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A33D9D" w14:textId="77777777" w:rsidR="00147146" w:rsidRDefault="00147146" w:rsidP="00147146"/>
    <w:p w14:paraId="457F9497"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bCs/>
          <w:sz w:val="20"/>
          <w:szCs w:val="20"/>
        </w:rPr>
      </w:pPr>
    </w:p>
    <w:p w14:paraId="4A74358E"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ascii="Traditional Arabic" w:hAnsi="Traditional Arabic" w:cs="Monotype Koufi"/>
          <w:sz w:val="72"/>
          <w:szCs w:val="72"/>
        </w:rPr>
      </w:pPr>
      <w:r>
        <w:rPr>
          <w:rFonts w:cs="Monotype Koufi" w:hint="cs"/>
          <w:sz w:val="72"/>
          <w:szCs w:val="72"/>
          <w:rtl/>
        </w:rPr>
        <w:t>الكتاب السابع</w:t>
      </w:r>
    </w:p>
    <w:p w14:paraId="6737541D"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72"/>
          <w:szCs w:val="72"/>
        </w:rPr>
      </w:pPr>
      <w:r>
        <w:rPr>
          <w:rFonts w:cs="Monotype Koufi" w:hint="cs"/>
          <w:sz w:val="72"/>
          <w:szCs w:val="72"/>
          <w:rtl/>
        </w:rPr>
        <w:t>مفاتيح (علم السياسة الشرعية)</w:t>
      </w:r>
    </w:p>
    <w:p w14:paraId="50A2B9F8"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8"/>
          <w:szCs w:val="48"/>
        </w:rPr>
      </w:pPr>
      <w:r>
        <w:rPr>
          <w:rFonts w:cs="Monotype Koufi" w:hint="cs"/>
          <w:sz w:val="48"/>
          <w:szCs w:val="48"/>
          <w:rtl/>
        </w:rPr>
        <w:t>وبيان قواعد الإسلام الرصينة</w:t>
      </w:r>
    </w:p>
    <w:p w14:paraId="0DC54C58"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b/>
          <w:bCs/>
          <w:sz w:val="40"/>
          <w:szCs w:val="40"/>
        </w:rPr>
      </w:pPr>
      <w:r>
        <w:rPr>
          <w:rFonts w:cs="Monotype Koufi" w:hint="cs"/>
          <w:sz w:val="48"/>
          <w:szCs w:val="48"/>
          <w:rtl/>
        </w:rPr>
        <w:t>في تنظيم العلاقة بين النظام الحاكم والرعية</w:t>
      </w:r>
    </w:p>
    <w:p w14:paraId="650E7900"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0"/>
          <w:szCs w:val="40"/>
        </w:rPr>
      </w:pPr>
      <w:r>
        <w:rPr>
          <w:rFonts w:cs="Monotype Koufi" w:hint="cs"/>
          <w:sz w:val="40"/>
          <w:szCs w:val="40"/>
          <w:rtl/>
        </w:rPr>
        <w:t xml:space="preserve"> في ضوء الكتاب والسنّة </w:t>
      </w:r>
    </w:p>
    <w:p w14:paraId="7744D534"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0"/>
          <w:szCs w:val="40"/>
          <w:rtl/>
        </w:rPr>
      </w:pPr>
      <w:r>
        <w:rPr>
          <w:rFonts w:cs="Monotype Koufi" w:hint="cs"/>
          <w:sz w:val="40"/>
          <w:szCs w:val="40"/>
          <w:rtl/>
        </w:rPr>
        <w:t xml:space="preserve">وهدي السلف الصالح </w:t>
      </w:r>
    </w:p>
    <w:p w14:paraId="26B434C9"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0"/>
          <w:szCs w:val="40"/>
          <w:rtl/>
        </w:rPr>
      </w:pPr>
      <w:r>
        <w:rPr>
          <w:rFonts w:cs="Monotype Koufi" w:hint="cs"/>
          <w:sz w:val="40"/>
          <w:szCs w:val="40"/>
          <w:rtl/>
        </w:rPr>
        <w:t>وسبيل علماء أهل السنة والجماعة الأئمة الاعلام</w:t>
      </w:r>
    </w:p>
    <w:p w14:paraId="6A59D776"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40"/>
          <w:szCs w:val="40"/>
          <w:rtl/>
        </w:rPr>
      </w:pPr>
      <w:r>
        <w:rPr>
          <w:rFonts w:cs="Monotype Koufi" w:hint="cs"/>
          <w:sz w:val="40"/>
          <w:szCs w:val="40"/>
          <w:rtl/>
        </w:rPr>
        <w:t>وتهذيب الأخطاء المنسوبة إلى هذا العلم</w:t>
      </w:r>
    </w:p>
    <w:p w14:paraId="13ABBEE9"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sz w:val="32"/>
          <w:szCs w:val="32"/>
          <w:rtl/>
        </w:rPr>
      </w:pPr>
      <w:r>
        <w:rPr>
          <w:rFonts w:cs="Monotype Koufi" w:hint="cs"/>
          <w:rtl/>
        </w:rPr>
        <w:t xml:space="preserve">جمع واعداد </w:t>
      </w:r>
    </w:p>
    <w:p w14:paraId="3EC7997B"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r>
        <w:rPr>
          <w:rFonts w:cs="Monotype Koufi" w:hint="cs"/>
          <w:rtl/>
        </w:rPr>
        <w:t xml:space="preserve">مجدي محمد علي </w:t>
      </w:r>
    </w:p>
    <w:p w14:paraId="0A57DD4D"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rFonts w:cs="Monotype Koufi"/>
          <w:rtl/>
        </w:rPr>
      </w:pPr>
      <w:r>
        <w:rPr>
          <w:rFonts w:cs="Monotype Koufi" w:hint="cs"/>
          <w:rtl/>
        </w:rPr>
        <w:t>حاصل على الشهادة العالمية في العلوم الشرعي</w:t>
      </w:r>
    </w:p>
    <w:p w14:paraId="67D18FBD" w14:textId="77777777" w:rsidR="00147146" w:rsidRDefault="00147146" w:rsidP="00147146">
      <w:pPr>
        <w:pBdr>
          <w:top w:val="threeDEngrave" w:sz="24" w:space="1" w:color="auto"/>
          <w:left w:val="threeDEngrave" w:sz="24" w:space="4" w:color="auto"/>
          <w:bottom w:val="threeDEmboss" w:sz="24" w:space="1" w:color="auto"/>
          <w:right w:val="threeDEmboss" w:sz="24" w:space="4" w:color="auto"/>
        </w:pBdr>
        <w:ind w:right="-46"/>
        <w:jc w:val="center"/>
        <w:rPr>
          <w:bCs/>
          <w:sz w:val="20"/>
          <w:szCs w:val="20"/>
          <w:rtl/>
        </w:rPr>
      </w:pPr>
    </w:p>
    <w:p w14:paraId="6D842B69" w14:textId="77777777" w:rsidR="00147146" w:rsidRDefault="00147146" w:rsidP="00147146">
      <w:pPr>
        <w:rPr>
          <w:bCs/>
          <w:rtl/>
        </w:rPr>
      </w:pPr>
    </w:p>
    <w:p w14:paraId="6DBCB742" w14:textId="65CD5931" w:rsidR="00147146" w:rsidRDefault="00147146" w:rsidP="00147146">
      <w:pPr>
        <w:ind w:left="-46"/>
        <w:jc w:val="center"/>
        <w:rPr>
          <w:b/>
          <w:bCs/>
          <w:color w:val="000000" w:themeColor="text1"/>
          <w:sz w:val="40"/>
          <w:szCs w:val="40"/>
          <w:rtl/>
        </w:rPr>
      </w:pPr>
      <w:r>
        <w:rPr>
          <w:rFonts w:hint="cs"/>
          <w:b/>
          <w:bCs/>
          <w:color w:val="000000" w:themeColor="text1"/>
          <w:sz w:val="40"/>
          <w:szCs w:val="40"/>
          <w:rtl/>
        </w:rPr>
        <w:lastRenderedPageBreak/>
        <w:t>بسم الله الرحمن الرحيم</w:t>
      </w:r>
    </w:p>
    <w:p w14:paraId="7BCF57D5" w14:textId="574AB56E" w:rsidR="00147146" w:rsidRDefault="00147146" w:rsidP="00CD6BE3">
      <w:pPr>
        <w:rPr>
          <w:rtl/>
        </w:rPr>
      </w:pPr>
      <w:r>
        <w:rPr>
          <w:rFonts w:hint="cs"/>
          <w:color w:val="000000" w:themeColor="text1"/>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Pr>
          <w:rFonts w:hint="cs"/>
          <w:bCs/>
          <w:color w:val="000000" w:themeColor="text1"/>
          <w:rtl/>
        </w:rPr>
        <w:t xml:space="preserve">، </w:t>
      </w:r>
      <w:r>
        <w:rPr>
          <w:rFonts w:hint="cs"/>
          <w:color w:val="000000" w:themeColor="text1"/>
          <w:rtl/>
        </w:rPr>
        <w:t>{يَا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{يَا أَيُّهَا الَّذِينَ آمَنُوا اتَّقُوا اللَّهَ وَقُولُوا قَوْلًا سَدِيدًا * يُصْلِحْ لَكُمْ أَعْمَالَكُمْ وَيَغْفِرْ لَكُمْ ذُنُوبَكُمْ وَمَنْ يُطِعِ اللَّهَ وَرَسُولَهُ فَقَدْ فَازَ فَوْزًا عَظِيمًا} [الأحزاب:70، 71]، أما بعد: فإن أصدق الحديث كتاب الله، وأحسن الهدي هدي النبي صلى الله عليه وسلم وشرّ الأمور محدثاتها، وكل محدثة بدعة، وكل بدعة ضلالة، وكل ضلالة في النار</w:t>
      </w:r>
      <w:r>
        <w:rPr>
          <w:rFonts w:hint="cs"/>
          <w:b/>
          <w:bCs/>
          <w:color w:val="000000" w:themeColor="text1"/>
          <w:rtl/>
        </w:rPr>
        <w:t>، ثم أما بعد</w:t>
      </w:r>
      <w:r>
        <w:rPr>
          <w:rFonts w:hint="cs"/>
          <w:color w:val="000000" w:themeColor="text1"/>
          <w:rtl/>
        </w:rPr>
        <w:t xml:space="preserve">، فما أجمل ان يتحلى طالب العلم الشرعي بمعرفة المفاتيح الصحيحة لعلوم الدين، تلك المفاتيح التي تورثه الاعتدال في فهم علوم الدين بغير إفراط ولا تفريط، </w:t>
      </w:r>
      <w:r>
        <w:rPr>
          <w:rFonts w:hint="cs"/>
          <w:b/>
          <w:bCs/>
          <w:color w:val="000000" w:themeColor="text1"/>
          <w:rtl/>
        </w:rPr>
        <w:t>ومن أهم تلك العلوم</w:t>
      </w:r>
      <w:r>
        <w:rPr>
          <w:rFonts w:hint="cs"/>
          <w:color w:val="000000" w:themeColor="text1"/>
          <w:rtl/>
        </w:rPr>
        <w:t xml:space="preserve"> التي أدى غياب مفاتيحها الصحيحة عن بعض طلبة العلم الشرعي إلى الخلل والاختلاف </w:t>
      </w:r>
      <w:r>
        <w:rPr>
          <w:rFonts w:hint="cs"/>
          <w:b/>
          <w:bCs/>
          <w:color w:val="000000" w:themeColor="text1"/>
          <w:u w:val="single"/>
          <w:rtl/>
          <w:lang w:bidi="ar-KW"/>
        </w:rPr>
        <w:t>(علم السياسة الشرعية):</w:t>
      </w:r>
      <w:r>
        <w:rPr>
          <w:rFonts w:hint="cs"/>
          <w:color w:val="000000" w:themeColor="text1"/>
          <w:rtl/>
          <w:lang w:bidi="ar-KW"/>
        </w:rPr>
        <w:t xml:space="preserve"> وهو علم ضروري</w:t>
      </w:r>
      <w:r w:rsidR="0015032C">
        <w:rPr>
          <w:rFonts w:hint="cs"/>
          <w:color w:val="000000" w:themeColor="text1"/>
          <w:rtl/>
          <w:lang w:bidi="ar-KW"/>
        </w:rPr>
        <w:t xml:space="preserve"> </w:t>
      </w:r>
      <w:r w:rsidR="0015032C" w:rsidRPr="0015032C">
        <w:rPr>
          <w:color w:val="000000" w:themeColor="text1"/>
          <w:rtl/>
          <w:lang w:bidi="ar-KW"/>
        </w:rPr>
        <w:t>لفهم النظام السياسي في الإسلام</w:t>
      </w:r>
      <w:r w:rsidR="0015032C">
        <w:rPr>
          <w:rFonts w:hint="cs"/>
          <w:color w:val="000000" w:themeColor="text1"/>
          <w:rtl/>
          <w:lang w:bidi="ar-KW"/>
        </w:rPr>
        <w:t xml:space="preserve">، ومعرفة </w:t>
      </w:r>
      <w:r w:rsidR="0015032C" w:rsidRPr="0015032C">
        <w:rPr>
          <w:color w:val="000000" w:themeColor="text1"/>
          <w:rtl/>
          <w:lang w:bidi="ar-KW"/>
        </w:rPr>
        <w:t xml:space="preserve">مقومات </w:t>
      </w:r>
      <w:r w:rsidR="0015032C">
        <w:rPr>
          <w:rFonts w:hint="cs"/>
          <w:color w:val="000000" w:themeColor="text1"/>
          <w:rtl/>
          <w:lang w:bidi="ar-KW"/>
        </w:rPr>
        <w:t xml:space="preserve">هذا </w:t>
      </w:r>
      <w:r w:rsidR="0015032C" w:rsidRPr="0015032C">
        <w:rPr>
          <w:color w:val="000000" w:themeColor="text1"/>
          <w:rtl/>
          <w:lang w:bidi="ar-KW"/>
        </w:rPr>
        <w:t xml:space="preserve">النظام </w:t>
      </w:r>
      <w:r w:rsidR="0015032C">
        <w:rPr>
          <w:rFonts w:hint="cs"/>
          <w:color w:val="000000" w:themeColor="text1"/>
          <w:rtl/>
          <w:lang w:bidi="ar-KW"/>
        </w:rPr>
        <w:t>الرباني، و</w:t>
      </w:r>
      <w:r w:rsidR="00CD6BE3">
        <w:rPr>
          <w:rFonts w:hint="cs"/>
          <w:color w:val="000000" w:themeColor="text1"/>
          <w:rtl/>
          <w:lang w:bidi="ar-KW"/>
        </w:rPr>
        <w:t xml:space="preserve">معرفة </w:t>
      </w:r>
      <w:r w:rsidR="0015032C" w:rsidRPr="0015032C">
        <w:rPr>
          <w:color w:val="000000" w:themeColor="text1"/>
          <w:rtl/>
          <w:lang w:bidi="ar-KW"/>
        </w:rPr>
        <w:t xml:space="preserve">العوامل الربانية الذاتية التي تمنع الاستبداد السياسي في الإسلام، </w:t>
      </w:r>
      <w:r w:rsidR="0015032C">
        <w:rPr>
          <w:rFonts w:hint="cs"/>
          <w:color w:val="000000" w:themeColor="text1"/>
          <w:rtl/>
          <w:lang w:bidi="ar-KW"/>
        </w:rPr>
        <w:t xml:space="preserve">والعوامل التي تمثل </w:t>
      </w:r>
      <w:r w:rsidR="0015032C" w:rsidRPr="0015032C">
        <w:rPr>
          <w:color w:val="000000" w:themeColor="text1"/>
          <w:rtl/>
          <w:lang w:bidi="ar-KW"/>
        </w:rPr>
        <w:t xml:space="preserve">صمام أمن النظام السياسي في الإسلام </w:t>
      </w:r>
      <w:r w:rsidR="0015032C">
        <w:rPr>
          <w:rFonts w:hint="cs"/>
          <w:color w:val="000000" w:themeColor="text1"/>
          <w:rtl/>
          <w:lang w:bidi="ar-KW"/>
        </w:rPr>
        <w:t xml:space="preserve">، </w:t>
      </w:r>
      <w:r w:rsidR="00CD6BE3">
        <w:rPr>
          <w:rFonts w:hint="cs"/>
          <w:color w:val="000000" w:themeColor="text1"/>
          <w:rtl/>
          <w:lang w:bidi="ar-KW"/>
        </w:rPr>
        <w:t xml:space="preserve">ومعرفة </w:t>
      </w:r>
      <w:r>
        <w:rPr>
          <w:rFonts w:hint="cs"/>
          <w:kern w:val="0"/>
          <w:rtl/>
        </w:rPr>
        <w:t>قواعد الإسلام الرصينة في تنظيم العلاقة بين النظام الحاكم والرعية في ضوء الكتاب والسنّة وهدي السلف الصالح وسبيل علماء أهل السنة والجماعة الأئمة الاعلام</w:t>
      </w:r>
      <w:r w:rsidR="0056673A">
        <w:rPr>
          <w:rFonts w:hint="cs"/>
          <w:kern w:val="0"/>
          <w:rtl/>
        </w:rPr>
        <w:t>،</w:t>
      </w:r>
      <w:r>
        <w:rPr>
          <w:rFonts w:hint="cs"/>
          <w:kern w:val="0"/>
          <w:rtl/>
        </w:rPr>
        <w:t xml:space="preserve"> </w:t>
      </w:r>
      <w:r>
        <w:rPr>
          <w:rFonts w:hint="cs"/>
          <w:color w:val="000000" w:themeColor="text1"/>
          <w:rtl/>
          <w:lang w:bidi="ar-KW"/>
        </w:rPr>
        <w:t xml:space="preserve">ومفاتيح هذا العلم غاية في الأهمية لأنها تُحصن طالب العلم من الإفراط الذي يؤول إلى الغلو في التكفير والاقتراب من مذاهب الخوارج والمعتزلة، </w:t>
      </w:r>
      <w:r w:rsidR="002753A5">
        <w:rPr>
          <w:rFonts w:hint="cs"/>
          <w:color w:val="000000" w:themeColor="text1"/>
          <w:rtl/>
          <w:lang w:bidi="ar-KW"/>
        </w:rPr>
        <w:t xml:space="preserve">لاسيما </w:t>
      </w:r>
      <w:r>
        <w:rPr>
          <w:rFonts w:hint="cs"/>
          <w:color w:val="000000" w:themeColor="text1"/>
          <w:rtl/>
          <w:lang w:bidi="ar-KW"/>
        </w:rPr>
        <w:t>في باب الخروج على أولياء الأمور ومن التفريط الذي يؤول إلى المداهنة وترك الامر بالمعروف والنهي عن المنكر والحسبة على الدين إلى التكسب بالدين -والعياذ بالله- من خدمة السلاطين على حساب الشرع والدين،</w:t>
      </w:r>
      <w:r w:rsidR="002753A5">
        <w:rPr>
          <w:rFonts w:hint="cs"/>
          <w:color w:val="000000" w:themeColor="text1"/>
          <w:rtl/>
          <w:lang w:bidi="ar-KW"/>
        </w:rPr>
        <w:t xml:space="preserve"> نسأل الله السلامة،</w:t>
      </w:r>
      <w:r>
        <w:rPr>
          <w:rFonts w:hint="cs"/>
          <w:color w:val="000000" w:themeColor="text1"/>
          <w:rtl/>
          <w:lang w:bidi="ar-KW"/>
        </w:rPr>
        <w:t xml:space="preserve"> </w:t>
      </w:r>
      <w:r>
        <w:rPr>
          <w:rFonts w:hint="cs"/>
          <w:b/>
          <w:bCs/>
          <w:rtl/>
        </w:rPr>
        <w:t xml:space="preserve">وقد جمعت في هذا الكتاب السابع من هذه السلسلة </w:t>
      </w:r>
      <w:r>
        <w:rPr>
          <w:rFonts w:hint="cs"/>
          <w:rtl/>
        </w:rPr>
        <w:t>- بحمد الله تعالى- الكثير من المفاتيح والقواعد العلمية المؤسسة لعلم السياسة الشرعية</w:t>
      </w:r>
      <w:r w:rsidR="002C598C">
        <w:rPr>
          <w:rFonts w:hint="cs"/>
          <w:rtl/>
        </w:rPr>
        <w:t>،</w:t>
      </w:r>
      <w:r>
        <w:rPr>
          <w:rFonts w:hint="cs"/>
          <w:rtl/>
        </w:rPr>
        <w:t xml:space="preserve"> والضابطة لمسائل الطاعة لأولياء الأمور، التي قررها وأصلها الأئمة الفقهاء الثقات، الذين ارتضى المسلمون دينهم وعلمهم وتقواهم على مر العصور</w:t>
      </w:r>
    </w:p>
    <w:p w14:paraId="5C698621" w14:textId="05FD73EF" w:rsidR="00147146" w:rsidRDefault="00147146" w:rsidP="00DC7F46">
      <w:pPr>
        <w:rPr>
          <w:kern w:val="0"/>
          <w:rtl/>
          <w:lang w:bidi="ar-KW"/>
        </w:rPr>
      </w:pPr>
      <w:r>
        <w:rPr>
          <w:rFonts w:hint="cs"/>
          <w:b/>
          <w:bCs/>
          <w:sz w:val="32"/>
          <w:szCs w:val="32"/>
          <w:u w:val="single"/>
          <w:rtl/>
        </w:rPr>
        <w:lastRenderedPageBreak/>
        <w:t>بين يدي الرسالة:</w:t>
      </w:r>
      <w:r w:rsidR="002C598C">
        <w:rPr>
          <w:rFonts w:hint="cs"/>
          <w:sz w:val="32"/>
          <w:szCs w:val="32"/>
          <w:rtl/>
        </w:rPr>
        <w:t xml:space="preserve"> </w:t>
      </w:r>
      <w:r>
        <w:rPr>
          <w:rFonts w:hint="cs"/>
          <w:rtl/>
          <w:lang w:bidi="ar-KW"/>
        </w:rPr>
        <w:t>منذ أكثر من قرن من الزمان سقطت</w:t>
      </w:r>
      <w:r w:rsidR="004F4077">
        <w:rPr>
          <w:rFonts w:hint="cs"/>
          <w:rtl/>
          <w:lang w:bidi="ar-KW"/>
        </w:rPr>
        <w:t xml:space="preserve"> (الخلافة العثمانية) </w:t>
      </w:r>
      <w:r>
        <w:rPr>
          <w:rFonts w:hint="cs"/>
          <w:rtl/>
          <w:lang w:bidi="ar-KW"/>
        </w:rPr>
        <w:t xml:space="preserve">آخر خلافة للمسلمين وانهار العالم الإسلامي انهيارا </w:t>
      </w:r>
      <w:r w:rsidR="00EB473F">
        <w:rPr>
          <w:rFonts w:hint="cs"/>
          <w:rtl/>
          <w:lang w:bidi="ar-KW"/>
        </w:rPr>
        <w:t>كبيرا</w:t>
      </w:r>
      <w:r>
        <w:rPr>
          <w:rFonts w:hint="cs"/>
          <w:rtl/>
          <w:lang w:bidi="ar-KW"/>
        </w:rPr>
        <w:t xml:space="preserve">، </w:t>
      </w:r>
      <w:r w:rsidR="004F4077">
        <w:rPr>
          <w:rFonts w:hint="cs"/>
          <w:rtl/>
          <w:lang w:bidi="ar-KW"/>
        </w:rPr>
        <w:t xml:space="preserve">احتل الغرب </w:t>
      </w:r>
      <w:r>
        <w:rPr>
          <w:rFonts w:hint="cs"/>
          <w:rtl/>
          <w:lang w:bidi="ar-KW"/>
        </w:rPr>
        <w:t xml:space="preserve">بلادنا وقطعونا دويلات وقسمونا دولا، وأشغلوا كل دولة إسلامية بمشاكل لا تحصى فإن حاولت أحداها الخروج من </w:t>
      </w:r>
      <w:r w:rsidR="00EB473F">
        <w:rPr>
          <w:rFonts w:hint="cs"/>
          <w:rtl/>
          <w:lang w:bidi="ar-KW"/>
        </w:rPr>
        <w:t xml:space="preserve">اطار هيمنتها </w:t>
      </w:r>
      <w:r>
        <w:rPr>
          <w:rFonts w:hint="cs"/>
          <w:rtl/>
          <w:lang w:bidi="ar-KW"/>
        </w:rPr>
        <w:t xml:space="preserve">أعلنوا الحرب عليها من كل </w:t>
      </w:r>
      <w:r w:rsidR="00EB473F">
        <w:rPr>
          <w:rFonts w:hint="cs"/>
          <w:rtl/>
          <w:lang w:bidi="ar-KW"/>
        </w:rPr>
        <w:t>صوب و</w:t>
      </w:r>
      <w:r>
        <w:rPr>
          <w:rFonts w:hint="cs"/>
          <w:rtl/>
          <w:lang w:bidi="ar-KW"/>
        </w:rPr>
        <w:t>حوب</w:t>
      </w:r>
      <w:r w:rsidR="00EB473F">
        <w:rPr>
          <w:rFonts w:hint="cs"/>
          <w:rtl/>
          <w:lang w:bidi="ar-KW"/>
        </w:rPr>
        <w:t xml:space="preserve">، </w:t>
      </w:r>
      <w:r w:rsidR="004F4077">
        <w:rPr>
          <w:rFonts w:hint="cs"/>
          <w:rtl/>
          <w:lang w:bidi="ar-KW"/>
        </w:rPr>
        <w:t>ومع تقادم الاحتلال العسكري</w:t>
      </w:r>
      <w:r>
        <w:rPr>
          <w:rFonts w:hint="cs"/>
          <w:rtl/>
          <w:lang w:bidi="ar-KW"/>
        </w:rPr>
        <w:t xml:space="preserve">، </w:t>
      </w:r>
      <w:r w:rsidR="004F4077">
        <w:rPr>
          <w:rFonts w:hint="cs"/>
          <w:rtl/>
          <w:lang w:bidi="ar-KW"/>
        </w:rPr>
        <w:t xml:space="preserve">سيطر الغرب على جميع مفاصل الدول الإسلامية عامة والعربية </w:t>
      </w:r>
      <w:r w:rsidR="002753A5">
        <w:rPr>
          <w:rFonts w:hint="cs"/>
          <w:rtl/>
          <w:lang w:bidi="ar-KW"/>
        </w:rPr>
        <w:t>خاصة</w:t>
      </w:r>
      <w:r w:rsidR="004F4077">
        <w:rPr>
          <w:rFonts w:hint="cs"/>
          <w:rtl/>
          <w:lang w:bidi="ar-KW"/>
        </w:rPr>
        <w:t xml:space="preserve">، وصار لهم عيون وعملاء في كل شبر من أرضنا، </w:t>
      </w:r>
      <w:r>
        <w:rPr>
          <w:rFonts w:hint="cs"/>
          <w:rtl/>
          <w:lang w:bidi="ar-KW"/>
        </w:rPr>
        <w:t>فماذا عسانا ان نفعل</w:t>
      </w:r>
      <w:r w:rsidR="002C598C">
        <w:rPr>
          <w:rFonts w:hint="cs"/>
          <w:rtl/>
          <w:lang w:bidi="ar-KW"/>
        </w:rPr>
        <w:t>،</w:t>
      </w:r>
      <w:r>
        <w:rPr>
          <w:rFonts w:hint="cs"/>
          <w:rtl/>
          <w:lang w:bidi="ar-KW"/>
        </w:rPr>
        <w:t xml:space="preserve"> ونحن لا رصيد لنا إلا التخلف والعجز، أعداؤنا في موازين القوة متفوقون، وأحوالنا العسكرية تحت حد التخلف منذ زمن بعيد، لا مجال للمقارنة بين امكاناتنا وامكاناتهم، وأحوالنا الاقتصادية تبعية تامة </w:t>
      </w:r>
      <w:r w:rsidR="002753A5">
        <w:rPr>
          <w:rFonts w:hint="cs"/>
          <w:rtl/>
          <w:lang w:bidi="ar-KW"/>
        </w:rPr>
        <w:t xml:space="preserve">لهم </w:t>
      </w:r>
      <w:r>
        <w:rPr>
          <w:rFonts w:hint="cs"/>
          <w:rtl/>
          <w:lang w:bidi="ar-KW"/>
        </w:rPr>
        <w:t>يأخذون ثرواتنا بغير ثمن، وأحوالنا الأخلاقية -إلا ما رحم الله- أبعد</w:t>
      </w:r>
      <w:r w:rsidR="00EB473F">
        <w:rPr>
          <w:rFonts w:hint="cs"/>
          <w:rtl/>
          <w:lang w:bidi="ar-KW"/>
        </w:rPr>
        <w:t xml:space="preserve">ت </w:t>
      </w:r>
      <w:r>
        <w:rPr>
          <w:rFonts w:hint="cs"/>
          <w:rtl/>
          <w:lang w:bidi="ar-KW"/>
        </w:rPr>
        <w:t>عن أخلاق القرآن و</w:t>
      </w:r>
      <w:r w:rsidR="00EB473F">
        <w:rPr>
          <w:rFonts w:hint="cs"/>
          <w:rtl/>
          <w:lang w:bidi="ar-KW"/>
        </w:rPr>
        <w:t xml:space="preserve">أخلاق </w:t>
      </w:r>
      <w:r>
        <w:rPr>
          <w:rFonts w:hint="cs"/>
          <w:rtl/>
          <w:lang w:bidi="ar-KW"/>
        </w:rPr>
        <w:t>الرسول صلى الله عليه وسلم، وحكامنا في أحسن أحوالهم مسيرون وليسوا مخيرين، لا يملكون شيئا مما يحكمون،</w:t>
      </w:r>
      <w:r w:rsidR="002C598C">
        <w:rPr>
          <w:rFonts w:hint="cs"/>
          <w:rtl/>
          <w:lang w:bidi="ar-KW"/>
        </w:rPr>
        <w:t xml:space="preserve"> </w:t>
      </w:r>
      <w:r w:rsidR="002753A5">
        <w:rPr>
          <w:rFonts w:hint="cs"/>
          <w:rtl/>
          <w:lang w:bidi="ar-KW"/>
        </w:rPr>
        <w:t xml:space="preserve">إلا قليلا، </w:t>
      </w:r>
      <w:r w:rsidR="00EB473F">
        <w:rPr>
          <w:rFonts w:hint="cs"/>
          <w:rtl/>
          <w:lang w:bidi="ar-KW"/>
        </w:rPr>
        <w:t xml:space="preserve">مغلوبون على امرهم </w:t>
      </w:r>
      <w:r>
        <w:rPr>
          <w:rFonts w:hint="cs"/>
          <w:rtl/>
          <w:lang w:bidi="ar-KW"/>
        </w:rPr>
        <w:t xml:space="preserve">يطبقون أجندة لا يملكون مخالفتها </w:t>
      </w:r>
      <w:r w:rsidR="00EB473F">
        <w:rPr>
          <w:rFonts w:hint="cs"/>
          <w:rtl/>
          <w:lang w:bidi="ar-KW"/>
        </w:rPr>
        <w:t>وإلا اختلقوا لهم المشاكل التي لا تكاد تنتهي،</w:t>
      </w:r>
      <w:r w:rsidR="00993D82">
        <w:rPr>
          <w:rFonts w:hint="cs"/>
          <w:rtl/>
          <w:lang w:bidi="ar-KW"/>
        </w:rPr>
        <w:t xml:space="preserve"> </w:t>
      </w:r>
      <w:r>
        <w:rPr>
          <w:rFonts w:hint="cs"/>
          <w:rtl/>
          <w:lang w:bidi="ar-KW"/>
        </w:rPr>
        <w:t xml:space="preserve">ونحن أصابنا الوهن في ظل عالم يحيط بنا يريد افتراسنا، </w:t>
      </w:r>
      <w:r w:rsidR="00EB473F">
        <w:rPr>
          <w:rFonts w:hint="cs"/>
          <w:rtl/>
          <w:lang w:bidi="ar-KW"/>
        </w:rPr>
        <w:t xml:space="preserve">وأصدق وصف لحالنا هو </w:t>
      </w:r>
      <w:r>
        <w:rPr>
          <w:rFonts w:hint="cs"/>
          <w:rtl/>
          <w:lang w:bidi="ar-KW"/>
        </w:rPr>
        <w:t>قول النبي صلى الله عليه وسلم: (يوشك الأمم أن تداعى عليكم كما تداعى الأكلة إلى قصعتها، فقال قائل: ومن قلة نحن يومئذ</w:t>
      </w:r>
      <w:r w:rsidR="00023F47">
        <w:rPr>
          <w:rFonts w:hint="cs"/>
          <w:rtl/>
          <w:lang w:bidi="ar-KW"/>
        </w:rPr>
        <w:t>؟</w:t>
      </w:r>
      <w:r>
        <w:rPr>
          <w:rFonts w:hint="cs"/>
          <w:rtl/>
          <w:lang w:bidi="ar-KW"/>
        </w:rPr>
        <w:t xml:space="preserve"> قال: بل أنتم يومئذ كثير، ولكنكم غثاء كغثاء السيل، ولينزعن الله من صدور عدوكم المهابة منكم، وليقذفن الله في قلوبكم الوهن، فقال قائل</w:t>
      </w:r>
      <w:r w:rsidR="002C598C">
        <w:rPr>
          <w:rFonts w:hint="cs"/>
          <w:rtl/>
          <w:lang w:bidi="ar-KW"/>
        </w:rPr>
        <w:t>:</w:t>
      </w:r>
      <w:r>
        <w:rPr>
          <w:rFonts w:hint="cs"/>
          <w:rtl/>
          <w:lang w:bidi="ar-KW"/>
        </w:rPr>
        <w:t xml:space="preserve"> يا رسول الله ! وما الوهن</w:t>
      </w:r>
      <w:r w:rsidR="00023F47">
        <w:rPr>
          <w:rFonts w:hint="cs"/>
          <w:rtl/>
          <w:lang w:bidi="ar-KW"/>
        </w:rPr>
        <w:t>؟</w:t>
      </w:r>
      <w:r>
        <w:rPr>
          <w:rFonts w:hint="cs"/>
          <w:rtl/>
          <w:lang w:bidi="ar-KW"/>
        </w:rPr>
        <w:t xml:space="preserve"> قال</w:t>
      </w:r>
      <w:r w:rsidR="002C598C">
        <w:rPr>
          <w:rFonts w:hint="cs"/>
          <w:rtl/>
          <w:lang w:bidi="ar-KW"/>
        </w:rPr>
        <w:t>:</w:t>
      </w:r>
      <w:r>
        <w:rPr>
          <w:rFonts w:hint="cs"/>
          <w:rtl/>
          <w:lang w:bidi="ar-KW"/>
        </w:rPr>
        <w:t xml:space="preserve"> حب الدنيا وكراهية الموت) </w:t>
      </w:r>
      <w:r w:rsidR="002C598C">
        <w:rPr>
          <w:rFonts w:hint="cs"/>
          <w:rtl/>
          <w:lang w:bidi="ar-KW"/>
        </w:rPr>
        <w:t>[</w:t>
      </w:r>
      <w:r>
        <w:rPr>
          <w:rFonts w:hint="cs"/>
          <w:rtl/>
          <w:lang w:bidi="ar-KW"/>
        </w:rPr>
        <w:t>صحيح أبي داود</w:t>
      </w:r>
      <w:r w:rsidR="002C598C">
        <w:rPr>
          <w:rFonts w:hint="cs"/>
          <w:rtl/>
          <w:lang w:bidi="ar-KW"/>
        </w:rPr>
        <w:t>:</w:t>
      </w:r>
      <w:r>
        <w:rPr>
          <w:rFonts w:hint="cs"/>
          <w:rtl/>
          <w:lang w:bidi="ar-KW"/>
        </w:rPr>
        <w:t xml:space="preserve"> 4297]، </w:t>
      </w:r>
      <w:r w:rsidR="002753A5">
        <w:rPr>
          <w:rFonts w:hint="cs"/>
          <w:rtl/>
          <w:lang w:bidi="ar-KW"/>
        </w:rPr>
        <w:t xml:space="preserve">وأعداؤنا </w:t>
      </w:r>
      <w:r w:rsidR="003D2FD4">
        <w:rPr>
          <w:rFonts w:hint="cs"/>
          <w:rtl/>
          <w:lang w:bidi="ar-KW"/>
        </w:rPr>
        <w:t>كل</w:t>
      </w:r>
      <w:r>
        <w:rPr>
          <w:rFonts w:hint="cs"/>
          <w:rtl/>
          <w:lang w:bidi="ar-KW"/>
        </w:rPr>
        <w:t xml:space="preserve">ما رأوا منا صحوة أشغلونا بالبأس الشديد بيننا فلا نكاد نفيق حتى ننتكس، ومما يضحك الثكالى عجبا أننا ونحن على هذه الحال </w:t>
      </w:r>
      <w:r w:rsidR="003D2FD4">
        <w:rPr>
          <w:rFonts w:hint="cs"/>
          <w:rtl/>
          <w:lang w:bidi="ar-KW"/>
        </w:rPr>
        <w:t xml:space="preserve">يروم </w:t>
      </w:r>
      <w:r w:rsidR="00EB473F">
        <w:rPr>
          <w:rFonts w:hint="cs"/>
          <w:rtl/>
          <w:lang w:bidi="ar-KW"/>
        </w:rPr>
        <w:t>بع</w:t>
      </w:r>
      <w:r w:rsidR="00DC7F46">
        <w:rPr>
          <w:rFonts w:hint="cs"/>
          <w:rtl/>
          <w:lang w:bidi="ar-KW"/>
        </w:rPr>
        <w:t>ض</w:t>
      </w:r>
      <w:r w:rsidR="00EB473F">
        <w:rPr>
          <w:rFonts w:hint="cs"/>
          <w:rtl/>
          <w:lang w:bidi="ar-KW"/>
        </w:rPr>
        <w:t xml:space="preserve"> </w:t>
      </w:r>
      <w:r w:rsidR="00DC7F46">
        <w:rPr>
          <w:rFonts w:hint="cs"/>
          <w:rtl/>
          <w:lang w:bidi="ar-KW"/>
        </w:rPr>
        <w:t xml:space="preserve">المتحمسين منّا </w:t>
      </w:r>
      <w:r>
        <w:rPr>
          <w:rFonts w:hint="cs"/>
          <w:rtl/>
          <w:lang w:bidi="ar-KW"/>
        </w:rPr>
        <w:t xml:space="preserve">استعادة الهيمنة على العالم، </w:t>
      </w:r>
      <w:r w:rsidR="00DC7F46">
        <w:rPr>
          <w:rFonts w:hint="cs"/>
          <w:rtl/>
          <w:lang w:bidi="ar-KW"/>
        </w:rPr>
        <w:t xml:space="preserve">في عشية وضحاها، </w:t>
      </w:r>
      <w:r w:rsidR="00EB473F">
        <w:rPr>
          <w:rFonts w:hint="cs"/>
          <w:rtl/>
          <w:lang w:bidi="ar-KW"/>
        </w:rPr>
        <w:t xml:space="preserve">يريدون جني الثمار بأقسى سرعة، </w:t>
      </w:r>
      <w:r w:rsidR="00A71806">
        <w:rPr>
          <w:rFonts w:hint="cs"/>
          <w:rtl/>
          <w:lang w:bidi="ar-KW"/>
        </w:rPr>
        <w:t>ولا يعلمون أ</w:t>
      </w:r>
      <w:r w:rsidR="00EB473F">
        <w:rPr>
          <w:rFonts w:hint="cs"/>
          <w:rtl/>
          <w:lang w:bidi="ar-KW"/>
        </w:rPr>
        <w:t>ن</w:t>
      </w:r>
      <w:r w:rsidR="00A71806">
        <w:rPr>
          <w:rFonts w:hint="cs"/>
          <w:rtl/>
          <w:lang w:bidi="ar-KW"/>
        </w:rPr>
        <w:t>ّ</w:t>
      </w:r>
      <w:r w:rsidR="00EB473F">
        <w:rPr>
          <w:rFonts w:hint="cs"/>
          <w:rtl/>
          <w:lang w:bidi="ar-KW"/>
        </w:rPr>
        <w:t xml:space="preserve"> الصهاينة يخططون من</w:t>
      </w:r>
      <w:r w:rsidR="00DC7F46">
        <w:rPr>
          <w:rFonts w:hint="cs"/>
          <w:rtl/>
          <w:lang w:bidi="ar-KW"/>
        </w:rPr>
        <w:t>ذ</w:t>
      </w:r>
      <w:r w:rsidR="00EB473F">
        <w:rPr>
          <w:rFonts w:hint="cs"/>
          <w:rtl/>
          <w:lang w:bidi="ar-KW"/>
        </w:rPr>
        <w:t xml:space="preserve"> مئات السنين ليحكموا العالم وفق بروتوكولات مدروسة، </w:t>
      </w:r>
      <w:r w:rsidR="00A71806">
        <w:rPr>
          <w:rFonts w:hint="cs"/>
          <w:rtl/>
          <w:lang w:bidi="ar-KW"/>
        </w:rPr>
        <w:t xml:space="preserve">طويلة الاجل معلومة المراحل، </w:t>
      </w:r>
      <w:r w:rsidR="00DC7F46">
        <w:rPr>
          <w:rFonts w:hint="cs"/>
          <w:rtl/>
          <w:lang w:bidi="ar-KW"/>
        </w:rPr>
        <w:t xml:space="preserve">لقد كان عمل النبي صلى الله عليه وسلم كله من باب السياسة الشرعية، </w:t>
      </w:r>
      <w:r w:rsidR="00A71806">
        <w:rPr>
          <w:rFonts w:hint="cs"/>
          <w:rtl/>
          <w:lang w:bidi="ar-KW"/>
        </w:rPr>
        <w:t xml:space="preserve">ذلك العلم الذي من درس سيرة النبي صلى الله عليه وسلم وجدها كلها سياسة شرعية تقوم على تحقيق المصالح ودرء المفاسد </w:t>
      </w:r>
      <w:r w:rsidR="005533AB">
        <w:rPr>
          <w:kern w:val="0"/>
          <w:rtl/>
        </w:rPr>
        <w:t>وفق الظروف المحيطة والإمكانات المتاحة</w:t>
      </w:r>
      <w:r w:rsidR="005533AB">
        <w:rPr>
          <w:rFonts w:hint="cs"/>
          <w:rtl/>
          <w:lang w:bidi="ar-KW"/>
        </w:rPr>
        <w:t xml:space="preserve"> </w:t>
      </w:r>
      <w:r w:rsidR="00A71806">
        <w:rPr>
          <w:rFonts w:hint="cs"/>
          <w:rtl/>
          <w:lang w:bidi="ar-KW"/>
        </w:rPr>
        <w:t>وذلك منذ عهد الاستضعاف وحتى مرحلة الجهاد الطلبي لنشر الدين وبسط سلطانه،</w:t>
      </w:r>
      <w:r w:rsidR="0056673A">
        <w:rPr>
          <w:rFonts w:hint="cs"/>
          <w:rtl/>
          <w:lang w:bidi="ar-KW"/>
        </w:rPr>
        <w:t xml:space="preserve"> </w:t>
      </w:r>
      <w:r w:rsidR="00DC7F46" w:rsidRPr="00DC7F46">
        <w:rPr>
          <w:rFonts w:hint="cs"/>
          <w:b/>
          <w:bCs/>
          <w:rtl/>
          <w:lang w:bidi="ar-KW"/>
        </w:rPr>
        <w:t xml:space="preserve">لذلك أرى أنّ </w:t>
      </w:r>
      <w:r w:rsidR="00A71806" w:rsidRPr="00DC7F46">
        <w:rPr>
          <w:rFonts w:hint="cs"/>
          <w:b/>
          <w:bCs/>
          <w:rtl/>
          <w:lang w:bidi="ar-KW"/>
        </w:rPr>
        <w:t>أول الطريق للخروج من أزمة الامة هو التأسيس لعلم ا</w:t>
      </w:r>
      <w:r w:rsidRPr="00DC7F46">
        <w:rPr>
          <w:rFonts w:hint="cs"/>
          <w:b/>
          <w:bCs/>
          <w:rtl/>
        </w:rPr>
        <w:t xml:space="preserve">لسياسة الشرعية التي عمادها ترجيج المصالح على المفاسد وتغليب مصالح الامة على استعجال القلة، </w:t>
      </w:r>
      <w:r>
        <w:rPr>
          <w:rFonts w:hint="cs"/>
          <w:rtl/>
        </w:rPr>
        <w:t xml:space="preserve">وقديما </w:t>
      </w:r>
      <w:r w:rsidR="00A71806">
        <w:rPr>
          <w:rFonts w:hint="cs"/>
          <w:rtl/>
        </w:rPr>
        <w:t xml:space="preserve">قعد </w:t>
      </w:r>
      <w:r>
        <w:rPr>
          <w:rFonts w:hint="cs"/>
          <w:rtl/>
        </w:rPr>
        <w:t xml:space="preserve">الفقهاء </w:t>
      </w:r>
      <w:r w:rsidR="00A71806">
        <w:rPr>
          <w:rFonts w:hint="cs"/>
          <w:rtl/>
        </w:rPr>
        <w:t xml:space="preserve">قاعدة مفادها: </w:t>
      </w:r>
      <w:r>
        <w:rPr>
          <w:rFonts w:hint="cs"/>
          <w:rtl/>
        </w:rPr>
        <w:t xml:space="preserve">(من استعجل الشيء قبل اوانه عُوقب بحرمانه)، </w:t>
      </w:r>
      <w:r w:rsidR="00A71806">
        <w:rPr>
          <w:rFonts w:hint="cs"/>
          <w:rtl/>
        </w:rPr>
        <w:t xml:space="preserve">فالسياسة الشرعية تعني الجد والعمل </w:t>
      </w:r>
      <w:r w:rsidR="00AC3DF4">
        <w:rPr>
          <w:rFonts w:hint="cs"/>
          <w:rtl/>
        </w:rPr>
        <w:t xml:space="preserve">بلا عجلة ولا </w:t>
      </w:r>
      <w:proofErr w:type="spellStart"/>
      <w:r w:rsidR="00AC3DF4">
        <w:rPr>
          <w:rFonts w:hint="cs"/>
          <w:rtl/>
        </w:rPr>
        <w:t>افتئات</w:t>
      </w:r>
      <w:proofErr w:type="spellEnd"/>
      <w:r w:rsidR="00AC3DF4">
        <w:rPr>
          <w:rFonts w:hint="cs"/>
          <w:rtl/>
        </w:rPr>
        <w:t xml:space="preserve">، </w:t>
      </w:r>
      <w:r>
        <w:rPr>
          <w:rFonts w:hint="cs"/>
          <w:rtl/>
        </w:rPr>
        <w:t xml:space="preserve">وقد جاء </w:t>
      </w:r>
      <w:r w:rsidR="00AC3DF4">
        <w:rPr>
          <w:rFonts w:hint="cs"/>
          <w:rtl/>
        </w:rPr>
        <w:t xml:space="preserve">أحد الصحابة الكرام </w:t>
      </w:r>
      <w:r w:rsidR="00AC3DF4">
        <w:rPr>
          <w:rFonts w:hint="cs"/>
          <w:rtl/>
        </w:rPr>
        <w:lastRenderedPageBreak/>
        <w:t xml:space="preserve">رضي الله عنهم </w:t>
      </w:r>
      <w:r>
        <w:rPr>
          <w:rFonts w:hint="cs"/>
          <w:rtl/>
        </w:rPr>
        <w:t>يقول للنبي صلى الله عليه وسلم (ألا تستنصرُ لنا، ألا تدعو الله لنا) فقال له</w:t>
      </w:r>
      <w:r w:rsidR="002C598C">
        <w:rPr>
          <w:rFonts w:hint="cs"/>
          <w:rtl/>
        </w:rPr>
        <w:t xml:space="preserve"> </w:t>
      </w:r>
      <w:r>
        <w:rPr>
          <w:rFonts w:hint="cs"/>
          <w:rtl/>
        </w:rPr>
        <w:t>النبي صلى الله عليه وسلم: (كان الرجلُ فيمن قبلكم يُحفَرُ له في الأرض، فيُجعل فيه، فيُجاء بالمنشار، فيُوضَع على رأسِه، فيُشقُّ باثنتين، وما يصدُّه ذلك عن دينِه، ويُمشَط بأمشاطِ الحديد ما دون لحمِه من عَظْم</w:t>
      </w:r>
      <w:r w:rsidR="00E26AAC">
        <w:rPr>
          <w:rFonts w:hint="cs"/>
          <w:rtl/>
        </w:rPr>
        <w:t xml:space="preserve"> أو </w:t>
      </w:r>
      <w:r>
        <w:rPr>
          <w:rFonts w:hint="cs"/>
          <w:rtl/>
        </w:rPr>
        <w:t>عصَب، وما يصدُّه ذلك عن دينِه، والله ليُتمنَّ هذا الأمرَ حتى يسيرَ الراكبُ من صنعاء إلى حضرموت لا يخاف إلا اللهَ</w:t>
      </w:r>
      <w:r w:rsidR="00E26AAC">
        <w:rPr>
          <w:rFonts w:hint="cs"/>
          <w:rtl/>
        </w:rPr>
        <w:t xml:space="preserve"> أو </w:t>
      </w:r>
      <w:r>
        <w:rPr>
          <w:rFonts w:hint="cs"/>
          <w:rtl/>
        </w:rPr>
        <w:t xml:space="preserve">الذئبَ على غنمِه، ولكنكم تستعجلون) </w:t>
      </w:r>
      <w:r w:rsidR="002C598C">
        <w:rPr>
          <w:rFonts w:hint="cs"/>
          <w:rtl/>
        </w:rPr>
        <w:t>[</w:t>
      </w:r>
      <w:r>
        <w:rPr>
          <w:rFonts w:hint="cs"/>
          <w:rtl/>
        </w:rPr>
        <w:t xml:space="preserve">اخرجه البخاري]، والنبي صلى الله عليه وسلم مستجاب الدعوة كان يرى ياسر وسمية وعمار رضي الله عنهم وهم يُعذبون بأشد العذاب وما كان يزيد على قوله: (صبرا آل ياسر إنّ موعدكم الجنّة) وقد كان مستجاب الدعوة لو دعا على أهل مكة كلهم لانطبقت عليهم جبال مكة، ولكنها </w:t>
      </w:r>
      <w:r w:rsidR="00AC3DF4">
        <w:rPr>
          <w:rFonts w:hint="cs"/>
          <w:rtl/>
        </w:rPr>
        <w:t xml:space="preserve">السياسة الشرعية وسنن الله تعالى في </w:t>
      </w:r>
      <w:r>
        <w:rPr>
          <w:rFonts w:hint="cs"/>
          <w:rtl/>
        </w:rPr>
        <w:t xml:space="preserve">الدعوة </w:t>
      </w:r>
      <w:r w:rsidR="00AC3DF4">
        <w:rPr>
          <w:rFonts w:hint="cs"/>
          <w:rtl/>
        </w:rPr>
        <w:t>إلى الله، والعمل لدين الله و</w:t>
      </w:r>
      <w:r>
        <w:rPr>
          <w:rFonts w:hint="cs"/>
          <w:rtl/>
        </w:rPr>
        <w:t xml:space="preserve">الاخذ بأسباب </w:t>
      </w:r>
      <w:r w:rsidR="00AC3DF4">
        <w:rPr>
          <w:rFonts w:hint="cs"/>
          <w:rtl/>
        </w:rPr>
        <w:t>النجاح والفلاح</w:t>
      </w:r>
      <w:r>
        <w:rPr>
          <w:rFonts w:hint="cs"/>
          <w:rtl/>
        </w:rPr>
        <w:t xml:space="preserve">، </w:t>
      </w:r>
      <w:r w:rsidRPr="003D2FD4">
        <w:rPr>
          <w:rFonts w:hint="cs"/>
          <w:b/>
          <w:bCs/>
          <w:rtl/>
        </w:rPr>
        <w:t xml:space="preserve">الشاهد لابد لنا من احكام </w:t>
      </w:r>
      <w:r w:rsidR="00AC3DF4">
        <w:rPr>
          <w:rFonts w:hint="cs"/>
          <w:b/>
          <w:bCs/>
          <w:rtl/>
        </w:rPr>
        <w:t xml:space="preserve">مفاتيح </w:t>
      </w:r>
      <w:r w:rsidRPr="003D2FD4">
        <w:rPr>
          <w:rFonts w:hint="cs"/>
          <w:b/>
          <w:bCs/>
          <w:rtl/>
        </w:rPr>
        <w:t>هذا العلم (علم السياسة الشرعية) ولابد لنا من تبني النظرية السياسية الإسلامية الصحيحة، القائمة على فقه الكتاب والسنّة وفقه الواقع المرير الذي تعيشه الامة الإسلامية اليوم</w:t>
      </w:r>
      <w:r>
        <w:rPr>
          <w:rFonts w:hint="cs"/>
          <w:rtl/>
        </w:rPr>
        <w:t xml:space="preserve">، من أجل الخروج من ذلك النفق المظلم والطريق </w:t>
      </w:r>
      <w:r w:rsidR="00AC3DF4">
        <w:rPr>
          <w:rFonts w:hint="cs"/>
          <w:rtl/>
        </w:rPr>
        <w:t>الصعب ا</w:t>
      </w:r>
      <w:r>
        <w:rPr>
          <w:rFonts w:hint="cs"/>
          <w:rtl/>
        </w:rPr>
        <w:t xml:space="preserve">لذي يسير فيه الدعاة إلى الله، مع ضرورة التنبيه إلى أنّ </w:t>
      </w:r>
      <w:r>
        <w:rPr>
          <w:rFonts w:hint="cs"/>
          <w:rtl/>
          <w:lang w:bidi="ar-KW"/>
        </w:rPr>
        <w:t>علم السياسة الشرعية له شقان</w:t>
      </w:r>
      <w:r w:rsidR="00AC3DF4">
        <w:rPr>
          <w:rFonts w:hint="cs"/>
          <w:rtl/>
          <w:lang w:bidi="ar-KW"/>
        </w:rPr>
        <w:t xml:space="preserve">: </w:t>
      </w:r>
      <w:r>
        <w:rPr>
          <w:rFonts w:hint="cs"/>
          <w:rtl/>
          <w:lang w:bidi="ar-KW"/>
        </w:rPr>
        <w:t xml:space="preserve">شق تأصلي يرجع إلى الفهم الصحيح لقواعد الكتاب والسنّة التي تضبط هذا العلم ضبطا محكما والشق الثاني هو الشق الواقعي الذي يخضع لفقه الواقع وما فيه من موازنات تؤول إلى تحقيق المصالح الشرعية وتأمين الامة من أعدائها بأحسن الطرق </w:t>
      </w:r>
      <w:r w:rsidR="00AC3DF4">
        <w:rPr>
          <w:rFonts w:hint="cs"/>
          <w:rtl/>
          <w:lang w:bidi="ar-KW"/>
        </w:rPr>
        <w:t>وآمنها</w:t>
      </w:r>
      <w:r>
        <w:rPr>
          <w:rFonts w:hint="cs"/>
          <w:rtl/>
          <w:lang w:bidi="ar-KW"/>
        </w:rPr>
        <w:t xml:space="preserve">، وقد وجدنا أنّ سياسة أبي بكر رضي الله عنه للامة تختلف عن سياسة عمر رضي الله عنه، فكان أبو بكر يميل إلى الرفق والرحمة وكان عمر يميل إلى الشدة والحزم، وكانت حسابات عثمان رضي الله عنه، في سياسة الامة تختلف عن حسابات علي رضي الله عنه، فعثمان ترجح لديه ان قتله وهو الخليفة أهون من قتل الخارجين عليه وسفك دمائهم وعلى </w:t>
      </w:r>
      <w:r w:rsidR="003D2FD4">
        <w:rPr>
          <w:rFonts w:hint="cs"/>
          <w:rtl/>
          <w:lang w:bidi="ar-KW"/>
        </w:rPr>
        <w:t xml:space="preserve">رضي الله عنه </w:t>
      </w:r>
      <w:r>
        <w:rPr>
          <w:rFonts w:hint="cs"/>
          <w:rtl/>
          <w:lang w:bidi="ar-KW"/>
        </w:rPr>
        <w:t>ترجح لديه أن يقاتل الفئة الباغية عملا بقوله تعالى: {</w:t>
      </w:r>
      <w:r>
        <w:rPr>
          <w:rFonts w:hint="cs"/>
          <w:rtl/>
        </w:rPr>
        <w:t xml:space="preserve">فَقَاتِلُوا الَّتِي تَبْغِي حَتَّى تَفِيءَ إِلَى أَمْرِ اللَّهِ}، </w:t>
      </w:r>
      <w:r>
        <w:rPr>
          <w:rFonts w:hint="cs"/>
          <w:rtl/>
          <w:lang w:bidi="ar-KW"/>
        </w:rPr>
        <w:t xml:space="preserve">وقد كان جميعهم يجتهد من أجل إقامة الدين وحفظ المسلمين بأحسن ما يهتدي إليه من الوسائل، وبأفضل ما يلائم زمان كل واحد منهم، ولما آل الامر إلى الحسن ابن علي رضي الله عنه، رأى أنّ الصلح أوجب وأولى وصدق فيه قول النبي صلى الله عليه وسلم: (إن ابني هذا سيد، ولعل الله أن يصلح به بين فئتين عظيمتين من المسلمين) </w:t>
      </w:r>
      <w:r w:rsidR="002C598C">
        <w:rPr>
          <w:rFonts w:hint="cs"/>
          <w:rtl/>
          <w:lang w:bidi="ar-KW"/>
        </w:rPr>
        <w:t>[</w:t>
      </w:r>
      <w:r>
        <w:rPr>
          <w:rFonts w:hint="cs"/>
          <w:rtl/>
          <w:lang w:bidi="ar-KW"/>
        </w:rPr>
        <w:t xml:space="preserve">البخاري: حديث 2704]، مما يدلنا على انّ هذا العلم غاية في الثبات في أصوله وغاية في المرونة في وسائله وتطبيقاته على أرض الواقع، وحسبنا منه التأصيل الشرعي والاستفادة من ثراء التجارب الواقعية على مر عصور </w:t>
      </w:r>
      <w:r>
        <w:rPr>
          <w:rFonts w:hint="cs"/>
          <w:rtl/>
          <w:lang w:bidi="ar-KW"/>
        </w:rPr>
        <w:lastRenderedPageBreak/>
        <w:t>الإسلام، حتى قال ابن حجر رحمه الله وذلك</w:t>
      </w:r>
      <w:r w:rsidR="002C598C">
        <w:rPr>
          <w:rFonts w:hint="cs"/>
          <w:rtl/>
          <w:lang w:bidi="ar-KW"/>
        </w:rPr>
        <w:t xml:space="preserve"> </w:t>
      </w:r>
      <w:r>
        <w:rPr>
          <w:rFonts w:hint="cs"/>
          <w:rtl/>
          <w:lang w:bidi="ar-KW"/>
        </w:rPr>
        <w:t xml:space="preserve">في ترجمة الحسن بن صالح: </w:t>
      </w:r>
      <w:r>
        <w:rPr>
          <w:rFonts w:hint="cs"/>
          <w:u w:val="single"/>
          <w:rtl/>
          <w:lang w:bidi="ar-KW"/>
        </w:rPr>
        <w:t>(وقولهم (كان يرى السيف) يعني كان يرى الخروج بالسيف على أئمة الجور، وهذا مذهب للسلف قديم، لكن أستقر الأمر على ترك ذلك لما رأوه قد أفضى إلى أشد منه، ففي وقعة الحرة ووقعة بن الأشعث وغيرهما عظة لمن تدبر)</w:t>
      </w:r>
      <w:r>
        <w:rPr>
          <w:rFonts w:hint="cs"/>
          <w:rtl/>
          <w:lang w:bidi="ar-KW"/>
        </w:rPr>
        <w:t xml:space="preserve"> [تهذيب التهذيب (2 / 288)]، ومن تدبر كلامه </w:t>
      </w:r>
      <w:r>
        <w:rPr>
          <w:rFonts w:hint="cs"/>
          <w:u w:val="single"/>
          <w:rtl/>
          <w:lang w:bidi="ar-KW"/>
        </w:rPr>
        <w:t>(وهذا مذهب للسلف قديم، لكن أستقر الأمر على ترك ذلك لما رأوه قد أفضى إلى أشد منه)</w:t>
      </w:r>
      <w:r>
        <w:rPr>
          <w:rFonts w:hint="cs"/>
          <w:rtl/>
          <w:lang w:bidi="ar-KW"/>
        </w:rPr>
        <w:t xml:space="preserve"> يعلم مدى مرونة هذا العلم ومدى استفادته من تجارب الزمان، تحقيقا للمصلحة وتأمينا للضرورات التي تحتاجها امة الإسلام،</w:t>
      </w:r>
      <w:r w:rsidR="002C598C">
        <w:rPr>
          <w:rFonts w:hint="cs"/>
          <w:rtl/>
          <w:lang w:bidi="ar-KW"/>
        </w:rPr>
        <w:t xml:space="preserve"> </w:t>
      </w:r>
      <w:r>
        <w:rPr>
          <w:rFonts w:hint="cs"/>
          <w:rtl/>
        </w:rPr>
        <w:t>ولعل هذا يجعلنا نفهم مدى حرص الرسول صلى الله عليه وسلم على المسلم في دولة الإسلام عندما أمرنا بطاعة الحكام ولو كانوا على قلوب الشياطين لؤما وفسادا، قال صلى الله عليه وسلم</w:t>
      </w:r>
      <w:r w:rsidR="002C598C">
        <w:rPr>
          <w:rFonts w:hint="cs"/>
          <w:rtl/>
        </w:rPr>
        <w:t>:</w:t>
      </w:r>
      <w:r>
        <w:rPr>
          <w:rFonts w:hint="cs"/>
          <w:rtl/>
        </w:rPr>
        <w:t xml:space="preserve"> (يَكُونُ بَعْدِي أَئِمَّةٌ لا يَـهْتَدُونَ </w:t>
      </w:r>
      <w:proofErr w:type="spellStart"/>
      <w:r>
        <w:rPr>
          <w:rFonts w:hint="cs"/>
          <w:rtl/>
        </w:rPr>
        <w:t>بِـهُدَايَ</w:t>
      </w:r>
      <w:proofErr w:type="spellEnd"/>
      <w:r>
        <w:rPr>
          <w:rFonts w:hint="cs"/>
          <w:rtl/>
        </w:rPr>
        <w:t xml:space="preserve">، وَلا يَسْتَنُّونَ بِسُنَّتِي، وَسَيَقُومُ فِيهِمْ رِجَالٌ قُلُوبُهُمْ قُلُوبُ الشَّيَاطِينِ فِي جُـثْمَــانِ إِنْسٍ، قَالَ: قُلْتُ: كَيْفَ أَصْنَعُ يَا رَسُولَ الله إِنْ أَدْرَكْتُ ذَلِكَ؟، </w:t>
      </w:r>
      <w:r>
        <w:rPr>
          <w:rFonts w:hint="cs"/>
          <w:u w:val="single"/>
          <w:rtl/>
        </w:rPr>
        <w:t>قَالَ: تَسْمَعُ وَتُطِيعُ لِلأمِيرِ، وَإِنْ ضُرِبَ ظَهْرُكَ، وَأُخِذَ مَالُكَ، فَاسْمَعْ وَأَطِعْ)</w:t>
      </w:r>
      <w:r>
        <w:rPr>
          <w:rFonts w:hint="cs"/>
          <w:rtl/>
        </w:rPr>
        <w:t xml:space="preserve"> [أخرج مسلم (1847)]، فالنبي صلى الله عليه وسلم وهو سيد من ينتصر للمظلومين يأمرنا بالسمع والطاعة لحكام المسلمين ولو بلغ بهم الأمر أن كانوا على قلوب الشياطين يضربون ظهورنا ويسلبون أموالنا، ما كانوا مسلمين، فتلك هي السياسة الشرعية في أسمى مراميها، وأحزم مواقفها</w:t>
      </w:r>
      <w:r w:rsidR="003D2FD4">
        <w:rPr>
          <w:rFonts w:hint="cs"/>
          <w:rtl/>
        </w:rPr>
        <w:t xml:space="preserve">، </w:t>
      </w:r>
      <w:r>
        <w:rPr>
          <w:rFonts w:hint="cs"/>
          <w:rtl/>
        </w:rPr>
        <w:t xml:space="preserve">لدرء المفسدة ووأد الفتنة، وترجيح مصلحة الامة العامة على مصلحة الخاصة، فإنّ البديل هو الهرج والمرج وسفك الدماء ودخول الامة في آتون حرب تأكل الأخضر واليابس ولا تبقي من أهل الدعوة أحدا، </w:t>
      </w:r>
      <w:r>
        <w:rPr>
          <w:rFonts w:hint="cs"/>
          <w:u w:val="single"/>
          <w:rtl/>
        </w:rPr>
        <w:t xml:space="preserve">وهذا الكتاب السابع من السلسلة يتناول- بحمد الله تعالى- </w:t>
      </w:r>
      <w:r>
        <w:rPr>
          <w:rFonts w:hint="cs"/>
          <w:u w:val="single"/>
          <w:rtl/>
          <w:lang w:bidi="ar-KW"/>
        </w:rPr>
        <w:t>التأسيس لعلم السياسة الشرعية من المنظور الشرعي وفق أدلة الكتاب والستّة وهدي السلف الصالح وأقوال العلماء الراسخين في العلم على منهاج أهل الس</w:t>
      </w:r>
      <w:r w:rsidR="009C5A3E">
        <w:rPr>
          <w:rFonts w:hint="cs"/>
          <w:u w:val="single"/>
          <w:rtl/>
          <w:lang w:bidi="ar-KW"/>
        </w:rPr>
        <w:t xml:space="preserve">نة </w:t>
      </w:r>
      <w:r>
        <w:rPr>
          <w:rFonts w:hint="cs"/>
          <w:u w:val="single"/>
          <w:rtl/>
          <w:lang w:bidi="ar-KW"/>
        </w:rPr>
        <w:t>والجماعة</w:t>
      </w:r>
      <w:r>
        <w:rPr>
          <w:rFonts w:hint="cs"/>
          <w:rtl/>
          <w:lang w:bidi="ar-KW"/>
        </w:rPr>
        <w:t xml:space="preserve">، ولست هاهنا بصدد التوسع في بيان تعريفات هذا العلم لغة واصطلاحا، لأنّ هذا ليس مقصود الدراسة، </w:t>
      </w:r>
      <w:r>
        <w:rPr>
          <w:rFonts w:hint="cs"/>
          <w:b/>
          <w:bCs/>
          <w:kern w:val="0"/>
          <w:rtl/>
          <w:lang w:bidi="ar-KW"/>
        </w:rPr>
        <w:t xml:space="preserve">ولكن </w:t>
      </w:r>
      <w:r w:rsidR="003D2FD4">
        <w:rPr>
          <w:rFonts w:hint="cs"/>
          <w:b/>
          <w:bCs/>
          <w:kern w:val="0"/>
          <w:rtl/>
          <w:lang w:bidi="ar-KW"/>
        </w:rPr>
        <w:t xml:space="preserve">أهم </w:t>
      </w:r>
      <w:r>
        <w:rPr>
          <w:rFonts w:hint="cs"/>
          <w:b/>
          <w:bCs/>
          <w:kern w:val="0"/>
          <w:rtl/>
          <w:lang w:bidi="ar-KW"/>
        </w:rPr>
        <w:t>ما يهمني هنا في هذه الرسالة:</w:t>
      </w:r>
      <w:r>
        <w:rPr>
          <w:rFonts w:hint="cs"/>
          <w:kern w:val="0"/>
          <w:rtl/>
          <w:lang w:bidi="ar-KW"/>
        </w:rPr>
        <w:t xml:space="preserve"> </w:t>
      </w:r>
      <w:r>
        <w:rPr>
          <w:rFonts w:hint="cs"/>
          <w:kern w:val="0"/>
          <w:u w:val="single"/>
          <w:rtl/>
          <w:lang w:bidi="ar-KW"/>
        </w:rPr>
        <w:t xml:space="preserve">هو التأسيس لعلم السياسة الشرعية </w:t>
      </w:r>
      <w:r w:rsidR="00F721BE">
        <w:rPr>
          <w:rFonts w:hint="cs"/>
          <w:kern w:val="0"/>
          <w:u w:val="single"/>
          <w:rtl/>
          <w:lang w:bidi="ar-KW"/>
        </w:rPr>
        <w:t xml:space="preserve">على وجه العموم واهم ذلك: السياسة الشرعية </w:t>
      </w:r>
      <w:r>
        <w:rPr>
          <w:rFonts w:hint="cs"/>
          <w:kern w:val="0"/>
          <w:u w:val="single"/>
          <w:rtl/>
          <w:lang w:bidi="ar-KW"/>
        </w:rPr>
        <w:t>في باب معاملة الحكام، وبيان المفاتيح الشرعية التي تضيء الطريق في الأمور الشائكة التي تتعلق بسير العمل الإسلامي بما يخدم الدين، وبرسم علاقة الدعاة والمصلحين والعلماء العاملين بالحكام بوضوح بما يحفظ حقوق الحكام وبما ينفي المداهنة عن عمل المصلحين، وبما يخدم القضية العامة ألا وهو العمل لدين الله واعلاء رايته</w:t>
      </w:r>
      <w:r>
        <w:rPr>
          <w:rFonts w:hint="cs"/>
          <w:kern w:val="0"/>
          <w:rtl/>
          <w:lang w:bidi="ar-KW"/>
        </w:rPr>
        <w:t>، والله من وراء القصد وهو يهدي السبيل</w:t>
      </w:r>
    </w:p>
    <w:p w14:paraId="11EBD429" w14:textId="0F30E229" w:rsidR="00147146" w:rsidRDefault="00147146" w:rsidP="00B96838">
      <w:pPr>
        <w:rPr>
          <w:kern w:val="0"/>
          <w:rtl/>
        </w:rPr>
      </w:pPr>
      <w:r>
        <w:rPr>
          <w:rFonts w:hint="cs"/>
          <w:b/>
          <w:bCs/>
          <w:sz w:val="32"/>
          <w:szCs w:val="32"/>
          <w:u w:val="single"/>
          <w:rtl/>
        </w:rPr>
        <w:lastRenderedPageBreak/>
        <w:t>الأهداف الشرعية من ضم هذه الرسالة عن (السياسة الشرعية الإسلامية) إلى سلسلة مفاتيح العلوم الإسلامية التي يحتاجها طالب العلم الشرعي</w:t>
      </w:r>
      <w:r w:rsidR="00D20DE3">
        <w:rPr>
          <w:rFonts w:hint="cs"/>
          <w:rtl/>
        </w:rPr>
        <w:t xml:space="preserve">: </w:t>
      </w:r>
      <w:r>
        <w:rPr>
          <w:rFonts w:hint="cs"/>
          <w:b/>
          <w:bCs/>
          <w:u w:val="single"/>
          <w:rtl/>
        </w:rPr>
        <w:t>(الهدف الأول)</w:t>
      </w:r>
      <w:r>
        <w:rPr>
          <w:rFonts w:hint="cs"/>
          <w:rtl/>
        </w:rPr>
        <w:t xml:space="preserve">: نشر العلم الراسخ الرصين الذي تحلى به المحققون من علماء أهل السنّة والجماعة الأئمة الأعلام في باب السياسة الشرعية، وبيان الصورة العامة لهذا العلم الشريف الذي أراه من أهم ثغور العلم في الوقت الراهن وبيان اهم أصول وأسس هذا العلم الشريف، بما يخدم العمل الإسلامي ويضبط خطواته في القريب العاجل </w:t>
      </w:r>
      <w:r w:rsidR="009C5A3E">
        <w:rPr>
          <w:rFonts w:hint="cs"/>
          <w:rtl/>
        </w:rPr>
        <w:t>و</w:t>
      </w:r>
      <w:r>
        <w:rPr>
          <w:rFonts w:hint="cs"/>
          <w:rtl/>
        </w:rPr>
        <w:t>الآجل إن شاء الله،</w:t>
      </w:r>
      <w:r w:rsidR="00B96838">
        <w:rPr>
          <w:rFonts w:hint="cs"/>
          <w:rtl/>
        </w:rPr>
        <w:t xml:space="preserve"> </w:t>
      </w:r>
      <w:r>
        <w:rPr>
          <w:rFonts w:hint="cs"/>
          <w:b/>
          <w:bCs/>
          <w:u w:val="single"/>
          <w:rtl/>
        </w:rPr>
        <w:t>و(الهدف الثاني)</w:t>
      </w:r>
      <w:r>
        <w:rPr>
          <w:rFonts w:hint="cs"/>
          <w:rtl/>
        </w:rPr>
        <w:t xml:space="preserve">: التأصيل العلمي السديد لواحد من أهم مباحث علم </w:t>
      </w:r>
      <w:r>
        <w:rPr>
          <w:rFonts w:hint="cs"/>
          <w:kern w:val="0"/>
          <w:rtl/>
        </w:rPr>
        <w:t xml:space="preserve">(السياسة الشرعية الإسلامية): ألا وهو باب </w:t>
      </w:r>
      <w:r>
        <w:rPr>
          <w:rFonts w:hint="cs"/>
          <w:b/>
          <w:kern w:val="0"/>
          <w:rtl/>
        </w:rPr>
        <w:t>العلاقة الشرعية الصحيحة بين الحاكم والمحكوم، و</w:t>
      </w:r>
      <w:r>
        <w:rPr>
          <w:rFonts w:hint="cs"/>
          <w:kern w:val="0"/>
          <w:rtl/>
        </w:rPr>
        <w:t xml:space="preserve">بيان </w:t>
      </w:r>
      <w:r>
        <w:rPr>
          <w:rFonts w:hint="cs"/>
          <w:rtl/>
          <w:lang w:bidi="ar-KW"/>
        </w:rPr>
        <w:t>القواعد التي تضبط حقوق الحكام كما حفظها لهم الإسلام، فيطمئن الحكام إلى حفظ الرعية لحقوقهم وعدم التعدي عليها</w:t>
      </w:r>
      <w:r w:rsidR="00E26AAC">
        <w:rPr>
          <w:rFonts w:hint="cs"/>
          <w:rtl/>
          <w:lang w:bidi="ar-KW"/>
        </w:rPr>
        <w:t xml:space="preserve"> أو </w:t>
      </w:r>
      <w:proofErr w:type="spellStart"/>
      <w:r>
        <w:rPr>
          <w:rFonts w:hint="cs"/>
          <w:rtl/>
          <w:lang w:bidi="ar-KW"/>
        </w:rPr>
        <w:t>الإفتئات</w:t>
      </w:r>
      <w:proofErr w:type="spellEnd"/>
      <w:r>
        <w:rPr>
          <w:rFonts w:hint="cs"/>
          <w:rtl/>
          <w:lang w:bidi="ar-KW"/>
        </w:rPr>
        <w:t xml:space="preserve"> عليها، وبالتالي تخف العداوة ويقل الاحتكام بين الأنظمة الحاكمة وبين الدعاة والعلماء، بما يخدم القضية العامة الشاغلة لكل المصلحين ألا وهو العمل لدين الله عز وجل،</w:t>
      </w:r>
      <w:r w:rsidR="00B96838">
        <w:rPr>
          <w:rFonts w:hint="cs"/>
          <w:rtl/>
          <w:lang w:bidi="ar-KW"/>
        </w:rPr>
        <w:t xml:space="preserve"> </w:t>
      </w:r>
      <w:r>
        <w:rPr>
          <w:rFonts w:hint="cs"/>
          <w:b/>
          <w:bCs/>
          <w:u w:val="single"/>
          <w:rtl/>
        </w:rPr>
        <w:t>و(الهدف الثالث)</w:t>
      </w:r>
      <w:r>
        <w:rPr>
          <w:rFonts w:hint="cs"/>
          <w:rtl/>
        </w:rPr>
        <w:t>: الاعتدال الشرعي في مسائل الحاكمية والعلاقة بين الحاكم والرعية، وتتبع جذور الغلّو في هذه المسألة، ومحاولة اجتثاثها من أصولها، حتى يتفرغ الحاكم والمحكوم لأداء مهامهم تجاه الدين وأهله، وفتح صفحة جديدة للتعامل بالحسنى والثقة بين أهل الدعوة إلى الله وبين أهل السياسة والحكم، بما يوافق شرع الله، وبما يؤهل الجميع لخدمة الدين، دونما غلو</w:t>
      </w:r>
      <w:r w:rsidR="00E26AAC">
        <w:rPr>
          <w:rFonts w:hint="cs"/>
          <w:rtl/>
        </w:rPr>
        <w:t xml:space="preserve"> أو </w:t>
      </w:r>
      <w:r>
        <w:rPr>
          <w:rFonts w:hint="cs"/>
          <w:rtl/>
        </w:rPr>
        <w:t>تفريط،</w:t>
      </w:r>
      <w:r w:rsidR="0056673A">
        <w:rPr>
          <w:rFonts w:hint="cs"/>
          <w:rtl/>
        </w:rPr>
        <w:t xml:space="preserve"> </w:t>
      </w:r>
      <w:r>
        <w:rPr>
          <w:rFonts w:hint="cs"/>
          <w:b/>
          <w:bCs/>
          <w:u w:val="single"/>
          <w:rtl/>
        </w:rPr>
        <w:t>و(الهدف الرابع)</w:t>
      </w:r>
      <w:r>
        <w:rPr>
          <w:rFonts w:hint="cs"/>
          <w:rtl/>
        </w:rPr>
        <w:t xml:space="preserve">: معرفة فقه الواقع الحقيقي لأمة الإسلام بين أمم العالم، وبيان الحكومة الخفية من اليهود </w:t>
      </w:r>
      <w:r w:rsidR="002874E8">
        <w:rPr>
          <w:rFonts w:hint="cs"/>
          <w:rtl/>
        </w:rPr>
        <w:t xml:space="preserve">الصهاينة </w:t>
      </w:r>
      <w:r>
        <w:rPr>
          <w:rFonts w:hint="cs"/>
          <w:rtl/>
        </w:rPr>
        <w:t>والتي تحكم العالم بق</w:t>
      </w:r>
      <w:r w:rsidR="002874E8">
        <w:rPr>
          <w:rFonts w:hint="cs"/>
          <w:rtl/>
        </w:rPr>
        <w:t>ب</w:t>
      </w:r>
      <w:r>
        <w:rPr>
          <w:rFonts w:hint="cs"/>
          <w:rtl/>
        </w:rPr>
        <w:t>ضة من حديد والتي يعمل عندها رؤساء الدول الكبرى كأمريكا وروسيا وأوروبا مجرد موظفين</w:t>
      </w:r>
      <w:r w:rsidR="00E26AAC">
        <w:rPr>
          <w:rFonts w:hint="cs"/>
          <w:rtl/>
        </w:rPr>
        <w:t xml:space="preserve"> أو </w:t>
      </w:r>
      <w:r>
        <w:rPr>
          <w:rFonts w:hint="cs"/>
          <w:rtl/>
        </w:rPr>
        <w:t xml:space="preserve">عملاء، ليس لهم من أمر بلادهم شيئا، فنعرف </w:t>
      </w:r>
      <w:r w:rsidR="00F721BE">
        <w:rPr>
          <w:rFonts w:hint="cs"/>
          <w:rtl/>
        </w:rPr>
        <w:t xml:space="preserve">الامر الواقع على حقيقتهن </w:t>
      </w:r>
      <w:r>
        <w:rPr>
          <w:rFonts w:hint="cs"/>
          <w:rtl/>
        </w:rPr>
        <w:t xml:space="preserve">فننطلق على بصيرة نحسب لكل حادث قدره، نعم </w:t>
      </w:r>
      <w:r w:rsidR="00F721BE">
        <w:rPr>
          <w:rFonts w:hint="cs"/>
          <w:rtl/>
        </w:rPr>
        <w:t xml:space="preserve">حالنا لا يسر عدوا ولا حبيبا، ولكن </w:t>
      </w:r>
      <w:r>
        <w:rPr>
          <w:rFonts w:hint="cs"/>
          <w:rtl/>
        </w:rPr>
        <w:t>لنا الله</w:t>
      </w:r>
      <w:r w:rsidR="00F721BE">
        <w:rPr>
          <w:rFonts w:hint="cs"/>
          <w:rtl/>
        </w:rPr>
        <w:t xml:space="preserve"> العزيز الجبار، </w:t>
      </w:r>
      <w:r>
        <w:rPr>
          <w:rFonts w:hint="cs"/>
          <w:rtl/>
        </w:rPr>
        <w:t>ونسأل الله تعالى نصرنا، ولكن</w:t>
      </w:r>
      <w:r w:rsidR="00F721BE">
        <w:rPr>
          <w:rFonts w:hint="cs"/>
          <w:rtl/>
        </w:rPr>
        <w:t xml:space="preserve">ّ عملنا للإسلام </w:t>
      </w:r>
      <w:r>
        <w:rPr>
          <w:rFonts w:hint="cs"/>
          <w:rtl/>
        </w:rPr>
        <w:t xml:space="preserve">إن كان عن جهل بالواقع فقد قصرنا وان كان عن مجازفة بغير اعداد العدة </w:t>
      </w:r>
      <w:r w:rsidR="003D2FD4">
        <w:rPr>
          <w:rFonts w:hint="cs"/>
          <w:rtl/>
        </w:rPr>
        <w:t>فقد</w:t>
      </w:r>
      <w:r>
        <w:rPr>
          <w:rFonts w:hint="cs"/>
          <w:rtl/>
        </w:rPr>
        <w:t xml:space="preserve"> تواكل</w:t>
      </w:r>
      <w:r w:rsidR="003D2FD4">
        <w:rPr>
          <w:rFonts w:hint="cs"/>
          <w:rtl/>
        </w:rPr>
        <w:t>نا</w:t>
      </w:r>
      <w:r>
        <w:rPr>
          <w:rFonts w:hint="cs"/>
          <w:rtl/>
        </w:rPr>
        <w:t xml:space="preserve">، وليس لنا ان نختبر الله ونورد الامة موارد الهلاك، </w:t>
      </w:r>
      <w:r>
        <w:rPr>
          <w:rFonts w:hint="cs"/>
          <w:kern w:val="0"/>
          <w:shd w:val="clear" w:color="auto" w:fill="FFFFFF"/>
          <w:rtl/>
        </w:rPr>
        <w:t xml:space="preserve">فإن علم (السياسة الشرعية الإسلامية) </w:t>
      </w:r>
      <w:r>
        <w:rPr>
          <w:rFonts w:hint="cs"/>
          <w:kern w:val="0"/>
          <w:rtl/>
        </w:rPr>
        <w:t>علم يتعامل مع واقع متغير</w:t>
      </w:r>
      <w:r w:rsidR="00F721BE">
        <w:rPr>
          <w:rFonts w:hint="cs"/>
          <w:kern w:val="0"/>
          <w:rtl/>
        </w:rPr>
        <w:t xml:space="preserve">، </w:t>
      </w:r>
      <w:r>
        <w:rPr>
          <w:rFonts w:hint="cs"/>
          <w:kern w:val="0"/>
          <w:rtl/>
        </w:rPr>
        <w:t xml:space="preserve">ولهذا فلا يصح تبني موقف واحد صلب تجاه كل قضايا السياسة الشرعية، وقد أجاز الإمام الشافعي للمسلمين في زمان الضعف </w:t>
      </w:r>
      <w:r w:rsidR="00F721BE">
        <w:rPr>
          <w:rFonts w:hint="cs"/>
          <w:kern w:val="0"/>
          <w:rtl/>
        </w:rPr>
        <w:t xml:space="preserve">الشديد </w:t>
      </w:r>
      <w:r>
        <w:rPr>
          <w:rFonts w:hint="cs"/>
          <w:kern w:val="0"/>
          <w:rtl/>
        </w:rPr>
        <w:t xml:space="preserve">والهوان </w:t>
      </w:r>
      <w:r w:rsidR="00477D30">
        <w:rPr>
          <w:rFonts w:hint="cs"/>
          <w:kern w:val="0"/>
          <w:rtl/>
        </w:rPr>
        <w:t xml:space="preserve">وعدم القدرة على جهاد الكفار </w:t>
      </w:r>
      <w:r w:rsidR="00F721BE">
        <w:rPr>
          <w:rFonts w:hint="cs"/>
          <w:kern w:val="0"/>
          <w:rtl/>
        </w:rPr>
        <w:t>أ</w:t>
      </w:r>
      <w:r>
        <w:rPr>
          <w:rFonts w:hint="cs"/>
          <w:kern w:val="0"/>
          <w:rtl/>
        </w:rPr>
        <w:t xml:space="preserve">ن </w:t>
      </w:r>
      <w:r w:rsidR="00477D30">
        <w:rPr>
          <w:rFonts w:hint="cs"/>
          <w:kern w:val="0"/>
          <w:rtl/>
        </w:rPr>
        <w:t xml:space="preserve">يصالحوهم على </w:t>
      </w:r>
      <w:r w:rsidR="002246F5">
        <w:rPr>
          <w:rFonts w:hint="cs"/>
          <w:kern w:val="0"/>
          <w:rtl/>
        </w:rPr>
        <w:t xml:space="preserve">بعض </w:t>
      </w:r>
      <w:r w:rsidR="00477D30">
        <w:rPr>
          <w:rFonts w:hint="cs"/>
          <w:kern w:val="0"/>
          <w:rtl/>
        </w:rPr>
        <w:t xml:space="preserve">المال </w:t>
      </w:r>
      <w:r>
        <w:rPr>
          <w:rFonts w:hint="cs"/>
          <w:kern w:val="0"/>
          <w:rtl/>
        </w:rPr>
        <w:t xml:space="preserve">حتى يحفظوا </w:t>
      </w:r>
      <w:r w:rsidR="00250E14">
        <w:rPr>
          <w:rFonts w:hint="cs"/>
          <w:kern w:val="0"/>
          <w:rtl/>
        </w:rPr>
        <w:t xml:space="preserve">حرماتهم </w:t>
      </w:r>
      <w:r>
        <w:rPr>
          <w:rFonts w:hint="cs"/>
          <w:kern w:val="0"/>
          <w:rtl/>
        </w:rPr>
        <w:t xml:space="preserve">وأرواحهم، فلا مناص من الاخذ بأسباب الحفظ والعناية لانّ الأمة الإسلامية </w:t>
      </w:r>
      <w:r w:rsidR="00F721BE">
        <w:rPr>
          <w:rFonts w:hint="cs"/>
          <w:kern w:val="0"/>
          <w:rtl/>
        </w:rPr>
        <w:t>أ</w:t>
      </w:r>
      <w:r>
        <w:rPr>
          <w:rFonts w:hint="cs"/>
          <w:kern w:val="0"/>
          <w:rtl/>
        </w:rPr>
        <w:t>مانة في أعناق أولياء امورها فلا يوردوه</w:t>
      </w:r>
      <w:r w:rsidR="00F721BE">
        <w:rPr>
          <w:rFonts w:hint="cs"/>
          <w:kern w:val="0"/>
          <w:rtl/>
        </w:rPr>
        <w:t xml:space="preserve">ا موارد </w:t>
      </w:r>
      <w:r>
        <w:rPr>
          <w:rFonts w:hint="cs"/>
          <w:kern w:val="0"/>
          <w:rtl/>
        </w:rPr>
        <w:t xml:space="preserve">المهالك بغير ضرورة، فإنّ </w:t>
      </w:r>
      <w:r>
        <w:rPr>
          <w:rFonts w:hint="cs"/>
          <w:kern w:val="0"/>
          <w:shd w:val="clear" w:color="auto" w:fill="FFFFFF"/>
          <w:rtl/>
        </w:rPr>
        <w:t xml:space="preserve">مبنى السياسة الشرعية على </w:t>
      </w:r>
      <w:r>
        <w:rPr>
          <w:rFonts w:hint="cs"/>
          <w:spacing w:val="8"/>
          <w:kern w:val="0"/>
          <w:shd w:val="clear" w:color="auto" w:fill="FFFFFF"/>
          <w:rtl/>
        </w:rPr>
        <w:t xml:space="preserve">درء أكبر المفاسد وتحقيق أكبر </w:t>
      </w:r>
      <w:r>
        <w:rPr>
          <w:rFonts w:hint="cs"/>
          <w:spacing w:val="8"/>
          <w:kern w:val="0"/>
          <w:shd w:val="clear" w:color="auto" w:fill="FFFFFF"/>
          <w:rtl/>
        </w:rPr>
        <w:lastRenderedPageBreak/>
        <w:t xml:space="preserve">المصالح </w:t>
      </w:r>
      <w:r>
        <w:rPr>
          <w:rFonts w:hint="cs"/>
          <w:kern w:val="0"/>
          <w:rtl/>
        </w:rPr>
        <w:t>بأقل الجهود، وقد جاء في سيرة ابن اسحق أنّ النبي صلى الله عليه وسلم لما رأى تكالب الأحزاب على غزو المدينة وغدر بني قريظة أراد ان يكسر الحصار، ويخفف الضغط على المسلمين، فراسل غطفان على المصالحة وان يعطيهم ثلث تمر المدينة، وقال للأنصار: (إني رأيت العرب قد رمتكم عن قوس واحدة</w:t>
      </w:r>
      <w:r w:rsidR="002C598C">
        <w:rPr>
          <w:rFonts w:hint="cs"/>
          <w:kern w:val="0"/>
          <w:rtl/>
        </w:rPr>
        <w:t>،</w:t>
      </w:r>
      <w:r>
        <w:rPr>
          <w:rFonts w:hint="cs"/>
          <w:kern w:val="0"/>
          <w:rtl/>
        </w:rPr>
        <w:t xml:space="preserve"> وكالبوكم من كل جانب، فأردت أن أكسر عنكم من شوكتهم)، فكان هذا درسا عظيما في السياسة الشرعية، ولكي نعلم إلى أي مدى يبلغ علم السياسة الشرعية، </w:t>
      </w:r>
      <w:r>
        <w:rPr>
          <w:rFonts w:hint="cs"/>
          <w:spacing w:val="8"/>
          <w:kern w:val="0"/>
          <w:shd w:val="clear" w:color="auto" w:fill="FFFFFF"/>
          <w:rtl/>
        </w:rPr>
        <w:t>ومن تدبر فعله صلى الله عليه وسلم يعلم مدى مرونة هذا العلم، فالجمود في علم السياسة الشرعية لا يصلح،</w:t>
      </w:r>
      <w:r w:rsidR="002C598C">
        <w:rPr>
          <w:rFonts w:hint="cs"/>
          <w:spacing w:val="8"/>
          <w:kern w:val="0"/>
          <w:shd w:val="clear" w:color="auto" w:fill="FFFFFF"/>
          <w:rtl/>
        </w:rPr>
        <w:t xml:space="preserve"> </w:t>
      </w:r>
      <w:r>
        <w:rPr>
          <w:rFonts w:hint="cs"/>
          <w:spacing w:val="8"/>
          <w:kern w:val="0"/>
          <w:shd w:val="clear" w:color="auto" w:fill="FFFFFF"/>
          <w:rtl/>
        </w:rPr>
        <w:t>فمن جمد على قواعد ثابتة تحكم السياسة الشرعية في كل أحكامها فقد ضيق واسعا، بل السياسة الشرعية تعامل واقعا جديدا يحتاج في مشاكله إلى طرح الحلول المثلى لتلك المشاكل بصورة لا تتناقض أبدا مع الأحكام الإسلامية الأصيلة،</w:t>
      </w:r>
      <w:r w:rsidR="00B96838">
        <w:rPr>
          <w:rFonts w:hint="cs"/>
          <w:spacing w:val="8"/>
          <w:kern w:val="0"/>
          <w:shd w:val="clear" w:color="auto" w:fill="FFFFFF"/>
          <w:rtl/>
        </w:rPr>
        <w:t xml:space="preserve"> </w:t>
      </w:r>
      <w:r>
        <w:rPr>
          <w:rFonts w:hint="cs"/>
          <w:b/>
          <w:bCs/>
          <w:kern w:val="0"/>
          <w:u w:val="single"/>
          <w:rtl/>
        </w:rPr>
        <w:t>و(الهدف الخامس)</w:t>
      </w:r>
      <w:r>
        <w:rPr>
          <w:rFonts w:hint="cs"/>
          <w:kern w:val="0"/>
          <w:rtl/>
        </w:rPr>
        <w:t xml:space="preserve">: </w:t>
      </w:r>
      <w:r>
        <w:rPr>
          <w:rFonts w:hint="cs"/>
          <w:b/>
          <w:bCs/>
          <w:kern w:val="0"/>
          <w:rtl/>
        </w:rPr>
        <w:t>بيان حلقات الوصل المفقودة بين حكام المسلمين وبين الإسلاميين في باب السياسة الشرعية</w:t>
      </w:r>
      <w:r>
        <w:rPr>
          <w:rFonts w:hint="cs"/>
          <w:rtl/>
          <w:lang w:eastAsia="ar-SA" w:bidi="ar-KW"/>
        </w:rPr>
        <w:t xml:space="preserve">، فقد وجدت أنّ هناك مباحث عديدة يمكن أن تكون بمثابة حلقات الوصل بين حكام المسلمين وبين الإسلاميين في باب السياسة الشرعية، وذلك في باب فهم العلاقة ما بين السياسة الشرعية، وما بين طبيعة دين الإسلام العملية، واهم تلك المباحث: </w:t>
      </w:r>
      <w:r>
        <w:rPr>
          <w:rFonts w:hint="cs"/>
          <w:rtl/>
          <w:lang w:bidi="ar-EG"/>
        </w:rPr>
        <w:t>معرفة أهمية وضرورة العمل من أجل دين الله، ومعرفة أهم الخصائص العملية لهذا الدين، ومعرفة أهم أهداف رسالة دين الإسلام العملية على أرض الله تعالى وبين عباده، ومعرفة أهم الوسائل الشرعية لتحقيق رسالة دين الإسلام العملية على أرض الله تعالى</w:t>
      </w:r>
      <w:r w:rsidR="002C598C">
        <w:rPr>
          <w:rFonts w:hint="cs"/>
          <w:rtl/>
          <w:lang w:bidi="ar-EG"/>
        </w:rPr>
        <w:t>،</w:t>
      </w:r>
      <w:r>
        <w:rPr>
          <w:rFonts w:hint="cs"/>
          <w:rtl/>
          <w:lang w:bidi="ar-EG"/>
        </w:rPr>
        <w:t xml:space="preserve"> ومعرفة هدي النبي صلى الله عليه وسلم في العمل لدين الله، ومعرفة هدي السلف الصالح في التمكين لدين الله، ومعرفة فقه الواقع الإسلامي المعاصر وفقه الواقع العالمي المرير المحيط بالعمل الإسلامي، ومعرفة فقه سنن الله تعالى في النصر والتمكين لدين الله تعالى وتحقيق رسالته العملية</w:t>
      </w:r>
      <w:r w:rsidR="002C598C">
        <w:rPr>
          <w:rFonts w:hint="cs"/>
          <w:rtl/>
          <w:lang w:bidi="ar-EG"/>
        </w:rPr>
        <w:t>،</w:t>
      </w:r>
      <w:r>
        <w:rPr>
          <w:rFonts w:hint="cs"/>
          <w:rtl/>
          <w:lang w:bidi="ar-EG"/>
        </w:rPr>
        <w:t xml:space="preserve"> ومعرفة </w:t>
      </w:r>
      <w:r>
        <w:rPr>
          <w:rFonts w:hint="cs"/>
          <w:rtl/>
          <w:lang w:eastAsia="ar-SA" w:bidi="ar-KW"/>
        </w:rPr>
        <w:t>ضوابط دين الإسلام الشرعية الرصينة الحكيمة في أبواب السياسة الداخلية والخارجية لدولة الإسلام، ومعرفة كيف يكون العمل للإسلام في ظل الواقع المعاصر،</w:t>
      </w:r>
      <w:r w:rsidR="00B96838">
        <w:rPr>
          <w:rFonts w:hint="cs"/>
          <w:rtl/>
          <w:lang w:eastAsia="ar-SA" w:bidi="ar-KW"/>
        </w:rPr>
        <w:t xml:space="preserve"> </w:t>
      </w:r>
      <w:r>
        <w:rPr>
          <w:rFonts w:hint="cs"/>
          <w:b/>
          <w:bCs/>
          <w:kern w:val="0"/>
          <w:u w:val="single"/>
          <w:rtl/>
        </w:rPr>
        <w:t>و(الهدف السادس)</w:t>
      </w:r>
      <w:r>
        <w:rPr>
          <w:rFonts w:hint="cs"/>
          <w:kern w:val="0"/>
          <w:rtl/>
        </w:rPr>
        <w:t xml:space="preserve">: </w:t>
      </w:r>
      <w:r>
        <w:rPr>
          <w:rFonts w:hint="cs"/>
          <w:rtl/>
          <w:lang w:bidi="ar-EG"/>
        </w:rPr>
        <w:t xml:space="preserve">معرفة </w:t>
      </w:r>
      <w:r w:rsidR="000657C1">
        <w:rPr>
          <w:rFonts w:hint="cs"/>
          <w:rtl/>
          <w:lang w:bidi="ar-EG"/>
        </w:rPr>
        <w:t xml:space="preserve">الحل الشرعي الأمثل </w:t>
      </w:r>
      <w:r>
        <w:rPr>
          <w:rFonts w:hint="cs"/>
          <w:rtl/>
          <w:lang w:bidi="ar-EG"/>
        </w:rPr>
        <w:t xml:space="preserve">في باب السياسة الشرعية، وفض الاشتباك ما بين الإسلاميين والأنظمة الحاكمة في باب العمل للإسلام، </w:t>
      </w:r>
      <w:r w:rsidR="000657C1">
        <w:rPr>
          <w:rFonts w:hint="cs"/>
          <w:rtl/>
          <w:lang w:bidi="ar-EG"/>
        </w:rPr>
        <w:t>و</w:t>
      </w:r>
      <w:r>
        <w:rPr>
          <w:rFonts w:hint="cs"/>
          <w:kern w:val="0"/>
          <w:rtl/>
        </w:rPr>
        <w:t xml:space="preserve">تأصيل مسائل الإسلام السياسي على طريقة أهل العلم والفقه بالكتاب والسنّة والتي تتميز بوضوح الأحكام وسهولة إدراكها وتطبيقها وذلك حتى يتيسر لطالب العلم جمع أهم مسائل وأحكام هذا الباب مجتمعة متكاملة في مؤلف واحد، وأظنه ثغرٌ يحتاجُ اليومَ إلى من يسده عن المسلمين عموماً وعن طلاب العلم </w:t>
      </w:r>
      <w:r>
        <w:rPr>
          <w:rFonts w:hint="cs"/>
          <w:kern w:val="0"/>
          <w:rtl/>
        </w:rPr>
        <w:lastRenderedPageBreak/>
        <w:t xml:space="preserve">على وجه الخصوص، نسأل الله عز وجل أن يلهمنا الصواب وأن يجنبنا الخطأ والزيغ وأن يهدينا صراط علماء أهل السنّة المحققين إنه وليّ ذلك وهو سبحانه نعم المجيب، </w:t>
      </w:r>
    </w:p>
    <w:p w14:paraId="0A5E7880" w14:textId="77777777" w:rsidR="00172D9C" w:rsidRDefault="00147146" w:rsidP="008C26D8">
      <w:pPr>
        <w:rPr>
          <w:rtl/>
        </w:rPr>
      </w:pPr>
      <w:r>
        <w:rPr>
          <w:rFonts w:hint="cs"/>
          <w:b/>
          <w:bCs/>
          <w:sz w:val="32"/>
          <w:szCs w:val="32"/>
          <w:u w:val="single"/>
          <w:rtl/>
        </w:rPr>
        <w:t>خطوط عريضة لأهم موضوعات الرسالة:</w:t>
      </w:r>
      <w:r>
        <w:rPr>
          <w:rFonts w:hint="cs"/>
          <w:rtl/>
        </w:rPr>
        <w:t xml:space="preserve"> حوت الرسالة بحمد الله تعالى على تمهيد </w:t>
      </w:r>
      <w:r w:rsidR="00C63BFE">
        <w:rPr>
          <w:rFonts w:hint="cs"/>
          <w:rtl/>
        </w:rPr>
        <w:t xml:space="preserve">وسبعة </w:t>
      </w:r>
      <w:r w:rsidR="00563B82">
        <w:rPr>
          <w:rFonts w:hint="cs"/>
          <w:rtl/>
        </w:rPr>
        <w:t>فصول</w:t>
      </w:r>
      <w:r>
        <w:rPr>
          <w:rFonts w:hint="cs"/>
          <w:rtl/>
        </w:rPr>
        <w:t xml:space="preserve"> وخاتمة: </w:t>
      </w:r>
    </w:p>
    <w:p w14:paraId="1BE2DE24" w14:textId="77777777" w:rsidR="00172D9C" w:rsidRDefault="00147146" w:rsidP="008C26D8">
      <w:pPr>
        <w:rPr>
          <w:rtl/>
          <w:lang w:bidi="ar-KW"/>
        </w:rPr>
      </w:pPr>
      <w:r>
        <w:rPr>
          <w:rFonts w:hint="cs"/>
          <w:b/>
          <w:bCs/>
          <w:u w:val="single"/>
          <w:rtl/>
        </w:rPr>
        <w:t xml:space="preserve">[التمهيد]: </w:t>
      </w:r>
      <w:r>
        <w:rPr>
          <w:rFonts w:hint="cs"/>
          <w:b/>
          <w:bCs/>
          <w:u w:val="single"/>
          <w:rtl/>
          <w:lang w:bidi="ar-KW"/>
        </w:rPr>
        <w:t>أهمية علم السياسة الشرعية</w:t>
      </w:r>
      <w:r w:rsidR="0056673A">
        <w:rPr>
          <w:rFonts w:hint="cs"/>
          <w:rtl/>
          <w:lang w:bidi="ar-KW"/>
        </w:rPr>
        <w:t>،</w:t>
      </w:r>
      <w:r w:rsidR="00B96838">
        <w:rPr>
          <w:rFonts w:hint="cs"/>
          <w:rtl/>
          <w:lang w:bidi="ar-KW"/>
        </w:rPr>
        <w:t xml:space="preserve"> </w:t>
      </w:r>
    </w:p>
    <w:p w14:paraId="28505C79" w14:textId="77777777" w:rsidR="00172D9C" w:rsidRDefault="00CA7B0A" w:rsidP="008C26D8">
      <w:pPr>
        <w:rPr>
          <w:kern w:val="36"/>
          <w:rtl/>
        </w:rPr>
      </w:pPr>
      <w:r>
        <w:rPr>
          <w:rFonts w:hint="cs"/>
          <w:b/>
          <w:bCs/>
          <w:rtl/>
        </w:rPr>
        <w:t xml:space="preserve">[الفصل الأول]: </w:t>
      </w:r>
      <w:r w:rsidR="00C8275E">
        <w:rPr>
          <w:rFonts w:hint="cs"/>
          <w:b/>
          <w:bCs/>
          <w:u w:val="single"/>
          <w:rtl/>
        </w:rPr>
        <w:t xml:space="preserve">مقدمة لفهم </w:t>
      </w:r>
      <w:r w:rsidR="003E467C" w:rsidRPr="003E467C">
        <w:rPr>
          <w:rFonts w:hint="cs"/>
          <w:b/>
          <w:bCs/>
          <w:u w:val="single"/>
          <w:rtl/>
        </w:rPr>
        <w:t>ا</w:t>
      </w:r>
      <w:r w:rsidRPr="003E467C">
        <w:rPr>
          <w:rFonts w:hint="cs"/>
          <w:b/>
          <w:bCs/>
          <w:u w:val="single"/>
          <w:rtl/>
        </w:rPr>
        <w:t>لنظام السياسي في الإسلام</w:t>
      </w:r>
      <w:r>
        <w:rPr>
          <w:rFonts w:hint="cs"/>
          <w:b/>
          <w:bCs/>
          <w:rtl/>
        </w:rPr>
        <w:t xml:space="preserve">: </w:t>
      </w:r>
      <w:r w:rsidRPr="00CA7B0A">
        <w:rPr>
          <w:rFonts w:hint="cs"/>
          <w:b/>
          <w:rtl/>
        </w:rPr>
        <w:t>ويشتمل على تلك المباحث</w:t>
      </w:r>
      <w:r>
        <w:rPr>
          <w:rFonts w:hint="cs"/>
          <w:b/>
          <w:rtl/>
        </w:rPr>
        <w:t xml:space="preserve">: </w:t>
      </w:r>
      <w:r w:rsidR="008C26D8" w:rsidRPr="008C26D8">
        <w:rPr>
          <w:rFonts w:eastAsia="Times New Roman"/>
          <w:b/>
          <w:bCs/>
          <w:kern w:val="0"/>
          <w:rtl/>
          <w:lang w:eastAsia="ar-SA" w:bidi="ar-KW"/>
        </w:rPr>
        <w:t>المبحث الأول</w:t>
      </w:r>
      <w:r w:rsidR="008C26D8">
        <w:rPr>
          <w:rFonts w:eastAsia="Times New Roman"/>
          <w:kern w:val="0"/>
          <w:rtl/>
          <w:lang w:eastAsia="ar-SA" w:bidi="ar-KW"/>
        </w:rPr>
        <w:t>: الإسلام دين ودولة ونظام شامل يتناول كل أنشطة الدولة الحديثة</w:t>
      </w:r>
      <w:r w:rsidR="008C26D8">
        <w:rPr>
          <w:rFonts w:eastAsia="Times New Roman" w:hint="cs"/>
          <w:kern w:val="0"/>
          <w:rtl/>
          <w:lang w:eastAsia="ar-SA" w:bidi="ar-KW"/>
        </w:rPr>
        <w:t xml:space="preserve">، </w:t>
      </w:r>
      <w:r w:rsidR="008C26D8" w:rsidRPr="008C26D8">
        <w:rPr>
          <w:rFonts w:eastAsia="Times New Roman" w:hint="cs"/>
          <w:b/>
          <w:bCs/>
          <w:kern w:val="0"/>
          <w:rtl/>
          <w:lang w:eastAsia="ar-SA" w:bidi="ar-KW"/>
        </w:rPr>
        <w:t>المبحث الثاني</w:t>
      </w:r>
      <w:r w:rsidR="008C26D8">
        <w:rPr>
          <w:rFonts w:eastAsia="Times New Roman" w:hint="cs"/>
          <w:kern w:val="0"/>
          <w:rtl/>
          <w:lang w:eastAsia="ar-SA" w:bidi="ar-KW"/>
        </w:rPr>
        <w:t xml:space="preserve">: </w:t>
      </w:r>
      <w:r w:rsidRPr="00CA7B0A">
        <w:rPr>
          <w:rFonts w:hint="cs"/>
          <w:b/>
          <w:rtl/>
        </w:rPr>
        <w:t>التعريف بالنظام السياسي الإسلامي</w:t>
      </w:r>
      <w:r>
        <w:rPr>
          <w:rFonts w:hint="cs"/>
          <w:b/>
          <w:rtl/>
        </w:rPr>
        <w:t xml:space="preserve">، </w:t>
      </w:r>
      <w:r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الثالث</w:t>
      </w:r>
      <w:r w:rsidRPr="008C26D8">
        <w:rPr>
          <w:rFonts w:eastAsia="Times New Roman" w:hint="cs"/>
          <w:b/>
          <w:bCs/>
          <w:kern w:val="0"/>
          <w:rtl/>
          <w:lang w:eastAsia="ar-SA" w:bidi="ar-KW"/>
        </w:rPr>
        <w:t>:</w:t>
      </w:r>
      <w:r w:rsidRPr="00CA7B0A">
        <w:rPr>
          <w:rFonts w:hint="cs"/>
          <w:b/>
          <w:rtl/>
        </w:rPr>
        <w:t xml:space="preserve"> مقومات النظام السياسي في الإسلام</w:t>
      </w:r>
      <w:r>
        <w:rPr>
          <w:rFonts w:hint="cs"/>
          <w:b/>
          <w:rtl/>
        </w:rPr>
        <w:t xml:space="preserve">، </w:t>
      </w:r>
      <w:r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الرابع</w:t>
      </w:r>
      <w:r w:rsidRPr="00CA7B0A">
        <w:rPr>
          <w:rFonts w:hint="cs"/>
          <w:b/>
          <w:rtl/>
        </w:rPr>
        <w:t xml:space="preserve">: </w:t>
      </w:r>
      <w:r w:rsidR="00455720">
        <w:rPr>
          <w:b/>
          <w:kern w:val="0"/>
          <w:rtl/>
        </w:rPr>
        <w:t>معوقات تطبيق النظام السياسي الذي جاء به الإسلام،</w:t>
      </w:r>
      <w:r w:rsidR="00455720">
        <w:rPr>
          <w:rFonts w:hint="cs"/>
          <w:b/>
          <w:kern w:val="0"/>
          <w:rtl/>
        </w:rPr>
        <w:t xml:space="preserve"> </w:t>
      </w:r>
      <w:r w:rsidR="00563B82" w:rsidRPr="008C26D8">
        <w:rPr>
          <w:rFonts w:eastAsia="Times New Roman"/>
          <w:b/>
          <w:bCs/>
          <w:kern w:val="0"/>
          <w:rtl/>
          <w:lang w:eastAsia="ar-SA" w:bidi="ar-KW"/>
        </w:rPr>
        <w:t xml:space="preserve">المبحث </w:t>
      </w:r>
      <w:r w:rsidR="008C26D8" w:rsidRPr="008C26D8">
        <w:rPr>
          <w:rFonts w:eastAsia="Times New Roman" w:hint="cs"/>
          <w:b/>
          <w:bCs/>
          <w:kern w:val="0"/>
          <w:rtl/>
          <w:lang w:eastAsia="ar-SA" w:bidi="ar-KW"/>
        </w:rPr>
        <w:t>الخامس</w:t>
      </w:r>
      <w:r w:rsidR="00563B82" w:rsidRPr="00CA7B0A">
        <w:rPr>
          <w:b/>
          <w:rtl/>
        </w:rPr>
        <w:t xml:space="preserve">: </w:t>
      </w:r>
      <w:r w:rsidR="00455720">
        <w:rPr>
          <w:rFonts w:hint="cs"/>
          <w:b/>
          <w:rtl/>
        </w:rPr>
        <w:t xml:space="preserve">مشروع الدستور الإسلامي الذي قدمه الازهر الشريف، </w:t>
      </w:r>
      <w:r w:rsidR="00627576"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السادس</w:t>
      </w:r>
      <w:r w:rsidR="00627576">
        <w:rPr>
          <w:rFonts w:hint="cs"/>
          <w:b/>
          <w:rtl/>
        </w:rPr>
        <w:t xml:space="preserve">: </w:t>
      </w:r>
      <w:r w:rsidRPr="00CA7B0A">
        <w:rPr>
          <w:b/>
          <w:rtl/>
        </w:rPr>
        <w:t>العوامل الربانية الذاتية التي تمنع الاستبداد السياسي في الإسلام</w:t>
      </w:r>
      <w:r>
        <w:rPr>
          <w:rFonts w:hint="cs"/>
          <w:b/>
          <w:rtl/>
        </w:rPr>
        <w:t xml:space="preserve">، </w:t>
      </w:r>
      <w:r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السابع</w:t>
      </w:r>
      <w:r>
        <w:rPr>
          <w:rFonts w:hint="cs"/>
          <w:b/>
          <w:rtl/>
        </w:rPr>
        <w:t xml:space="preserve">: صمام أمن النظام السياسي </w:t>
      </w:r>
      <w:r w:rsidR="00FB0D3B">
        <w:rPr>
          <w:rFonts w:hint="cs"/>
          <w:b/>
          <w:rtl/>
        </w:rPr>
        <w:t xml:space="preserve">في الإسلام هو البيعة والطاعة، </w:t>
      </w:r>
      <w:r w:rsidR="0027715C"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الثامن</w:t>
      </w:r>
      <w:r w:rsidR="0027715C">
        <w:rPr>
          <w:rFonts w:hint="cs"/>
          <w:b/>
          <w:rtl/>
        </w:rPr>
        <w:t>: القواعد الاضطراري</w:t>
      </w:r>
      <w:r w:rsidR="0027715C">
        <w:rPr>
          <w:rFonts w:hint="eastAsia"/>
          <w:b/>
          <w:rtl/>
        </w:rPr>
        <w:t>ة</w:t>
      </w:r>
      <w:r w:rsidR="0027715C">
        <w:rPr>
          <w:rFonts w:hint="cs"/>
          <w:b/>
          <w:rtl/>
        </w:rPr>
        <w:t xml:space="preserve"> التي توجبها السياسة الشرعية في النظام السياسي الإسلامي</w:t>
      </w:r>
      <w:r w:rsidR="007E494F">
        <w:rPr>
          <w:rFonts w:hint="cs"/>
          <w:b/>
          <w:rtl/>
        </w:rPr>
        <w:t xml:space="preserve">، </w:t>
      </w:r>
      <w:r w:rsidR="007E494F" w:rsidRPr="008C26D8">
        <w:rPr>
          <w:rFonts w:eastAsia="Times New Roman" w:hint="cs"/>
          <w:b/>
          <w:bCs/>
          <w:kern w:val="0"/>
          <w:rtl/>
          <w:lang w:eastAsia="ar-SA" w:bidi="ar-KW"/>
        </w:rPr>
        <w:t xml:space="preserve">المبحث </w:t>
      </w:r>
      <w:r w:rsidR="008C26D8" w:rsidRPr="008C26D8">
        <w:rPr>
          <w:rFonts w:eastAsia="Times New Roman" w:hint="cs"/>
          <w:b/>
          <w:bCs/>
          <w:kern w:val="0"/>
          <w:rtl/>
          <w:lang w:eastAsia="ar-SA" w:bidi="ar-KW"/>
        </w:rPr>
        <w:t>التاسع</w:t>
      </w:r>
      <w:r w:rsidR="007E494F">
        <w:rPr>
          <w:rFonts w:hint="cs"/>
          <w:b/>
          <w:rtl/>
        </w:rPr>
        <w:t xml:space="preserve">: </w:t>
      </w:r>
      <w:r w:rsidR="00966388">
        <w:rPr>
          <w:kern w:val="36"/>
          <w:rtl/>
        </w:rPr>
        <w:t>الرد الباهر على من رأى جواز الخروج على الحاكم المسلم الفاسق</w:t>
      </w:r>
      <w:r w:rsidR="00E26AAC">
        <w:rPr>
          <w:kern w:val="36"/>
          <w:rtl/>
        </w:rPr>
        <w:t xml:space="preserve"> أو </w:t>
      </w:r>
      <w:r w:rsidR="00966388">
        <w:rPr>
          <w:kern w:val="36"/>
          <w:rtl/>
        </w:rPr>
        <w:t>الجائر،</w:t>
      </w:r>
    </w:p>
    <w:p w14:paraId="71CD50E2" w14:textId="77777777" w:rsidR="00172D9C" w:rsidRDefault="006B22B0" w:rsidP="008C26D8">
      <w:pPr>
        <w:rPr>
          <w:b/>
          <w:bCs/>
          <w:rtl/>
        </w:rPr>
      </w:pPr>
      <w:r>
        <w:rPr>
          <w:rFonts w:hint="cs"/>
          <w:b/>
          <w:bCs/>
          <w:u w:val="single"/>
          <w:rtl/>
        </w:rPr>
        <w:t>[الفصل الثاني]</w:t>
      </w:r>
      <w:r>
        <w:rPr>
          <w:rFonts w:hint="cs"/>
          <w:b/>
          <w:bCs/>
          <w:u w:val="single"/>
          <w:rtl/>
          <w:lang w:bidi="ar-KW"/>
        </w:rPr>
        <w:t>:</w:t>
      </w:r>
      <w:r>
        <w:rPr>
          <w:rFonts w:hint="cs"/>
          <w:bCs/>
          <w:u w:val="single"/>
          <w:rtl/>
          <w:lang w:bidi="ar-KW"/>
        </w:rPr>
        <w:t xml:space="preserve"> </w:t>
      </w:r>
      <w:r>
        <w:rPr>
          <w:rFonts w:hint="cs"/>
          <w:b/>
          <w:bCs/>
          <w:u w:val="single"/>
          <w:rtl/>
        </w:rPr>
        <w:t>أخطاء الإسلاميين في باب الإيمان والكفر مما يؤدي إلى تكفير الحكام الظلمة بغير وجه حق</w:t>
      </w:r>
      <w:r w:rsidR="00026821">
        <w:rPr>
          <w:rFonts w:hint="cs"/>
          <w:b/>
          <w:bCs/>
          <w:u w:val="single"/>
          <w:rtl/>
        </w:rPr>
        <w:t xml:space="preserve">: </w:t>
      </w:r>
      <w:r>
        <w:rPr>
          <w:rFonts w:hint="cs"/>
          <w:rtl/>
        </w:rPr>
        <w:t xml:space="preserve">وقد اشتمل هذا الفصل على </w:t>
      </w:r>
      <w:r w:rsidR="00A268AE">
        <w:rPr>
          <w:rFonts w:hint="cs"/>
          <w:rtl/>
        </w:rPr>
        <w:t xml:space="preserve">سبعة </w:t>
      </w:r>
      <w:r>
        <w:rPr>
          <w:rFonts w:hint="cs"/>
          <w:rtl/>
        </w:rPr>
        <w:t xml:space="preserve">مباحث: </w:t>
      </w:r>
      <w:r w:rsidR="00A268AE">
        <w:rPr>
          <w:bCs/>
          <w:kern w:val="0"/>
          <w:rtl/>
        </w:rPr>
        <w:t>(المبحث الأول)</w:t>
      </w:r>
      <w:r w:rsidR="00A268AE">
        <w:rPr>
          <w:kern w:val="0"/>
          <w:rtl/>
        </w:rPr>
        <w:t xml:space="preserve">: درر ومفاتيح من فقه مسائل الإيمان في الكتاب والسنّة، </w:t>
      </w:r>
      <w:r w:rsidR="00A268AE">
        <w:rPr>
          <w:bCs/>
          <w:kern w:val="0"/>
          <w:rtl/>
        </w:rPr>
        <w:t>(المبحث الثاني)</w:t>
      </w:r>
      <w:r w:rsidR="00A268AE">
        <w:rPr>
          <w:kern w:val="0"/>
          <w:rtl/>
        </w:rPr>
        <w:t xml:space="preserve">: درر ومفاتيح من فقه مسائل الكفر في الكتاب والسنّة، </w:t>
      </w:r>
      <w:r w:rsidR="00A268AE">
        <w:rPr>
          <w:bCs/>
          <w:kern w:val="0"/>
          <w:rtl/>
        </w:rPr>
        <w:t>(المبحث الثالث)</w:t>
      </w:r>
      <w:r w:rsidR="00A268AE">
        <w:rPr>
          <w:kern w:val="0"/>
          <w:rtl/>
        </w:rPr>
        <w:t xml:space="preserve">: </w:t>
      </w:r>
      <w:r w:rsidR="00A268AE">
        <w:rPr>
          <w:kern w:val="0"/>
          <w:rtl/>
          <w:lang w:bidi="ar-KW"/>
        </w:rPr>
        <w:t xml:space="preserve">قواعد التكفير عند اهل السنّة والجماعة، </w:t>
      </w:r>
      <w:r w:rsidR="00A268AE">
        <w:rPr>
          <w:b/>
          <w:bCs/>
          <w:kern w:val="0"/>
          <w:rtl/>
        </w:rPr>
        <w:t>(</w:t>
      </w:r>
      <w:r w:rsidR="00A268AE">
        <w:rPr>
          <w:b/>
          <w:bCs/>
          <w:kern w:val="0"/>
          <w:rtl/>
          <w:lang w:bidi="ar-KW"/>
        </w:rPr>
        <w:t>المبحث الرابع)</w:t>
      </w:r>
      <w:r w:rsidR="00A268AE">
        <w:rPr>
          <w:kern w:val="0"/>
          <w:rtl/>
          <w:lang w:bidi="ar-KW"/>
        </w:rPr>
        <w:t xml:space="preserve">: </w:t>
      </w:r>
      <w:r w:rsidR="00A268AE">
        <w:rPr>
          <w:kern w:val="0"/>
          <w:rtl/>
        </w:rPr>
        <w:t>تحقيق القول في بيان أنواع كفر تارك الحكم بما أنزل الله، (</w:t>
      </w:r>
      <w:r w:rsidR="00A268AE">
        <w:rPr>
          <w:kern w:val="0"/>
          <w:rtl/>
          <w:lang w:bidi="ar-KW"/>
        </w:rPr>
        <w:t xml:space="preserve">المبحث الخامس): درر ومفاتيح من فقه مسائل الشريعة في باب الإيمان والكفر، </w:t>
      </w:r>
      <w:r w:rsidR="00A268AE">
        <w:rPr>
          <w:bCs/>
          <w:kern w:val="0"/>
          <w:rtl/>
        </w:rPr>
        <w:t>(المبحث السادس)</w:t>
      </w:r>
      <w:r w:rsidR="00A268AE">
        <w:rPr>
          <w:kern w:val="0"/>
          <w:rtl/>
        </w:rPr>
        <w:t xml:space="preserve">: الرد على شبهات أهل الغلو في التكفير واستحلال حُرمات المسلمين، </w:t>
      </w:r>
      <w:r w:rsidR="00A268AE">
        <w:rPr>
          <w:bCs/>
          <w:kern w:val="0"/>
          <w:rtl/>
        </w:rPr>
        <w:t>(المبحث السابع)</w:t>
      </w:r>
      <w:r w:rsidR="00A268AE">
        <w:rPr>
          <w:kern w:val="0"/>
          <w:rtl/>
        </w:rPr>
        <w:t xml:space="preserve">: خطورة الغلو في التكفير بلا ضابط من الفقه ولا وازع من </w:t>
      </w:r>
      <w:r w:rsidR="00A268AE" w:rsidRPr="00A268AE">
        <w:rPr>
          <w:kern w:val="0"/>
          <w:rtl/>
        </w:rPr>
        <w:t>الدين</w:t>
      </w:r>
      <w:r w:rsidR="00A268AE" w:rsidRPr="00A268AE">
        <w:rPr>
          <w:rFonts w:hint="cs"/>
          <w:b/>
          <w:bCs/>
          <w:rtl/>
        </w:rPr>
        <w:t xml:space="preserve">، </w:t>
      </w:r>
    </w:p>
    <w:p w14:paraId="0F3CEDBD" w14:textId="77777777" w:rsidR="00172D9C" w:rsidRDefault="00026821" w:rsidP="008C26D8">
      <w:pPr>
        <w:rPr>
          <w:rtl/>
        </w:rPr>
      </w:pPr>
      <w:r>
        <w:rPr>
          <w:rFonts w:hint="cs"/>
          <w:b/>
          <w:bCs/>
          <w:u w:val="single"/>
          <w:rtl/>
        </w:rPr>
        <w:t>[الفصل الثالث]: أخطاء الإسلاميين في باب السياسة الشرعية</w:t>
      </w:r>
      <w:r>
        <w:rPr>
          <w:rFonts w:hint="cs"/>
          <w:rtl/>
        </w:rPr>
        <w:t xml:space="preserve">: ويتناول تلك المباحث: </w:t>
      </w:r>
      <w:r w:rsidR="00F721BE" w:rsidRPr="00F721BE">
        <w:rPr>
          <w:rFonts w:hint="cs"/>
          <w:b/>
          <w:bCs/>
          <w:rtl/>
        </w:rPr>
        <w:t>(</w:t>
      </w:r>
      <w:r w:rsidRPr="00F721BE">
        <w:rPr>
          <w:rFonts w:hint="cs"/>
          <w:b/>
          <w:bCs/>
          <w:rtl/>
        </w:rPr>
        <w:t>المبحث الأول</w:t>
      </w:r>
      <w:r w:rsidR="00F721BE" w:rsidRPr="00F721BE">
        <w:rPr>
          <w:rFonts w:hint="cs"/>
          <w:b/>
          <w:bCs/>
          <w:rtl/>
        </w:rPr>
        <w:t>):</w:t>
      </w:r>
      <w:r>
        <w:rPr>
          <w:rFonts w:hint="cs"/>
          <w:rtl/>
        </w:rPr>
        <w:t xml:space="preserve"> أخطاء الإسلامين العامة في مسائل السياسة الشرعية، </w:t>
      </w:r>
      <w:r w:rsidR="00F721BE" w:rsidRPr="00F721BE">
        <w:rPr>
          <w:rFonts w:hint="cs"/>
          <w:b/>
          <w:bCs/>
          <w:rtl/>
        </w:rPr>
        <w:t>(</w:t>
      </w:r>
      <w:r w:rsidRPr="00F721BE">
        <w:rPr>
          <w:rFonts w:hint="cs"/>
          <w:b/>
          <w:bCs/>
          <w:rtl/>
        </w:rPr>
        <w:t>المبحث الثاني</w:t>
      </w:r>
      <w:r w:rsidR="00F721BE" w:rsidRPr="00F721BE">
        <w:rPr>
          <w:rFonts w:hint="cs"/>
          <w:b/>
          <w:bCs/>
          <w:rtl/>
        </w:rPr>
        <w:t>)</w:t>
      </w:r>
      <w:r w:rsidR="00F721BE">
        <w:rPr>
          <w:rFonts w:hint="cs"/>
          <w:rtl/>
        </w:rPr>
        <w:t>:</w:t>
      </w:r>
      <w:r>
        <w:rPr>
          <w:rFonts w:hint="cs"/>
          <w:rtl/>
        </w:rPr>
        <w:t xml:space="preserve"> أخطاء الإخوان المسلمين في باب السياسة الشرعية، </w:t>
      </w:r>
      <w:r w:rsidR="00F721BE" w:rsidRPr="00F721BE">
        <w:rPr>
          <w:rFonts w:hint="cs"/>
          <w:b/>
          <w:bCs/>
          <w:rtl/>
        </w:rPr>
        <w:t>(</w:t>
      </w:r>
      <w:r w:rsidRPr="00F721BE">
        <w:rPr>
          <w:rFonts w:hint="cs"/>
          <w:b/>
          <w:bCs/>
          <w:rtl/>
        </w:rPr>
        <w:t>المبحث الثالث</w:t>
      </w:r>
      <w:r w:rsidR="00F721BE" w:rsidRPr="00F721BE">
        <w:rPr>
          <w:rFonts w:hint="cs"/>
          <w:b/>
          <w:bCs/>
          <w:rtl/>
        </w:rPr>
        <w:t>)</w:t>
      </w:r>
      <w:r>
        <w:rPr>
          <w:rFonts w:hint="cs"/>
          <w:rtl/>
        </w:rPr>
        <w:t xml:space="preserve">: أخطاء التيارات الحسبية في باب السياسة </w:t>
      </w:r>
      <w:r>
        <w:rPr>
          <w:rFonts w:hint="cs"/>
          <w:rtl/>
        </w:rPr>
        <w:lastRenderedPageBreak/>
        <w:t xml:space="preserve">الشرعية، </w:t>
      </w:r>
      <w:r w:rsidR="00F721BE" w:rsidRPr="00F721BE">
        <w:rPr>
          <w:rFonts w:hint="cs"/>
          <w:b/>
          <w:bCs/>
          <w:rtl/>
        </w:rPr>
        <w:t>(</w:t>
      </w:r>
      <w:r w:rsidRPr="00F721BE">
        <w:rPr>
          <w:rFonts w:hint="cs"/>
          <w:b/>
          <w:bCs/>
          <w:rtl/>
        </w:rPr>
        <w:t>المبحث الرابع</w:t>
      </w:r>
      <w:r w:rsidR="00F721BE" w:rsidRPr="00F721BE">
        <w:rPr>
          <w:rFonts w:hint="cs"/>
          <w:b/>
          <w:bCs/>
          <w:rtl/>
        </w:rPr>
        <w:t>)</w:t>
      </w:r>
      <w:r>
        <w:rPr>
          <w:rFonts w:hint="cs"/>
          <w:rtl/>
        </w:rPr>
        <w:t xml:space="preserve">: أخطاء التيارات الجهادية في باب السياسة الشرعية، </w:t>
      </w:r>
      <w:r w:rsidR="00F721BE" w:rsidRPr="00F721BE">
        <w:rPr>
          <w:rFonts w:hint="cs"/>
          <w:b/>
          <w:bCs/>
          <w:rtl/>
        </w:rPr>
        <w:t>(</w:t>
      </w:r>
      <w:r w:rsidRPr="00F721BE">
        <w:rPr>
          <w:rFonts w:hint="cs"/>
          <w:b/>
          <w:bCs/>
          <w:rtl/>
        </w:rPr>
        <w:t>المبحث الخامس</w:t>
      </w:r>
      <w:r w:rsidR="00F721BE" w:rsidRPr="00F721BE">
        <w:rPr>
          <w:rFonts w:hint="cs"/>
          <w:b/>
          <w:bCs/>
          <w:rtl/>
        </w:rPr>
        <w:t>)</w:t>
      </w:r>
      <w:r w:rsidRPr="00F721BE">
        <w:rPr>
          <w:rFonts w:hint="cs"/>
          <w:b/>
          <w:bCs/>
          <w:rtl/>
        </w:rPr>
        <w:t>:</w:t>
      </w:r>
      <w:r>
        <w:rPr>
          <w:rFonts w:hint="cs"/>
          <w:rtl/>
        </w:rPr>
        <w:t xml:space="preserve"> </w:t>
      </w:r>
      <w:r w:rsidR="002E4A32">
        <w:rPr>
          <w:kern w:val="0"/>
          <w:rtl/>
        </w:rPr>
        <w:t>حلقات الوصل المفقودة في باب السياسة الشرعية بين الإسلاميين وبين حكام المسلمين</w:t>
      </w:r>
      <w:r>
        <w:rPr>
          <w:rFonts w:hint="cs"/>
          <w:rtl/>
        </w:rPr>
        <w:t xml:space="preserve">، </w:t>
      </w:r>
    </w:p>
    <w:p w14:paraId="57FF2D1B" w14:textId="77777777" w:rsidR="00172D9C" w:rsidRDefault="00026821" w:rsidP="008C26D8">
      <w:pPr>
        <w:rPr>
          <w:kern w:val="0"/>
          <w:rtl/>
        </w:rPr>
      </w:pPr>
      <w:r>
        <w:rPr>
          <w:rFonts w:hint="cs"/>
          <w:b/>
          <w:bCs/>
          <w:u w:val="single"/>
          <w:rtl/>
        </w:rPr>
        <w:t>[الفصل الرابع]: مباحث مهمة في علم السياسة الشرعية</w:t>
      </w:r>
      <w:r>
        <w:rPr>
          <w:rFonts w:hint="cs"/>
          <w:rtl/>
        </w:rPr>
        <w:t xml:space="preserve">: </w:t>
      </w:r>
      <w:r w:rsidRPr="00054D78">
        <w:rPr>
          <w:rFonts w:hint="cs"/>
          <w:b/>
          <w:bCs/>
          <w:rtl/>
        </w:rPr>
        <w:t>المبحث الأول</w:t>
      </w:r>
      <w:r w:rsidR="00C9194E">
        <w:rPr>
          <w:rFonts w:hint="cs"/>
          <w:rtl/>
        </w:rPr>
        <w:t xml:space="preserve">: </w:t>
      </w:r>
      <w:r>
        <w:rPr>
          <w:rFonts w:hint="cs"/>
          <w:rtl/>
        </w:rPr>
        <w:t xml:space="preserve">خصائص دين الإسلام العملية والسياسة الشرعية، </w:t>
      </w:r>
      <w:r w:rsidRPr="00054D78">
        <w:rPr>
          <w:rFonts w:hint="cs"/>
          <w:b/>
          <w:bCs/>
          <w:rtl/>
        </w:rPr>
        <w:t>المبحث الثاني</w:t>
      </w:r>
      <w:r>
        <w:rPr>
          <w:rFonts w:hint="cs"/>
          <w:rtl/>
        </w:rPr>
        <w:t xml:space="preserve"> السياسة الشرعية في حياة النبي صلى الله عليه وسلم</w:t>
      </w:r>
      <w:r w:rsidRPr="00054D78">
        <w:rPr>
          <w:rFonts w:hint="cs"/>
          <w:b/>
          <w:bCs/>
          <w:rtl/>
        </w:rPr>
        <w:t>، المبحث الثالث</w:t>
      </w:r>
      <w:r>
        <w:rPr>
          <w:rFonts w:hint="cs"/>
          <w:rtl/>
        </w:rPr>
        <w:t xml:space="preserve">: السياسة الشرعية في حياة الصحابة رضي الله عنهم، </w:t>
      </w:r>
      <w:r w:rsidRPr="00054D78">
        <w:rPr>
          <w:rFonts w:hint="cs"/>
          <w:b/>
          <w:bCs/>
          <w:rtl/>
        </w:rPr>
        <w:t>المبحث الرابع</w:t>
      </w:r>
      <w:r>
        <w:rPr>
          <w:rFonts w:hint="cs"/>
          <w:rtl/>
        </w:rPr>
        <w:t xml:space="preserve">: السياسة الشرعية في حياة السلف الصالح، </w:t>
      </w:r>
      <w:r w:rsidRPr="00054D78">
        <w:rPr>
          <w:rFonts w:hint="cs"/>
          <w:b/>
          <w:bCs/>
          <w:rtl/>
        </w:rPr>
        <w:t>المبحث الخامس</w:t>
      </w:r>
      <w:r>
        <w:rPr>
          <w:rFonts w:hint="cs"/>
          <w:rtl/>
        </w:rPr>
        <w:t xml:space="preserve">: </w:t>
      </w:r>
      <w:r>
        <w:rPr>
          <w:rFonts w:hint="cs"/>
          <w:kern w:val="0"/>
          <w:rtl/>
        </w:rPr>
        <w:t xml:space="preserve">السياسة الشرعية وفقه الواقع المعاصر، </w:t>
      </w:r>
      <w:r w:rsidRPr="00054D78">
        <w:rPr>
          <w:rFonts w:hint="cs"/>
          <w:b/>
          <w:bCs/>
          <w:rtl/>
        </w:rPr>
        <w:t>المبحث السادس</w:t>
      </w:r>
      <w:r>
        <w:rPr>
          <w:rFonts w:hint="cs"/>
          <w:kern w:val="0"/>
          <w:rtl/>
        </w:rPr>
        <w:t xml:space="preserve">: المنظمات اليهودية هي من تحكم العالم اليوم، المبحث السابع: السياسة الشرعية وسنن الله في النصر والتمكين، </w:t>
      </w:r>
    </w:p>
    <w:p w14:paraId="01F3EB4F" w14:textId="77777777" w:rsidR="00172D9C" w:rsidRDefault="00F73BBD" w:rsidP="008C26D8">
      <w:pPr>
        <w:rPr>
          <w:kern w:val="0"/>
          <w:rtl/>
        </w:rPr>
      </w:pPr>
      <w:r w:rsidRPr="00F73BBD">
        <w:rPr>
          <w:b/>
          <w:bCs/>
          <w:kern w:val="0"/>
          <w:u w:val="single"/>
          <w:rtl/>
        </w:rPr>
        <w:t xml:space="preserve">[الفصل </w:t>
      </w:r>
      <w:r w:rsidR="00E26F9D">
        <w:rPr>
          <w:rFonts w:hint="cs"/>
          <w:b/>
          <w:bCs/>
          <w:kern w:val="0"/>
          <w:u w:val="single"/>
          <w:rtl/>
        </w:rPr>
        <w:t>الخامس</w:t>
      </w:r>
      <w:r w:rsidRPr="00F73BBD">
        <w:rPr>
          <w:b/>
          <w:bCs/>
          <w:kern w:val="0"/>
          <w:u w:val="single"/>
          <w:rtl/>
        </w:rPr>
        <w:t xml:space="preserve">]: الحل </w:t>
      </w:r>
      <w:r w:rsidR="00D5030F">
        <w:rPr>
          <w:rFonts w:hint="cs"/>
          <w:b/>
          <w:bCs/>
          <w:kern w:val="0"/>
          <w:u w:val="single"/>
          <w:rtl/>
        </w:rPr>
        <w:t xml:space="preserve">الأمثل </w:t>
      </w:r>
      <w:r w:rsidRPr="00F73BBD">
        <w:rPr>
          <w:b/>
          <w:bCs/>
          <w:kern w:val="0"/>
          <w:u w:val="single"/>
          <w:rtl/>
        </w:rPr>
        <w:t>في باب السياسة الشرعية</w:t>
      </w:r>
      <w:r>
        <w:rPr>
          <w:b/>
          <w:bCs/>
          <w:kern w:val="0"/>
          <w:rtl/>
        </w:rPr>
        <w:t xml:space="preserve">: </w:t>
      </w:r>
      <w:r>
        <w:rPr>
          <w:kern w:val="0"/>
          <w:rtl/>
          <w:lang w:eastAsia="ar-SA" w:bidi="ar-KW"/>
        </w:rPr>
        <w:t xml:space="preserve">ويشتمل على تلك </w:t>
      </w:r>
      <w:r>
        <w:rPr>
          <w:rFonts w:hint="cs"/>
          <w:kern w:val="0"/>
          <w:rtl/>
          <w:lang w:eastAsia="ar-SA" w:bidi="ar-KW"/>
        </w:rPr>
        <w:t>المفاتيح</w:t>
      </w:r>
      <w:r>
        <w:rPr>
          <w:kern w:val="0"/>
          <w:rtl/>
          <w:lang w:eastAsia="ar-SA" w:bidi="ar-KW"/>
        </w:rPr>
        <w:t xml:space="preserve">: </w:t>
      </w:r>
      <w:r w:rsidRPr="00054D78">
        <w:rPr>
          <w:b/>
          <w:bCs/>
          <w:rtl/>
        </w:rPr>
        <w:t>المفتاح الاول</w:t>
      </w:r>
      <w:r>
        <w:rPr>
          <w:kern w:val="0"/>
          <w:rtl/>
          <w:lang w:bidi="ar-KW"/>
        </w:rPr>
        <w:t xml:space="preserve">: </w:t>
      </w:r>
      <w:r>
        <w:rPr>
          <w:kern w:val="0"/>
          <w:rtl/>
        </w:rPr>
        <w:t xml:space="preserve">الخلافة العامة قادمة لا محالة، </w:t>
      </w:r>
      <w:r w:rsidRPr="00054D78">
        <w:rPr>
          <w:b/>
          <w:bCs/>
          <w:rtl/>
        </w:rPr>
        <w:t>المفتاح الثاني</w:t>
      </w:r>
      <w:r>
        <w:rPr>
          <w:kern w:val="0"/>
          <w:rtl/>
        </w:rPr>
        <w:t xml:space="preserve">: حتى يستقر الامن والأمان في بلاد المسلمين، </w:t>
      </w:r>
      <w:r w:rsidRPr="00054D78">
        <w:rPr>
          <w:b/>
          <w:bCs/>
          <w:rtl/>
        </w:rPr>
        <w:t>المفتاح الثالث</w:t>
      </w:r>
      <w:r>
        <w:rPr>
          <w:kern w:val="0"/>
          <w:rtl/>
        </w:rPr>
        <w:t xml:space="preserve">: العمل الجماعي الإسلامي جائز ولكن بضوابط، </w:t>
      </w:r>
      <w:r w:rsidRPr="00054D78">
        <w:rPr>
          <w:b/>
          <w:bCs/>
          <w:rtl/>
        </w:rPr>
        <w:t>المفتاح الرابع</w:t>
      </w:r>
      <w:r>
        <w:rPr>
          <w:kern w:val="0"/>
          <w:rtl/>
          <w:lang w:bidi="ar-KW"/>
        </w:rPr>
        <w:t xml:space="preserve">: </w:t>
      </w:r>
      <w:r>
        <w:rPr>
          <w:kern w:val="0"/>
          <w:rtl/>
        </w:rPr>
        <w:t xml:space="preserve">نصائح للحكام الذين ولاهم الله أمر المسلمين، </w:t>
      </w:r>
      <w:r w:rsidRPr="00054D78">
        <w:rPr>
          <w:b/>
          <w:bCs/>
          <w:rtl/>
        </w:rPr>
        <w:t>المفتاح الخامس</w:t>
      </w:r>
      <w:r>
        <w:rPr>
          <w:kern w:val="0"/>
          <w:rtl/>
        </w:rPr>
        <w:t xml:space="preserve">: نصائح لأهل الإسلام فيما يخص ولاة الأمور، </w:t>
      </w:r>
      <w:r w:rsidRPr="00054D78">
        <w:rPr>
          <w:b/>
          <w:bCs/>
          <w:rtl/>
        </w:rPr>
        <w:t>المفتاح السادس</w:t>
      </w:r>
      <w:r>
        <w:rPr>
          <w:kern w:val="0"/>
          <w:rtl/>
        </w:rPr>
        <w:t xml:space="preserve">: نصائح للعاملين للإسلام فيما يخص السياسة الشرعية، </w:t>
      </w:r>
      <w:r w:rsidRPr="00054D78">
        <w:rPr>
          <w:b/>
          <w:bCs/>
          <w:rtl/>
        </w:rPr>
        <w:t>المفتاح السابع</w:t>
      </w:r>
      <w:r>
        <w:rPr>
          <w:kern w:val="0"/>
          <w:rtl/>
        </w:rPr>
        <w:t xml:space="preserve"> الاستفادة من المنهج الصوفي في باب السياسة الشرعية،</w:t>
      </w:r>
    </w:p>
    <w:p w14:paraId="5F97962D" w14:textId="0596D480" w:rsidR="00151488" w:rsidRDefault="00151488" w:rsidP="008C26D8">
      <w:pPr>
        <w:rPr>
          <w:b/>
          <w:bCs/>
          <w:lang w:bidi="ar-KW"/>
        </w:rPr>
      </w:pPr>
      <w:r>
        <w:rPr>
          <w:rFonts w:hint="cs"/>
          <w:b/>
          <w:bCs/>
          <w:rtl/>
        </w:rPr>
        <w:t>[الخاتمة]</w:t>
      </w:r>
      <w:r>
        <w:rPr>
          <w:rFonts w:hint="cs"/>
          <w:b/>
          <w:bCs/>
          <w:rtl/>
          <w:lang w:bidi="ar-KW"/>
        </w:rPr>
        <w:t>:</w:t>
      </w:r>
      <w:r>
        <w:rPr>
          <w:rFonts w:hint="cs"/>
          <w:rtl/>
          <w:lang w:bidi="ar-KW"/>
        </w:rPr>
        <w:t xml:space="preserve"> وتناولت فيها أهم توصيات الرسالة </w:t>
      </w:r>
    </w:p>
    <w:p w14:paraId="6EB86EBC" w14:textId="77777777" w:rsidR="00147146" w:rsidRDefault="00147146" w:rsidP="00147146">
      <w:pPr>
        <w:jc w:val="center"/>
        <w:rPr>
          <w:rtl/>
        </w:rPr>
      </w:pPr>
      <w:r>
        <w:rPr>
          <w:rFonts w:hint="cs"/>
          <w:rtl/>
        </w:rPr>
        <w:t>***</w:t>
      </w:r>
    </w:p>
    <w:p w14:paraId="62FE5815" w14:textId="6304434A" w:rsidR="004242AB" w:rsidRDefault="004242AB" w:rsidP="00147146">
      <w:pPr>
        <w:spacing w:after="240"/>
        <w:ind w:left="-58"/>
        <w:rPr>
          <w:bCs/>
          <w:rtl/>
          <w:lang w:bidi="ar-KW"/>
        </w:rPr>
      </w:pPr>
    </w:p>
    <w:p w14:paraId="359653B6" w14:textId="6316412F" w:rsidR="00054D78" w:rsidRDefault="00054D78" w:rsidP="00147146">
      <w:pPr>
        <w:spacing w:after="240"/>
        <w:ind w:left="-58"/>
        <w:rPr>
          <w:bCs/>
          <w:rtl/>
          <w:lang w:bidi="ar-KW"/>
        </w:rPr>
      </w:pPr>
    </w:p>
    <w:p w14:paraId="67CFA0A2" w14:textId="23524AA8" w:rsidR="00054D78" w:rsidRDefault="00054D78" w:rsidP="00147146">
      <w:pPr>
        <w:spacing w:after="240"/>
        <w:ind w:left="-58"/>
        <w:rPr>
          <w:bCs/>
          <w:rtl/>
          <w:lang w:bidi="ar-KW"/>
        </w:rPr>
      </w:pPr>
    </w:p>
    <w:p w14:paraId="2706E6C6" w14:textId="4ED0084E" w:rsidR="00054D78" w:rsidRDefault="00054D78" w:rsidP="00147146">
      <w:pPr>
        <w:spacing w:after="240"/>
        <w:ind w:left="-58"/>
        <w:rPr>
          <w:bCs/>
          <w:rtl/>
          <w:lang w:bidi="ar-KW"/>
        </w:rPr>
      </w:pPr>
    </w:p>
    <w:p w14:paraId="1DDB7207" w14:textId="06B23A48" w:rsidR="00054D78" w:rsidRDefault="00054D78" w:rsidP="00147146">
      <w:pPr>
        <w:spacing w:after="240"/>
        <w:ind w:left="-58"/>
        <w:rPr>
          <w:bCs/>
          <w:rtl/>
          <w:lang w:bidi="ar-KW"/>
        </w:rPr>
      </w:pPr>
    </w:p>
    <w:p w14:paraId="7E72976C" w14:textId="0D27FE14" w:rsidR="00054D78" w:rsidRDefault="00054D78" w:rsidP="00147146">
      <w:pPr>
        <w:spacing w:after="240"/>
        <w:ind w:left="-58"/>
        <w:rPr>
          <w:bCs/>
          <w:rtl/>
          <w:lang w:bidi="ar-KW"/>
        </w:rPr>
      </w:pPr>
    </w:p>
    <w:p w14:paraId="3DE98E1C" w14:textId="77777777" w:rsidR="00147146" w:rsidRPr="00B96838" w:rsidRDefault="00147146" w:rsidP="00147146">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lang w:bidi="ar-KW"/>
        </w:rPr>
      </w:pPr>
    </w:p>
    <w:p w14:paraId="43FD99D8" w14:textId="77777777" w:rsidR="00147146" w:rsidRPr="00B96838" w:rsidRDefault="00147146" w:rsidP="00147146">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highlight w:val="yellow"/>
          <w:u w:val="single"/>
          <w:shd w:val="clear" w:color="auto" w:fill="FFFFFF"/>
          <w:rtl/>
        </w:rPr>
      </w:pPr>
      <w:r w:rsidRPr="00B96838">
        <w:rPr>
          <w:rFonts w:hint="cs"/>
          <w:b/>
          <w:bCs/>
          <w:sz w:val="40"/>
          <w:szCs w:val="40"/>
          <w:highlight w:val="yellow"/>
          <w:u w:val="single"/>
          <w:shd w:val="clear" w:color="auto" w:fill="FFFFFF"/>
          <w:rtl/>
        </w:rPr>
        <w:t>التمهيد</w:t>
      </w:r>
    </w:p>
    <w:p w14:paraId="7303CCDB" w14:textId="77777777" w:rsidR="00147146" w:rsidRPr="00B96838" w:rsidRDefault="00147146" w:rsidP="00147146">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highlight w:val="yellow"/>
          <w:u w:val="single"/>
          <w:shd w:val="clear" w:color="auto" w:fill="FFFFFF"/>
          <w:rtl/>
        </w:rPr>
      </w:pPr>
      <w:r w:rsidRPr="00B96838">
        <w:rPr>
          <w:rFonts w:hint="cs"/>
          <w:b/>
          <w:bCs/>
          <w:sz w:val="40"/>
          <w:szCs w:val="40"/>
          <w:highlight w:val="yellow"/>
          <w:u w:val="single"/>
          <w:shd w:val="clear" w:color="auto" w:fill="FFFFFF"/>
          <w:rtl/>
        </w:rPr>
        <w:t xml:space="preserve">أهمية علم السياسة الشرعية </w:t>
      </w:r>
    </w:p>
    <w:p w14:paraId="73D6E225" w14:textId="77777777" w:rsidR="00147146" w:rsidRPr="00B96838" w:rsidRDefault="00147146" w:rsidP="00147146">
      <w:pPr>
        <w:pBdr>
          <w:top w:val="threeDEngrave" w:sz="24" w:space="1" w:color="auto"/>
          <w:left w:val="threeDEngrave" w:sz="24" w:space="4" w:color="auto"/>
          <w:bottom w:val="threeDEmboss" w:sz="24" w:space="1" w:color="auto"/>
          <w:right w:val="threeDEmboss" w:sz="24" w:space="4" w:color="auto"/>
        </w:pBdr>
        <w:spacing w:after="240"/>
        <w:ind w:right="-58"/>
        <w:jc w:val="center"/>
        <w:rPr>
          <w:rFonts w:cs="Monotype Koufi"/>
          <w:b/>
          <w:bCs/>
          <w:sz w:val="40"/>
          <w:szCs w:val="40"/>
          <w:u w:val="single"/>
          <w:rtl/>
        </w:rPr>
      </w:pPr>
      <w:r w:rsidRPr="00B96838">
        <w:rPr>
          <w:rFonts w:hint="cs"/>
          <w:b/>
          <w:bCs/>
          <w:sz w:val="40"/>
          <w:szCs w:val="40"/>
          <w:highlight w:val="yellow"/>
          <w:u w:val="single"/>
          <w:shd w:val="clear" w:color="auto" w:fill="FFFFFF"/>
          <w:rtl/>
        </w:rPr>
        <w:t>وضرورة التركيز على طلب هذا العلم والتزام ضوابطه</w:t>
      </w:r>
    </w:p>
    <w:p w14:paraId="15AE978F" w14:textId="77777777" w:rsidR="00147146" w:rsidRPr="00B96838" w:rsidRDefault="00147146" w:rsidP="00147146">
      <w:pPr>
        <w:pBdr>
          <w:top w:val="threeDEngrave" w:sz="24" w:space="1" w:color="auto"/>
          <w:left w:val="threeDEngrave" w:sz="24" w:space="4" w:color="auto"/>
          <w:bottom w:val="threeDEmboss" w:sz="24" w:space="1" w:color="auto"/>
          <w:right w:val="threeDEmboss" w:sz="24" w:space="4" w:color="auto"/>
        </w:pBdr>
        <w:spacing w:after="240"/>
        <w:ind w:right="-58"/>
        <w:jc w:val="center"/>
        <w:rPr>
          <w:b/>
          <w:bCs/>
          <w:sz w:val="40"/>
          <w:szCs w:val="40"/>
          <w:rtl/>
        </w:rPr>
      </w:pPr>
    </w:p>
    <w:p w14:paraId="1FA788DA" w14:textId="498C8D0C" w:rsidR="00147146" w:rsidRDefault="00147146" w:rsidP="004242AB">
      <w:pPr>
        <w:rPr>
          <w:rtl/>
        </w:rPr>
      </w:pPr>
      <w:r>
        <w:rPr>
          <w:rFonts w:hint="cs"/>
          <w:b/>
          <w:bCs/>
          <w:kern w:val="0"/>
          <w:sz w:val="36"/>
          <w:szCs w:val="36"/>
          <w:highlight w:val="yellow"/>
          <w:u w:val="single"/>
          <w:rtl/>
          <w:lang w:bidi="ar-KW"/>
        </w:rPr>
        <w:t>[المفتاح الأول</w:t>
      </w:r>
      <w:r w:rsidRPr="004242AB">
        <w:rPr>
          <w:rFonts w:hint="cs"/>
          <w:b/>
          <w:bCs/>
          <w:kern w:val="0"/>
          <w:sz w:val="30"/>
          <w:szCs w:val="30"/>
          <w:u w:val="single"/>
          <w:rtl/>
          <w:lang w:bidi="ar-KW"/>
        </w:rPr>
        <w:t xml:space="preserve">]: </w:t>
      </w:r>
      <w:r w:rsidR="004242AB" w:rsidRPr="004242AB">
        <w:rPr>
          <w:rFonts w:hint="cs"/>
          <w:b/>
          <w:bCs/>
          <w:kern w:val="0"/>
          <w:sz w:val="30"/>
          <w:szCs w:val="30"/>
          <w:u w:val="single"/>
          <w:rtl/>
          <w:lang w:bidi="ar-KW"/>
        </w:rPr>
        <w:t xml:space="preserve">أهم موضوعات علم </w:t>
      </w:r>
      <w:r w:rsidR="003936B3" w:rsidRPr="003936B3">
        <w:rPr>
          <w:rFonts w:hint="cs"/>
          <w:b/>
          <w:bCs/>
          <w:kern w:val="0"/>
          <w:sz w:val="30"/>
          <w:szCs w:val="30"/>
          <w:u w:val="single"/>
          <w:rtl/>
          <w:lang w:bidi="ar-KW"/>
        </w:rPr>
        <w:t>السياسة الشرعية</w:t>
      </w:r>
      <w:r w:rsidR="004242AB">
        <w:rPr>
          <w:rFonts w:hint="cs"/>
          <w:b/>
          <w:bCs/>
          <w:kern w:val="0"/>
          <w:sz w:val="30"/>
          <w:szCs w:val="30"/>
          <w:u w:val="single"/>
          <w:rtl/>
          <w:lang w:bidi="ar-KW"/>
        </w:rPr>
        <w:t>:</w:t>
      </w:r>
      <w:r w:rsidR="003936B3">
        <w:rPr>
          <w:rFonts w:hint="cs"/>
          <w:kern w:val="0"/>
          <w:rtl/>
          <w:lang w:bidi="ar-KW"/>
        </w:rPr>
        <w:t xml:space="preserve"> </w:t>
      </w:r>
      <w:r>
        <w:rPr>
          <w:rFonts w:hint="cs"/>
          <w:kern w:val="0"/>
          <w:rtl/>
          <w:lang w:bidi="ar-KW"/>
        </w:rPr>
        <w:t xml:space="preserve">(السياسة الشرعية) تأتي لغة بمعنى حسن التدبير وحسن القيام بالأمور بما يصلحها وفق شرع الله، و(اصطلاحا): تدبير شئون الامة الإسلامية بما فيه مصلحة الدين والدنيا وبما يحقق مصالح </w:t>
      </w:r>
      <w:r w:rsidR="00220321">
        <w:rPr>
          <w:rFonts w:hint="cs"/>
          <w:kern w:val="0"/>
          <w:rtl/>
          <w:lang w:bidi="ar-KW"/>
        </w:rPr>
        <w:t>الدين و</w:t>
      </w:r>
      <w:r>
        <w:rPr>
          <w:rFonts w:hint="cs"/>
          <w:kern w:val="0"/>
          <w:rtl/>
          <w:lang w:bidi="ar-KW"/>
        </w:rPr>
        <w:t xml:space="preserve">الأمة، بما يتوافق مع أحكام الشريعة الإسلامية وأصولها العامة، وقيل أنّها: تدبير شؤون الدولة الإسلامية بما يكون متفقا مع أصول الشريعة الإسلامية العامة وأحكامها ويحقق مصالح الأمة الإسلامية أفرادا وجماعات، </w:t>
      </w:r>
      <w:r w:rsidR="004242AB" w:rsidRPr="004242AB">
        <w:rPr>
          <w:rFonts w:hint="cs"/>
          <w:b/>
          <w:bCs/>
          <w:kern w:val="0"/>
          <w:u w:val="single"/>
          <w:rtl/>
          <w:lang w:bidi="ar-KW"/>
        </w:rPr>
        <w:t>و</w:t>
      </w:r>
      <w:r w:rsidRPr="004242AB">
        <w:rPr>
          <w:rFonts w:hint="cs"/>
          <w:b/>
          <w:bCs/>
          <w:kern w:val="0"/>
          <w:u w:val="single"/>
          <w:rtl/>
          <w:lang w:bidi="ar-KW"/>
        </w:rPr>
        <w:t>موضوعات علم السياسة الشرعية كثيرة</w:t>
      </w:r>
      <w:r>
        <w:rPr>
          <w:rFonts w:hint="cs"/>
          <w:kern w:val="0"/>
          <w:rtl/>
          <w:lang w:bidi="ar-KW"/>
        </w:rPr>
        <w:t xml:space="preserve">، أهمها </w:t>
      </w:r>
      <w:r>
        <w:rPr>
          <w:rFonts w:hint="cs"/>
          <w:b/>
          <w:bCs/>
          <w:kern w:val="0"/>
          <w:rtl/>
          <w:lang w:bidi="ar-KW"/>
        </w:rPr>
        <w:t>وأولها</w:t>
      </w:r>
      <w:r>
        <w:rPr>
          <w:rFonts w:hint="cs"/>
          <w:kern w:val="0"/>
          <w:rtl/>
          <w:lang w:bidi="ar-KW"/>
        </w:rPr>
        <w:t xml:space="preserve">: التأسيس لمبدأ سيادة الشرع على الجميع حكاما ومحكومين فالكل عبيد للرب تبارك وتعالى، لا يسعهم مخالفة أمره، </w:t>
      </w:r>
      <w:r>
        <w:rPr>
          <w:rFonts w:hint="cs"/>
          <w:b/>
          <w:bCs/>
          <w:kern w:val="0"/>
          <w:rtl/>
          <w:lang w:bidi="ar-KW"/>
        </w:rPr>
        <w:t>ثم بعد ذلك</w:t>
      </w:r>
      <w:r>
        <w:rPr>
          <w:rFonts w:hint="cs"/>
          <w:kern w:val="0"/>
          <w:rtl/>
          <w:lang w:bidi="ar-KW"/>
        </w:rPr>
        <w:t xml:space="preserve"> يتناول </w:t>
      </w:r>
      <w:r>
        <w:rPr>
          <w:rFonts w:hint="cs"/>
          <w:kern w:val="0"/>
          <w:rtl/>
        </w:rPr>
        <w:t xml:space="preserve">مباحث: (الإمامة) </w:t>
      </w:r>
      <w:r w:rsidR="0004293F">
        <w:rPr>
          <w:rFonts w:hint="cs"/>
          <w:kern w:val="0"/>
          <w:rtl/>
        </w:rPr>
        <w:t xml:space="preserve">وحكم </w:t>
      </w:r>
      <w:r>
        <w:rPr>
          <w:rFonts w:hint="cs"/>
          <w:kern w:val="0"/>
          <w:rtl/>
        </w:rPr>
        <w:t>الإمامة، وطرق انعقادها، وشروط الإمام، وبيان واجباته وحقوقه، واحكام عزله والخروج عليه، والموقف عند تعدد الأئمة، ثم مباحث نظام الحكم، و</w:t>
      </w:r>
      <w:r>
        <w:rPr>
          <w:rFonts w:hint="cs"/>
          <w:kern w:val="0"/>
          <w:rtl/>
          <w:lang w:bidi="ar-KW"/>
        </w:rPr>
        <w:t>بيان علاقة الحاكم بالرعية وحقوق وواجبات كلا منهما، و</w:t>
      </w:r>
      <w:r>
        <w:rPr>
          <w:rFonts w:hint="cs"/>
          <w:kern w:val="0"/>
          <w:rtl/>
        </w:rPr>
        <w:t xml:space="preserve">أحكام الشورى وبيان أهل الحل والعقد، </w:t>
      </w:r>
      <w:r>
        <w:rPr>
          <w:rFonts w:hint="cs"/>
          <w:b/>
          <w:bCs/>
          <w:kern w:val="0"/>
          <w:rtl/>
          <w:lang w:bidi="ar-KW"/>
        </w:rPr>
        <w:t>ويتناول</w:t>
      </w:r>
      <w:r>
        <w:rPr>
          <w:rFonts w:hint="cs"/>
          <w:kern w:val="0"/>
          <w:rtl/>
          <w:lang w:bidi="ar-KW"/>
        </w:rPr>
        <w:t xml:space="preserve"> </w:t>
      </w:r>
      <w:r w:rsidR="0004293F">
        <w:rPr>
          <w:rFonts w:hint="cs"/>
          <w:kern w:val="0"/>
          <w:rtl/>
          <w:lang w:bidi="ar-KW"/>
        </w:rPr>
        <w:t xml:space="preserve">علم السياسة الشرعية كذلك </w:t>
      </w:r>
      <w:r>
        <w:rPr>
          <w:rFonts w:hint="cs"/>
          <w:kern w:val="0"/>
          <w:rtl/>
          <w:lang w:bidi="ar-KW"/>
        </w:rPr>
        <w:t xml:space="preserve">الوقائع المتعلقة بالدولة الإسلامية وكيفية تسيير </w:t>
      </w:r>
      <w:r w:rsidR="0004293F">
        <w:rPr>
          <w:rFonts w:hint="cs"/>
          <w:kern w:val="0"/>
          <w:rtl/>
          <w:lang w:bidi="ar-KW"/>
        </w:rPr>
        <w:t>أ</w:t>
      </w:r>
      <w:r>
        <w:rPr>
          <w:rFonts w:hint="cs"/>
          <w:kern w:val="0"/>
          <w:rtl/>
          <w:lang w:bidi="ar-KW"/>
        </w:rPr>
        <w:t xml:space="preserve">مورها وفق الشريعة الإسلامية، </w:t>
      </w:r>
      <w:r>
        <w:rPr>
          <w:rFonts w:hint="cs"/>
          <w:b/>
          <w:bCs/>
          <w:kern w:val="0"/>
          <w:rtl/>
          <w:lang w:bidi="ar-KW"/>
        </w:rPr>
        <w:t>والوقائع</w:t>
      </w:r>
      <w:r>
        <w:rPr>
          <w:rFonts w:hint="cs"/>
          <w:kern w:val="0"/>
          <w:rtl/>
          <w:lang w:bidi="ar-KW"/>
        </w:rPr>
        <w:t xml:space="preserve"> المتعلقة بموارد الدولة ومصارفها، ونظام بيت المال فيها، </w:t>
      </w:r>
      <w:r>
        <w:rPr>
          <w:rFonts w:hint="cs"/>
          <w:b/>
          <w:bCs/>
          <w:kern w:val="0"/>
          <w:rtl/>
          <w:lang w:bidi="ar-KW"/>
        </w:rPr>
        <w:t>والوقائع</w:t>
      </w:r>
      <w:r>
        <w:rPr>
          <w:rFonts w:hint="cs"/>
          <w:kern w:val="0"/>
          <w:rtl/>
          <w:lang w:bidi="ar-KW"/>
        </w:rPr>
        <w:t xml:space="preserve"> المتعلقة بعلاقة الدولة الإسلامية بغيرها من الدول في حالتي الحرب والسلم، </w:t>
      </w:r>
      <w:r>
        <w:rPr>
          <w:rFonts w:hint="cs"/>
          <w:b/>
          <w:bCs/>
          <w:kern w:val="0"/>
          <w:rtl/>
          <w:lang w:bidi="ar-KW"/>
        </w:rPr>
        <w:t>والوقائع</w:t>
      </w:r>
      <w:r>
        <w:rPr>
          <w:rFonts w:hint="cs"/>
          <w:kern w:val="0"/>
          <w:rtl/>
          <w:lang w:bidi="ar-KW"/>
        </w:rPr>
        <w:t xml:space="preserve"> المتعلقة بالنظم القضائية وطرق القضاء لتحقيق العدل، </w:t>
      </w:r>
      <w:r>
        <w:rPr>
          <w:rFonts w:hint="cs"/>
          <w:kern w:val="0"/>
          <w:rtl/>
        </w:rPr>
        <w:t xml:space="preserve">ويتناول النظم الدستورية والإدارية التي </w:t>
      </w:r>
      <w:r w:rsidR="00220321">
        <w:rPr>
          <w:rFonts w:hint="cs"/>
          <w:kern w:val="0"/>
          <w:rtl/>
        </w:rPr>
        <w:t>تع</w:t>
      </w:r>
      <w:r w:rsidR="0004293F">
        <w:rPr>
          <w:rFonts w:hint="cs"/>
          <w:kern w:val="0"/>
          <w:rtl/>
        </w:rPr>
        <w:t>ن</w:t>
      </w:r>
      <w:r w:rsidR="00220321">
        <w:rPr>
          <w:rFonts w:hint="cs"/>
          <w:kern w:val="0"/>
          <w:rtl/>
        </w:rPr>
        <w:t>ي ب</w:t>
      </w:r>
      <w:r>
        <w:rPr>
          <w:rFonts w:hint="cs"/>
          <w:kern w:val="0"/>
          <w:rtl/>
        </w:rPr>
        <w:t xml:space="preserve">تنظيم سلطات الدولة (التنفيذية، والقضائية، والتشريعية)، وتنظيم الدواوين(الوزارات حاليا)، </w:t>
      </w:r>
      <w:r>
        <w:rPr>
          <w:rFonts w:hint="cs"/>
          <w:kern w:val="0"/>
          <w:rtl/>
        </w:rPr>
        <w:lastRenderedPageBreak/>
        <w:t xml:space="preserve">ومباحث السياسة المالية والاقتصادية، وتطبيقاتها المعاصرة كالتخطيط المالي والموازنات، ويتناول السياسة الجنائية </w:t>
      </w:r>
      <w:proofErr w:type="spellStart"/>
      <w:r>
        <w:rPr>
          <w:rFonts w:hint="cs"/>
          <w:kern w:val="0"/>
          <w:rtl/>
        </w:rPr>
        <w:t>كالتعزيرات</w:t>
      </w:r>
      <w:proofErr w:type="spellEnd"/>
      <w:r>
        <w:rPr>
          <w:rFonts w:hint="cs"/>
          <w:kern w:val="0"/>
          <w:rtl/>
        </w:rPr>
        <w:t xml:space="preserve"> والتدابير الوقائية التي يصدرها الحاكم لحفظ الأمن والنظام، وتجريم الأفعال الضارة، ويتناول مقاصد الشريعة في تدبير شؤون إدارة الدولة بما يحقق حفظ الدين والنفس والعقل والنسل والمال، ويتناول السياسات التعليمية والاجتماعية كالحسبة (الأمر بالمعروف والنهي عن المنكر)، ورعاية المصالح العامة، </w:t>
      </w:r>
      <w:r w:rsidR="0004293F">
        <w:rPr>
          <w:rFonts w:hint="cs"/>
          <w:kern w:val="0"/>
          <w:rtl/>
          <w:lang w:bidi="ar-KW"/>
        </w:rPr>
        <w:t xml:space="preserve">وباختصار شديد فإنّ علم السياسة الشرعية يتناول كل أمور الدين والدنيا </w:t>
      </w:r>
      <w:r>
        <w:rPr>
          <w:rFonts w:hint="cs"/>
          <w:kern w:val="0"/>
          <w:rtl/>
          <w:lang w:bidi="ar-KW"/>
        </w:rPr>
        <w:t>، و</w:t>
      </w:r>
      <w:r w:rsidR="00BA2509">
        <w:rPr>
          <w:rFonts w:hint="cs"/>
          <w:kern w:val="0"/>
          <w:rtl/>
          <w:lang w:bidi="ar-KW"/>
        </w:rPr>
        <w:t>أهم مقاصد هذا العلم الجليل</w:t>
      </w:r>
      <w:r>
        <w:rPr>
          <w:rFonts w:hint="cs"/>
          <w:shd w:val="clear" w:color="auto" w:fill="FFFFFF"/>
          <w:rtl/>
        </w:rPr>
        <w:t xml:space="preserve"> حفظ الضرورات الخمس، </w:t>
      </w:r>
      <w:r w:rsidR="0004293F">
        <w:rPr>
          <w:rFonts w:hint="cs"/>
          <w:shd w:val="clear" w:color="auto" w:fill="FFFFFF"/>
          <w:rtl/>
        </w:rPr>
        <w:t>التي لا غنى لأي انسان عنها، و</w:t>
      </w:r>
      <w:r>
        <w:rPr>
          <w:rFonts w:hint="cs"/>
          <w:shd w:val="clear" w:color="auto" w:fill="FFFFFF"/>
          <w:rtl/>
        </w:rPr>
        <w:t>التي جاء بها شرع الله</w:t>
      </w:r>
      <w:r w:rsidR="0004293F">
        <w:rPr>
          <w:rFonts w:hint="cs"/>
          <w:shd w:val="clear" w:color="auto" w:fill="FFFFFF"/>
          <w:rtl/>
        </w:rPr>
        <w:t xml:space="preserve">، </w:t>
      </w:r>
      <w:r>
        <w:rPr>
          <w:rFonts w:hint="cs"/>
          <w:shd w:val="clear" w:color="auto" w:fill="FFFFFF"/>
          <w:rtl/>
        </w:rPr>
        <w:t xml:space="preserve"> </w:t>
      </w:r>
      <w:r w:rsidR="00220321">
        <w:rPr>
          <w:rFonts w:hint="cs"/>
          <w:shd w:val="clear" w:color="auto" w:fill="FFFFFF"/>
          <w:rtl/>
        </w:rPr>
        <w:t xml:space="preserve">كما </w:t>
      </w:r>
      <w:r>
        <w:rPr>
          <w:rFonts w:hint="cs"/>
          <w:shd w:val="clear" w:color="auto" w:fill="FFFFFF"/>
          <w:rtl/>
        </w:rPr>
        <w:t xml:space="preserve">يهتم هذا العلم النفيس بكل الإجراءات التي من شأنها </w:t>
      </w:r>
      <w:r>
        <w:rPr>
          <w:rFonts w:hint="cs"/>
          <w:rtl/>
        </w:rPr>
        <w:t>حفظ مصالح الناس في الدنيا والآخرة، وجلب الخير ودفع الضرر، وتحقيق العدالة والاستقرار، ووضع إطار شرعي للحكم يقوم على أساس العدل، وتطبيق الشريعة الإسلامية في كل مناحي الحياة،</w:t>
      </w:r>
      <w:r w:rsidR="002C598C">
        <w:rPr>
          <w:rFonts w:hint="cs"/>
          <w:rtl/>
        </w:rPr>
        <w:t xml:space="preserve"> </w:t>
      </w:r>
    </w:p>
    <w:p w14:paraId="7939E397" w14:textId="5345AC2D" w:rsidR="00147146" w:rsidRDefault="00147146" w:rsidP="00BD60E2">
      <w:pPr>
        <w:rPr>
          <w:b/>
          <w:kern w:val="0"/>
          <w:rtl/>
          <w:lang w:bidi="ar-EG"/>
        </w:rPr>
      </w:pPr>
      <w:r>
        <w:rPr>
          <w:rFonts w:hint="cs"/>
          <w:b/>
          <w:bCs/>
          <w:kern w:val="0"/>
          <w:sz w:val="36"/>
          <w:szCs w:val="36"/>
          <w:highlight w:val="yellow"/>
          <w:u w:val="single"/>
          <w:rtl/>
          <w:lang w:bidi="ar-KW"/>
        </w:rPr>
        <w:t>[المفتاح الثاني]:</w:t>
      </w:r>
      <w:r>
        <w:rPr>
          <w:rFonts w:hint="cs"/>
          <w:rtl/>
          <w:lang w:bidi="ar-EG"/>
        </w:rPr>
        <w:t xml:space="preserve"> </w:t>
      </w:r>
      <w:r w:rsidRPr="003936B3">
        <w:rPr>
          <w:rFonts w:hint="cs"/>
          <w:b/>
          <w:bCs/>
          <w:sz w:val="30"/>
          <w:szCs w:val="30"/>
          <w:u w:val="single"/>
          <w:rtl/>
          <w:lang w:bidi="ar-EG"/>
        </w:rPr>
        <w:t xml:space="preserve">هدى النبي صلى الله عليه وسلم في (سياسته الشرعية) من أجل تحقيق مقاصد </w:t>
      </w:r>
      <w:r w:rsidR="003936B3">
        <w:rPr>
          <w:rFonts w:hint="cs"/>
          <w:b/>
          <w:bCs/>
          <w:sz w:val="30"/>
          <w:szCs w:val="30"/>
          <w:u w:val="single"/>
          <w:rtl/>
          <w:lang w:bidi="ar-EG"/>
        </w:rPr>
        <w:t>الدين</w:t>
      </w:r>
      <w:r w:rsidRPr="003936B3">
        <w:rPr>
          <w:rFonts w:hint="cs"/>
          <w:b/>
          <w:bCs/>
          <w:sz w:val="30"/>
          <w:szCs w:val="30"/>
          <w:u w:val="single"/>
          <w:rtl/>
          <w:lang w:bidi="ar-EG"/>
        </w:rPr>
        <w:t>:</w:t>
      </w:r>
      <w:r>
        <w:rPr>
          <w:rFonts w:hint="cs"/>
          <w:rtl/>
          <w:lang w:bidi="ar-EG"/>
        </w:rPr>
        <w:t xml:space="preserve"> النبي صلى الله عليه وسلم كان يتصرف في كل ما يتعلق بمصالح الإسلام والمسلمين ببذل قصارى الجهد وفق مبدأ الإمكانات المتاحة، والخيارات الجائزة، وقد بدأ النبي صلى الله عليه وسلم عمله لهذا الدين منذ أول يوم بعثه الله تعالى فيه رحمة للعالمين، فدعا إلى الله وانذر عشيرته الأقربين ثم انذر من حولهم من بطون وقبائل العرب ثم انذر العرب قاطبة ثم انذر العالمين جميعا، وأقام صلى الله عليه وسلم في مكة بضعه عشرة سنة ينذر بالدعوة بغير قتال ولا جزيه وكان يُؤمر هو صلى الله عليه وسلم وأصحابه رضي الله عنهم بكف اليد والصبر على عظيم البلاء والصفح عن المعتدين حتى يأتي الله بأمره، قال تعالى: </w:t>
      </w:r>
      <w:r w:rsidR="002C598C">
        <w:rPr>
          <w:rFonts w:hint="cs"/>
          <w:rtl/>
          <w:lang w:bidi="ar-EG"/>
        </w:rPr>
        <w:t>{</w:t>
      </w:r>
      <w:r>
        <w:rPr>
          <w:rFonts w:hint="cs"/>
          <w:rtl/>
          <w:lang w:bidi="ar-EG"/>
        </w:rPr>
        <w:t>أَلَمْ تَرَ إلى الَّذِينَ قِيلَ لَهُمْ كُفُّوا أيديكُمْ وَأَقِيمُوا الصَّلَاةَ وَآتُوا الزَّكَاةَ فَلَمَّا كُتِبَ عَلَيْهِمُ الْقِتَالُ إذا فَرِيقٌ مِنْهُمْ يَخْشَوْنَ النَّاسَ كَخَشْيَةِ اللَّهِ</w:t>
      </w:r>
      <w:r w:rsidR="00E26AAC">
        <w:rPr>
          <w:rFonts w:hint="cs"/>
          <w:rtl/>
          <w:lang w:bidi="ar-EG"/>
        </w:rPr>
        <w:t xml:space="preserve"> أو </w:t>
      </w:r>
      <w:r>
        <w:rPr>
          <w:rFonts w:hint="cs"/>
          <w:rtl/>
          <w:lang w:bidi="ar-EG"/>
        </w:rPr>
        <w:t>أَشَدَّ خَشْيَةً وَقَالُوا رَبَّنَا لِمَ كَتَبْتَ عَلَيْنَا الْقِتَالَ لَوْلَا أَخَّرْتَنَا إلى أجل قَرِيبٍ قُلْ مَتَاعُ الدُّنْيَا قَلِيلٌ وَالآخرة خَيْرٌ لِمَنِ اتَّقَى وَلَا تُظْلَمُونَ فَتِيلًا</w:t>
      </w:r>
      <w:r w:rsidR="002C598C">
        <w:rPr>
          <w:rFonts w:hint="cs"/>
          <w:rtl/>
          <w:lang w:bidi="ar-EG"/>
        </w:rPr>
        <w:t>}</w:t>
      </w:r>
      <w:r>
        <w:rPr>
          <w:rFonts w:hint="cs"/>
          <w:rtl/>
          <w:lang w:bidi="ar-EG"/>
        </w:rPr>
        <w:t xml:space="preserve"> </w:t>
      </w:r>
      <w:r w:rsidR="002C598C">
        <w:rPr>
          <w:rFonts w:hint="cs"/>
          <w:rtl/>
          <w:lang w:bidi="ar-EG"/>
        </w:rPr>
        <w:t>[</w:t>
      </w:r>
      <w:r>
        <w:rPr>
          <w:rFonts w:hint="cs"/>
          <w:rtl/>
          <w:lang w:bidi="ar-EG"/>
        </w:rPr>
        <w:t>النساء:77</w:t>
      </w:r>
      <w:r w:rsidR="002C598C">
        <w:rPr>
          <w:rFonts w:hint="cs"/>
          <w:rtl/>
          <w:lang w:bidi="ar-EG"/>
        </w:rPr>
        <w:t>]</w:t>
      </w:r>
      <w:r>
        <w:rPr>
          <w:rFonts w:hint="cs"/>
          <w:rtl/>
          <w:lang w:bidi="ar-EG"/>
        </w:rPr>
        <w:t xml:space="preserve">، فقد أمرهم الله تعالى بكف اليد والصبر والصفح في مكة المكرمة، ثم يسر الله تعالى لنبيه صلى الله عليه وسلم أسباب الهجرة إلى المدينة وأذن له في الهجرة إليها فهاجر إليها وأقام دوله الإسلام الأولى يرسخ فيها مبادئ الإسلام تعليماً وتربيةً وتزكيةً، وأمراً بالمعروف ونهياً عن المنكر، ويبني فيها القاعدة الصلبة من المؤمنين المتآخين المتعاونين على البر والتقوى، وأتم الله عز وجل له ذلك كله، ثم أذن الله عز وجل لرسوله صلى الله عليه وسلم بالجهاد الدفاعي </w:t>
      </w:r>
      <w:r w:rsidR="002C598C">
        <w:rPr>
          <w:rFonts w:hint="cs"/>
          <w:rtl/>
          <w:lang w:bidi="ar-EG"/>
        </w:rPr>
        <w:t>(</w:t>
      </w:r>
      <w:r>
        <w:rPr>
          <w:rFonts w:hint="cs"/>
          <w:rtl/>
          <w:lang w:bidi="ar-EG"/>
        </w:rPr>
        <w:t>في إطار رد العدوان وقتال من قاتله والكف عمن اعتزله ولم يقاتله</w:t>
      </w:r>
      <w:r w:rsidR="002C598C">
        <w:rPr>
          <w:rFonts w:hint="cs"/>
          <w:rtl/>
          <w:lang w:bidi="ar-EG"/>
        </w:rPr>
        <w:t>)</w:t>
      </w:r>
      <w:r>
        <w:rPr>
          <w:rFonts w:hint="cs"/>
          <w:rtl/>
          <w:lang w:bidi="ar-EG"/>
        </w:rPr>
        <w:t xml:space="preserve"> كما في قوله تعالى: </w:t>
      </w:r>
      <w:r w:rsidR="002C598C">
        <w:rPr>
          <w:rFonts w:hint="cs"/>
          <w:rtl/>
          <w:lang w:bidi="ar-EG"/>
        </w:rPr>
        <w:t>{</w:t>
      </w:r>
      <w:r>
        <w:rPr>
          <w:rFonts w:hint="cs"/>
          <w:rtl/>
          <w:lang w:bidi="ar-EG"/>
        </w:rPr>
        <w:t xml:space="preserve">أذن لِلَّذِينَ يُقَاتَلُونَ بِأَنَّهُمْ ظُلِمُوا وَإِنَّ اللَّهَ عَلَى نَصْرِهِمْ لَقَدِيرٌ </w:t>
      </w:r>
      <w:r>
        <w:rPr>
          <w:rFonts w:hint="cs"/>
          <w:rtl/>
          <w:lang w:bidi="ar-EG"/>
        </w:rPr>
        <w:lastRenderedPageBreak/>
        <w:t>*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sidR="002C598C">
        <w:rPr>
          <w:rFonts w:hint="cs"/>
          <w:rtl/>
          <w:lang w:bidi="ar-EG"/>
        </w:rPr>
        <w:t>}</w:t>
      </w:r>
      <w:r>
        <w:rPr>
          <w:rFonts w:hint="cs"/>
          <w:rtl/>
          <w:lang w:bidi="ar-EG"/>
        </w:rPr>
        <w:t xml:space="preserve"> </w:t>
      </w:r>
      <w:r w:rsidR="002C598C">
        <w:rPr>
          <w:rFonts w:hint="cs"/>
          <w:rtl/>
          <w:lang w:bidi="ar-EG"/>
        </w:rPr>
        <w:t>[</w:t>
      </w:r>
      <w:r>
        <w:rPr>
          <w:rFonts w:hint="cs"/>
          <w:rtl/>
          <w:lang w:bidi="ar-EG"/>
        </w:rPr>
        <w:t>الحج: 39-40</w:t>
      </w:r>
      <w:r w:rsidR="002C598C">
        <w:rPr>
          <w:rFonts w:hint="cs"/>
          <w:rtl/>
          <w:lang w:bidi="ar-EG"/>
        </w:rPr>
        <w:t>]</w:t>
      </w:r>
      <w:r>
        <w:rPr>
          <w:rFonts w:hint="cs"/>
          <w:rtl/>
          <w:lang w:bidi="ar-EG"/>
        </w:rPr>
        <w:t>، وذلك حتى قويت شوكة المسلمين وترسخت دعائم دولة الإسلام وآنذاك أمره الله عز وجل بقتال المشركين كافه، والجهاد الطلبي من أجل إظهار الدين والتمكين له وبسط سلطانه على الأرض حتى لا تكون فتنه ويكون الدين كله لله، كما في قوله تعالى:</w:t>
      </w:r>
      <w:r w:rsidR="002C598C">
        <w:rPr>
          <w:rFonts w:hint="cs"/>
          <w:rtl/>
          <w:lang w:bidi="ar-EG"/>
        </w:rPr>
        <w:t>{</w:t>
      </w:r>
      <w:r>
        <w:rPr>
          <w:rFonts w:hint="cs"/>
          <w:rtl/>
          <w:lang w:bidi="ar-EG"/>
        </w:rPr>
        <w:t>وَقَاتِلُوهُمْ حَتَّى لَا تَكُونَ فِتْنَةٌ وَيَكُونَ الدِّينُ كُلُّهُ لِلَّهِ فَإِنِ انْتَهَوْا فَإِنَّ اللَّهَ بِمَا يَعْمَلُونَ بَصِيرٌ</w:t>
      </w:r>
      <w:r w:rsidR="002C598C">
        <w:rPr>
          <w:rFonts w:hint="cs"/>
          <w:rtl/>
          <w:lang w:bidi="ar-EG"/>
        </w:rPr>
        <w:t>}</w:t>
      </w:r>
      <w:r>
        <w:rPr>
          <w:rFonts w:hint="cs"/>
          <w:rtl/>
          <w:lang w:bidi="ar-EG"/>
        </w:rPr>
        <w:t xml:space="preserve"> [الأنفال:39</w:t>
      </w:r>
      <w:r w:rsidR="002C598C">
        <w:rPr>
          <w:rFonts w:hint="cs"/>
          <w:rtl/>
          <w:lang w:bidi="ar-EG"/>
        </w:rPr>
        <w:t>]</w:t>
      </w:r>
      <w:r>
        <w:rPr>
          <w:rFonts w:hint="cs"/>
          <w:rtl/>
          <w:lang w:bidi="ar-EG"/>
        </w:rPr>
        <w:t xml:space="preserve">، وقوله تعالى: </w:t>
      </w:r>
      <w:r w:rsidR="002C598C">
        <w:rPr>
          <w:rFonts w:hint="cs"/>
          <w:rtl/>
          <w:lang w:bidi="ar-EG"/>
        </w:rPr>
        <w:t>{</w:t>
      </w:r>
      <w:r>
        <w:rPr>
          <w:rFonts w:hint="cs"/>
          <w:rtl/>
          <w:lang w:bidi="ar-EG"/>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sidR="002C598C">
        <w:rPr>
          <w:rFonts w:hint="cs"/>
          <w:rtl/>
          <w:lang w:bidi="ar-EG"/>
        </w:rPr>
        <w:t>}</w:t>
      </w:r>
      <w:r>
        <w:rPr>
          <w:rFonts w:hint="cs"/>
          <w:rtl/>
          <w:lang w:bidi="ar-EG"/>
        </w:rPr>
        <w:t xml:space="preserve"> [التوبة: 29</w:t>
      </w:r>
      <w:r w:rsidR="002C598C">
        <w:rPr>
          <w:rFonts w:hint="cs"/>
          <w:rtl/>
          <w:lang w:bidi="ar-EG"/>
        </w:rPr>
        <w:t>]</w:t>
      </w:r>
      <w:r>
        <w:rPr>
          <w:rFonts w:hint="cs"/>
          <w:rtl/>
          <w:lang w:bidi="ar-EG"/>
        </w:rPr>
        <w:t>، فمن آمن فله ما للمسلمين وعليه ما على المسلمين ومن كفر</w:t>
      </w:r>
      <w:r w:rsidR="002C598C">
        <w:rPr>
          <w:rFonts w:hint="cs"/>
          <w:rtl/>
          <w:lang w:bidi="ar-EG"/>
        </w:rPr>
        <w:t>(</w:t>
      </w:r>
      <w:r>
        <w:rPr>
          <w:rFonts w:hint="cs"/>
          <w:rtl/>
          <w:lang w:bidi="ar-EG"/>
        </w:rPr>
        <w:t xml:space="preserve">فلا إكراه في الدين) ولكن في إطار شرع الإسلام الظاهر، </w:t>
      </w:r>
      <w:r w:rsidR="00220321">
        <w:rPr>
          <w:rFonts w:hint="cs"/>
          <w:rtl/>
          <w:lang w:bidi="ar-EG"/>
        </w:rPr>
        <w:t xml:space="preserve">وضمن </w:t>
      </w:r>
      <w:r>
        <w:rPr>
          <w:rFonts w:hint="cs"/>
          <w:rtl/>
          <w:lang w:bidi="ar-EG"/>
        </w:rPr>
        <w:t xml:space="preserve">سلطان حكم دين الله عز وجل، وقام النبي صلى الله عليه وسلم بالجهاد الطلبي خير قيام، حتى ارتفعت راية الإسلام ودخل الناس في دين الله أفواجا، ومكن الله لدينه في الأرض، مصداقا لقوله تعالى: </w:t>
      </w:r>
      <w:r w:rsidR="002C598C">
        <w:rPr>
          <w:rFonts w:hint="cs"/>
          <w:rtl/>
          <w:lang w:bidi="ar-EG"/>
        </w:rPr>
        <w:t>{</w:t>
      </w:r>
      <w:r>
        <w:rPr>
          <w:rFonts w:hint="cs"/>
          <w:rtl/>
          <w:lang w:bidi="ar-EG"/>
        </w:rPr>
        <w:t>يُرِيدُونَ أَنْ يُطْفِئُوا نُورَ اللَّهِ بِأَفْوَاهِهِمْ وَيَأْبَى اللَّهُ إِلَّا أَنْ يُتِمَّ نُورَهُ وَلَوْ كَرِهَ الْكَافِرُونَ * هُوَ الَّذِي أرسل رَسُولَهُ بِالْهُدَى وَدِينِ الْحَقِّ لِيُظْهِرَهُ عَلَى الدِّينِ كُلِّهِ وَلَوْ كَرِهَ الْمُشْرِكُونَ</w:t>
      </w:r>
      <w:r w:rsidR="002C598C">
        <w:rPr>
          <w:rFonts w:hint="cs"/>
          <w:rtl/>
          <w:lang w:bidi="ar-EG"/>
        </w:rPr>
        <w:t>}</w:t>
      </w:r>
      <w:r>
        <w:rPr>
          <w:rFonts w:hint="cs"/>
          <w:rtl/>
          <w:lang w:bidi="ar-EG"/>
        </w:rPr>
        <w:t xml:space="preserve"> [التوبة: 32-33]، وسار الصحب الكرام رضي الله عنهم على نفس النهج الكريم والهدى القويم للنبي صلى الله علي وسلم فأخلصوا العمل لدين الله أيما إخلاص وضحوا من أجل نصرته والتمكين له بالنفس والمال وكل ما يملكون، فأظهر الله عز وجل بهم الدين ومكن لهم في الأرض يقيمون الصلاة ويؤتون الزكاة ويأمرون بالمعروف وينهون عن المنكر ويخرجون العباد من عباده العباد إلى عبادة الواحد القهار ومن ظلمة الكفر إلى نور الإسلام و</w:t>
      </w:r>
      <w:r w:rsidR="00220321">
        <w:rPr>
          <w:rFonts w:hint="cs"/>
          <w:rtl/>
          <w:lang w:bidi="ar-EG"/>
        </w:rPr>
        <w:t>من</w:t>
      </w:r>
      <w:r>
        <w:rPr>
          <w:rFonts w:hint="cs"/>
          <w:rtl/>
          <w:lang w:bidi="ar-EG"/>
        </w:rPr>
        <w:t xml:space="preserve"> جور الأديان المحرفة والملل الباطلة إلى عدل الإسلام ومن ضيق الدنيا إلى سعة الدنيا والآخرة، وحمل التابعون اللواء بعد الصحابة رضي الله عنهم فأكملوا فتوح البلدان ونشر الإسلام حتى وصلت دعوة الإسلام مشارق الأرض ومغاربها ودين الإسلام يزداد تمكينا إلى تمكينه ونصره إلى نصرته وظهورا إلى ظهوره، وحمل تابعوا التابعين اللواء بعد التابعين فأكملوا المسيرة واتموها خير تمام، حيث خلافة الإسلام قوية الأرجاء يهابها أعداء الله وأعداء المسلمين، ودولة الإسلام تقيم الفرائض وتعظم الشرائع وتحافظ على العقائد وترفع لواء الأمر بالمعروف والنهي عن المنكر والجهاد في سبيل الله، والفتنة في طريقها للزوال ودين الإسلام يبسط سلطانه على الأرض حتى كاد أن يكون الدين كله لله عملا بقوله تعالى </w:t>
      </w:r>
      <w:r w:rsidR="002C598C">
        <w:rPr>
          <w:rFonts w:hint="cs"/>
          <w:rtl/>
          <w:lang w:bidi="ar-EG"/>
        </w:rPr>
        <w:t>{</w:t>
      </w:r>
      <w:r>
        <w:rPr>
          <w:rFonts w:hint="cs"/>
          <w:rtl/>
          <w:lang w:bidi="ar-EG"/>
        </w:rPr>
        <w:t>وَقَاتِلُوهُمْ حَتَّى لَا تَكُونَ فِتْنَةٌ وَيَكُونَ الدِّينُ لِلَّهِ</w:t>
      </w:r>
      <w:r w:rsidR="002C598C">
        <w:rPr>
          <w:rFonts w:hint="cs"/>
          <w:rtl/>
          <w:lang w:bidi="ar-EG"/>
        </w:rPr>
        <w:t>}</w:t>
      </w:r>
      <w:r>
        <w:rPr>
          <w:rFonts w:hint="cs"/>
          <w:rtl/>
          <w:lang w:bidi="ar-EG"/>
        </w:rPr>
        <w:t xml:space="preserve"> فجز</w:t>
      </w:r>
      <w:r w:rsidR="003F4FC8">
        <w:rPr>
          <w:rFonts w:hint="cs"/>
          <w:rtl/>
          <w:lang w:bidi="ar-EG"/>
        </w:rPr>
        <w:t>ا</w:t>
      </w:r>
      <w:r>
        <w:rPr>
          <w:rFonts w:hint="cs"/>
          <w:rtl/>
          <w:lang w:bidi="ar-EG"/>
        </w:rPr>
        <w:t xml:space="preserve">هم الله عن دين الإسلام خير جزاء، </w:t>
      </w:r>
      <w:r>
        <w:rPr>
          <w:rFonts w:hint="cs"/>
          <w:b/>
          <w:bCs/>
          <w:u w:val="single"/>
          <w:rtl/>
          <w:lang w:bidi="ar-EG"/>
        </w:rPr>
        <w:t>(ولكن)</w:t>
      </w:r>
      <w:r>
        <w:rPr>
          <w:rFonts w:hint="cs"/>
          <w:rtl/>
          <w:lang w:bidi="ar-EG"/>
        </w:rPr>
        <w:t xml:space="preserve">: </w:t>
      </w:r>
      <w:r>
        <w:rPr>
          <w:rFonts w:hint="cs"/>
          <w:rtl/>
          <w:lang w:bidi="ar-EG"/>
        </w:rPr>
        <w:lastRenderedPageBreak/>
        <w:t xml:space="preserve">أدى </w:t>
      </w:r>
      <w:r>
        <w:rPr>
          <w:rFonts w:hint="cs"/>
          <w:b/>
          <w:rtl/>
          <w:lang w:bidi="ar-EG"/>
        </w:rPr>
        <w:t xml:space="preserve">نقصان العمل بعد عصور السلف إلى نقصان الخيرية وضياع بعض عرى الإسلام عروة </w:t>
      </w:r>
      <w:proofErr w:type="spellStart"/>
      <w:r>
        <w:rPr>
          <w:rFonts w:hint="cs"/>
          <w:b/>
          <w:rtl/>
          <w:lang w:bidi="ar-EG"/>
        </w:rPr>
        <w:t>عروة</w:t>
      </w:r>
      <w:proofErr w:type="spellEnd"/>
      <w:r>
        <w:rPr>
          <w:rFonts w:hint="cs"/>
          <w:b/>
          <w:rtl/>
          <w:lang w:bidi="ar-EG"/>
        </w:rPr>
        <w:t xml:space="preserve">، </w:t>
      </w:r>
      <w:r w:rsidR="00804A98">
        <w:rPr>
          <w:rFonts w:hint="cs"/>
          <w:b/>
          <w:rtl/>
          <w:lang w:bidi="ar-EG"/>
        </w:rPr>
        <w:t xml:space="preserve">واولها الحكم، مصداقا لقوله صلى الله عليه وسلم: </w:t>
      </w:r>
      <w:r w:rsidR="00804A98">
        <w:rPr>
          <w:kern w:val="0"/>
          <w:rtl/>
        </w:rPr>
        <w:t>(</w:t>
      </w:r>
      <w:r w:rsidR="00804A98">
        <w:rPr>
          <w:rFonts w:hint="cs"/>
          <w:kern w:val="0"/>
          <w:rtl/>
        </w:rPr>
        <w:t>ل</w:t>
      </w:r>
      <w:r w:rsidR="00804A98">
        <w:rPr>
          <w:kern w:val="0"/>
          <w:rtl/>
        </w:rPr>
        <w:t xml:space="preserve">تنقضن عرى الإسلام عروة </w:t>
      </w:r>
      <w:proofErr w:type="spellStart"/>
      <w:r w:rsidR="00804A98">
        <w:rPr>
          <w:kern w:val="0"/>
          <w:rtl/>
        </w:rPr>
        <w:t>عروة</w:t>
      </w:r>
      <w:proofErr w:type="spellEnd"/>
      <w:r w:rsidR="00804A98">
        <w:rPr>
          <w:kern w:val="0"/>
          <w:rtl/>
        </w:rPr>
        <w:t xml:space="preserve">، فكلما انتقضت عروة تشبث الناس بالتي تليها، فأولهن نقضا الحكم، وآخرهن الصلاة) [أخرجه أحمد (22160)، وابن حبان </w:t>
      </w:r>
      <w:r w:rsidR="00804A98">
        <w:rPr>
          <w:kern w:val="0"/>
        </w:rPr>
        <w:t>(4866)</w:t>
      </w:r>
      <w:r w:rsidR="00804A98">
        <w:rPr>
          <w:rFonts w:hint="cs"/>
          <w:kern w:val="0"/>
          <w:rtl/>
        </w:rPr>
        <w:t xml:space="preserve"> وصححه الحاكم، وقال الهيثمي في مجمع الزوائد: رجاله رجال الصحيح]، </w:t>
      </w:r>
      <w:r>
        <w:rPr>
          <w:rFonts w:hint="cs"/>
          <w:b/>
          <w:rtl/>
          <w:lang w:bidi="ar-EG"/>
        </w:rPr>
        <w:t>و</w:t>
      </w:r>
      <w:r>
        <w:rPr>
          <w:rFonts w:hint="cs"/>
          <w:shd w:val="clear" w:color="auto" w:fill="FFFFFF"/>
          <w:rtl/>
          <w:lang w:bidi="ar-EG"/>
        </w:rPr>
        <w:t xml:space="preserve">توالى النقصان حتى وصلنا إلى ما نحن عليه اليوم من الاستضعاف، </w:t>
      </w:r>
      <w:r w:rsidR="00BD60E2">
        <w:rPr>
          <w:rFonts w:hint="cs"/>
          <w:shd w:val="clear" w:color="auto" w:fill="FFFFFF"/>
          <w:rtl/>
          <w:lang w:bidi="ar-EG"/>
        </w:rPr>
        <w:t>و</w:t>
      </w:r>
      <w:r>
        <w:rPr>
          <w:rFonts w:hint="cs"/>
          <w:shd w:val="clear" w:color="auto" w:fill="FFFFFF"/>
          <w:rtl/>
          <w:lang w:bidi="ar-EG"/>
        </w:rPr>
        <w:t xml:space="preserve">حتى أصبحنا ذيل الأمم جميعا وتكالبت علينا الأمم الكافرة طمعا في استئصال شأفة المسلمين، </w:t>
      </w:r>
      <w:r>
        <w:rPr>
          <w:rFonts w:hint="cs"/>
          <w:b/>
          <w:kern w:val="0"/>
          <w:rtl/>
          <w:lang w:bidi="ar-EG"/>
        </w:rPr>
        <w:t>وهذا يحتم علينا إعادة النظر في أهمية هذا العلم الذي يحقق للمسلمين مصالحهم ضمن اطار شرع الله،</w:t>
      </w:r>
    </w:p>
    <w:p w14:paraId="3CDD143D" w14:textId="1985959F" w:rsidR="00147146" w:rsidRDefault="00147146" w:rsidP="00147146">
      <w:pPr>
        <w:rPr>
          <w:b/>
          <w:kern w:val="0"/>
          <w:rtl/>
          <w:lang w:bidi="ar-EG"/>
        </w:rPr>
      </w:pPr>
      <w:r>
        <w:rPr>
          <w:rFonts w:hint="cs"/>
          <w:b/>
          <w:bCs/>
          <w:kern w:val="0"/>
          <w:sz w:val="36"/>
          <w:szCs w:val="36"/>
          <w:highlight w:val="yellow"/>
          <w:u w:val="single"/>
          <w:rtl/>
          <w:lang w:bidi="ar-KW"/>
        </w:rPr>
        <w:t>[المفتاح الثالث]:</w:t>
      </w:r>
      <w:r>
        <w:rPr>
          <w:rFonts w:hint="cs"/>
          <w:kern w:val="0"/>
          <w:rtl/>
          <w:lang w:bidi="ar-KW"/>
        </w:rPr>
        <w:t xml:space="preserve"> </w:t>
      </w:r>
      <w:r w:rsidRPr="003936B3">
        <w:rPr>
          <w:rFonts w:hint="cs"/>
          <w:bCs/>
          <w:kern w:val="0"/>
          <w:sz w:val="30"/>
          <w:szCs w:val="30"/>
          <w:u w:val="single"/>
          <w:rtl/>
          <w:lang w:bidi="ar-EG"/>
        </w:rPr>
        <w:t>لا يصح تبني موقف واحد صلب تجاه كل قضايا السياسة الشرعية</w:t>
      </w:r>
      <w:r>
        <w:rPr>
          <w:rFonts w:hint="cs"/>
          <w:b/>
          <w:kern w:val="0"/>
          <w:rtl/>
          <w:lang w:bidi="ar-EG"/>
        </w:rPr>
        <w:t>،</w:t>
      </w:r>
      <w:r>
        <w:rPr>
          <w:rFonts w:hint="cs"/>
          <w:kern w:val="0"/>
          <w:rtl/>
          <w:lang w:bidi="ar-EG"/>
        </w:rPr>
        <w:t xml:space="preserve"> </w:t>
      </w:r>
      <w:r>
        <w:rPr>
          <w:rFonts w:hint="cs"/>
          <w:kern w:val="0"/>
          <w:rtl/>
        </w:rPr>
        <w:t xml:space="preserve">وذلك لأنّ (السياسة الشرعية الإسلامية) علم يتعامل مع واقع متغير ولذلك نجد انّ له رافدين يقدر الموقف من خلالهما: الاول: النصوص الشرعية، والآخر: الظروف المحيطة بالعالم الإسلامي قوة وضعفا، ولذلك فإنّ (السياسة الشرعية): </w:t>
      </w:r>
      <w:r>
        <w:rPr>
          <w:rFonts w:hint="cs"/>
          <w:kern w:val="0"/>
          <w:shd w:val="clear" w:color="auto" w:fill="FFFFFF"/>
          <w:rtl/>
        </w:rPr>
        <w:t>تواجه نوعين من المسائل والمستجدات، أحدهما: ما جاءت فيه نصوص شرعية،</w:t>
      </w:r>
      <w:r w:rsidR="002C598C">
        <w:rPr>
          <w:rFonts w:hint="cs"/>
          <w:kern w:val="0"/>
          <w:shd w:val="clear" w:color="auto" w:fill="FFFFFF"/>
          <w:rtl/>
        </w:rPr>
        <w:t>،</w:t>
      </w:r>
      <w:r>
        <w:rPr>
          <w:rFonts w:hint="cs"/>
          <w:kern w:val="0"/>
          <w:shd w:val="clear" w:color="auto" w:fill="FFFFFF"/>
          <w:rtl/>
        </w:rPr>
        <w:t xml:space="preserve"> والثاني: ما لم تأت فيه نصوص شريعة، </w:t>
      </w:r>
      <w:r w:rsidRPr="003F4FC8">
        <w:rPr>
          <w:rFonts w:hint="cs"/>
          <w:b/>
          <w:bCs/>
          <w:kern w:val="0"/>
          <w:shd w:val="clear" w:color="auto" w:fill="FFFFFF"/>
          <w:rtl/>
        </w:rPr>
        <w:t>والفقه في النوع الأول</w:t>
      </w:r>
      <w:r>
        <w:rPr>
          <w:rFonts w:hint="cs"/>
          <w:kern w:val="0"/>
          <w:shd w:val="clear" w:color="auto" w:fill="FFFFFF"/>
          <w:rtl/>
        </w:rPr>
        <w:t>: يكون عن طريق</w:t>
      </w:r>
      <w:r>
        <w:rPr>
          <w:kern w:val="0"/>
          <w:shd w:val="clear" w:color="auto" w:fill="FFFFFF"/>
        </w:rPr>
        <w:t>:</w:t>
      </w:r>
      <w:r>
        <w:rPr>
          <w:kern w:val="0"/>
          <w:shd w:val="clear" w:color="auto" w:fill="FFFFFF"/>
          <w:rtl/>
        </w:rPr>
        <w:t xml:space="preserve"> </w:t>
      </w:r>
      <w:r>
        <w:rPr>
          <w:rFonts w:hint="cs"/>
          <w:kern w:val="0"/>
          <w:shd w:val="clear" w:color="auto" w:fill="FFFFFF"/>
          <w:rtl/>
        </w:rPr>
        <w:t>فهم النصوص الشرعية فهمًا جيدًا، ومعرفة ما دلت عليه، والتنبه للشروط الواجب توافرها في تطبيق الحكم والموانع التي تمنع من تنفيذه، ثم يلي ذلك تطبيق الحكم وتنفيذه، مع التمييز بين النصوص الكلية العامة الثابتة التي لا تتغير بتغير الزمان والمكان، وبين النصوص التي جاءت الأحكام فيها معللة بعلة،</w:t>
      </w:r>
      <w:r w:rsidR="00E26AAC">
        <w:rPr>
          <w:rFonts w:hint="cs"/>
          <w:kern w:val="0"/>
          <w:shd w:val="clear" w:color="auto" w:fill="FFFFFF"/>
          <w:rtl/>
        </w:rPr>
        <w:t xml:space="preserve"> أو </w:t>
      </w:r>
      <w:r>
        <w:rPr>
          <w:rFonts w:hint="cs"/>
          <w:kern w:val="0"/>
          <w:shd w:val="clear" w:color="auto" w:fill="FFFFFF"/>
          <w:rtl/>
        </w:rPr>
        <w:t>مقيدة بصفة،</w:t>
      </w:r>
      <w:r w:rsidR="00E26AAC">
        <w:rPr>
          <w:rFonts w:hint="cs"/>
          <w:kern w:val="0"/>
          <w:shd w:val="clear" w:color="auto" w:fill="FFFFFF"/>
          <w:rtl/>
        </w:rPr>
        <w:t xml:space="preserve"> أو </w:t>
      </w:r>
      <w:r>
        <w:rPr>
          <w:rFonts w:hint="cs"/>
          <w:kern w:val="0"/>
          <w:shd w:val="clear" w:color="auto" w:fill="FFFFFF"/>
          <w:rtl/>
        </w:rPr>
        <w:t xml:space="preserve">التي راعت عرفًا موجودًا زمن التشريع، وهو ما يسميه الفقهاء: السياسات الجزئية التابعة للمصالح فتتقيد بها زمانًا ومكانًا، ومن مسائل هذه السياسات منع عمر بن الخطاب رضي الله عنه سهم المؤلفة قلوبهم عن قوم كان يعطيهم إياه، وذلك لزوال تلك الصفة عنهم، فإنما كانوا يعطون لاتصافهم بهذه الصفة لا لأعيانهم، فلما زالت الصفة منع السهم عنهم، وليس في هذا تغيير للحكم وإنما هو إعمال له، وهو من باب السياسة الشرعية، ومن بابه أيضا: قيام أمير المؤمنين عمر بن الخطاب رضي الله عنه بتغيير سياسة دفع الخراج والجزية، بما يتوافق مع عدالة الإسلام وتسامحه، حيث رفض استمرار فرض المقدار نفسه من الجزية والخراج، بل جعله بحسب قدرة الناس على الجزية وسبب دفعهم لها، فأدى ذلك إلى دخول كثير من الناس إلى الإسلام حبا وطواعية، ومن بابه أيضا منع عمر رضي الله عنه من إقامة حد السرقة في عام الرمادة بسبب المجاعة التي اجتاحت بلاد المسلمين، ومنه أيضا ما فعله عثمان رضي الله عنه بإمساك ضوال الإبل وضمها إلى بيت مال </w:t>
      </w:r>
      <w:r>
        <w:rPr>
          <w:rFonts w:hint="cs"/>
          <w:kern w:val="0"/>
          <w:shd w:val="clear" w:color="auto" w:fill="FFFFFF"/>
          <w:rtl/>
        </w:rPr>
        <w:lastRenderedPageBreak/>
        <w:t>المسلمين، مع أن المنع من إمساكها مستفاد من قوله صلى الله عليه وسلم عن إمساك الإبل: (ما لك ولها، معها حذاؤها وسقاؤها، ترد الماء وتأكل من الشجر حتى يلقاها ربها)، فلما رأى عثمان رضي الله عنه تغير حال الناس ووجد منهم من يأخذ الضالة، صار هذا الحال غير متحقق، فإنها إذا تركت في هذه الحالة لن يجدها صاحبها، ومن هنا أمر بإمساكها،</w:t>
      </w:r>
      <w:r w:rsidR="002C598C">
        <w:rPr>
          <w:rFonts w:hint="cs"/>
          <w:kern w:val="0"/>
          <w:shd w:val="clear" w:color="auto" w:fill="FFFFFF"/>
          <w:rtl/>
        </w:rPr>
        <w:t xml:space="preserve"> </w:t>
      </w:r>
      <w:r>
        <w:rPr>
          <w:rFonts w:hint="cs"/>
          <w:kern w:val="0"/>
          <w:shd w:val="clear" w:color="auto" w:fill="FFFFFF"/>
          <w:rtl/>
        </w:rPr>
        <w:t xml:space="preserve">والأمثلة في ذلك كثيرة، </w:t>
      </w:r>
      <w:r>
        <w:rPr>
          <w:rFonts w:hint="cs"/>
          <w:kern w:val="0"/>
          <w:u w:val="single"/>
          <w:shd w:val="clear" w:color="auto" w:fill="FFFFFF"/>
          <w:rtl/>
        </w:rPr>
        <w:t>والنوع الثاني من المسائل</w:t>
      </w:r>
      <w:r>
        <w:rPr>
          <w:rFonts w:hint="cs"/>
          <w:kern w:val="0"/>
          <w:shd w:val="clear" w:color="auto" w:fill="FFFFFF"/>
          <w:rtl/>
        </w:rPr>
        <w:t>: وهو ما لم تأت فيه نصوص بخصوصه، فإن الفقه فيه يكون عن طريق الاجتهاد الذي تكون غايته تحقيق المصالح ودرء المفاسد، والاجتهاد هنا ليس لمجرد تحصيل ما يتوهم أنه مصلحة</w:t>
      </w:r>
      <w:r w:rsidR="00E26AAC">
        <w:rPr>
          <w:rFonts w:hint="cs"/>
          <w:kern w:val="0"/>
          <w:shd w:val="clear" w:color="auto" w:fill="FFFFFF"/>
          <w:rtl/>
        </w:rPr>
        <w:t xml:space="preserve"> أو </w:t>
      </w:r>
      <w:r>
        <w:rPr>
          <w:rFonts w:hint="cs"/>
          <w:kern w:val="0"/>
          <w:shd w:val="clear" w:color="auto" w:fill="FFFFFF"/>
          <w:rtl/>
        </w:rPr>
        <w:t>درء ما يتوهم أنه مفسدة، بل هو اجتهاد منضبط بضوابط الاجتهاد الصحيح، وذلك من خلال</w:t>
      </w:r>
      <w:r>
        <w:rPr>
          <w:kern w:val="0"/>
          <w:shd w:val="clear" w:color="auto" w:fill="FFFFFF"/>
        </w:rPr>
        <w:t>:</w:t>
      </w:r>
      <w:r>
        <w:rPr>
          <w:rFonts w:hint="cs"/>
          <w:kern w:val="0"/>
          <w:shd w:val="clear" w:color="auto" w:fill="FFFFFF"/>
          <w:rtl/>
        </w:rPr>
        <w:t xml:space="preserve"> أمرين (الأول): أن يجري ذلك الاجتهاد في تحقيق المصالح ودرء المفاسد في ضوء مقاصد الشريعة تحقيقًا لها وإبقاءً عليها، وكل اجتهاد يعود على المقاصد الشرعية</w:t>
      </w:r>
      <w:r w:rsidR="00E26AAC">
        <w:rPr>
          <w:rFonts w:hint="cs"/>
          <w:kern w:val="0"/>
          <w:shd w:val="clear" w:color="auto" w:fill="FFFFFF"/>
          <w:rtl/>
        </w:rPr>
        <w:t xml:space="preserve"> أو </w:t>
      </w:r>
      <w:r>
        <w:rPr>
          <w:rFonts w:hint="cs"/>
          <w:kern w:val="0"/>
          <w:shd w:val="clear" w:color="auto" w:fill="FFFFFF"/>
          <w:rtl/>
        </w:rPr>
        <w:t>بعضها بالإبطال هو اجتهاد فاسد مردود، مهما ظهر أنه يحقق مصلحة مؤقتة،</w:t>
      </w:r>
      <w:r w:rsidR="00E26AAC">
        <w:rPr>
          <w:rFonts w:hint="cs"/>
          <w:kern w:val="0"/>
          <w:shd w:val="clear" w:color="auto" w:fill="FFFFFF"/>
          <w:rtl/>
        </w:rPr>
        <w:t xml:space="preserve"> أو </w:t>
      </w:r>
      <w:r>
        <w:rPr>
          <w:rFonts w:hint="cs"/>
          <w:kern w:val="0"/>
          <w:shd w:val="clear" w:color="auto" w:fill="FFFFFF"/>
          <w:rtl/>
        </w:rPr>
        <w:t xml:space="preserve">يدرأ مفسدة متوهمة، و(الثاني): عدم مخالفته لدليل من أدلة الشرع التفصيلية، إذ لا مصلحة حقيقية في مخالفة الأدلة الشرعية، والشاهد: أنّ الاجتهاد في مسائل السياسة الشرعية قد يؤدي إلى 'استنباط أحكام اجتهادية جديدة تبعًا لتغير الزمان والمكان، مراعاة لمصالح البلاد والعباد، </w:t>
      </w:r>
      <w:r w:rsidRPr="003F4FC8">
        <w:rPr>
          <w:rFonts w:hint="cs"/>
          <w:b/>
          <w:bCs/>
          <w:kern w:val="0"/>
          <w:shd w:val="clear" w:color="auto" w:fill="FFFFFF"/>
          <w:rtl/>
        </w:rPr>
        <w:t>والحاصل فإنه يلزم للمتصدر لهذا العلم:</w:t>
      </w:r>
      <w:r>
        <w:rPr>
          <w:rFonts w:hint="cs"/>
          <w:kern w:val="0"/>
          <w:shd w:val="clear" w:color="auto" w:fill="FFFFFF"/>
          <w:rtl/>
        </w:rPr>
        <w:t xml:space="preserve"> (علم السياسة الشرعية) أن يكون على اطلاع واسع على نصوص الشريعة مع الفهم لها ولما دلت عليه من السياسة الشرعية، فالشرع فيه من النصوص ما يحقق مصالح العباد في المعاش والمعاد، قال تعالى: {الْيَوْمَ أَكْمَلْتُ لَكُمْ دِينَكُمْ} [المائدة:3]، وأن يكون على معرفة واسعة دقيقة بمقاصد الشريعة، وأن مبناها على درء المفاسد وتحصيل المصالح،</w:t>
      </w:r>
      <w:r w:rsidR="002C598C">
        <w:rPr>
          <w:rFonts w:hint="cs"/>
          <w:kern w:val="0"/>
          <w:shd w:val="clear" w:color="auto" w:fill="FFFFFF"/>
          <w:rtl/>
        </w:rPr>
        <w:t xml:space="preserve"> </w:t>
      </w:r>
      <w:r>
        <w:rPr>
          <w:rFonts w:hint="cs"/>
          <w:kern w:val="0"/>
          <w:shd w:val="clear" w:color="auto" w:fill="FFFFFF"/>
          <w:rtl/>
        </w:rPr>
        <w:t xml:space="preserve">وان يكون على إلمام بالشرائع الكلية التي لا تتغير بتغير الأزمنة، وبالسياسات الجزئية التابعة للمصالح التي تتقيد بها زمانًا ومكانًا، وأن يكون على معرفة بالواقع والخبرة فيه، وفهم دقائقه، والقدرة على الربط بين الواقع وبين الأدلة الشرعية، وان يكون على إلمام بالسياسة الشرعية للنبي صلى الله عليه وسلم في سيرته المشرفة، وعلى إلمام بالسياسة الشرعية للخلفاء الراشدين، وان يكون على مرونة تسمح له بمراعاة وجهات النظر عند الاختلاف لأنّ مبنى السياسة الشرعية على </w:t>
      </w:r>
      <w:r>
        <w:rPr>
          <w:rFonts w:hint="cs"/>
          <w:spacing w:val="8"/>
          <w:kern w:val="0"/>
          <w:shd w:val="clear" w:color="auto" w:fill="FFFFFF"/>
          <w:rtl/>
        </w:rPr>
        <w:t xml:space="preserve">درء أكبر المفاسد وتحقيق أكبر المصالح بأقل الجهود، </w:t>
      </w:r>
      <w:r w:rsidR="003F4FC8">
        <w:rPr>
          <w:rFonts w:hint="cs"/>
          <w:spacing w:val="8"/>
          <w:kern w:val="0"/>
          <w:shd w:val="clear" w:color="auto" w:fill="FFFFFF"/>
          <w:rtl/>
        </w:rPr>
        <w:t xml:space="preserve">ومن تدبر هذا العلم </w:t>
      </w:r>
      <w:r>
        <w:rPr>
          <w:rFonts w:hint="cs"/>
          <w:kern w:val="0"/>
          <w:rtl/>
          <w:lang w:bidi="ar-KW"/>
        </w:rPr>
        <w:t xml:space="preserve">يعلم مدى </w:t>
      </w:r>
      <w:r w:rsidR="003F4FC8">
        <w:rPr>
          <w:rFonts w:hint="cs"/>
          <w:kern w:val="0"/>
          <w:rtl/>
          <w:lang w:bidi="ar-KW"/>
        </w:rPr>
        <w:t xml:space="preserve">مرونته </w:t>
      </w:r>
      <w:r>
        <w:rPr>
          <w:rFonts w:hint="cs"/>
          <w:kern w:val="0"/>
          <w:rtl/>
          <w:lang w:bidi="ar-KW"/>
        </w:rPr>
        <w:t>ومدى استفادته من تجارب الزمان، تحقيقا للمصلحة وتأمينا للضرورات التي تحتاجها امة الإسلام، فالجمود على الاحكام لا يصلح في باب السياسة الشرعية لأنّ لها رافدان، الأول شرعي والثاني واقعي يراعي ظروف الزمان والمكان،</w:t>
      </w:r>
      <w:r w:rsidR="002C598C">
        <w:rPr>
          <w:rFonts w:hint="cs"/>
          <w:kern w:val="0"/>
          <w:rtl/>
          <w:lang w:bidi="ar-KW"/>
        </w:rPr>
        <w:t xml:space="preserve"> </w:t>
      </w:r>
      <w:r>
        <w:rPr>
          <w:rFonts w:hint="cs"/>
          <w:kern w:val="0"/>
          <w:rtl/>
          <w:lang w:bidi="ar-KW"/>
        </w:rPr>
        <w:t xml:space="preserve">فمن جمد على قواعد ثابتة تحكم السياسة الشرعية في كل أحكامها فقد ضيق واسعا، بل </w:t>
      </w:r>
      <w:r>
        <w:rPr>
          <w:rFonts w:hint="cs"/>
          <w:kern w:val="0"/>
          <w:rtl/>
          <w:lang w:bidi="ar-KW"/>
        </w:rPr>
        <w:lastRenderedPageBreak/>
        <w:t xml:space="preserve">السياسة الشرعية تعامل واقعا جديدا يحتاج في مشاكله إلى طرح الحلول المثلى لتلك المشاكل </w:t>
      </w:r>
      <w:r>
        <w:rPr>
          <w:rFonts w:hint="cs"/>
          <w:kern w:val="0"/>
          <w:rtl/>
        </w:rPr>
        <w:t>بصورة لا تتناقض أبدا مع الأحكام الإسلامية الأصيلة،</w:t>
      </w:r>
      <w:r>
        <w:rPr>
          <w:rFonts w:hint="cs"/>
          <w:b/>
          <w:kern w:val="0"/>
          <w:rtl/>
          <w:lang w:bidi="ar-EG"/>
        </w:rPr>
        <w:t xml:space="preserve"> </w:t>
      </w:r>
    </w:p>
    <w:p w14:paraId="02211D0F" w14:textId="51B427FF" w:rsidR="00111DB4" w:rsidRDefault="00147146" w:rsidP="00054D78">
      <w:pPr>
        <w:rPr>
          <w:rtl/>
        </w:rPr>
      </w:pPr>
      <w:r>
        <w:rPr>
          <w:rFonts w:hint="cs"/>
          <w:b/>
          <w:bCs/>
          <w:kern w:val="0"/>
          <w:sz w:val="36"/>
          <w:szCs w:val="36"/>
          <w:highlight w:val="yellow"/>
          <w:u w:val="single"/>
          <w:rtl/>
          <w:lang w:bidi="ar-KW"/>
        </w:rPr>
        <w:t>[المفتاح الرابع]:</w:t>
      </w:r>
      <w:r>
        <w:rPr>
          <w:rFonts w:hint="cs"/>
          <w:kern w:val="0"/>
          <w:rtl/>
          <w:lang w:bidi="ar-KW"/>
        </w:rPr>
        <w:t xml:space="preserve"> </w:t>
      </w:r>
      <w:r w:rsidR="00BA2509" w:rsidRPr="00BA2509">
        <w:rPr>
          <w:rFonts w:hint="cs"/>
          <w:b/>
          <w:bCs/>
          <w:kern w:val="0"/>
          <w:sz w:val="30"/>
          <w:szCs w:val="30"/>
          <w:u w:val="single"/>
          <w:rtl/>
        </w:rPr>
        <w:t xml:space="preserve">باب العلاقة الشرعية الصحيحة بين الحاكم والرعية </w:t>
      </w:r>
      <w:r w:rsidR="00BA2509">
        <w:rPr>
          <w:rFonts w:hint="cs"/>
          <w:b/>
          <w:bCs/>
          <w:kern w:val="0"/>
          <w:sz w:val="30"/>
          <w:szCs w:val="30"/>
          <w:u w:val="single"/>
          <w:rtl/>
        </w:rPr>
        <w:t xml:space="preserve">يعتبر </w:t>
      </w:r>
      <w:r w:rsidR="00BA2509" w:rsidRPr="00BA2509">
        <w:rPr>
          <w:rFonts w:hint="cs"/>
          <w:b/>
          <w:bCs/>
          <w:kern w:val="0"/>
          <w:sz w:val="30"/>
          <w:szCs w:val="30"/>
          <w:u w:val="single"/>
          <w:rtl/>
        </w:rPr>
        <w:t xml:space="preserve">من </w:t>
      </w:r>
      <w:r w:rsidRPr="00BA2509">
        <w:rPr>
          <w:rFonts w:hint="cs"/>
          <w:b/>
          <w:bCs/>
          <w:kern w:val="0"/>
          <w:sz w:val="30"/>
          <w:szCs w:val="30"/>
          <w:u w:val="single"/>
          <w:rtl/>
        </w:rPr>
        <w:t>أهم أبواب (السياسة الشرعية الإسلامية</w:t>
      </w:r>
      <w:r w:rsidRPr="003936B3">
        <w:rPr>
          <w:rFonts w:hint="cs"/>
          <w:b/>
          <w:bCs/>
          <w:kern w:val="0"/>
          <w:sz w:val="30"/>
          <w:szCs w:val="30"/>
          <w:u w:val="single"/>
          <w:rtl/>
        </w:rPr>
        <w:t>):</w:t>
      </w:r>
      <w:r>
        <w:rPr>
          <w:rFonts w:hint="cs"/>
          <w:kern w:val="0"/>
          <w:rtl/>
        </w:rPr>
        <w:t xml:space="preserve"> </w:t>
      </w:r>
      <w:r>
        <w:rPr>
          <w:rFonts w:hint="cs"/>
          <w:b/>
          <w:kern w:val="0"/>
          <w:rtl/>
        </w:rPr>
        <w:t>لقد اقتضت إرادة الله تعالى وحكمته أن يكون أمر الناس إلى سلطان يحكمهم لا يصلحون لا بذاك</w:t>
      </w:r>
      <w:r w:rsidR="002C598C">
        <w:rPr>
          <w:rFonts w:hint="cs"/>
          <w:b/>
          <w:kern w:val="0"/>
          <w:rtl/>
        </w:rPr>
        <w:t>،</w:t>
      </w:r>
      <w:r>
        <w:rPr>
          <w:rFonts w:hint="cs"/>
          <w:b/>
          <w:kern w:val="0"/>
          <w:rtl/>
        </w:rPr>
        <w:t xml:space="preserve"> ولهذا قال العارفون بأمور الناس واحوالهم أن ستين سنة في حكم سلطان جائر أهون من ساعة ليس للناس فيها سلطان يحكمهم</w:t>
      </w:r>
      <w:r w:rsidR="002C598C">
        <w:rPr>
          <w:rFonts w:hint="cs"/>
          <w:b/>
          <w:kern w:val="0"/>
          <w:rtl/>
        </w:rPr>
        <w:t>،</w:t>
      </w:r>
      <w:r>
        <w:rPr>
          <w:rFonts w:hint="cs"/>
          <w:b/>
          <w:kern w:val="0"/>
          <w:rtl/>
        </w:rPr>
        <w:t xml:space="preserve"> لأن البديل آنذاك الهرج والمرج والفتنة والفوضى ونهب الاموال وانتهاك الحرمات وسفك الدماء</w:t>
      </w:r>
      <w:r w:rsidR="002C598C">
        <w:rPr>
          <w:rFonts w:hint="cs"/>
          <w:b/>
          <w:kern w:val="0"/>
          <w:rtl/>
        </w:rPr>
        <w:t>،</w:t>
      </w:r>
      <w:r>
        <w:rPr>
          <w:rFonts w:hint="cs"/>
          <w:b/>
          <w:kern w:val="0"/>
          <w:rtl/>
        </w:rPr>
        <w:t xml:space="preserve"> لهذا أوجب الشرع على المسلمين نصب الإمام وجعل في عنقهم له بيعة وطاعة</w:t>
      </w:r>
      <w:r w:rsidR="002C598C">
        <w:rPr>
          <w:rFonts w:hint="cs"/>
          <w:b/>
          <w:kern w:val="0"/>
          <w:rtl/>
        </w:rPr>
        <w:t>،</w:t>
      </w:r>
      <w:r>
        <w:rPr>
          <w:rFonts w:hint="cs"/>
          <w:b/>
          <w:kern w:val="0"/>
          <w:rtl/>
        </w:rPr>
        <w:t xml:space="preserve"> وأوجب عليهم احترامه وطاعنه</w:t>
      </w:r>
      <w:r w:rsidR="002C598C">
        <w:rPr>
          <w:rFonts w:hint="cs"/>
          <w:b/>
          <w:kern w:val="0"/>
          <w:rtl/>
        </w:rPr>
        <w:t>،</w:t>
      </w:r>
      <w:r>
        <w:rPr>
          <w:rFonts w:hint="cs"/>
          <w:b/>
          <w:kern w:val="0"/>
          <w:rtl/>
        </w:rPr>
        <w:t xml:space="preserve"> وحرم عليهم نزع اليد من طاعته وحرم عليهم إهانته</w:t>
      </w:r>
      <w:r w:rsidR="002C598C">
        <w:rPr>
          <w:rFonts w:hint="cs"/>
          <w:b/>
          <w:kern w:val="0"/>
          <w:rtl/>
        </w:rPr>
        <w:t>،</w:t>
      </w:r>
      <w:r>
        <w:rPr>
          <w:rFonts w:hint="cs"/>
          <w:b/>
          <w:kern w:val="0"/>
          <w:rtl/>
        </w:rPr>
        <w:t xml:space="preserve"> لهذا جاءت الآيات والأحاديث تدعو إلى طاعته وتحذر من التمرد عليه لأنه</w:t>
      </w:r>
      <w:r w:rsidR="00054D78">
        <w:rPr>
          <w:rFonts w:hint="cs"/>
          <w:b/>
          <w:kern w:val="0"/>
          <w:rtl/>
        </w:rPr>
        <w:t xml:space="preserve"> بمثابة ظل الله في أرضه وبين عباده، فمن أكرمه لله أكرمه الله، ومن اهانه خروجا عن طاعة الله أهانه الله، </w:t>
      </w:r>
      <w:r>
        <w:rPr>
          <w:rFonts w:hint="cs"/>
          <w:b/>
          <w:kern w:val="0"/>
          <w:rtl/>
        </w:rPr>
        <w:t>ومن مات وليس في عنقه بيعة له مات ميتة جاهلية</w:t>
      </w:r>
      <w:r w:rsidR="002C598C">
        <w:rPr>
          <w:rFonts w:hint="cs"/>
          <w:b/>
          <w:kern w:val="0"/>
          <w:rtl/>
        </w:rPr>
        <w:t>،</w:t>
      </w:r>
      <w:r>
        <w:rPr>
          <w:rFonts w:hint="cs"/>
          <w:b/>
          <w:kern w:val="0"/>
          <w:rtl/>
        </w:rPr>
        <w:t xml:space="preserve"> وتعددت الادلة التي تأمر بالصبر على جوره وظلمه وعدم نزع اليد من طاعته</w:t>
      </w:r>
      <w:r w:rsidR="002C598C">
        <w:rPr>
          <w:rFonts w:hint="cs"/>
          <w:b/>
          <w:kern w:val="0"/>
          <w:rtl/>
        </w:rPr>
        <w:t>،</w:t>
      </w:r>
      <w:r>
        <w:rPr>
          <w:rFonts w:hint="cs"/>
          <w:b/>
          <w:kern w:val="0"/>
          <w:rtl/>
        </w:rPr>
        <w:t xml:space="preserve"> لما في ذلك من ترجيح للمصالح المتوقعة بوجوده على المفاسد المترتبة على محاولات إزالته</w:t>
      </w:r>
      <w:r w:rsidR="002C598C">
        <w:rPr>
          <w:rFonts w:hint="cs"/>
          <w:b/>
          <w:kern w:val="0"/>
          <w:rtl/>
        </w:rPr>
        <w:t>،</w:t>
      </w:r>
      <w:r>
        <w:rPr>
          <w:rFonts w:hint="cs"/>
          <w:b/>
          <w:kern w:val="0"/>
          <w:rtl/>
        </w:rPr>
        <w:t xml:space="preserve"> وأهل الحكمة من الناس يرون في ملوكهم مظاهر معاملة الله تعالى لهم</w:t>
      </w:r>
      <w:r w:rsidR="002C598C">
        <w:rPr>
          <w:rFonts w:hint="cs"/>
          <w:b/>
          <w:kern w:val="0"/>
          <w:rtl/>
        </w:rPr>
        <w:t>،</w:t>
      </w:r>
      <w:r>
        <w:rPr>
          <w:rFonts w:hint="cs"/>
          <w:b/>
          <w:kern w:val="0"/>
          <w:rtl/>
        </w:rPr>
        <w:t xml:space="preserve"> فإن استقاموا على دين الله</w:t>
      </w:r>
      <w:r w:rsidR="002C598C">
        <w:rPr>
          <w:rFonts w:hint="cs"/>
          <w:b/>
          <w:kern w:val="0"/>
          <w:rtl/>
        </w:rPr>
        <w:t>،</w:t>
      </w:r>
      <w:r>
        <w:rPr>
          <w:rFonts w:hint="cs"/>
          <w:b/>
          <w:kern w:val="0"/>
          <w:rtl/>
        </w:rPr>
        <w:t xml:space="preserve"> ألان الله تعالى لهم قلوب حكامهم</w:t>
      </w:r>
      <w:r w:rsidR="002C598C">
        <w:rPr>
          <w:rFonts w:hint="cs"/>
          <w:b/>
          <w:kern w:val="0"/>
          <w:rtl/>
        </w:rPr>
        <w:t>،</w:t>
      </w:r>
      <w:r>
        <w:rPr>
          <w:rFonts w:hint="cs"/>
          <w:b/>
          <w:kern w:val="0"/>
          <w:rtl/>
        </w:rPr>
        <w:t xml:space="preserve"> وإن عصوا الله تعالى أدبهم بحكامهم</w:t>
      </w:r>
      <w:r w:rsidR="002C598C">
        <w:rPr>
          <w:rFonts w:hint="cs"/>
          <w:b/>
          <w:kern w:val="0"/>
          <w:rtl/>
        </w:rPr>
        <w:t>،</w:t>
      </w:r>
      <w:r>
        <w:rPr>
          <w:rFonts w:hint="cs"/>
          <w:b/>
          <w:kern w:val="0"/>
          <w:rtl/>
        </w:rPr>
        <w:t xml:space="preserve"> هو وحده المدبر والمصرف قلوب العباد جميعا بيده</w:t>
      </w:r>
      <w:r w:rsidR="002C598C">
        <w:rPr>
          <w:rFonts w:hint="cs"/>
          <w:b/>
          <w:kern w:val="0"/>
          <w:rtl/>
        </w:rPr>
        <w:t>،</w:t>
      </w:r>
      <w:r>
        <w:rPr>
          <w:rFonts w:hint="cs"/>
          <w:b/>
          <w:kern w:val="0"/>
          <w:rtl/>
        </w:rPr>
        <w:t xml:space="preserve"> بيده الخير ولكن أكثر الناس لا يعلمون</w:t>
      </w:r>
      <w:r w:rsidR="002C598C">
        <w:rPr>
          <w:rFonts w:hint="cs"/>
          <w:b/>
          <w:kern w:val="0"/>
          <w:rtl/>
        </w:rPr>
        <w:t>،</w:t>
      </w:r>
      <w:r>
        <w:rPr>
          <w:rFonts w:hint="cs"/>
          <w:b/>
          <w:kern w:val="0"/>
          <w:rtl/>
        </w:rPr>
        <w:t xml:space="preserve"> ولهذا قال بعض العارفين</w:t>
      </w:r>
      <w:r w:rsidR="002C598C">
        <w:rPr>
          <w:rFonts w:hint="cs"/>
          <w:b/>
          <w:kern w:val="0"/>
          <w:rtl/>
        </w:rPr>
        <w:t>:</w:t>
      </w:r>
      <w:r>
        <w:rPr>
          <w:rFonts w:hint="cs"/>
          <w:b/>
          <w:kern w:val="0"/>
          <w:rtl/>
        </w:rPr>
        <w:t xml:space="preserve"> " منكم يول عليكم "</w:t>
      </w:r>
      <w:r w:rsidR="002C598C">
        <w:rPr>
          <w:rFonts w:hint="cs"/>
          <w:b/>
          <w:kern w:val="0"/>
          <w:rtl/>
        </w:rPr>
        <w:t>،</w:t>
      </w:r>
      <w:r>
        <w:rPr>
          <w:rFonts w:hint="cs"/>
          <w:b/>
          <w:kern w:val="0"/>
          <w:rtl/>
        </w:rPr>
        <w:t xml:space="preserve"> أي من حالكم مع الله يختار لكم من الحكام من يلائم حالكم</w:t>
      </w:r>
      <w:r w:rsidR="002C598C">
        <w:rPr>
          <w:rFonts w:hint="cs"/>
          <w:b/>
          <w:kern w:val="0"/>
          <w:rtl/>
        </w:rPr>
        <w:t>،</w:t>
      </w:r>
      <w:r>
        <w:rPr>
          <w:rFonts w:hint="cs"/>
          <w:b/>
          <w:kern w:val="0"/>
          <w:rtl/>
        </w:rPr>
        <w:t xml:space="preserve"> وليس معنى ذلك تعطيل الحسبة عليهم بل هي من أعظم الجهاد ولكن وفق ضوابطها وأحكامها التي قررتها شريعة الرحمن</w:t>
      </w:r>
      <w:r w:rsidR="002C598C">
        <w:rPr>
          <w:rFonts w:hint="cs"/>
          <w:b/>
          <w:kern w:val="0"/>
          <w:rtl/>
        </w:rPr>
        <w:t>،</w:t>
      </w:r>
      <w:r>
        <w:rPr>
          <w:rFonts w:hint="cs"/>
          <w:b/>
          <w:kern w:val="0"/>
          <w:rtl/>
        </w:rPr>
        <w:t xml:space="preserve"> أما إهانة السلطان</w:t>
      </w:r>
      <w:r w:rsidR="002C598C">
        <w:rPr>
          <w:rFonts w:hint="cs"/>
          <w:b/>
          <w:kern w:val="0"/>
          <w:rtl/>
        </w:rPr>
        <w:t>،</w:t>
      </w:r>
      <w:r>
        <w:rPr>
          <w:rFonts w:hint="cs"/>
          <w:b/>
          <w:kern w:val="0"/>
          <w:rtl/>
        </w:rPr>
        <w:t xml:space="preserve"> ونزع اليد من بيعته ومنازعته باسم الدين فهو من الأمور المضلة التي تفتح باب الهرج والمرج والفوضى وسفك الدماء</w:t>
      </w:r>
      <w:r w:rsidR="002C598C">
        <w:rPr>
          <w:rFonts w:hint="cs"/>
          <w:b/>
          <w:kern w:val="0"/>
          <w:rtl/>
        </w:rPr>
        <w:t>،</w:t>
      </w:r>
      <w:r>
        <w:rPr>
          <w:rFonts w:hint="cs"/>
          <w:b/>
          <w:kern w:val="0"/>
          <w:rtl/>
        </w:rPr>
        <w:t xml:space="preserve"> ومن طالب حكام اليوم بالعدل الذي كان عليه أمير المؤمنين عمر رضي الله عنه فقد ظلم</w:t>
      </w:r>
      <w:r w:rsidR="002C598C">
        <w:rPr>
          <w:rFonts w:hint="cs"/>
          <w:b/>
          <w:kern w:val="0"/>
          <w:rtl/>
        </w:rPr>
        <w:t>،</w:t>
      </w:r>
      <w:r>
        <w:rPr>
          <w:rFonts w:hint="cs"/>
          <w:b/>
          <w:kern w:val="0"/>
          <w:rtl/>
        </w:rPr>
        <w:t xml:space="preserve"> لان العالم اليوم قد تحول إلى قرية صغيرة تحكمه قوى عالمية رهيبة </w:t>
      </w:r>
      <w:r w:rsidR="00BA2509">
        <w:rPr>
          <w:rFonts w:hint="cs"/>
          <w:b/>
          <w:kern w:val="0"/>
          <w:rtl/>
        </w:rPr>
        <w:t xml:space="preserve">تسيطر على مقاليد الأمور في العالم، </w:t>
      </w:r>
      <w:r>
        <w:rPr>
          <w:rFonts w:hint="cs"/>
          <w:b/>
          <w:kern w:val="0"/>
          <w:rtl/>
        </w:rPr>
        <w:t>والحكام في بلادنا مكرهون على أشياء كثيرة ليس لهم فيها اختيار، والاكراه من الاعذار الشرعية المعتبرة</w:t>
      </w:r>
      <w:r w:rsidR="002C598C">
        <w:rPr>
          <w:rFonts w:hint="cs"/>
          <w:b/>
          <w:kern w:val="0"/>
          <w:rtl/>
        </w:rPr>
        <w:t>،</w:t>
      </w:r>
      <w:r>
        <w:rPr>
          <w:rFonts w:hint="cs"/>
          <w:b/>
          <w:kern w:val="0"/>
          <w:rtl/>
        </w:rPr>
        <w:t xml:space="preserve"> والمقصد أن أمور الحكم لها اهلها وهم أعلم بها ولا يصح </w:t>
      </w:r>
      <w:proofErr w:type="spellStart"/>
      <w:r>
        <w:rPr>
          <w:rFonts w:hint="cs"/>
          <w:b/>
          <w:kern w:val="0"/>
          <w:rtl/>
        </w:rPr>
        <w:t>الافتئات</w:t>
      </w:r>
      <w:proofErr w:type="spellEnd"/>
      <w:r>
        <w:rPr>
          <w:rFonts w:hint="cs"/>
          <w:b/>
          <w:kern w:val="0"/>
          <w:rtl/>
        </w:rPr>
        <w:t xml:space="preserve"> عليهم فيها</w:t>
      </w:r>
      <w:r w:rsidR="002C598C">
        <w:rPr>
          <w:rFonts w:hint="cs"/>
          <w:b/>
          <w:kern w:val="0"/>
          <w:rtl/>
        </w:rPr>
        <w:t>،</w:t>
      </w:r>
      <w:r>
        <w:rPr>
          <w:rFonts w:hint="cs"/>
          <w:b/>
          <w:kern w:val="0"/>
          <w:rtl/>
        </w:rPr>
        <w:t xml:space="preserve"> وقد امرنا الله تعالى أن نؤدي لهم حقوقهم ونسال الله تعالى ما لنا</w:t>
      </w:r>
      <w:r w:rsidR="002C598C">
        <w:rPr>
          <w:rFonts w:hint="cs"/>
          <w:b/>
          <w:kern w:val="0"/>
          <w:rtl/>
        </w:rPr>
        <w:t>،</w:t>
      </w:r>
      <w:r>
        <w:rPr>
          <w:rFonts w:hint="cs"/>
          <w:b/>
          <w:kern w:val="0"/>
          <w:rtl/>
        </w:rPr>
        <w:t xml:space="preserve"> </w:t>
      </w:r>
      <w:r w:rsidR="00111DB4">
        <w:rPr>
          <w:rFonts w:hint="cs"/>
          <w:b/>
          <w:kern w:val="0"/>
          <w:rtl/>
        </w:rPr>
        <w:t xml:space="preserve">والله لا يضيع اجر من احسن عملا، </w:t>
      </w:r>
      <w:r w:rsidR="00111DB4">
        <w:rPr>
          <w:rFonts w:hint="cs"/>
          <w:rtl/>
        </w:rPr>
        <w:t>أسال الله عز وجل أن يلهمني الصواب وأن يجنبني الخطأ والزيغ وأن يهديني صراط علماء أهل السنّة المحققين إنه وليّ ذلك وهو سبحانه نعم المجيب،</w:t>
      </w:r>
    </w:p>
    <w:p w14:paraId="2173718E" w14:textId="77777777" w:rsidR="00147146" w:rsidRDefault="00147146" w:rsidP="00147146">
      <w:pPr>
        <w:jc w:val="center"/>
        <w:rPr>
          <w:rtl/>
          <w:lang w:bidi="ar-EG"/>
        </w:rPr>
      </w:pPr>
      <w:r>
        <w:rPr>
          <w:rFonts w:hint="cs"/>
          <w:rtl/>
          <w:lang w:bidi="ar-EG"/>
        </w:rPr>
        <w:lastRenderedPageBreak/>
        <w:t>***</w:t>
      </w:r>
    </w:p>
    <w:p w14:paraId="48DD1110" w14:textId="076F33D6" w:rsidR="00B96838" w:rsidRDefault="00B96838" w:rsidP="003E467C">
      <w:pPr>
        <w:rPr>
          <w:rtl/>
          <w:lang w:bidi="ar-KW"/>
        </w:rPr>
      </w:pPr>
    </w:p>
    <w:p w14:paraId="5024562F" w14:textId="77777777" w:rsidR="00054D78" w:rsidRDefault="00054D78" w:rsidP="003E467C">
      <w:pPr>
        <w:rPr>
          <w:rtl/>
          <w:lang w:bidi="ar-KW"/>
        </w:rPr>
      </w:pPr>
    </w:p>
    <w:p w14:paraId="2636BE60" w14:textId="77777777" w:rsidR="003E467C" w:rsidRDefault="003E467C" w:rsidP="003E467C">
      <w:pPr>
        <w:pStyle w:val="a3"/>
        <w:jc w:val="center"/>
        <w:rPr>
          <w:sz w:val="40"/>
          <w:szCs w:val="40"/>
          <w:u w:val="single"/>
          <w:rtl/>
          <w:lang w:bidi="ar-KW"/>
        </w:rPr>
      </w:pPr>
    </w:p>
    <w:p w14:paraId="1D3242B7" w14:textId="77777777" w:rsidR="003E467C" w:rsidRDefault="003E467C" w:rsidP="003E467C">
      <w:pPr>
        <w:pStyle w:val="a3"/>
        <w:jc w:val="center"/>
        <w:rPr>
          <w:sz w:val="48"/>
          <w:szCs w:val="48"/>
          <w:highlight w:val="yellow"/>
          <w:u w:val="single"/>
          <w:rtl/>
          <w:lang w:bidi="ar-KW"/>
        </w:rPr>
      </w:pPr>
      <w:r>
        <w:rPr>
          <w:rFonts w:hint="cs"/>
          <w:sz w:val="48"/>
          <w:szCs w:val="48"/>
          <w:highlight w:val="yellow"/>
          <w:u w:val="single"/>
          <w:rtl/>
          <w:lang w:bidi="ar-KW"/>
        </w:rPr>
        <w:t>الفصل الأول</w:t>
      </w:r>
    </w:p>
    <w:p w14:paraId="2C363827" w14:textId="0F7630F0" w:rsidR="003E467C" w:rsidRDefault="003E467C" w:rsidP="003E467C">
      <w:pPr>
        <w:pStyle w:val="a3"/>
        <w:jc w:val="center"/>
        <w:rPr>
          <w:sz w:val="48"/>
          <w:szCs w:val="48"/>
          <w:u w:val="single"/>
          <w:rtl/>
          <w:lang w:bidi="ar-KW"/>
        </w:rPr>
      </w:pPr>
      <w:r>
        <w:rPr>
          <w:rFonts w:hint="cs"/>
          <w:sz w:val="48"/>
          <w:szCs w:val="48"/>
          <w:highlight w:val="yellow"/>
          <w:u w:val="single"/>
          <w:rtl/>
          <w:lang w:bidi="ar-KW"/>
        </w:rPr>
        <w:t xml:space="preserve">مقدمة </w:t>
      </w:r>
      <w:r w:rsidR="00C8275E">
        <w:rPr>
          <w:rFonts w:hint="cs"/>
          <w:sz w:val="48"/>
          <w:szCs w:val="48"/>
          <w:highlight w:val="yellow"/>
          <w:u w:val="single"/>
          <w:rtl/>
          <w:lang w:bidi="ar-KW"/>
        </w:rPr>
        <w:t>ل</w:t>
      </w:r>
      <w:r>
        <w:rPr>
          <w:rFonts w:hint="cs"/>
          <w:sz w:val="48"/>
          <w:szCs w:val="48"/>
          <w:highlight w:val="yellow"/>
          <w:u w:val="single"/>
          <w:rtl/>
          <w:lang w:bidi="ar-KW"/>
        </w:rPr>
        <w:t>فهم النظام السياسي في الإسلام</w:t>
      </w:r>
    </w:p>
    <w:p w14:paraId="3715098F" w14:textId="77777777" w:rsidR="003E467C" w:rsidRDefault="003E467C" w:rsidP="003E467C">
      <w:pPr>
        <w:pStyle w:val="a3"/>
        <w:jc w:val="center"/>
        <w:rPr>
          <w:sz w:val="40"/>
          <w:szCs w:val="40"/>
          <w:u w:val="single"/>
          <w:rtl/>
          <w:lang w:bidi="ar-KW"/>
        </w:rPr>
      </w:pPr>
    </w:p>
    <w:p w14:paraId="0D777F0F" w14:textId="330AA364" w:rsidR="002963D1" w:rsidRDefault="003E467C" w:rsidP="008C26D8">
      <w:pPr>
        <w:rPr>
          <w:kern w:val="36"/>
          <w:rtl/>
        </w:rPr>
      </w:pPr>
      <w:r>
        <w:rPr>
          <w:rFonts w:hint="cs"/>
          <w:rtl/>
          <w:lang w:bidi="ar-KW"/>
        </w:rPr>
        <w:t>ويشتمل على تلك المباحث</w:t>
      </w:r>
      <w:r w:rsidR="00C0045E">
        <w:rPr>
          <w:rFonts w:hint="cs"/>
          <w:rtl/>
          <w:lang w:bidi="ar-KW"/>
        </w:rPr>
        <w:t xml:space="preserve">: </w:t>
      </w:r>
      <w:r w:rsidR="008C26D8" w:rsidRPr="00002875">
        <w:rPr>
          <w:rFonts w:eastAsia="Times New Roman"/>
          <w:b/>
          <w:bCs/>
          <w:kern w:val="0"/>
          <w:rtl/>
          <w:lang w:eastAsia="ar-SA" w:bidi="ar-KW"/>
        </w:rPr>
        <w:t>المبحث الأول</w:t>
      </w:r>
      <w:r w:rsidR="008C26D8">
        <w:rPr>
          <w:rFonts w:eastAsia="Times New Roman"/>
          <w:kern w:val="0"/>
          <w:rtl/>
          <w:lang w:eastAsia="ar-SA" w:bidi="ar-KW"/>
        </w:rPr>
        <w:t xml:space="preserve">: الإسلام دين ودولة ونظام شامل يتناول كل أنشطة الدولة الحديثة، </w:t>
      </w:r>
      <w:r w:rsidR="008C26D8" w:rsidRPr="00002875">
        <w:rPr>
          <w:rFonts w:eastAsia="Times New Roman"/>
          <w:b/>
          <w:bCs/>
          <w:kern w:val="0"/>
          <w:rtl/>
          <w:lang w:eastAsia="ar-SA" w:bidi="ar-KW"/>
        </w:rPr>
        <w:t>المبحث الثاني</w:t>
      </w:r>
      <w:r w:rsidR="008C26D8">
        <w:rPr>
          <w:rFonts w:eastAsia="Times New Roman"/>
          <w:kern w:val="0"/>
          <w:rtl/>
          <w:lang w:eastAsia="ar-SA" w:bidi="ar-KW"/>
        </w:rPr>
        <w:t xml:space="preserve">: </w:t>
      </w:r>
      <w:r w:rsidR="008C26D8">
        <w:rPr>
          <w:b/>
          <w:kern w:val="0"/>
          <w:rtl/>
        </w:rPr>
        <w:t xml:space="preserve">التعريف بالنظام السياسي الإسلامي، </w:t>
      </w:r>
      <w:r w:rsidR="008C26D8" w:rsidRPr="00002875">
        <w:rPr>
          <w:rFonts w:eastAsia="Times New Roman"/>
          <w:b/>
          <w:bCs/>
          <w:kern w:val="0"/>
          <w:rtl/>
          <w:lang w:eastAsia="ar-SA" w:bidi="ar-KW"/>
        </w:rPr>
        <w:t>المبحث الثالث</w:t>
      </w:r>
      <w:r w:rsidR="008C26D8">
        <w:rPr>
          <w:b/>
          <w:kern w:val="0"/>
          <w:rtl/>
        </w:rPr>
        <w:t xml:space="preserve">: مقومات النظام السياسي في الإسلام، </w:t>
      </w:r>
      <w:r w:rsidR="008C26D8" w:rsidRPr="00002875">
        <w:rPr>
          <w:rFonts w:eastAsia="Times New Roman"/>
          <w:b/>
          <w:bCs/>
          <w:kern w:val="0"/>
          <w:rtl/>
          <w:lang w:eastAsia="ar-SA" w:bidi="ar-KW"/>
        </w:rPr>
        <w:t>المبحث الرابع</w:t>
      </w:r>
      <w:r w:rsidR="008C26D8">
        <w:rPr>
          <w:b/>
          <w:kern w:val="0"/>
          <w:rtl/>
        </w:rPr>
        <w:t xml:space="preserve">: معوقات تطبيق النظام السياسي الذي جاء به الإسلام، </w:t>
      </w:r>
      <w:r w:rsidR="008C26D8" w:rsidRPr="00002875">
        <w:rPr>
          <w:rFonts w:eastAsia="Times New Roman"/>
          <w:b/>
          <w:bCs/>
          <w:kern w:val="0"/>
          <w:rtl/>
          <w:lang w:eastAsia="ar-SA" w:bidi="ar-KW"/>
        </w:rPr>
        <w:t>المبحث الخامس</w:t>
      </w:r>
      <w:r w:rsidR="008C26D8">
        <w:rPr>
          <w:b/>
          <w:kern w:val="0"/>
          <w:rtl/>
        </w:rPr>
        <w:t xml:space="preserve">: مشروع الدستور الإسلامي الذي قدمه الازهر الشريف، </w:t>
      </w:r>
      <w:r w:rsidR="008C26D8" w:rsidRPr="00002875">
        <w:rPr>
          <w:rFonts w:eastAsia="Times New Roman"/>
          <w:b/>
          <w:bCs/>
          <w:kern w:val="0"/>
          <w:rtl/>
          <w:lang w:eastAsia="ar-SA" w:bidi="ar-KW"/>
        </w:rPr>
        <w:t>المبحث السادس</w:t>
      </w:r>
      <w:r w:rsidR="008C26D8">
        <w:rPr>
          <w:b/>
          <w:kern w:val="0"/>
          <w:rtl/>
        </w:rPr>
        <w:t xml:space="preserve">: العوامل الربانية الذاتية التي تمنع الاستبداد السياسي في الإسلام، </w:t>
      </w:r>
      <w:r w:rsidR="008C26D8" w:rsidRPr="00002875">
        <w:rPr>
          <w:rFonts w:eastAsia="Times New Roman"/>
          <w:b/>
          <w:bCs/>
          <w:kern w:val="0"/>
          <w:rtl/>
          <w:lang w:eastAsia="ar-SA" w:bidi="ar-KW"/>
        </w:rPr>
        <w:t>المبحث السابع</w:t>
      </w:r>
      <w:r w:rsidR="008C26D8">
        <w:rPr>
          <w:b/>
          <w:kern w:val="0"/>
          <w:rtl/>
        </w:rPr>
        <w:t xml:space="preserve">: صمام أمن النظام السياسي في الإسلام هو البيعة والطاعة، </w:t>
      </w:r>
      <w:r w:rsidR="008C26D8" w:rsidRPr="00002875">
        <w:rPr>
          <w:rFonts w:eastAsia="Times New Roman"/>
          <w:b/>
          <w:bCs/>
          <w:kern w:val="0"/>
          <w:rtl/>
          <w:lang w:eastAsia="ar-SA" w:bidi="ar-KW"/>
        </w:rPr>
        <w:t>المبحث الثامن</w:t>
      </w:r>
      <w:r w:rsidR="008C26D8">
        <w:rPr>
          <w:b/>
          <w:kern w:val="0"/>
          <w:rtl/>
        </w:rPr>
        <w:t xml:space="preserve">: القواعد الاضطرارية التي توجبها السياسة الشرعية في النظام السياسي الإسلامي، </w:t>
      </w:r>
      <w:r w:rsidR="008C26D8" w:rsidRPr="00002875">
        <w:rPr>
          <w:rFonts w:eastAsia="Times New Roman"/>
          <w:b/>
          <w:bCs/>
          <w:kern w:val="0"/>
          <w:rtl/>
          <w:lang w:eastAsia="ar-SA" w:bidi="ar-KW"/>
        </w:rPr>
        <w:t>المبحث التاسع</w:t>
      </w:r>
      <w:r w:rsidR="008C26D8">
        <w:rPr>
          <w:b/>
          <w:kern w:val="0"/>
          <w:rtl/>
        </w:rPr>
        <w:t xml:space="preserve">: </w:t>
      </w:r>
      <w:r w:rsidR="008C26D8">
        <w:rPr>
          <w:kern w:val="36"/>
          <w:rtl/>
        </w:rPr>
        <w:t>الرد الباهر على من رأى جواز الخروج على الحاكم المسلم الفاسق أو الجائر،</w:t>
      </w:r>
      <w:r w:rsidR="008C26D8">
        <w:rPr>
          <w:rFonts w:hint="cs"/>
          <w:kern w:val="36"/>
          <w:rtl/>
        </w:rPr>
        <w:t xml:space="preserve"> </w:t>
      </w:r>
    </w:p>
    <w:p w14:paraId="0D902184" w14:textId="77777777" w:rsidR="003E467C" w:rsidRDefault="003E467C" w:rsidP="003E467C">
      <w:pPr>
        <w:jc w:val="center"/>
        <w:rPr>
          <w:rtl/>
          <w:lang w:bidi="ar-KW"/>
        </w:rPr>
      </w:pPr>
      <w:r>
        <w:rPr>
          <w:rFonts w:hint="cs"/>
          <w:rtl/>
          <w:lang w:bidi="ar-KW"/>
        </w:rPr>
        <w:t xml:space="preserve">*** </w:t>
      </w:r>
    </w:p>
    <w:p w14:paraId="6D62901B" w14:textId="4B4E33C1" w:rsidR="003E467C" w:rsidRDefault="003E467C" w:rsidP="003E467C">
      <w:pPr>
        <w:jc w:val="center"/>
        <w:rPr>
          <w:rtl/>
          <w:lang w:bidi="ar-KW"/>
        </w:rPr>
      </w:pPr>
    </w:p>
    <w:p w14:paraId="36AAF530" w14:textId="77777777" w:rsidR="008C26D8" w:rsidRDefault="008C26D8" w:rsidP="008C26D8">
      <w:pPr>
        <w:jc w:val="center"/>
        <w:rPr>
          <w:rFonts w:eastAsia="Times New Roman"/>
          <w:lang w:eastAsia="ar-SA" w:bidi="ar-KW"/>
        </w:rPr>
      </w:pPr>
    </w:p>
    <w:p w14:paraId="578D00F6" w14:textId="77777777" w:rsidR="008C26D8" w:rsidRDefault="008C26D8" w:rsidP="008C26D8">
      <w:pPr>
        <w:pBdr>
          <w:top w:val="threeDEngrave" w:sz="24" w:space="1" w:color="auto"/>
          <w:left w:val="threeDEngrave" w:sz="24" w:space="4" w:color="auto"/>
          <w:bottom w:val="threeDEmboss" w:sz="24" w:space="1" w:color="auto"/>
          <w:right w:val="threeDEmboss" w:sz="24" w:space="4" w:color="auto"/>
        </w:pBdr>
        <w:jc w:val="center"/>
        <w:rPr>
          <w:rFonts w:eastAsia="Times New Roman"/>
          <w:bCs/>
          <w:rtl/>
          <w:lang w:eastAsia="ar-SA" w:bidi="ar-KW"/>
        </w:rPr>
      </w:pPr>
    </w:p>
    <w:p w14:paraId="576AC4FE" w14:textId="77777777" w:rsidR="008C26D8" w:rsidRDefault="008C26D8" w:rsidP="008C26D8">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المبحث الأول</w:t>
      </w:r>
    </w:p>
    <w:p w14:paraId="36142621" w14:textId="77777777" w:rsidR="008C26D8" w:rsidRDefault="008C26D8" w:rsidP="008C26D8">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lang w:bidi="ar-KW"/>
        </w:rPr>
      </w:pPr>
      <w:r>
        <w:rPr>
          <w:rFonts w:hint="cs"/>
          <w:b/>
          <w:bCs/>
          <w:sz w:val="40"/>
          <w:szCs w:val="40"/>
          <w:highlight w:val="yellow"/>
          <w:u w:val="single"/>
          <w:rtl/>
          <w:lang w:bidi="ar-KW"/>
        </w:rPr>
        <w:t>الإسلام دين ودولة ونظام شامل يتناول كل أنشطة الدولة الحديثة</w:t>
      </w:r>
    </w:p>
    <w:p w14:paraId="3E07A25F" w14:textId="77777777" w:rsidR="008C26D8" w:rsidRDefault="008C26D8" w:rsidP="008C26D8">
      <w:pPr>
        <w:pBdr>
          <w:top w:val="threeDEngrave" w:sz="24" w:space="1" w:color="auto"/>
          <w:left w:val="threeDEngrave" w:sz="24" w:space="4" w:color="auto"/>
          <w:bottom w:val="threeDEmboss" w:sz="24" w:space="1" w:color="auto"/>
          <w:right w:val="threeDEmboss" w:sz="24" w:space="4" w:color="auto"/>
        </w:pBdr>
        <w:jc w:val="center"/>
        <w:rPr>
          <w:b/>
          <w:bCs/>
          <w:rtl/>
        </w:rPr>
      </w:pPr>
    </w:p>
    <w:p w14:paraId="45ECDCF2" w14:textId="77777777" w:rsidR="008C26D8" w:rsidRDefault="008C26D8" w:rsidP="008C26D8">
      <w:pPr>
        <w:rPr>
          <w:rtl/>
          <w:lang w:bidi="ar-LB"/>
        </w:rPr>
      </w:pPr>
    </w:p>
    <w:p w14:paraId="2AE4FFDD" w14:textId="77777777" w:rsidR="008C26D8" w:rsidRDefault="008C26D8" w:rsidP="008C26D8">
      <w:pPr>
        <w:rPr>
          <w:b/>
          <w:bCs/>
          <w:rtl/>
        </w:rPr>
      </w:pPr>
      <w:r w:rsidRPr="00172D9C">
        <w:rPr>
          <w:rFonts w:eastAsia="Times New Roman" w:hint="cs"/>
          <w:bCs/>
          <w:kern w:val="0"/>
          <w:sz w:val="36"/>
          <w:szCs w:val="36"/>
          <w:highlight w:val="yellow"/>
          <w:u w:val="single"/>
          <w:rtl/>
        </w:rPr>
        <w:t>[المفتاح الأول]</w:t>
      </w:r>
      <w:r w:rsidRPr="00172D9C">
        <w:rPr>
          <w:rFonts w:eastAsia="Times New Roman" w:hint="cs"/>
          <w:bCs/>
          <w:kern w:val="0"/>
          <w:sz w:val="36"/>
          <w:szCs w:val="36"/>
          <w:highlight w:val="yellow"/>
          <w:rtl/>
        </w:rPr>
        <w:t>:</w:t>
      </w:r>
      <w:r>
        <w:rPr>
          <w:rFonts w:eastAsia="Times New Roman" w:hint="cs"/>
          <w:bCs/>
          <w:kern w:val="0"/>
          <w:sz w:val="40"/>
          <w:szCs w:val="40"/>
          <w:rtl/>
        </w:rPr>
        <w:t xml:space="preserve"> </w:t>
      </w:r>
      <w:r>
        <w:rPr>
          <w:rFonts w:hint="cs"/>
          <w:bCs/>
          <w:rtl/>
        </w:rPr>
        <w:t xml:space="preserve">الإسلام ليس ديناً فقط وإنما هو دين ودولة: الإسلام دين يدين المسلمون به لله وحده، ودولة تحرس الدين وتحفظه وتدعو إليه وتنشره وتعمل على إظهار أمره والتمكين له في الأرض، </w:t>
      </w:r>
      <w:r>
        <w:rPr>
          <w:rFonts w:hint="cs"/>
          <w:rtl/>
        </w:rPr>
        <w:t>وإذا قلنا بأنّ الإسلام دولة، فمعنى ذلك أنّه قد وضع أسس وأصول وقواعد جميع الأنظمة الربانية الحكيمة التي يمكن أن تسير عليها دولة الإسلام، من نظام سياسي واجتماعي واقتصادي و</w:t>
      </w:r>
      <w:r>
        <w:rPr>
          <w:rFonts w:eastAsia="Times New Roman" w:hint="cs"/>
          <w:rtl/>
          <w:lang w:eastAsia="ar-SA" w:bidi="ar-KW"/>
        </w:rPr>
        <w:t xml:space="preserve">تشريعي وتربوي تعليمي </w:t>
      </w:r>
      <w:r>
        <w:rPr>
          <w:rFonts w:hint="cs"/>
          <w:rtl/>
        </w:rPr>
        <w:t>و</w:t>
      </w:r>
      <w:r>
        <w:rPr>
          <w:rFonts w:eastAsia="Times New Roman" w:hint="cs"/>
          <w:rtl/>
          <w:lang w:eastAsia="ar-SA" w:bidi="ar-KW"/>
        </w:rPr>
        <w:t xml:space="preserve">عسكري وشتى الأنظمة التي تحتاج إليها أعظم الدول وأكثرها تقدما، وإذا كان البشر قد وضعوا للدولة الحديثة شتى أنواع النظم التي تسير حالها وتضبط أعمالها، فإننا </w:t>
      </w:r>
      <w:r>
        <w:rPr>
          <w:rFonts w:hint="cs"/>
          <w:rtl/>
        </w:rPr>
        <w:t>لا يمكن أصلاً أن نقارن بين أنظمة الإسلام وبين النظم الوضعية، وذلك لأنّ أنظمة الإسلام من عند الله تعالى، والنظم الوضعية من صنع البشر، فأنظمة الإسلام ربانية عادلة، وأنظمة البشر المغايرة للإسلام جاهلية جائرة، والله تعالى يقول: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 أَفَحُكْمَ الْجَاهِلِيَّةِ يَبْغُونَ وَمَنْ أَحْسَنُ مِنَ اللَّهِ حُكْمًا لِقَوْمٍ يُوقِنُونَ} [المائدة: 49، 50]،</w:t>
      </w:r>
    </w:p>
    <w:p w14:paraId="2E3893DC" w14:textId="77777777" w:rsidR="008C26D8" w:rsidRDefault="008C26D8" w:rsidP="008C26D8">
      <w:pPr>
        <w:rPr>
          <w:rStyle w:val="apple-converted-space"/>
          <w:shd w:val="clear" w:color="auto" w:fill="FFFFFF"/>
          <w:rtl/>
          <w:lang w:bidi="ar-EG"/>
        </w:rPr>
      </w:pPr>
      <w:r w:rsidRPr="00172D9C">
        <w:rPr>
          <w:rFonts w:eastAsia="Times New Roman" w:hint="cs"/>
          <w:bCs/>
          <w:kern w:val="0"/>
          <w:sz w:val="36"/>
          <w:szCs w:val="36"/>
          <w:highlight w:val="yellow"/>
          <w:u w:val="single"/>
          <w:rtl/>
        </w:rPr>
        <w:t>[المفتاح الثاني]:</w:t>
      </w:r>
      <w:r>
        <w:rPr>
          <w:rFonts w:eastAsia="Times New Roman" w:hint="cs"/>
          <w:bCs/>
          <w:kern w:val="0"/>
          <w:sz w:val="40"/>
          <w:szCs w:val="40"/>
          <w:rtl/>
        </w:rPr>
        <w:t xml:space="preserve"> </w:t>
      </w:r>
      <w:r>
        <w:rPr>
          <w:rFonts w:hint="cs"/>
          <w:bCs/>
          <w:rtl/>
        </w:rPr>
        <w:t xml:space="preserve">سعي الرسول صلى الله عليه وسلم لبناء الدولة: </w:t>
      </w:r>
      <w:r>
        <w:rPr>
          <w:rStyle w:val="apple-converted-space"/>
          <w:rFonts w:hint="cs"/>
          <w:shd w:val="clear" w:color="auto" w:fill="FFFFFF"/>
          <w:rtl/>
          <w:lang w:bidi="ar-EG"/>
        </w:rPr>
        <w:t xml:space="preserve">بدأ النبي صلى الله عليه وسلم العمل لدين الله عز وجل منفردا وذلك بنشر الدين والدعوة إليه والتكوين عليه متدرجا حتى وصل إلى بناء دولة الإسلام وتثبيت دعائمها واستخدامها في نشر الدين وحفظه وإظهار أمره، وقد كان عمل النبي صلى الله عليه وسلم متميزا بالتدرج في الخطوات العملية وكان النبي صلى الله عليه وسلم ينتقل </w:t>
      </w:r>
      <w:r>
        <w:rPr>
          <w:rStyle w:val="apple-converted-space"/>
          <w:rFonts w:hint="cs"/>
          <w:shd w:val="clear" w:color="auto" w:fill="FFFFFF"/>
          <w:rtl/>
          <w:lang w:bidi="ar-EG"/>
        </w:rPr>
        <w:lastRenderedPageBreak/>
        <w:t xml:space="preserve">بتسديد الله عز وجل من مرحلة إلى أخرى، </w:t>
      </w:r>
      <w:r>
        <w:rPr>
          <w:rStyle w:val="apple-converted-space"/>
          <w:rFonts w:hint="cs"/>
          <w:b/>
          <w:bCs/>
          <w:u w:val="single"/>
          <w:shd w:val="clear" w:color="auto" w:fill="FFFFFF"/>
          <w:rtl/>
          <w:lang w:bidi="ar-EG"/>
        </w:rPr>
        <w:t>(المرحلة الأولى مرحلة الاستضعاف):</w:t>
      </w:r>
      <w:r>
        <w:rPr>
          <w:rStyle w:val="apple-converted-space"/>
          <w:rFonts w:hint="cs"/>
          <w:shd w:val="clear" w:color="auto" w:fill="FFFFFF"/>
          <w:rtl/>
          <w:lang w:bidi="ar-EG"/>
        </w:rPr>
        <w:t xml:space="preserve"> وهي مرحلة العمل لدين الإسلام في ظل أحكام الاستضعاف، وقد كانت تلك المرحلة في عمل النبي صلى الله عليه وسلم هي المرحلة المكية وهي التي ابتدأت مع بعثة النبي صلى الله عليه وسلم وإلى الهجرة إلى المدينة، وقد استمرت تلك المرحلة ثلاث عشرة سنة تقريبا </w:t>
      </w:r>
      <w:r>
        <w:rPr>
          <w:rStyle w:val="apple-converted-space"/>
          <w:rFonts w:hint="cs"/>
          <w:u w:val="single"/>
          <w:shd w:val="clear" w:color="auto" w:fill="FFFFFF"/>
          <w:rtl/>
          <w:lang w:bidi="ar-EG"/>
        </w:rPr>
        <w:t>وكانت على فترات أبرزها</w:t>
      </w:r>
      <w:r>
        <w:rPr>
          <w:rStyle w:val="apple-converted-space"/>
          <w:rFonts w:hint="cs"/>
          <w:shd w:val="clear" w:color="auto" w:fill="FFFFFF"/>
          <w:rtl/>
          <w:lang w:bidi="ar-EG"/>
        </w:rPr>
        <w:t xml:space="preserve">: </w:t>
      </w:r>
      <w:r>
        <w:rPr>
          <w:rStyle w:val="apple-converted-space"/>
          <w:rFonts w:hint="cs"/>
          <w:u w:val="single"/>
          <w:shd w:val="clear" w:color="auto" w:fill="FFFFFF"/>
          <w:rtl/>
          <w:lang w:bidi="ar-EG"/>
        </w:rPr>
        <w:t>(الفترة الأولى)</w:t>
      </w:r>
      <w:r>
        <w:rPr>
          <w:rStyle w:val="apple-converted-space"/>
          <w:rFonts w:hint="cs"/>
          <w:shd w:val="clear" w:color="auto" w:fill="FFFFFF"/>
          <w:rtl/>
          <w:lang w:bidi="ar-EG"/>
        </w:rPr>
        <w:t>: منذ البعثة وحتى السنة الثالثة من البعثة وكانت تتميز بالسرية والتكتم ودعوة من يثق بهم النبي صلى الله عليه وسلم، حتى نزل قوله تعالى: {</w:t>
      </w:r>
      <w:r>
        <w:rPr>
          <w:rFonts w:hint="cs"/>
          <w:rtl/>
        </w:rPr>
        <w:t xml:space="preserve">وَأَنْذِرْ عَشِيرَتَكَ الْأَقْرَبِينَ} [الشعراء: 214]، </w:t>
      </w:r>
      <w:r>
        <w:rPr>
          <w:rStyle w:val="apple-converted-space"/>
          <w:rFonts w:hint="cs"/>
          <w:shd w:val="clear" w:color="auto" w:fill="FFFFFF"/>
          <w:rtl/>
          <w:lang w:bidi="ar-EG"/>
        </w:rPr>
        <w:t xml:space="preserve">فبدأت </w:t>
      </w:r>
      <w:r>
        <w:rPr>
          <w:rStyle w:val="apple-converted-space"/>
          <w:rFonts w:hint="cs"/>
          <w:u w:val="single"/>
          <w:shd w:val="clear" w:color="auto" w:fill="FFFFFF"/>
          <w:rtl/>
          <w:lang w:bidi="ar-EG"/>
        </w:rPr>
        <w:t>(الفترة الثانية)</w:t>
      </w:r>
      <w:r>
        <w:rPr>
          <w:rStyle w:val="apple-converted-space"/>
          <w:rFonts w:hint="cs"/>
          <w:shd w:val="clear" w:color="auto" w:fill="FFFFFF"/>
          <w:rtl/>
          <w:lang w:bidi="ar-EG"/>
        </w:rPr>
        <w:t xml:space="preserve">: واستمرت حتى السنة العاشرة من البعثة تقريبا وكانت تتميز بالجهر بالدعوة والتركيز على الأقربين قريش ومواليها وفيها حدثت الهجرة الأولى إلى الحبشة في السنة الخامسة من البعثة والهجرة الثانية إلى الحبشة في السنّة السادسة من البعثة، وفي تلك الفترة: </w:t>
      </w:r>
      <w:r>
        <w:rPr>
          <w:rFonts w:hint="cs"/>
          <w:rtl/>
        </w:rPr>
        <w:t xml:space="preserve">أمر الله تعالى النبي صلى الله عليه وسلم بالجهر بالدعوة، فقال تعالى: {فَاصْدَعْ بِمَا تُؤْمَرُ وَأَعْرِضْ عَنِ الْمُشْرِكِينَ}[سورة الحجر الآية 94] فتلقى النبي صلى الله عليه وسلم هذا الأمر الإلهي وانطلق بدعوته الجهرية، إلا أنّ المشركين وقفوا معاندين، ومعارضين لها، طاعنين في صدق دعوته ورسالته، وبالرغم من عنادهم ومعارضتهم لدعوته سلك النبي طريقه في دعوته والوحي يشد من عضده، و يحثه على الصبر، ويؤكد له حتمية نصره فيقول الله تعالى: {وَلَقَدْ كُذِّبَتْ رُسُلٌ مِنْ قَبْلِكَ فَصَبَرُوا عَلَى مَا كُذِّبُوا وَأُوذُوا حَتَّى أَتَاهُمْ نَصْرُنَا وَلا مُبَدِّلَ لِكَلِمَاتِ اللَّهِ وَلَقَدْ جَاءَكَ مِنْ نَبَأِ الْمُرْسَلِينَ} [سورة الأنعام الآية 34]، وقد بذل النبي صلى الله عليه وسلم جهدا شاقا في سبيل نشر دعوته صابرا محتسبا متيقنا من نصر الله فآمن به من أهل مكة عدد قليل ولكن المشركين أبوا إلا أن يعذبوهم بشتى وسائل التعذيب آنذاك ولم يكن حينها النبي صلى الله عليه وسلم قادرا على حمايتهم فحث المستضعفين منهم على الخروج إلى الحبشة، فقال: " لو خرجتم إلى أرض الحبشة، فإن فيها ملكا لا يظلم عنده أحد وهي أرض صدق، حتى يجعل الله لكم فرجا مما أنتم فيه" [السيرة النبوية لابن هشام 1 /331]، أمّا في مكة المكرمة فبالرغم من محاصرة قريش للدعوة وصد الناس عنها كان النبي صلى الله عليه وسلم يخرج بأصحابه إلى شعاب مكة يتلو عليهم القرآن ويعلمهم أمور دينهم، </w:t>
      </w:r>
      <w:r>
        <w:rPr>
          <w:rStyle w:val="apple-converted-space"/>
          <w:rFonts w:hint="cs"/>
          <w:u w:val="single"/>
          <w:shd w:val="clear" w:color="auto" w:fill="FFFFFF"/>
          <w:rtl/>
          <w:lang w:bidi="ar-EG"/>
        </w:rPr>
        <w:t>(الفترة الثالثة):</w:t>
      </w:r>
      <w:r>
        <w:rPr>
          <w:rStyle w:val="apple-converted-space"/>
          <w:rFonts w:hint="cs"/>
          <w:shd w:val="clear" w:color="auto" w:fill="FFFFFF"/>
          <w:rtl/>
          <w:lang w:bidi="ar-EG"/>
        </w:rPr>
        <w:t xml:space="preserve"> واستمرت حتى الهجرة وقد واجهت الدعوة المعادة الشديدة من قريش فبدأ النبي صلى الله عليه وسلم بإعلان دعوته إلى الناس جميعا في الأسواق وقوافل العرب القادمة من أنحاء الجزيرة لعل قبيلة منهم تنصره وتعينه على تبليغ رسالته،</w:t>
      </w:r>
      <w:r>
        <w:rPr>
          <w:rFonts w:hint="cs"/>
          <w:rtl/>
        </w:rPr>
        <w:t xml:space="preserve"> ومضى النبي صلى الله عليه وسلم في دعوته وهو يبحث عن منطلقات آمنة بين القبائل وهو يقول: أَلاَ رَجُلٌ يَحْمِلْنِي إِلَى قَوْمِهِ فَإِنَّ قُرَيْشًا قَدْ </w:t>
      </w:r>
      <w:r>
        <w:rPr>
          <w:rFonts w:hint="cs"/>
          <w:rtl/>
        </w:rPr>
        <w:lastRenderedPageBreak/>
        <w:t xml:space="preserve">مَنَعُونِي أَنْ أُبَلِّغَ كَلاَمَ رَبِّي " </w:t>
      </w:r>
      <w:r>
        <w:rPr>
          <w:rFonts w:hint="cs"/>
          <w:rtl/>
          <w:lang w:bidi="ar-KW"/>
        </w:rPr>
        <w:t>[</w:t>
      </w:r>
      <w:r>
        <w:rPr>
          <w:rFonts w:hint="cs"/>
          <w:rtl/>
        </w:rPr>
        <w:t>سنن الترمذي ح 2849</w:t>
      </w:r>
      <w:r>
        <w:rPr>
          <w:rFonts w:hint="cs"/>
          <w:rtl/>
          <w:lang w:bidi="ar-KW"/>
        </w:rPr>
        <w:t>]</w:t>
      </w:r>
      <w:r>
        <w:rPr>
          <w:rFonts w:hint="cs"/>
          <w:rtl/>
        </w:rPr>
        <w:t xml:space="preserve">، وفي الموسم من السنة الحادية عشرة بعد البعثة " اجتهد صلى الله عليه وسلم في عرض نفسه على القبائل في الموسم فآمن به ستة من رؤساء الأنصار ورجعوا إلى المدينة ففشا فيها الإسلام" [السيرة النبوية لابن هشام 2/428]، وبإسلام الأنصار برز أول تجمع إسلامي مستقر في جزيرة العرب " حتى إذا كان العام المقبل وافى الموسم من الأنصار اثنا عشر رجلا فلقوه بالعقبة الأولى، فبايعوا رسول الله صلى الله عليه وسلم بيعة العقبة الثانية، على حماية الدعوة وحماية أهل الإسلام، قد أخرج الإمام أحمد عن عبادة بن الصامت رضي الله عنه: (بَايَعْنَا رَسُولَ اللَّهِ صلى الله عليه وسلم،، وَعَلَى أَنْ نَنْصُرَ النَّبِيَّ صلى الله عليه وسلم إِذَا قَدِمَ عَلَيْنَا يَثْرِبَ فَنَمْنَعُهُ مِمَّا نَمْنَعُ مِنْهُ أَنْفُسَنَا وَأَزْوَاجَنَا وَأَبْنَاءَنَا وَلَنَا الْجَنَّةُ) [أحمد / باقي مسند الأنصار/باب حديث عبادة بن صامت /ح21706]، وبعد معاهدة العقبة الثانية أذن الرسول صلى الله عليه وسلم للصحابة بالهجرة إلى المدينة، فخرجوا إليها أفرادا وجماعات، [انظر: السيرة النبوية لابن هشام 2/468 وعيون الأثر لابن سيد الناس 1/ 173] حتى لحق بهم، وبهجرته إلى المدينة المنورة تكاملت أركان الدولة الإسلامية، عندما وجدت الأمة إقليما تستقر عليه ووجدت السلطة التي تتولى شؤون الأمة وتنظم أمورها وقد وضع النبي صلى الله عليه وسلم ميثاقا للمجتمع كان بمثابة دستوراً [انظر: السيرة النبوية لابن هشام 2/ 501] يحفظ مصالح المجتمع والدولة وفق تعاليم الوحي الإلهي الذي ساوى بين أفراد المجتمع، ولم يفرق بينهم في الحقوق والواجبات، إلا بالتقوى وعلى قاعدة التقوى قام المجتمع الذي يدين بالولاء المطلق لله تعالى، والطاعة لرسوله صلى الله عليه وسلم فيما يأمر به، وينهى عنه، </w:t>
      </w:r>
      <w:r>
        <w:rPr>
          <w:rStyle w:val="apple-converted-space"/>
          <w:rFonts w:hint="cs"/>
          <w:bCs/>
          <w:u w:val="single"/>
          <w:shd w:val="clear" w:color="auto" w:fill="FFFFFF"/>
          <w:rtl/>
          <w:lang w:bidi="ar-EG"/>
        </w:rPr>
        <w:t>(المرحلة الثانية: مرحلة قيام دولة الإسلام والجهاد الدفاعي من أجل تثبيت دعائمها)</w:t>
      </w:r>
      <w:r>
        <w:rPr>
          <w:rStyle w:val="apple-converted-space"/>
          <w:rFonts w:hint="cs"/>
          <w:shd w:val="clear" w:color="auto" w:fill="FFFFFF"/>
          <w:rtl/>
          <w:lang w:bidi="ar-EG"/>
        </w:rPr>
        <w:t xml:space="preserve">: وتبدأ تلك المرحلة من هجرة النبي صلى الله عليه وسلم إلى المدينة وتمتد إلى صلح الحديبية الذي كان بمثابة الاعتراف الرسمي من الوثنية بدولة الإسلام، وتلك المرحلة هي مرحلة بناء دولة الإسلام وتدعيم وتثبيت أركانها وذلك بوحدة الصف وبناء القاعدة الصلبة والتآخي التام مع المسلمين، وتلك المرحلة هي مرحلة الإذن في رد العدوان بمثله، وهي مرحلة عقد المعاهدات بما يتوافق وقدرات الدولة الإسلامية النامية، وكان من أهم ملامح تلك المرحلة: الحرص على أمرين: الأول: ترسيخ أركان دولة الإسلام من الداخل وكان ذلك: ببناء المسجد الذي اصبح مركز الانطلاق لنشر الإسلام وأصبح مقر الحكم والقيادة والقضاء وقيادة الجيوش ومحضن التربية الأول، والتآخي بين المهاجرين والأنصار حتى أصبح المسلمون أمة واحدة من دون الناس، وبناء القاعدة الصلبة من المؤمنين والمهاجرين بالتربية والتعليم والتزكية تلك القاعدة </w:t>
      </w:r>
      <w:r>
        <w:rPr>
          <w:rStyle w:val="apple-converted-space"/>
          <w:rFonts w:hint="cs"/>
          <w:shd w:val="clear" w:color="auto" w:fill="FFFFFF"/>
          <w:rtl/>
          <w:lang w:bidi="ar-EG"/>
        </w:rPr>
        <w:lastRenderedPageBreak/>
        <w:t xml:space="preserve">التي سيقوم على عاتقها نصرة الدين وتحقيق أهدافه، والاهتمام بتطبيق شرع الله على جميع المستويات الفردية والجماعية تطبيقا كاملا في مجال العبادات والشرائع والشعائر والمعاملات، وبالتالي تقديم النظام التشريعي الواضح الذي يعتبر ركن ودعائمه من دعائم ترسيخ دولة الإسلام وكذلك تقديم النموذج الكامل المثالي للمسلم الحق الذي ارتضى الله عز وجل دينه واستحق بذلك التمكين في الأرض، والأمر الثاني: السياسة الخارجية الحكيمة وذلك بعدم تعريض دولة الإسلام لما لا طاقة لها به، وتمثل ذلك في: عقد المعاهدات مع المجاورين لدولة الإسلام على أساس حسن الجوار والدفاع المشترك وقد عاهد النبي صلى الله عليه وسلم بذلك، وعدم فتح جهات عدائية جديدة ودولة الإسلام لا تزال في مرحلة تثبيت الدعائم، ولذلك لم يقدم النبي صلى الله عليه وسلم على معاداة أحد حتى يتبين موقفه من دعوة الإسلام، وعدم البدء بالقتال والإذن فقط في رد العدوان قال تعالى: {أُذِنَ لِلَّذِينَ يُقَاتَلُونَ بِأَنَّهُمْ ظُلِمُوا وَإِنَّ اللَّهَ عَلَى نَصْرِهِمْ لَقَدِيرٌ} [الأنبياء: 39]، والإعلام الخارجي القبائل المجاورة ولإحياء العرب وتبليغ دعوة الإسلام الهم لعل ذلك يكون سببا في هدايتهم إلى الإسلام وكان أهم وسائل ذلك الإعلام الشعر وذلك لما له من تأثير قوي على العرب، </w:t>
      </w:r>
      <w:r>
        <w:rPr>
          <w:rStyle w:val="apple-converted-space"/>
          <w:rFonts w:hint="cs"/>
          <w:b/>
          <w:bCs/>
          <w:u w:val="single"/>
          <w:shd w:val="clear" w:color="auto" w:fill="FFFFFF"/>
          <w:rtl/>
          <w:lang w:bidi="ar-EG"/>
        </w:rPr>
        <w:t>(المرحلة الثالثة): مرحلة عالمية دولة الإسلام والتمكين لها في الأرض</w:t>
      </w:r>
      <w:r>
        <w:rPr>
          <w:rStyle w:val="apple-converted-space"/>
          <w:rFonts w:hint="cs"/>
          <w:shd w:val="clear" w:color="auto" w:fill="FFFFFF"/>
          <w:rtl/>
          <w:lang w:bidi="ar-EG"/>
        </w:rPr>
        <w:t xml:space="preserve">: وتبدأ تلك المرحلة من صلح الحديبية إلى آخر عهد النبي صلى الله عليه وسلم بالدنيا والتحاقه بالرفيق الأعلى وتستمر وتمتد لتشمل عهد الصحابة والتابعين وتابعي التابعين خير قرون الإسلام علما وعملا، وتلك المرحلة هي مرحة تبليغ الرسالة إلى البشرية جمعاء وهي مرحلة تطبيق الأحكام النهائية لشرع الإسلام، وهي مرحلة تطبيق مبدأ الجهاد الطلبي وفق ما قرره الفقهاء من أحكامه حرصاً على أن لا تكون فتنة على وجه الأرض ويكون الدين كله لله، وفي تلك المرحلة كانت الخطوة الأولى هي التفرغ لنشر الدين دعوة الناس جميعا إلى الإسلام فبعد صلح الحديبية وقد كان بمثابة الاعتراف الرسمي بدولة الإسلام قام الرسول صلى الله عليه وسلم بمراسلة الملوك والأمراء داعيا إياهم بالدخول في دين الإسلام، وكانت الخطوة الثانية متمثلة في الصدام الأول دولة الروم في غزوة مؤتة ثم غدر أهل مكة فكان الفتح المبين ففتح مكة زادها تكريما وتشريفا ثم كانت الخطوة التالية، وهي إنهاء الجيوب الوثنية في جزيرة العرب كلها في دين الإسلام، ثم كان التحدي الأكبر لدولة الروم والمتمثل في غزوة تبوك ثم نزول سورة (التوبة) وإنهاء الوجود الوثني تماما من جزيرة العرب ثم حجة الوداع ثم انتقال النبي صلى الله عليه وسلم إلى الرفيق الأعلى، وكانت أهم ملامح تك المرحلة ومعالمها: الدعوة العالمية العامة إلى دين الإسلام ومراسلة الملوك والأفراد بذلك، وقتال المشركين كافة حتى يشهدوا بالشهادتين ويدخلوا في </w:t>
      </w:r>
      <w:r>
        <w:rPr>
          <w:rStyle w:val="apple-converted-space"/>
          <w:rFonts w:hint="cs"/>
          <w:shd w:val="clear" w:color="auto" w:fill="FFFFFF"/>
          <w:rtl/>
          <w:lang w:bidi="ar-EG"/>
        </w:rPr>
        <w:lastRenderedPageBreak/>
        <w:t>دين الإسلام يعملون بشرائعه، ودعوة اهل الكتاب وفي شبهة كتاب إلى الإسلام أو الجزية أو القتال حتى يفتح الله بالنصر المبين، والتمكين لدين الإسلام وبسط سلطانه عليها بإقامة شرعه وحفظ عقيدته ونشرها وتحقيق أهدافه وازال كل طاغوت من على وجه الأرض وتعبيدها لخالقها جل وعلا،</w:t>
      </w:r>
    </w:p>
    <w:p w14:paraId="4B8D18D7" w14:textId="77777777" w:rsidR="008C26D8" w:rsidRDefault="008C26D8" w:rsidP="008C26D8">
      <w:pPr>
        <w:rPr>
          <w:b/>
          <w:bCs/>
          <w:rtl/>
        </w:rPr>
      </w:pPr>
      <w:r w:rsidRPr="00172D9C">
        <w:rPr>
          <w:rFonts w:eastAsia="Times New Roman" w:hint="cs"/>
          <w:bCs/>
          <w:kern w:val="0"/>
          <w:sz w:val="36"/>
          <w:szCs w:val="36"/>
          <w:highlight w:val="yellow"/>
          <w:u w:val="single"/>
          <w:rtl/>
        </w:rPr>
        <w:t>[المفتاح الأول]:</w:t>
      </w:r>
      <w:r>
        <w:rPr>
          <w:rFonts w:eastAsia="Times New Roman" w:hint="cs"/>
          <w:bCs/>
          <w:kern w:val="0"/>
          <w:sz w:val="40"/>
          <w:szCs w:val="40"/>
          <w:rtl/>
        </w:rPr>
        <w:t xml:space="preserve"> </w:t>
      </w:r>
      <w:r>
        <w:rPr>
          <w:rFonts w:hint="cs"/>
          <w:bCs/>
          <w:rtl/>
        </w:rPr>
        <w:t xml:space="preserve">مفهوم الدولـــــــة الإسلامية مفهوم رباني يختلف عن مفهومها عند البشر: </w:t>
      </w:r>
      <w:r>
        <w:rPr>
          <w:rFonts w:hint="cs"/>
          <w:rtl/>
        </w:rPr>
        <w:t>هناك فرق كبير بين الدولة الإسلامية وغيرها من الدول، فالدولة في تعريف علماء القانون الدستوري هي:"</w:t>
      </w:r>
      <w:r>
        <w:rPr>
          <w:rFonts w:hint="cs"/>
          <w:rtl/>
          <w:lang w:bidi="ar-KW"/>
        </w:rPr>
        <w:t xml:space="preserve"> </w:t>
      </w:r>
      <w:r>
        <w:rPr>
          <w:rFonts w:hint="cs"/>
          <w:rtl/>
        </w:rPr>
        <w:t>جماعة من الناس تقيم على وجه الدوام في إقليم معين، وتقوم فيهم سلطة حاكمة تتولى تنظيم شؤونهم وتدبير أمورهم في الداخل والخارج،"</w:t>
      </w:r>
      <w:r>
        <w:rPr>
          <w:rStyle w:val="a8"/>
          <w:rFonts w:hint="cs"/>
          <w:rtl/>
        </w:rPr>
        <w:t>،</w:t>
      </w:r>
      <w:r>
        <w:rPr>
          <w:rFonts w:hint="cs"/>
          <w:rtl/>
        </w:rPr>
        <w:t xml:space="preserve"> فأركان الدولة حسب التعريف هي: الإقليم وهو رقعة من الأرض التي يقوم عليها الشعب إقامة مستقرة ودائمة، والشعب أو الأمة المقيمة على هذه القطعة الجغرافية من الأرض، والسلطة الحاكمة، ولكن دولة الإسلام تختلف عنها بإضافة أركان أخرى، لأنّها الدولة التي تحمل دين الله تعالى وتسعى لتحقيق أهدافه وغاياته، وأهم تلك الأركان الجديدة تتمثل في إقامة شرع الله تعالى وتحكيم الإسلام في كل شؤونها، وتطبيق انظمة الدين السياسية بما فيها من سياسة داخلية وسياسة خارجية، وتطبيق أنظمة الدين الاجتماعية والاقتصادية </w:t>
      </w:r>
      <w:r>
        <w:rPr>
          <w:rFonts w:eastAsia="Times New Roman" w:hint="cs"/>
          <w:rtl/>
          <w:lang w:eastAsia="ar-SA" w:bidi="ar-KW"/>
        </w:rPr>
        <w:t xml:space="preserve">والتشريعية والجزائية والتربوية والتعليمية والأخلاقية </w:t>
      </w:r>
      <w:r>
        <w:rPr>
          <w:rFonts w:hint="cs"/>
          <w:rtl/>
        </w:rPr>
        <w:t xml:space="preserve">والعسكرية </w:t>
      </w:r>
      <w:r>
        <w:rPr>
          <w:rFonts w:eastAsia="Times New Roman" w:hint="cs"/>
          <w:rtl/>
          <w:lang w:eastAsia="ar-SA" w:bidi="ar-KW"/>
        </w:rPr>
        <w:t xml:space="preserve">وشتى الأنظمة التي تحتاج إليها الدولة ولكن على هدي الإسلام، وإذا كان البشر قد وضعوا للدولة الحديثة شتى أنواع النظم التي تسير حالها وتضبط أعمالها، فإننا </w:t>
      </w:r>
      <w:r>
        <w:rPr>
          <w:rFonts w:hint="cs"/>
          <w:rtl/>
        </w:rPr>
        <w:t xml:space="preserve">لا يمكن أصلاً أن نقارن بين أنظمة الإسلام وبين النظم الوضعية، وذلك لأنّ أنظمة الإسلام من عند الله تعالى، والنظم الوضعية من صنع البشر، </w:t>
      </w:r>
    </w:p>
    <w:p w14:paraId="7EFED99A" w14:textId="77777777" w:rsidR="008C26D8" w:rsidRDefault="008C26D8" w:rsidP="008C26D8">
      <w:pPr>
        <w:rPr>
          <w:rFonts w:eastAsia="Times New Roman"/>
          <w:bCs/>
          <w:lang w:bidi="ar-LB"/>
        </w:rPr>
      </w:pPr>
      <w:r w:rsidRPr="00172D9C">
        <w:rPr>
          <w:rFonts w:eastAsia="Times New Roman" w:hint="cs"/>
          <w:bCs/>
          <w:kern w:val="0"/>
          <w:sz w:val="36"/>
          <w:szCs w:val="36"/>
          <w:highlight w:val="yellow"/>
          <w:u w:val="single"/>
          <w:rtl/>
        </w:rPr>
        <w:t>[المفتاح الأول]:</w:t>
      </w:r>
      <w:r>
        <w:rPr>
          <w:rFonts w:eastAsia="Times New Roman" w:hint="cs"/>
          <w:bCs/>
          <w:kern w:val="0"/>
          <w:sz w:val="40"/>
          <w:szCs w:val="40"/>
          <w:rtl/>
        </w:rPr>
        <w:t xml:space="preserve"> </w:t>
      </w:r>
      <w:r>
        <w:rPr>
          <w:rFonts w:hint="cs"/>
          <w:bCs/>
          <w:rtl/>
        </w:rPr>
        <w:t xml:space="preserve">مهام الدولة الإسلامية: </w:t>
      </w:r>
      <w:r>
        <w:rPr>
          <w:rFonts w:hint="cs"/>
          <w:spacing w:val="-4"/>
          <w:rtl/>
        </w:rPr>
        <w:t xml:space="preserve">إن أهم مهام الدولة الإسلامية تتمثل في حراسة الدين وحفظه ونشره وإظهاره والتمكين له في الأرض، ومن ثم سياسة الدنيا كلها بالدين: إن مقاصد الدولة الإسلامية </w:t>
      </w:r>
      <w:r>
        <w:rPr>
          <w:rFonts w:eastAsia="Times New Roman" w:hint="cs"/>
          <w:rtl/>
          <w:lang w:val="en-CA" w:bidi="ar-LB"/>
        </w:rPr>
        <w:t xml:space="preserve">عظيمة يعجز عن تحقيقها آحاد المسلمين، ولكن دولة الإسلام بما لها من أنظمة ربانية تستطيع تحقيقها، ويمكن إجمال تلك المقاصد في مقصدين كبيرين، أولهما: حراسة الدين </w:t>
      </w:r>
      <w:r>
        <w:rPr>
          <w:rFonts w:hint="cs"/>
          <w:spacing w:val="-4"/>
          <w:rtl/>
        </w:rPr>
        <w:t>وحفظه ونشره وإظهاره والتمكين له في الأرض،</w:t>
      </w:r>
      <w:r>
        <w:rPr>
          <w:rFonts w:eastAsia="Times New Roman" w:hint="cs"/>
          <w:rtl/>
          <w:lang w:val="en-CA" w:bidi="ar-LB"/>
        </w:rPr>
        <w:t xml:space="preserve"> والثاني: سياسة الدنيا كلها به، ويندرج تحت كل مقصد منهما مقاصد فرعية عديدة: </w:t>
      </w:r>
      <w:r>
        <w:rPr>
          <w:rFonts w:eastAsia="Times New Roman" w:hint="cs"/>
          <w:u w:val="single"/>
          <w:rtl/>
          <w:lang w:val="en-CA" w:bidi="ar-LB"/>
        </w:rPr>
        <w:t>[</w:t>
      </w:r>
      <w:r>
        <w:rPr>
          <w:rFonts w:eastAsia="Times New Roman" w:hint="cs"/>
          <w:bCs/>
          <w:u w:val="single"/>
          <w:rtl/>
          <w:lang w:val="en-CA" w:bidi="ar-LB"/>
        </w:rPr>
        <w:t>المقصد الأول]: حراسة الدين</w:t>
      </w:r>
      <w:r>
        <w:rPr>
          <w:rFonts w:eastAsia="Times New Roman" w:hint="cs"/>
          <w:u w:val="single"/>
          <w:rtl/>
          <w:lang w:val="en-CA" w:bidi="ar-LB"/>
        </w:rPr>
        <w:t xml:space="preserve"> </w:t>
      </w:r>
      <w:r>
        <w:rPr>
          <w:rFonts w:hint="cs"/>
          <w:bCs/>
          <w:spacing w:val="-4"/>
          <w:u w:val="single"/>
          <w:rtl/>
        </w:rPr>
        <w:t>وحفظه ونشره وإظهاره والتمكين له في الأرض</w:t>
      </w:r>
      <w:r>
        <w:rPr>
          <w:rFonts w:hint="cs"/>
          <w:bCs/>
          <w:spacing w:val="-4"/>
          <w:rtl/>
        </w:rPr>
        <w:t>:</w:t>
      </w:r>
      <w:r>
        <w:rPr>
          <w:rFonts w:eastAsia="Times New Roman" w:hint="cs"/>
          <w:rtl/>
          <w:lang w:val="en-CA" w:bidi="ar-LB"/>
        </w:rPr>
        <w:t xml:space="preserve"> ويشمل حفظ عقائد الدين وتعظيم شعائره وتطبيق شرائعه وأحكامه في سائر معاملات الناس وعلاقاتهم فيما بينهم، وتطبيق أحكامه في علاقة الدولة الإسلامية مع غيرها من الدول، ونشر الدين بالدعوة إليه وحفظ </w:t>
      </w:r>
      <w:r>
        <w:rPr>
          <w:rFonts w:eastAsia="Times New Roman" w:hint="cs"/>
          <w:rtl/>
          <w:lang w:val="en-CA" w:bidi="ar-LB"/>
        </w:rPr>
        <w:lastRenderedPageBreak/>
        <w:t>الدين بالحسبة عليه والدفاع عن الدين بالجهاد في سبيل الله من أجل التمكين له في الأرض، وإنشاء وتبني مؤسسات الدعوة إلى الله لنشر الإسلام بين غير المسلمين، وإنشاء وتبني مؤسسات الأمر بالمعروف والنهي عن المنكر للحسبة على الدين بين المسلمين، وحمل الناس على الوقوف عند حدود الله والطاعة لأوامره ومعاقبة المخالفين بالعقوبات الشرعية، وإزالة المفاسد والمنكرات من المجتمع إذ لا يمكن حفظ الدين مع ترك المفاسد والمنكرات بلا إزالة، إنشاء وتبني مؤسسات لتعظيم شعائر الله ببناء المساجد ودور العلم الشرعي من مدارس وجامعات، إنشاء وتبني مؤسسات لحفظ أركان الدين ورفع راية التوحيد وإقامة الصلوات وجمع الزكاة، إنشاء وتبني مؤسسات علمية لحفظ معالم الدين وللدفاع عنه أمام الشبهات والبدع ودعاوى الباطل، إنشاء وتبني مؤسسات أخلاقية للحفاظ على أخلاق الإسلام ومحاربة الفواحش والرذائل، وإنشاء وتبني مؤسسات عسكرية عقيدتها الدفاع عن الإسلام ورفع رايته، والسعي المستمر لمتابعة كل ما من شانه حفظ الدين ونشره وبسط سلطانه، والسعي المستمر لمنع كل ما من شأنه الإضرار بعقائد المسلمين أو عباداتهم أو أخلاقهم، وأدلة هذا المقصد (حراسة الدين) من كتاب الله تعالى عديدة منها، قوله تعالى: {</w:t>
      </w:r>
      <w:r>
        <w:rPr>
          <w:rFonts w:hint="cs"/>
          <w:rtl/>
        </w:rPr>
        <w:t>إِنَّا أنْزَلْنَا إِلَيْكَ الْكِتَابَ بِالحَقِّ لِتَحْكُمَ بَيْنَ النَّاسِ بِمَا أَرَاكَ اللَّهُ وَلَا تَكُنْ لِلْخَائِنِينَ خَصِيمًا}</w:t>
      </w:r>
      <w:r>
        <w:rPr>
          <w:rFonts w:eastAsia="Times New Roman" w:hint="cs"/>
          <w:rtl/>
          <w:lang w:val="en-CA"/>
        </w:rPr>
        <w:t xml:space="preserve"> [النساء: 105] </w:t>
      </w:r>
      <w:r>
        <w:rPr>
          <w:rFonts w:eastAsia="Times New Roman" w:hint="cs"/>
          <w:rtl/>
          <w:lang w:val="en-CA" w:bidi="ar-LB"/>
        </w:rPr>
        <w:t>وقوله تعالى: {</w:t>
      </w:r>
      <w:r>
        <w:rPr>
          <w:rFonts w:hint="cs"/>
          <w:rtl/>
        </w:rPr>
        <w:t>الَّذِينَ إِنْ مَكَّنَّاهُمْ فِي الْأَرْضِ أَقَامُوا الصَّلَاةَ وَآتَوُا الزَّكَاةَ وَأَمَرُوا بِالْمَعْرُوفِ وَنَهَوْا عَنِ الْمُنْكَرِ وَلِلَّهِ عَاقِبَةُ الْأُمُورِ}</w:t>
      </w:r>
      <w:r>
        <w:rPr>
          <w:rFonts w:eastAsia="Times New Roman" w:hint="cs"/>
          <w:rtl/>
          <w:lang w:val="en-CA"/>
        </w:rPr>
        <w:t xml:space="preserve"> [</w:t>
      </w:r>
      <w:r>
        <w:rPr>
          <w:rFonts w:hint="cs"/>
          <w:rtl/>
        </w:rPr>
        <w:t>الحج: 41]</w:t>
      </w:r>
      <w:r>
        <w:rPr>
          <w:rFonts w:eastAsia="Times New Roman" w:hint="cs"/>
          <w:rtl/>
          <w:lang w:val="en-CA"/>
        </w:rPr>
        <w:t>، و</w:t>
      </w:r>
      <w:r>
        <w:rPr>
          <w:rFonts w:eastAsia="Times New Roman" w:hint="cs"/>
          <w:rtl/>
          <w:lang w:val="en-CA" w:bidi="ar-LB"/>
        </w:rPr>
        <w:t>قوله تعالى: {</w:t>
      </w:r>
      <w:r>
        <w:rPr>
          <w:rFonts w:hint="cs"/>
          <w:rtl/>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 *</w:t>
      </w:r>
      <w:r>
        <w:rPr>
          <w:rFonts w:eastAsia="Times New Roman" w:hint="cs"/>
          <w:rtl/>
          <w:lang w:val="en-CA"/>
        </w:rPr>
        <w:t>} [</w:t>
      </w:r>
      <w:r>
        <w:rPr>
          <w:rFonts w:hint="cs"/>
          <w:rtl/>
        </w:rPr>
        <w:t>المائدة: 54-56]</w:t>
      </w:r>
      <w:r>
        <w:rPr>
          <w:rFonts w:eastAsia="Times New Roman" w:hint="cs"/>
          <w:rtl/>
          <w:lang w:val="en-CA"/>
        </w:rPr>
        <w:t xml:space="preserve"> و</w:t>
      </w:r>
      <w:r>
        <w:rPr>
          <w:rFonts w:eastAsia="Times New Roman" w:hint="cs"/>
          <w:rtl/>
          <w:lang w:val="en-CA" w:bidi="ar-LB"/>
        </w:rPr>
        <w:t>قوله تعالى: {</w:t>
      </w:r>
      <w:r>
        <w:rPr>
          <w:rFonts w:hint="cs"/>
          <w:rtl/>
        </w:rPr>
        <w:t xml:space="preserve">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 [الْأَنْفال: 60]، </w:t>
      </w:r>
      <w:r>
        <w:rPr>
          <w:rFonts w:eastAsia="Times New Roman" w:hint="cs"/>
          <w:rtl/>
          <w:lang w:val="en-CA"/>
        </w:rPr>
        <w:t>و</w:t>
      </w:r>
      <w:r>
        <w:rPr>
          <w:rFonts w:eastAsia="Times New Roman" w:hint="cs"/>
          <w:rtl/>
          <w:lang w:val="en-CA" w:bidi="ar-LB"/>
        </w:rPr>
        <w:t>قوله تعالى: {</w:t>
      </w:r>
      <w:r>
        <w:rPr>
          <w:rFonts w:hint="cs"/>
          <w:rtl/>
        </w:rPr>
        <w:t>وَلْتَكُنْ مِنْكُمْ أُمَّةٌ يَدْعُونَ إِلَى الْخَيْرِ وَيَأْمُرُونَ بِالمَعْرُوفِ وَيَنْهَوْنَ عَنِ الْمُنْكَرِ وَأُولَئِكَ هُمُ الْمُفْلِحُونَ (104)} [آل عمران: 104]،</w:t>
      </w:r>
      <w:r>
        <w:rPr>
          <w:rFonts w:eastAsia="Times New Roman" w:hint="cs"/>
          <w:rtl/>
          <w:lang w:val="en-CA"/>
        </w:rPr>
        <w:t xml:space="preserve"> و </w:t>
      </w:r>
      <w:r>
        <w:rPr>
          <w:rFonts w:eastAsia="Times New Roman" w:hint="cs"/>
          <w:u w:val="single"/>
          <w:rtl/>
          <w:lang w:val="en-CA"/>
        </w:rPr>
        <w:t>[</w:t>
      </w:r>
      <w:r>
        <w:rPr>
          <w:rFonts w:hint="cs"/>
          <w:bCs/>
          <w:u w:val="single"/>
          <w:rtl/>
          <w:lang w:val="en-CA" w:bidi="ar-LB"/>
        </w:rPr>
        <w:t>المقصد الثاني]: سياسة الدنيا بالدين</w:t>
      </w:r>
      <w:r>
        <w:rPr>
          <w:rFonts w:hint="cs"/>
          <w:bCs/>
          <w:rtl/>
          <w:lang w:val="en-CA" w:bidi="ar-LB"/>
        </w:rPr>
        <w:t>:</w:t>
      </w:r>
      <w:r>
        <w:rPr>
          <w:rFonts w:hint="cs"/>
          <w:rtl/>
          <w:lang w:val="en-CA" w:bidi="ar-LB"/>
        </w:rPr>
        <w:t xml:space="preserve"> ويشمل: إدارة شؤون الدولة والرعية على وجه يحقق المصلحة ويدرأ المفسدة، وإقامة العدل بين الناس، لأنه أساس صلاح الإنسانية وسعادتها ولأنه هو الأساس الذي لا قيام لدولة صالحة بدونه، وليس للعدل مجالات محددة في الإسلام بل هو واجب في كل نواحي الحياة المختلفة، كما أنه واجب التطبيق على مستوى المؤسسات في </w:t>
      </w:r>
      <w:r>
        <w:rPr>
          <w:rFonts w:hint="cs"/>
          <w:rtl/>
          <w:lang w:val="en-CA" w:bidi="ar-LB"/>
        </w:rPr>
        <w:lastRenderedPageBreak/>
        <w:t>الدولة، وعلى مستوى الأفراد بدون استثناء، وإشاعة الأمن والاستقرار في دار الإسلام حتى يأمن الناس على أرواحهم وأعراضهم وأموالهم ويتنقلوا في دار الإسلام آمنين مطمئنين، وتطبيق العقوبات الشرعية على العابثين المعتدين على الناس، بشرط أن يكون التطبيق عادلا وعلى الجميع بلا محاباة ولا تردد، فإذا ما طبقت الأحكام الشرعية على المعتدين تحقق الأمن والأمان والاطمئنان بين الناس، وخاف أهل البغي والفساد، فلا يستطع قوي أن يعتدي على ضعيف لأن الدولة أقوى منه، ولا يخش الضعيف المحق من عدوان القوي لأن الدولة مع المحق وإن كان ضعيفاً، وتهيئة ما يحتاجه الناس من مختلف الصناعات والحرف والعلوم، فهذه من فروض الكفاية التي يجب وجودها في الأمة لسد حاجاتها، واستثمار خيرات البلاد بما يحقق للرعية العيش الكريم، ويعود بالنفع العميم على الجميع، مثل تنظيم الري وإقامة السدود وتحسين الزراعة واستخراج المعادن وإقامة المصانع وتعبيد الطرق، وإيجاد سبل العمل الشريفة للمواطنين إلى غير ذلك من الأمور التي لا يمكن حصرها وعدها وتختلف باختلاف الزمان والمكان والظروف والأحوال، وأدلة هذا المقصد (سياسة الدنيا بالدين) من كتاب الله تعالى عديدة منها قوله تعالى: {</w:t>
      </w:r>
      <w:r>
        <w:rPr>
          <w:rFonts w:hint="cs"/>
          <w:rtl/>
        </w:rPr>
        <w:t>إِنَّ</w:t>
      </w:r>
      <w:r>
        <w:rPr>
          <w:rFonts w:hint="cs"/>
          <w:rtl/>
          <w:lang w:val="en-CA" w:bidi="ar-LB"/>
        </w:rPr>
        <w:t xml:space="preserve"> اللَّهَ يَأْمُرُكُمْ أَنْ تُؤَدُّوا الْأَمَانَاتِ إِلَى أَهْلِهَا وَإِذَا حَكَمْتُمْ بَيْنَ النَّاسِ أَنْ تَحْكُمُوا بِالْعَدْلِ إِنَّ اللَّهَ نِعِمَّا يَعِظُكُمْ بِهِ إِنَّ اللَّهَ كَانَ سَمِيعًا بَصِيرًا} [النساء: 58]، وقوله تعالى: {يَا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 [النساء: 135]،، وقوله تعالى: {يَا أَيُّهَا الَّذِينَ آمَنُوا كُونُوا قَوَّامِينَ لِلَّهِ شُهَدَاءَ بِالْقِسْطِ وَلَا يَجْرِمَنَّكُمْ شَنَآنُ قَوْمٍ عَلَى أَلَّا تَعْدِلُوا اعْدِلُوا هُوَ أَقْرَبُ لِلتَّقْوَى وَاتَّقُوا اللَّهَ إِنَّ اللَّهَ خَبِيرٌ بِمَا تَعْمَلُونَ} [المائدة: 8]، وقوله تعالى: {يَا دَاوُدُ إِنَّا جَعَلْنَاكَ خَلِيفَةً فِي الْأَرْضِ فَاحْكُمْ بَيْنَ النَّاسِ بِالْحَقِّ وَلَا تَتَّبِعِ الْهَوَى فَيُضِلَّكَ عَنْ سَبِيلِ اللَّهِ إِنَّ الَّذِينَ يَضِلُّونَ عَنْ سَبِيلِ اللَّهِ لَهُمْ عَذَابٌ شَدِيدٌ بِمَا نَسُوا يَوْمَ الْحِسَابِ} [ص: 26]، </w:t>
      </w:r>
    </w:p>
    <w:p w14:paraId="11EEDF8F" w14:textId="77777777" w:rsidR="008C26D8" w:rsidRDefault="008C26D8" w:rsidP="008C26D8">
      <w:pPr>
        <w:rPr>
          <w:b/>
          <w:bCs/>
          <w:rtl/>
        </w:rPr>
      </w:pPr>
      <w:r w:rsidRPr="00172D9C">
        <w:rPr>
          <w:rFonts w:eastAsia="Times New Roman" w:hint="cs"/>
          <w:bCs/>
          <w:kern w:val="0"/>
          <w:sz w:val="36"/>
          <w:szCs w:val="36"/>
          <w:highlight w:val="yellow"/>
          <w:u w:val="single"/>
          <w:rtl/>
        </w:rPr>
        <w:t>[المفتاح الأول]:</w:t>
      </w:r>
      <w:r>
        <w:rPr>
          <w:rFonts w:eastAsia="Times New Roman" w:hint="cs"/>
          <w:bCs/>
          <w:kern w:val="0"/>
          <w:sz w:val="40"/>
          <w:szCs w:val="40"/>
          <w:rtl/>
        </w:rPr>
        <w:t xml:space="preserve"> </w:t>
      </w:r>
      <w:r>
        <w:rPr>
          <w:rFonts w:hint="cs"/>
          <w:bCs/>
          <w:rtl/>
        </w:rPr>
        <w:t xml:space="preserve">مـفهــوم النظام الإسلامي الشامل: </w:t>
      </w:r>
      <w:r>
        <w:rPr>
          <w:rFonts w:hint="cs"/>
          <w:rtl/>
        </w:rPr>
        <w:t xml:space="preserve">تعريف النظام لغة واصطلاحاً: يطلق (النظام) في اللغة على ما نظمت فيه الشيء من خيط وغيره، وكل شعبة وأصل منه نظام ونظام كل أمر ملاكه والجمع أنظمة ونظم يقال ليس لأمرهم نظام أي ليس لأمرهم هدى ولا متعلق يتعلق به، [أنظر: لسان العرب لابن منظور 14/196]، وعند الفقهاء (النظام) هو: "مجموعة الأوامر والنواهي والإرشادات التي تحدد الطريقة التي يجب اتباعها في تصرف معين " [معجم لغة الفقهاء لرفيق العجم، 482]، وعلى ذلك فمـفهــوم النظام الإسلامي هو: مجموعة الأصول والمبادئ الكلية التي حددها القرآن </w:t>
      </w:r>
      <w:r>
        <w:rPr>
          <w:rFonts w:hint="cs"/>
          <w:rtl/>
        </w:rPr>
        <w:lastRenderedPageBreak/>
        <w:t xml:space="preserve">الكريم والسنة النبوية في تنظيم كافة شئون الدولة وتشمل </w:t>
      </w:r>
      <w:r>
        <w:rPr>
          <w:rFonts w:hint="cs"/>
          <w:rtl/>
          <w:lang w:eastAsia="ar-SA" w:bidi="ar-KW"/>
        </w:rPr>
        <w:t xml:space="preserve">النظام السياسي والاجتماعي والمالي (الاقتصادي) والتشريعي والجزائي والتربوي والتعليمي </w:t>
      </w:r>
      <w:proofErr w:type="spellStart"/>
      <w:r>
        <w:rPr>
          <w:rFonts w:hint="cs"/>
          <w:rtl/>
          <w:lang w:eastAsia="ar-SA" w:bidi="ar-KW"/>
        </w:rPr>
        <w:t>والحسبي</w:t>
      </w:r>
      <w:proofErr w:type="spellEnd"/>
      <w:r>
        <w:rPr>
          <w:rFonts w:hint="cs"/>
          <w:rtl/>
          <w:lang w:eastAsia="ar-SA" w:bidi="ar-KW"/>
        </w:rPr>
        <w:t xml:space="preserve"> والجهادي (العسكري) في الإسلام</w:t>
      </w:r>
      <w:r>
        <w:rPr>
          <w:rFonts w:hint="cs"/>
          <w:rtl/>
          <w:lang w:bidi="ar-KW"/>
        </w:rPr>
        <w:t>،</w:t>
      </w:r>
      <w:r>
        <w:rPr>
          <w:rFonts w:hint="cs"/>
          <w:rtl/>
        </w:rPr>
        <w:t xml:space="preserve"> والأهداف التي يرسمها النظام الإسلامي الشامل تحقق جميعها الغاية التي خلق الله تعالى الإنسان من أجلها ألا وهي عبادة الله تعالى وحده، كما في قوله تعالى: {وَمَا خَلَقْتُ الْجِنَّ وَالأِنْسَ إلاَّ لِيَعْبُدُونِ}[سورة الذاريات الآية 56] والعبادة تقتضي الطاعة المطلقة لله تعالى، وتطبيق أنظمة دينه التي شرعها للناس، تلك الأنظمة الربانية الحكيمة الكفيلة بتعبيد الناس لرب العالمين، والجديرة بتحقيق العدالة والمساواة والأمن والسعادة للبشرية جمعاء، قال تعالى: {أَفَحُكْمَ الْجَاهِلِيَّةِ يَبْغُونَ وَمَنْ أَحْسَنُ مِنَ اللَّهِ حُكْمًا لِقَوْمٍ يُوقِنُونَ} [المائدة: 50]،</w:t>
      </w:r>
    </w:p>
    <w:p w14:paraId="1403391C" w14:textId="77777777" w:rsidR="008C26D8" w:rsidRDefault="008C26D8" w:rsidP="008C26D8">
      <w:pPr>
        <w:rPr>
          <w:rtl/>
          <w:lang w:eastAsia="ar-SA"/>
        </w:rPr>
      </w:pPr>
      <w:r w:rsidRPr="00172D9C">
        <w:rPr>
          <w:rFonts w:eastAsia="Times New Roman" w:hint="cs"/>
          <w:bCs/>
          <w:kern w:val="0"/>
          <w:sz w:val="36"/>
          <w:szCs w:val="36"/>
          <w:highlight w:val="yellow"/>
          <w:u w:val="single"/>
          <w:rtl/>
        </w:rPr>
        <w:t>[المفتاح الأول]:</w:t>
      </w:r>
      <w:r>
        <w:rPr>
          <w:rFonts w:eastAsia="Times New Roman" w:hint="cs"/>
          <w:bCs/>
          <w:kern w:val="0"/>
          <w:sz w:val="40"/>
          <w:szCs w:val="40"/>
          <w:rtl/>
        </w:rPr>
        <w:t xml:space="preserve"> </w:t>
      </w:r>
      <w:r>
        <w:rPr>
          <w:rFonts w:hint="cs"/>
          <w:bCs/>
          <w:rtl/>
          <w:lang w:bidi="ar-LB"/>
        </w:rPr>
        <w:t xml:space="preserve">أهم خصائص النظام الإسلامي الشامل في دولة الإسلام : </w:t>
      </w:r>
      <w:r>
        <w:rPr>
          <w:rFonts w:hint="cs"/>
          <w:rtl/>
          <w:lang w:bidi="ar-LB"/>
        </w:rPr>
        <w:t xml:space="preserve">من أهم خصائص النظام الإسلامي الشامل في دولة الإسلام ثلاث أمور تميزها عن أي نظام وضعي جاهلي، (أولها): وجوب التقيد بالشرع، و (ثانيها): </w:t>
      </w:r>
      <w:r>
        <w:rPr>
          <w:rFonts w:hint="cs"/>
          <w:rtl/>
        </w:rPr>
        <w:t xml:space="preserve">الشورى وخضوع الدولة لحسبة (محاسبة) علماء الأمة، و (ثالثها): طاعة الدولة في إطار طاعة الله تعالى وطاعة رسوله صلى الله عليه وسلم، </w:t>
      </w:r>
      <w:r>
        <w:rPr>
          <w:rFonts w:hint="cs"/>
          <w:bCs/>
          <w:u w:val="single"/>
          <w:rtl/>
        </w:rPr>
        <w:t>أولاً: وجوب التقيد بالشرع</w:t>
      </w:r>
      <w:r>
        <w:rPr>
          <w:rFonts w:hint="cs"/>
          <w:bCs/>
          <w:rtl/>
        </w:rPr>
        <w:t>:</w:t>
      </w:r>
      <w:r>
        <w:rPr>
          <w:rFonts w:hint="cs"/>
          <w:rtl/>
        </w:rPr>
        <w:t xml:space="preserve"> إنّ منطلق السيادة في الدولة الإسلامية هو الشرع الإلهي وقد جعل الله تعالى الخروج على مسار الشرع </w:t>
      </w:r>
      <w:proofErr w:type="spellStart"/>
      <w:r>
        <w:rPr>
          <w:rFonts w:hint="cs"/>
          <w:rtl/>
        </w:rPr>
        <w:t>كفرا،أو</w:t>
      </w:r>
      <w:proofErr w:type="spellEnd"/>
      <w:r>
        <w:rPr>
          <w:rFonts w:hint="cs"/>
          <w:rtl/>
        </w:rPr>
        <w:t xml:space="preserve"> </w:t>
      </w:r>
      <w:proofErr w:type="spellStart"/>
      <w:r>
        <w:rPr>
          <w:rFonts w:hint="cs"/>
          <w:rtl/>
        </w:rPr>
        <w:t>فسقا،أو</w:t>
      </w:r>
      <w:proofErr w:type="spellEnd"/>
      <w:r>
        <w:rPr>
          <w:rFonts w:hint="cs"/>
          <w:rtl/>
        </w:rPr>
        <w:t xml:space="preserve"> ظلما فقال تعالى: {وَمَنْ لَمْ يَحْكُمْ بِمَا أَنْزَلَ اللَّهُ فَأُولَئِكَ هُمُ الْكَافِرُونَ}[سورة المائدة الآية 44] وقال عزّ وجل: {وَمَنْ لَمْ يَحْكُمْ بِمَا أَنْزَلَ اللَّهُ فَأُولَئِكَ هُمُ الظَّالِمُونَ}[سورة المائدة 45] وقال تعالى: {وَمَنْ لَمْ يَحْكُمْ بِمَا أَنْزَلَ اللَّهُ فَأُولَئِكَ هُمُ الْفَاسِقُونَ} [سورة المائدة 47] والكفر الوارد في الآية إن كان كفر اعتقاد (جحود لحكم الله أو استحلال للحكم بغيره) فهو كفر أكبر مخرج من الملة، وإن كان الاعتقاد موجود ولكن الحكم بغير ما انزل الله مع الإقرار به فهو كفر عمل، أي كفر دون الكفر الاكبر، وقد أثر عن عبد الله بن عباس رضي الله عنهما في ذلك قوله: " هو به كفر وليس كمن كفر بالله وملائكته وكتبه ورسله " [جامع البيان عن تأويل </w:t>
      </w:r>
      <w:proofErr w:type="spellStart"/>
      <w:r>
        <w:rPr>
          <w:rFonts w:hint="cs"/>
          <w:rtl/>
        </w:rPr>
        <w:t>آي</w:t>
      </w:r>
      <w:proofErr w:type="spellEnd"/>
      <w:r>
        <w:rPr>
          <w:rFonts w:hint="cs"/>
          <w:rtl/>
        </w:rPr>
        <w:t xml:space="preserve"> القرآن 6 /256]، </w:t>
      </w:r>
      <w:r>
        <w:rPr>
          <w:rFonts w:hint="cs"/>
          <w:bCs/>
          <w:u w:val="single"/>
          <w:rtl/>
        </w:rPr>
        <w:t>ثانياً: الشورى وخضوع الدولة لحسبة (محاسبة) علماء الأمة</w:t>
      </w:r>
      <w:r>
        <w:rPr>
          <w:rFonts w:hint="cs"/>
          <w:bCs/>
          <w:rtl/>
        </w:rPr>
        <w:t xml:space="preserve">: </w:t>
      </w:r>
      <w:r>
        <w:rPr>
          <w:rFonts w:hint="cs"/>
          <w:rtl/>
        </w:rPr>
        <w:t xml:space="preserve">من أهم قواعد العلاقة بين الأمة والدولة في النظام الإسلامي قاعدتان هما: قاعدة الشورى وقاعدة الحسبة على الدين (الأمر بالمعروف والنهي عن المنكر) وهاتان القاعدتان تمثلان الضمانة الحقيقية في مراقبة السلطة الحاكمة، وضمان سيرها على منهج الله تعالى لا تحيد عنه، </w:t>
      </w:r>
      <w:r>
        <w:rPr>
          <w:rFonts w:hint="cs"/>
          <w:rtl/>
          <w:lang w:val="en-CA" w:bidi="ar-LB"/>
        </w:rPr>
        <w:t>فمبدأ الشورى هو من أهم مقومات النظام الإسلامي،</w:t>
      </w:r>
      <w:r>
        <w:rPr>
          <w:rFonts w:hint="cs"/>
          <w:rtl/>
          <w:lang w:bidi="ar-LB"/>
        </w:rPr>
        <w:t xml:space="preserve"> وهو أهم عوامل نجاح العمل وصحته وصوابه، ولا </w:t>
      </w:r>
      <w:r>
        <w:rPr>
          <w:rFonts w:hint="cs"/>
          <w:rtl/>
        </w:rPr>
        <w:t xml:space="preserve">يمكن بأي حال أن نتحدث عن أنظمة الإسلام دون أن نتطرق إلى الحديث عن واحد من </w:t>
      </w:r>
      <w:r>
        <w:rPr>
          <w:rFonts w:hint="cs"/>
          <w:rtl/>
        </w:rPr>
        <w:lastRenderedPageBreak/>
        <w:t xml:space="preserve">أهم مميزاتها ؛ ألا وهو </w:t>
      </w:r>
      <w:r>
        <w:rPr>
          <w:rFonts w:hint="cs"/>
          <w:b/>
          <w:bCs/>
          <w:rtl/>
        </w:rPr>
        <w:t>(مبدأ الشورى)</w:t>
      </w:r>
      <w:r>
        <w:rPr>
          <w:rFonts w:hint="cs"/>
          <w:rtl/>
        </w:rPr>
        <w:t xml:space="preserve"> ولأهميته سُميت سورة من سور القرآن الكريم باسمه (سورة الشورى) دلالة على أهمية تحقق هذا المبدأ في أي شأن من شئون المسلمين، ومما يؤكِّد ذلك ويؤصِّله أن الرسول لم يترك نصًّا مكتوبًا ولم يستخلف أحدًا ليتولَّى إمامة المسلمين، وإنما ترك الأمر شورى بينهم، وعلى الرغم من اختلاف الفقهاء حول آليات تنفيذ هذا المبدأ، لكنهم مُجْمِعُون على ضرورة تَحَقُّقها بين المسلمين مصداقًا لقوله تعالى: {وَشَاوِرْهُمْ فِي الأَمْرِ} [آل عمران: 159]، وقوله تعالى:{وَأَمْرُهُمْ شُورَى بَيْنَهُمْ} [الشورى: 38]، فالشورى تمثل الضمانة الحقيقية لتطبيق المنهج الإسلامي المتكامل الذي يعطي أكبر مساحة للمساهمة الجماعية وللمشاركة فيما هو حق وعدل في سياسة الأمة، ومن ثمّ فإن الأمة متمثلة في علماء الشريعة تكون قادرة على رقابة مدى التزام الدولة بمنهج الله بموجب التكليف القرآني الوارد في قوله تعالى:{وَلْتَكُنْ مِنْكُمْ أُمَّةٌ يَدْعُونَ إِلَى الْخَيْرِ وَيَأْمُرُونَ بِالْمَعْرُوفِ وَيَنْهَوْنَ عَنِ الْمُنْكَرِ وَأُولَئِكَ هُمُ الْمُفْلِحُونَ} [سورة آل عمران الآية 104] فعلى علماء الأمة ومحتسبيها تقع مسؤولية رقابة الدولة ورقابة الانحراف في سلوكها عن منهاج الله تعالى، </w:t>
      </w:r>
      <w:r>
        <w:rPr>
          <w:rFonts w:hint="cs"/>
          <w:bCs/>
          <w:u w:val="single"/>
          <w:rtl/>
        </w:rPr>
        <w:t>ثالثاً: طاعة الدولة في إطار طاعة الله تعالى وطاعة رسوله صلى الله عليه وسلم</w:t>
      </w:r>
      <w:r>
        <w:rPr>
          <w:rFonts w:hint="cs"/>
          <w:bCs/>
          <w:rtl/>
        </w:rPr>
        <w:t xml:space="preserve">: </w:t>
      </w:r>
      <w:r>
        <w:rPr>
          <w:rFonts w:hint="cs"/>
          <w:rtl/>
        </w:rPr>
        <w:t xml:space="preserve">وذلك لقوله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تَأْوِيلاً}[سورة النساء الآية 59]، في حدود قوله صلى الله عليه وسلم: (عَلَى الْمَرْءِ الْمُسْلِمِ السَّمْعُ وَالطَّاعَةُ فِيمَا أَحَبَّ وَكَرِهَ إلاَّ أَنْ يُؤْمَرَ بِمَعْصِيَةٍ، فَإِنْ أُمِرَ بِمَعْصِيَةٍ فَلاَ سَمْعَ وَلاَ طَاعَةَ) [صحيح مسلم كتاب الإمارة ح3423]، فطاعة الله واجبة على الأمة وطاعة رسول الله من طاعة الله ولكن طاعة أولي الأمر رهينة بأمرين أولهما: أن يكون أولو الأمر من جماعة المسلمين لقوله تعالى: {وَأُولِي الأَمْرِ مِنْكُمْ}، وثانيهما: طاعة أولي الأمر رهينة بانتفاء معصية الله ورسوله، فلا طاعة لمخلوق في معصية الخالق، فإذا سارت الدولة على منهاج الإسلام، وجب على الأمة طاعتها في كل ما تأمر به، ومناصرتها بكل جهد من أجل تحقيق غايتها من حراسة الدين وحفظه ونشره وإظهاره والتمكين له في الأرض، ومن ثم سياسة الدنيا كلها به، </w:t>
      </w:r>
    </w:p>
    <w:p w14:paraId="433AD4EF" w14:textId="4824E209" w:rsidR="0052250A" w:rsidRDefault="008C26D8" w:rsidP="0052250A">
      <w:pPr>
        <w:rPr>
          <w:rtl/>
        </w:rPr>
      </w:pPr>
      <w:r w:rsidRPr="00172D9C">
        <w:rPr>
          <w:rFonts w:eastAsia="Times New Roman" w:hint="cs"/>
          <w:bCs/>
          <w:kern w:val="0"/>
          <w:sz w:val="36"/>
          <w:szCs w:val="36"/>
          <w:highlight w:val="yellow"/>
          <w:u w:val="single"/>
          <w:rtl/>
        </w:rPr>
        <w:t>[المفتاح الأول]:</w:t>
      </w:r>
      <w:r>
        <w:rPr>
          <w:rFonts w:eastAsia="Times New Roman" w:hint="cs"/>
          <w:bCs/>
          <w:kern w:val="0"/>
          <w:sz w:val="40"/>
          <w:szCs w:val="40"/>
          <w:rtl/>
        </w:rPr>
        <w:t xml:space="preserve"> </w:t>
      </w:r>
      <w:r>
        <w:rPr>
          <w:rFonts w:hint="cs"/>
          <w:bCs/>
          <w:rtl/>
        </w:rPr>
        <w:t xml:space="preserve">الفارق العظيم بين النظام الإسلامي والنظام الوضعي الجاهلي: </w:t>
      </w:r>
      <w:r>
        <w:rPr>
          <w:rFonts w:hint="cs"/>
          <w:rtl/>
        </w:rPr>
        <w:t xml:space="preserve">النظام في العرف الجاهلي هو: "مجموعة الأحكام التي اصطلح مجتمع ما على أنها واجبة الاحترام وواجبة التنفيذ لتنظيم الحياة المشتركة لهذا المجتمع وكل ما يخالف هذا النظام يكون باطلا "، وعلى ذلك فسائر الأنظمة الوضعية الجاهلية تقوم على أساس أن الشعب هو الذي يشرع لنفسه وأنّ السيادة في التشريع </w:t>
      </w:r>
      <w:r>
        <w:rPr>
          <w:rFonts w:hint="cs"/>
          <w:rtl/>
        </w:rPr>
        <w:lastRenderedPageBreak/>
        <w:t>للشعب، أما النظام الإسلامي فيختلف اختلافا جوهريا عن كل هذه الأنظمة الجاهلية، لأنّه يقوم على أساس أن الله وحده هو الذي يشرع للبشرية وكلهم مطالبون بتطبيق شرع الله، فالسيادة فيه لله، والعبودية للبشر، ولذلك فالنظامان لا يلتقيان، أحدهما رباني والثاني جاهلي،</w:t>
      </w:r>
      <w:r w:rsidR="0052250A">
        <w:rPr>
          <w:rFonts w:hint="cs"/>
          <w:rtl/>
        </w:rPr>
        <w:t xml:space="preserve"> </w:t>
      </w:r>
      <w:r w:rsidR="0052250A">
        <w:rPr>
          <w:b/>
          <w:bCs/>
          <w:spacing w:val="-4"/>
          <w:kern w:val="0"/>
          <w:sz w:val="32"/>
          <w:szCs w:val="32"/>
          <w:u w:val="single"/>
          <w:rtl/>
        </w:rPr>
        <w:t>(</w:t>
      </w:r>
      <w:r w:rsidR="0052250A">
        <w:rPr>
          <w:rFonts w:hint="cs"/>
          <w:b/>
          <w:bCs/>
          <w:spacing w:val="-4"/>
          <w:kern w:val="0"/>
          <w:sz w:val="32"/>
          <w:szCs w:val="32"/>
          <w:u w:val="single"/>
          <w:rtl/>
        </w:rPr>
        <w:t>تنبيه</w:t>
      </w:r>
      <w:r w:rsidR="0052250A">
        <w:rPr>
          <w:b/>
          <w:bCs/>
          <w:spacing w:val="-4"/>
          <w:kern w:val="0"/>
          <w:sz w:val="32"/>
          <w:szCs w:val="32"/>
          <w:u w:val="single"/>
          <w:rtl/>
        </w:rPr>
        <w:t>)</w:t>
      </w:r>
      <w:r w:rsidR="0052250A">
        <w:rPr>
          <w:spacing w:val="-4"/>
          <w:kern w:val="0"/>
          <w:rtl/>
        </w:rPr>
        <w:t xml:space="preserve"> في فهم الآية: {</w:t>
      </w:r>
      <w:r w:rsidR="0052250A">
        <w:rPr>
          <w:kern w:val="0"/>
          <w:rtl/>
        </w:rPr>
        <w:t>أَفَحُكْمَ الْجَاهِلِيَّةِ يَبْغُونَ وَمَنْ أَحْسَنُ مِنَ اللَّهِ حُكْمًا لِقَوْمٍ يُوقِنُونَ</w:t>
      </w:r>
      <w:r w:rsidR="0052250A">
        <w:rPr>
          <w:spacing w:val="-4"/>
          <w:kern w:val="0"/>
          <w:rtl/>
        </w:rPr>
        <w:t xml:space="preserve">}: </w:t>
      </w:r>
      <w:r w:rsidR="0052250A">
        <w:rPr>
          <w:b/>
          <w:kern w:val="0"/>
          <w:rtl/>
        </w:rPr>
        <w:t xml:space="preserve">إضافة الشيء إلى الجاهلية، أو وصفه بأنه من أعمال أهل الجاهلية ، لا يلزم منها الكفر، </w:t>
      </w:r>
      <w:r w:rsidR="0052250A">
        <w:rPr>
          <w:b/>
          <w:spacing w:val="-2"/>
          <w:kern w:val="0"/>
          <w:rtl/>
        </w:rPr>
        <w:t>وبرهان ذلك: أن الرسول الله صلى الله عليه وسلم قال لأبي ذر رضي الله عنه لـمّا عيّر رجلاً:</w:t>
      </w:r>
      <w:r w:rsidR="0052250A">
        <w:rPr>
          <w:b/>
          <w:kern w:val="0"/>
          <w:rtl/>
        </w:rPr>
        <w:t xml:space="preserve"> (إنك امرؤ فيك جاهلية) [البخاري 30، مسلم 4289]،  كما وصف النبي صلى الله عليه وسلم أموراً – اتفق أهل السنة على عدم التكفير بها – بأنها من أعمال الجاهلية، منها: الطعن في الأنساب، والنياحة على الميت [مسلم 2157]، وعلى ذلك فلا يقول بالتلازم بين: النسبة للجاهلية والكفر، إلا الخوارج، ورحم الله البخاري حيث بوب بقوله: (باب: المعاصي من أمر الجاهلية، ولا يكفر صاحبها بارتكابها ، إلا الشرك، لقول النبي صلى الله عليه وسلم: (إنك امرؤ فيك جاهلية)، وقول الله تعالى: {إِنَّ اللَّهَ لَا يَغْفِرُ أَنْ يُشْرَكَ بِهِ وَيَغْفِرُ مَا دُونَ ذَلِكَ لِمَنْ يَشَاءُ } [النساء 48، 116]) [صحيح البخاري: رقم 30]، والمعنى أنّ ما سوى حكم الله العليم الخبير فهو جهل وجاهلية،</w:t>
      </w:r>
    </w:p>
    <w:p w14:paraId="06255F8B" w14:textId="21AF491D" w:rsidR="00E56A88" w:rsidRDefault="008C26D8" w:rsidP="003E467C">
      <w:pPr>
        <w:jc w:val="center"/>
        <w:rPr>
          <w:rtl/>
        </w:rPr>
      </w:pPr>
      <w:r>
        <w:rPr>
          <w:rFonts w:hint="cs"/>
          <w:rtl/>
        </w:rPr>
        <w:t xml:space="preserve">*** </w:t>
      </w:r>
    </w:p>
    <w:p w14:paraId="305ADC18" w14:textId="5C94A83D" w:rsidR="008C26D8" w:rsidRDefault="008C26D8" w:rsidP="003E467C">
      <w:pPr>
        <w:jc w:val="center"/>
        <w:rPr>
          <w:rtl/>
        </w:rPr>
      </w:pPr>
    </w:p>
    <w:p w14:paraId="4E0709AC" w14:textId="77777777" w:rsidR="008C26D8" w:rsidRDefault="008C26D8" w:rsidP="003E467C">
      <w:pPr>
        <w:jc w:val="center"/>
        <w:rPr>
          <w:rtl/>
        </w:rPr>
      </w:pPr>
    </w:p>
    <w:p w14:paraId="641245A3" w14:textId="77777777" w:rsidR="003E467C" w:rsidRPr="00B96838" w:rsidRDefault="003E467C" w:rsidP="003E467C">
      <w:pPr>
        <w:pStyle w:val="a3"/>
        <w:jc w:val="center"/>
        <w:rPr>
          <w:sz w:val="40"/>
          <w:szCs w:val="40"/>
          <w:u w:val="single"/>
          <w:rtl/>
        </w:rPr>
      </w:pPr>
    </w:p>
    <w:p w14:paraId="2C066EC2" w14:textId="332C4729" w:rsidR="003E467C" w:rsidRPr="00B96838" w:rsidRDefault="003E467C" w:rsidP="003E467C">
      <w:pPr>
        <w:pStyle w:val="a3"/>
        <w:jc w:val="center"/>
        <w:rPr>
          <w:kern w:val="0"/>
          <w:sz w:val="40"/>
          <w:szCs w:val="40"/>
          <w:highlight w:val="yellow"/>
          <w:u w:val="single"/>
          <w:rtl/>
        </w:rPr>
      </w:pPr>
      <w:r w:rsidRPr="00B96838">
        <w:rPr>
          <w:rFonts w:hint="cs"/>
          <w:kern w:val="0"/>
          <w:sz w:val="40"/>
          <w:szCs w:val="40"/>
          <w:highlight w:val="yellow"/>
          <w:u w:val="single"/>
          <w:rtl/>
        </w:rPr>
        <w:t xml:space="preserve">المبحث </w:t>
      </w:r>
      <w:r w:rsidR="008C26D8">
        <w:rPr>
          <w:rFonts w:hint="cs"/>
          <w:kern w:val="0"/>
          <w:sz w:val="40"/>
          <w:szCs w:val="40"/>
          <w:highlight w:val="yellow"/>
          <w:u w:val="single"/>
          <w:rtl/>
        </w:rPr>
        <w:t>الثاني</w:t>
      </w:r>
    </w:p>
    <w:p w14:paraId="0DD3DB93" w14:textId="77777777" w:rsidR="003E467C" w:rsidRPr="00B96838" w:rsidRDefault="003E467C" w:rsidP="003E467C">
      <w:pPr>
        <w:pStyle w:val="a3"/>
        <w:jc w:val="center"/>
        <w:rPr>
          <w:kern w:val="0"/>
          <w:sz w:val="40"/>
          <w:szCs w:val="40"/>
          <w:highlight w:val="yellow"/>
          <w:u w:val="single"/>
          <w:rtl/>
        </w:rPr>
      </w:pPr>
      <w:r w:rsidRPr="00B96838">
        <w:rPr>
          <w:rFonts w:hint="cs"/>
          <w:kern w:val="0"/>
          <w:sz w:val="40"/>
          <w:szCs w:val="40"/>
          <w:highlight w:val="yellow"/>
          <w:u w:val="single"/>
          <w:rtl/>
        </w:rPr>
        <w:t>التعريف بالنظام السياسي في الإسلام</w:t>
      </w:r>
    </w:p>
    <w:p w14:paraId="139B5ABD" w14:textId="77777777" w:rsidR="003E467C" w:rsidRPr="00B96838" w:rsidRDefault="003E467C" w:rsidP="003E467C">
      <w:pPr>
        <w:pStyle w:val="a3"/>
        <w:jc w:val="center"/>
        <w:rPr>
          <w:sz w:val="40"/>
          <w:szCs w:val="40"/>
          <w:highlight w:val="yellow"/>
          <w:u w:val="single"/>
          <w:rtl/>
        </w:rPr>
      </w:pPr>
    </w:p>
    <w:p w14:paraId="49F4D150" w14:textId="3477D8CA" w:rsidR="003E467C" w:rsidRDefault="003E467C" w:rsidP="004C22E4">
      <w:pPr>
        <w:rPr>
          <w:rtl/>
        </w:rPr>
      </w:pPr>
      <w:r w:rsidRPr="00C86999">
        <w:rPr>
          <w:rFonts w:hint="cs"/>
          <w:b/>
          <w:bCs/>
          <w:kern w:val="0"/>
          <w:sz w:val="36"/>
          <w:szCs w:val="36"/>
          <w:highlight w:val="yellow"/>
          <w:u w:val="single"/>
          <w:rtl/>
          <w:lang w:bidi="ar-KW"/>
        </w:rPr>
        <w:t>[المفتاح الأول]:</w:t>
      </w:r>
      <w:r>
        <w:rPr>
          <w:rFonts w:hint="cs"/>
          <w:spacing w:val="-4"/>
          <w:rtl/>
        </w:rPr>
        <w:t xml:space="preserve"> </w:t>
      </w:r>
      <w:r w:rsidRPr="00C8275E">
        <w:rPr>
          <w:rFonts w:hint="cs"/>
          <w:b/>
          <w:bCs/>
          <w:spacing w:val="-4"/>
          <w:sz w:val="30"/>
          <w:szCs w:val="30"/>
          <w:u w:val="single"/>
          <w:rtl/>
        </w:rPr>
        <w:t>تعريف النظام السياسي في الإسلام</w:t>
      </w:r>
      <w:r w:rsidR="0056673A">
        <w:rPr>
          <w:rFonts w:hint="cs"/>
          <w:spacing w:val="-4"/>
          <w:rtl/>
        </w:rPr>
        <w:t>:</w:t>
      </w:r>
      <w:r>
        <w:rPr>
          <w:rFonts w:hint="cs"/>
          <w:spacing w:val="-4"/>
          <w:rtl/>
        </w:rPr>
        <w:t xml:space="preserve"> النظام السياسي في اللغة: </w:t>
      </w:r>
      <w:r w:rsidR="0056673A">
        <w:rPr>
          <w:rFonts w:hint="cs"/>
          <w:spacing w:val="-4"/>
          <w:rtl/>
        </w:rPr>
        <w:t>(</w:t>
      </w:r>
      <w:r>
        <w:rPr>
          <w:rFonts w:hint="cs"/>
          <w:spacing w:val="-4"/>
          <w:rtl/>
        </w:rPr>
        <w:t>السياسة</w:t>
      </w:r>
      <w:r w:rsidR="0056673A">
        <w:rPr>
          <w:rFonts w:hint="cs"/>
          <w:spacing w:val="-4"/>
          <w:rtl/>
        </w:rPr>
        <w:t>)</w:t>
      </w:r>
      <w:r>
        <w:rPr>
          <w:rFonts w:hint="cs"/>
          <w:spacing w:val="-4"/>
          <w:rtl/>
        </w:rPr>
        <w:t xml:space="preserve"> لغة</w:t>
      </w:r>
      <w:r w:rsidR="0056673A">
        <w:rPr>
          <w:rFonts w:hint="cs"/>
          <w:spacing w:val="-4"/>
          <w:rtl/>
        </w:rPr>
        <w:t>:</w:t>
      </w:r>
      <w:r>
        <w:rPr>
          <w:rFonts w:hint="cs"/>
          <w:spacing w:val="-4"/>
          <w:rtl/>
        </w:rPr>
        <w:t xml:space="preserve"> القيامُ على الشيء بما يُصْلِحُه</w:t>
      </w:r>
      <w:r w:rsidR="0056673A">
        <w:rPr>
          <w:rFonts w:hint="cs"/>
          <w:spacing w:val="-4"/>
          <w:rtl/>
        </w:rPr>
        <w:t>،</w:t>
      </w:r>
      <w:r>
        <w:rPr>
          <w:rFonts w:hint="cs"/>
          <w:spacing w:val="-4"/>
          <w:rtl/>
        </w:rPr>
        <w:t xml:space="preserve"> وفي الحديث عن أبي هريرة رضي الله عنه قال الرسول صلى الله عليه وسلم (</w:t>
      </w:r>
      <w:r w:rsidR="0056673A">
        <w:rPr>
          <w:rFonts w:hint="cs"/>
          <w:spacing w:val="-4"/>
          <w:rtl/>
        </w:rPr>
        <w:t>(</w:t>
      </w:r>
      <w:r>
        <w:rPr>
          <w:rFonts w:hint="cs"/>
          <w:spacing w:val="-4"/>
          <w:rtl/>
        </w:rPr>
        <w:t>كَانَتْ بَنُوا إِسْرَائِيلَ تَسُوسُهُمُ الأَنبِيَاءُ، كُلَّمَا هَلَكَ نَبِيٌّ خَلَفَهُ نَبِيٌّ، وَإِنَّهُ لاَ نَبِيَّ بَعْدِي، وَسَيَكُونُ خُلَفَاء فَيَكْثُرُونَ" قالُوا: فَمَا تَأْمُرنَا؟ قال: "</w:t>
      </w:r>
      <w:proofErr w:type="spellStart"/>
      <w:r>
        <w:rPr>
          <w:rFonts w:hint="cs"/>
          <w:spacing w:val="-4"/>
          <w:rtl/>
        </w:rPr>
        <w:t>فُوا</w:t>
      </w:r>
      <w:proofErr w:type="spellEnd"/>
      <w:r>
        <w:rPr>
          <w:rFonts w:hint="cs"/>
          <w:spacing w:val="-4"/>
          <w:rtl/>
        </w:rPr>
        <w:t xml:space="preserve"> بِبَيْعَةِ الأَوَّلِ فَالأَوَّلِ، أَعْطُوهُمْ حَقَّهُمْ، فَإِنَّ اللهَ سَائِلُهُمْ عَمَّا اسْتَرْعاهُمْ</w:t>
      </w:r>
      <w:r w:rsidR="0056673A">
        <w:rPr>
          <w:rFonts w:hint="cs"/>
          <w:spacing w:val="-4"/>
          <w:rtl/>
        </w:rPr>
        <w:t>)</w:t>
      </w:r>
      <w:r>
        <w:rPr>
          <w:rFonts w:hint="cs"/>
          <w:spacing w:val="-4"/>
          <w:rtl/>
        </w:rPr>
        <w:t>) [</w:t>
      </w:r>
      <w:r>
        <w:rPr>
          <w:rFonts w:hint="cs"/>
          <w:rtl/>
        </w:rPr>
        <w:t>أخرجه البخاري</w:t>
      </w:r>
      <w:r w:rsidR="0056673A">
        <w:rPr>
          <w:rFonts w:hint="cs"/>
          <w:rtl/>
        </w:rPr>
        <w:t>]</w:t>
      </w:r>
      <w:r>
        <w:rPr>
          <w:rFonts w:hint="cs"/>
          <w:spacing w:val="-4"/>
          <w:rtl/>
        </w:rPr>
        <w:t xml:space="preserve"> قال ابن الأثير في قوله صلى الله عليه وسلم</w:t>
      </w:r>
      <w:r w:rsidR="0056673A">
        <w:rPr>
          <w:rFonts w:hint="cs"/>
          <w:spacing w:val="-4"/>
          <w:rtl/>
        </w:rPr>
        <w:t>:(</w:t>
      </w:r>
      <w:r>
        <w:rPr>
          <w:rFonts w:hint="cs"/>
          <w:spacing w:val="-4"/>
          <w:rtl/>
        </w:rPr>
        <w:t>تَسُوسُهُمُ الْأَنْبِيَاءُ</w:t>
      </w:r>
      <w:r w:rsidR="0056673A">
        <w:rPr>
          <w:rFonts w:hint="cs"/>
          <w:spacing w:val="-4"/>
          <w:rtl/>
        </w:rPr>
        <w:t>):</w:t>
      </w:r>
      <w:r>
        <w:rPr>
          <w:rFonts w:hint="cs"/>
          <w:spacing w:val="-4"/>
          <w:rtl/>
        </w:rPr>
        <w:t xml:space="preserve"> "أي تتولى أمورهم كما تفعل الأمراء والولاة بالرعية، والسياسة: القيام على الشيء بما يصلحه " أهــ [</w:t>
      </w:r>
      <w:r>
        <w:rPr>
          <w:rFonts w:hint="cs"/>
          <w:rtl/>
        </w:rPr>
        <w:t>النهاية في غريب الحديث (2/421)</w:t>
      </w:r>
      <w:r w:rsidR="0056673A">
        <w:rPr>
          <w:rFonts w:hint="cs"/>
          <w:rtl/>
        </w:rPr>
        <w:t>]</w:t>
      </w:r>
      <w:r>
        <w:rPr>
          <w:rFonts w:hint="cs"/>
          <w:rtl/>
        </w:rPr>
        <w:t>، و</w:t>
      </w:r>
      <w:r w:rsidR="0056673A">
        <w:rPr>
          <w:rFonts w:hint="cs"/>
          <w:rtl/>
        </w:rPr>
        <w:t>(</w:t>
      </w:r>
      <w:r>
        <w:rPr>
          <w:rFonts w:hint="cs"/>
          <w:rtl/>
        </w:rPr>
        <w:t>النظام</w:t>
      </w:r>
      <w:r w:rsidR="0056673A">
        <w:rPr>
          <w:rFonts w:hint="cs"/>
          <w:rtl/>
        </w:rPr>
        <w:t>)</w:t>
      </w:r>
      <w:r>
        <w:rPr>
          <w:rFonts w:hint="cs"/>
          <w:rtl/>
        </w:rPr>
        <w:t xml:space="preserve"> لغة</w:t>
      </w:r>
      <w:r w:rsidR="0056673A">
        <w:rPr>
          <w:rFonts w:hint="cs"/>
          <w:rtl/>
        </w:rPr>
        <w:t>:</w:t>
      </w:r>
      <w:r>
        <w:rPr>
          <w:rFonts w:hint="cs"/>
          <w:rtl/>
        </w:rPr>
        <w:t xml:space="preserve"> هو مجموع الأشياء المترابطة المتناسقة المتآلفة التي يكون لها ثبات واطراد، </w:t>
      </w:r>
      <w:r>
        <w:rPr>
          <w:rFonts w:hint="cs"/>
          <w:spacing w:val="-4"/>
          <w:rtl/>
        </w:rPr>
        <w:t xml:space="preserve">و </w:t>
      </w:r>
      <w:r w:rsidR="0056673A">
        <w:rPr>
          <w:rFonts w:hint="cs"/>
          <w:spacing w:val="-4"/>
          <w:rtl/>
        </w:rPr>
        <w:t>(</w:t>
      </w:r>
      <w:r>
        <w:rPr>
          <w:rFonts w:hint="cs"/>
          <w:spacing w:val="-4"/>
          <w:rtl/>
        </w:rPr>
        <w:t>في الإسلام</w:t>
      </w:r>
      <w:r w:rsidR="0056673A">
        <w:rPr>
          <w:rFonts w:hint="cs"/>
          <w:spacing w:val="-4"/>
          <w:rtl/>
        </w:rPr>
        <w:t>)</w:t>
      </w:r>
      <w:r>
        <w:rPr>
          <w:rFonts w:hint="cs"/>
          <w:spacing w:val="-4"/>
          <w:rtl/>
        </w:rPr>
        <w:t xml:space="preserve"> أي وفق شريعة الدين الإسلامي، و </w:t>
      </w:r>
      <w:r w:rsidR="0056673A">
        <w:rPr>
          <w:rFonts w:hint="cs"/>
          <w:spacing w:val="-4"/>
          <w:rtl/>
        </w:rPr>
        <w:t>(</w:t>
      </w:r>
      <w:r>
        <w:rPr>
          <w:rFonts w:hint="cs"/>
          <w:spacing w:val="-4"/>
          <w:rtl/>
        </w:rPr>
        <w:t>النظام السياسي في الإسلام</w:t>
      </w:r>
      <w:r w:rsidR="0056673A">
        <w:rPr>
          <w:rFonts w:hint="cs"/>
          <w:rtl/>
        </w:rPr>
        <w:t>)</w:t>
      </w:r>
      <w:r>
        <w:rPr>
          <w:rFonts w:hint="cs"/>
          <w:rtl/>
        </w:rPr>
        <w:t>: هو مجموعة الخطوات</w:t>
      </w:r>
      <w:r w:rsidR="00E26AAC">
        <w:rPr>
          <w:rFonts w:hint="cs"/>
          <w:rtl/>
        </w:rPr>
        <w:t xml:space="preserve"> أو </w:t>
      </w:r>
      <w:r>
        <w:rPr>
          <w:rFonts w:hint="cs"/>
          <w:rtl/>
        </w:rPr>
        <w:t>الإجراءات المتناسقة التي يتم من خلالها تدبير الأمور وتسييرها في الدولة بطريقة صالحة</w:t>
      </w:r>
      <w:r>
        <w:rPr>
          <w:rFonts w:hint="cs"/>
          <w:spacing w:val="-4"/>
          <w:rtl/>
        </w:rPr>
        <w:t xml:space="preserve"> وفق حدود الشريعة التي جاء بها دين الإسلام</w:t>
      </w:r>
      <w:r w:rsidR="0056673A">
        <w:rPr>
          <w:rFonts w:hint="cs"/>
          <w:rtl/>
        </w:rPr>
        <w:t>،</w:t>
      </w:r>
      <w:r>
        <w:rPr>
          <w:rFonts w:hint="cs"/>
          <w:rtl/>
        </w:rPr>
        <w:t xml:space="preserve"> هذا بالنظر إلى المعنى اللغوي،</w:t>
      </w:r>
      <w:r w:rsidR="0056673A">
        <w:rPr>
          <w:rFonts w:hint="cs"/>
          <w:rtl/>
        </w:rPr>
        <w:t xml:space="preserve"> </w:t>
      </w:r>
      <w:r>
        <w:rPr>
          <w:rFonts w:hint="cs"/>
          <w:rtl/>
        </w:rPr>
        <w:t>و</w:t>
      </w:r>
      <w:r>
        <w:rPr>
          <w:rFonts w:hint="cs"/>
          <w:spacing w:val="-4"/>
          <w:rtl/>
        </w:rPr>
        <w:t xml:space="preserve">المعنى الاصطلاحي </w:t>
      </w:r>
      <w:r w:rsidR="0056673A">
        <w:rPr>
          <w:rFonts w:hint="cs"/>
          <w:spacing w:val="-4"/>
          <w:rtl/>
        </w:rPr>
        <w:t>(</w:t>
      </w:r>
      <w:r>
        <w:rPr>
          <w:rFonts w:hint="cs"/>
          <w:spacing w:val="-4"/>
          <w:rtl/>
        </w:rPr>
        <w:t>للنظام السياسي في الإسلام</w:t>
      </w:r>
      <w:r w:rsidR="0056673A">
        <w:rPr>
          <w:rFonts w:hint="cs"/>
          <w:spacing w:val="-4"/>
          <w:rtl/>
        </w:rPr>
        <w:t>)</w:t>
      </w:r>
      <w:r>
        <w:rPr>
          <w:rFonts w:hint="cs"/>
          <w:spacing w:val="-4"/>
          <w:rtl/>
        </w:rPr>
        <w:t>: أما في الاصطلاح فالمعنى المقصود به</w:t>
      </w:r>
      <w:r w:rsidR="0056673A">
        <w:rPr>
          <w:rFonts w:hint="cs"/>
          <w:spacing w:val="-4"/>
          <w:rtl/>
        </w:rPr>
        <w:t>:</w:t>
      </w:r>
      <w:r>
        <w:rPr>
          <w:rFonts w:hint="cs"/>
          <w:spacing w:val="-4"/>
          <w:rtl/>
        </w:rPr>
        <w:t xml:space="preserve"> النظام العام للدولة الإسلامية</w:t>
      </w:r>
      <w:r w:rsidR="0056673A">
        <w:rPr>
          <w:rFonts w:hint="cs"/>
          <w:spacing w:val="-4"/>
          <w:rtl/>
        </w:rPr>
        <w:t>،</w:t>
      </w:r>
      <w:r>
        <w:rPr>
          <w:rFonts w:hint="cs"/>
          <w:spacing w:val="-4"/>
          <w:rtl/>
        </w:rPr>
        <w:t xml:space="preserve"> ونظام الحكم فيها</w:t>
      </w:r>
      <w:r w:rsidR="0056673A">
        <w:rPr>
          <w:rFonts w:hint="cs"/>
          <w:spacing w:val="-4"/>
          <w:rtl/>
        </w:rPr>
        <w:t>،</w:t>
      </w:r>
      <w:r>
        <w:rPr>
          <w:rFonts w:hint="cs"/>
          <w:spacing w:val="-4"/>
          <w:rtl/>
        </w:rPr>
        <w:t xml:space="preserve"> وكيفية اختيار الحاكم</w:t>
      </w:r>
      <w:r w:rsidR="0056673A">
        <w:rPr>
          <w:rFonts w:hint="cs"/>
          <w:spacing w:val="-4"/>
          <w:rtl/>
        </w:rPr>
        <w:t>،</w:t>
      </w:r>
      <w:r>
        <w:rPr>
          <w:rFonts w:hint="cs"/>
          <w:spacing w:val="-4"/>
          <w:rtl/>
        </w:rPr>
        <w:t xml:space="preserve"> وحقوقه وواجباته</w:t>
      </w:r>
      <w:r w:rsidR="0056673A">
        <w:rPr>
          <w:rFonts w:hint="cs"/>
          <w:spacing w:val="-4"/>
          <w:rtl/>
        </w:rPr>
        <w:t>،</w:t>
      </w:r>
      <w:r>
        <w:rPr>
          <w:rFonts w:hint="cs"/>
          <w:spacing w:val="-4"/>
          <w:rtl/>
        </w:rPr>
        <w:t xml:space="preserve"> وحقوق وواجبات المحكوم</w:t>
      </w:r>
      <w:r w:rsidR="0056673A">
        <w:rPr>
          <w:rFonts w:hint="cs"/>
          <w:spacing w:val="-4"/>
          <w:rtl/>
        </w:rPr>
        <w:t>،</w:t>
      </w:r>
      <w:r>
        <w:rPr>
          <w:rFonts w:hint="cs"/>
          <w:spacing w:val="-4"/>
          <w:rtl/>
        </w:rPr>
        <w:t xml:space="preserve"> والعلاقة بين الحاكم والمحكوم</w:t>
      </w:r>
      <w:r w:rsidR="0056673A">
        <w:rPr>
          <w:rFonts w:hint="cs"/>
          <w:spacing w:val="-4"/>
          <w:rtl/>
        </w:rPr>
        <w:t>،</w:t>
      </w:r>
      <w:r>
        <w:rPr>
          <w:rFonts w:hint="cs"/>
          <w:spacing w:val="-4"/>
          <w:rtl/>
        </w:rPr>
        <w:t xml:space="preserve"> والعلاقة بين الدول في حالتي السلم والحرب وفق الشريعة</w:t>
      </w:r>
      <w:r>
        <w:rPr>
          <w:rFonts w:hint="cs"/>
          <w:rtl/>
        </w:rPr>
        <w:t xml:space="preserve"> الإسلامية</w:t>
      </w:r>
      <w:r w:rsidR="0056673A">
        <w:rPr>
          <w:rFonts w:hint="cs"/>
          <w:rtl/>
        </w:rPr>
        <w:t>،</w:t>
      </w:r>
      <w:r>
        <w:rPr>
          <w:rFonts w:hint="cs"/>
          <w:rtl/>
        </w:rPr>
        <w:t xml:space="preserve"> ونظام </w:t>
      </w:r>
      <w:r>
        <w:rPr>
          <w:rFonts w:hint="cs"/>
          <w:spacing w:val="-4"/>
          <w:rtl/>
        </w:rPr>
        <w:t xml:space="preserve">تدبير الشؤون العامة للدولة الإسلامية بما يكفل تحقيق المصالح ودفع المضار مما لا يتعدَّى حدود الشريعة وأصولها الكلية، وهو يشمل </w:t>
      </w:r>
      <w:r>
        <w:rPr>
          <w:rFonts w:hint="cs"/>
          <w:rtl/>
        </w:rPr>
        <w:t>مجموعة الأحكام وما ينتج عنها من هيئات</w:t>
      </w:r>
      <w:r w:rsidR="00E26AAC">
        <w:rPr>
          <w:rFonts w:hint="cs"/>
          <w:rtl/>
        </w:rPr>
        <w:t xml:space="preserve"> أو </w:t>
      </w:r>
      <w:r>
        <w:rPr>
          <w:rFonts w:hint="cs"/>
          <w:rtl/>
        </w:rPr>
        <w:t>مؤسسات وتنظيمات متعلقة بالدولة الإسلامية من حيث إقامة الدولة وإدارتها والمحافظة عليها وتحقيق غايتها</w:t>
      </w:r>
      <w:r w:rsidR="0056673A">
        <w:rPr>
          <w:rFonts w:hint="cs"/>
          <w:spacing w:val="-4"/>
          <w:rtl/>
        </w:rPr>
        <w:t>،</w:t>
      </w:r>
      <w:r>
        <w:rPr>
          <w:rFonts w:hint="cs"/>
          <w:spacing w:val="-4"/>
          <w:rtl/>
        </w:rPr>
        <w:t xml:space="preserve"> </w:t>
      </w:r>
      <w:r>
        <w:rPr>
          <w:rFonts w:hint="cs"/>
          <w:rtl/>
        </w:rPr>
        <w:t>ويدخل في إقامة الدولة الأحكام المتعلقة بنَصْب الخليفة</w:t>
      </w:r>
      <w:r w:rsidR="00F54DA8">
        <w:rPr>
          <w:rFonts w:hint="cs"/>
          <w:rtl/>
        </w:rPr>
        <w:t>،</w:t>
      </w:r>
      <w:r>
        <w:rPr>
          <w:rFonts w:hint="cs"/>
          <w:rtl/>
        </w:rPr>
        <w:t xml:space="preserve"> من حيث حكم توليته وشروطه وواجباته وحقوقه وكيفية اختياره، وصفات من يختاره، وكيفية انتقال السلطة وموجبات ذلك، وحدود صلاحياته</w:t>
      </w:r>
      <w:r w:rsidR="0056673A">
        <w:rPr>
          <w:rFonts w:hint="cs"/>
          <w:rtl/>
        </w:rPr>
        <w:t>،</w:t>
      </w:r>
      <w:r>
        <w:rPr>
          <w:rFonts w:hint="cs"/>
          <w:rtl/>
        </w:rPr>
        <w:t xml:space="preserve"> كما يدخل في إدارتها: الأحكام المتعلقة بالسلطة</w:t>
      </w:r>
      <w:r w:rsidR="00F54DA8">
        <w:rPr>
          <w:rFonts w:hint="cs"/>
          <w:rtl/>
        </w:rPr>
        <w:t>،</w:t>
      </w:r>
      <w:r>
        <w:rPr>
          <w:rFonts w:hint="cs"/>
          <w:rtl/>
        </w:rPr>
        <w:t xml:space="preserve"> من حيث أنواعها، ومصدرها، والقيود التي ترد عليها، وأحكام الوزارة و الولايات وتقسيم البلدان، وإنشاء المرافق العامة، وأحكام الشورى، وصفات من يتولون المناصب العامة وحقوق الرعية وواجباتها، كما يدخل في ذلك الأحكام المتعلقة بأمن المجتمع</w:t>
      </w:r>
      <w:r w:rsidR="00161FB3">
        <w:rPr>
          <w:rFonts w:hint="cs"/>
          <w:rtl/>
        </w:rPr>
        <w:t>،</w:t>
      </w:r>
      <w:r>
        <w:rPr>
          <w:rFonts w:hint="cs"/>
          <w:rtl/>
        </w:rPr>
        <w:t xml:space="preserve"> من حيث الجهاد والأمر بالمعروف والنهي عن المنكر ونصب القضاة وإقامة الحدود،</w:t>
      </w:r>
      <w:r w:rsidR="0056673A">
        <w:rPr>
          <w:rFonts w:hint="cs"/>
          <w:rtl/>
        </w:rPr>
        <w:t>،</w:t>
      </w:r>
      <w:r>
        <w:rPr>
          <w:rFonts w:hint="cs"/>
          <w:rtl/>
        </w:rPr>
        <w:t xml:space="preserve"> ويدخل في ذلك الحديث عن وضع أهل </w:t>
      </w:r>
      <w:r>
        <w:rPr>
          <w:rFonts w:hint="cs"/>
          <w:rtl/>
        </w:rPr>
        <w:lastRenderedPageBreak/>
        <w:t>الذمة وغير المسلمين في الدولة الإسلامية</w:t>
      </w:r>
      <w:r w:rsidR="0056673A">
        <w:rPr>
          <w:rFonts w:hint="cs"/>
          <w:rtl/>
        </w:rPr>
        <w:t>،</w:t>
      </w:r>
      <w:r>
        <w:rPr>
          <w:rFonts w:hint="cs"/>
          <w:rtl/>
        </w:rPr>
        <w:t xml:space="preserve"> كما يدخل في ذلك أحكام العلاقات الخارجية، وكل ذلك يتضافر معاً ليكون وحدة واحدة هي النظام السياسي الإسلامي،</w:t>
      </w:r>
    </w:p>
    <w:p w14:paraId="500EBCEF" w14:textId="4F89D5C9" w:rsidR="003E467C" w:rsidRDefault="003E467C" w:rsidP="004C22E4">
      <w:pPr>
        <w:rPr>
          <w:rtl/>
          <w:lang w:bidi="ar-KW"/>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w:t>
      </w:r>
      <w:r w:rsidRPr="00C86999">
        <w:rPr>
          <w:rFonts w:hint="cs"/>
          <w:b/>
          <w:bCs/>
          <w:kern w:val="0"/>
          <w:sz w:val="36"/>
          <w:szCs w:val="36"/>
          <w:highlight w:val="yellow"/>
          <w:u w:val="single"/>
          <w:rtl/>
          <w:lang w:bidi="ar-KW"/>
        </w:rPr>
        <w:t>]:</w:t>
      </w:r>
      <w:r>
        <w:rPr>
          <w:rFonts w:hint="cs"/>
          <w:spacing w:val="-4"/>
          <w:rtl/>
        </w:rPr>
        <w:t xml:space="preserve"> </w:t>
      </w:r>
      <w:r w:rsidRPr="00C8275E">
        <w:rPr>
          <w:rFonts w:hint="cs"/>
          <w:b/>
          <w:bCs/>
          <w:sz w:val="30"/>
          <w:szCs w:val="30"/>
          <w:u w:val="single"/>
          <w:rtl/>
          <w:lang w:bidi="ar-KW"/>
        </w:rPr>
        <w:t>السياسة جزء أصيل لا ينفصل عن دين الإسلام</w:t>
      </w:r>
      <w:r w:rsidR="00C8275E">
        <w:rPr>
          <w:rFonts w:hint="cs"/>
          <w:b/>
          <w:bCs/>
          <w:sz w:val="30"/>
          <w:szCs w:val="30"/>
          <w:u w:val="single"/>
          <w:rtl/>
          <w:lang w:bidi="ar-KW"/>
        </w:rPr>
        <w:t>:</w:t>
      </w:r>
      <w:r>
        <w:rPr>
          <w:rFonts w:hint="cs"/>
          <w:rtl/>
          <w:lang w:bidi="ar-KW"/>
        </w:rPr>
        <w:t xml:space="preserve"> النظام السياسي الإسلامي جزء من أجزاء نظامه الشامل: </w:t>
      </w:r>
      <w:r>
        <w:rPr>
          <w:rFonts w:eastAsia="Times New Roman" w:hint="cs"/>
          <w:rtl/>
        </w:rPr>
        <w:t>فإن دين الإسلام قد جاء كاملا شاملا لكل نواحي الحياة</w:t>
      </w:r>
      <w:r w:rsidR="0056673A">
        <w:rPr>
          <w:rFonts w:eastAsia="Times New Roman" w:hint="cs"/>
          <w:rtl/>
        </w:rPr>
        <w:t>:</w:t>
      </w:r>
      <w:r>
        <w:rPr>
          <w:rFonts w:eastAsia="Times New Roman" w:hint="cs"/>
          <w:rtl/>
        </w:rPr>
        <w:t xml:space="preserve"> السياسية والاجتماعية والاقتصادية وغيرها من أنظمة الدين الشامل</w:t>
      </w:r>
      <w:r w:rsidR="0056673A">
        <w:rPr>
          <w:rFonts w:eastAsia="Times New Roman" w:hint="cs"/>
          <w:rtl/>
        </w:rPr>
        <w:t xml:space="preserve">، </w:t>
      </w:r>
      <w:r>
        <w:rPr>
          <w:rFonts w:eastAsia="Times New Roman" w:hint="cs"/>
          <w:rtl/>
        </w:rPr>
        <w:t xml:space="preserve">بل لا يمكن أن تتحقق رسالة دين الإسلام على الأرض من حفظ الدين وتطبيق أحكامه إلا من خلال </w:t>
      </w:r>
      <w:r>
        <w:rPr>
          <w:rFonts w:hint="cs"/>
          <w:rtl/>
          <w:lang w:bidi="ar-KW"/>
        </w:rPr>
        <w:t xml:space="preserve">نظام سياسي إسلامي </w:t>
      </w:r>
      <w:r>
        <w:rPr>
          <w:rFonts w:eastAsia="Times New Roman" w:hint="cs"/>
          <w:rtl/>
        </w:rPr>
        <w:t xml:space="preserve">رباني يسوس الدنيا بالإسلام وينتشر الدين ويحقق التوحيد </w:t>
      </w:r>
      <w:r>
        <w:rPr>
          <w:rFonts w:hint="cs"/>
          <w:rtl/>
          <w:lang w:bidi="ar-KW"/>
        </w:rPr>
        <w:t>والعدل والاستقرار</w:t>
      </w:r>
      <w:r w:rsidR="0056673A">
        <w:rPr>
          <w:rFonts w:hint="cs"/>
          <w:rtl/>
          <w:lang w:bidi="ar-KW"/>
        </w:rPr>
        <w:t>،</w:t>
      </w:r>
      <w:r>
        <w:rPr>
          <w:rFonts w:hint="cs"/>
          <w:rtl/>
          <w:lang w:bidi="ar-KW"/>
        </w:rPr>
        <w:t xml:space="preserve"> وهذا أمر معلوم من الدين بالضرورة</w:t>
      </w:r>
      <w:r w:rsidR="0056673A">
        <w:rPr>
          <w:rFonts w:hint="cs"/>
          <w:rtl/>
          <w:lang w:bidi="ar-KW"/>
        </w:rPr>
        <w:t>،</w:t>
      </w:r>
      <w:r>
        <w:rPr>
          <w:rFonts w:hint="cs"/>
          <w:rtl/>
          <w:lang w:bidi="ar-KW"/>
        </w:rPr>
        <w:t xml:space="preserve"> والأدلة على هذا أكثر من أن تحصر، </w:t>
      </w:r>
      <w:r>
        <w:rPr>
          <w:rFonts w:eastAsia="Times New Roman" w:hint="cs"/>
          <w:color w:val="000000"/>
          <w:rtl/>
          <w:lang w:val="en-CA" w:bidi="ar-LB"/>
        </w:rPr>
        <w:t>فما أكثر آيات القرآن الكريم التي تدل على وجوب الحكم بما أنزل الله، وتطبيق الحدود</w:t>
      </w:r>
      <w:r w:rsidR="0056673A">
        <w:rPr>
          <w:rFonts w:eastAsia="Times New Roman" w:hint="cs"/>
          <w:color w:val="000000"/>
          <w:rtl/>
          <w:lang w:val="en-CA" w:bidi="ar-LB"/>
        </w:rPr>
        <w:t>،</w:t>
      </w:r>
      <w:r>
        <w:rPr>
          <w:rFonts w:eastAsia="Times New Roman" w:hint="cs"/>
          <w:color w:val="000000"/>
          <w:rtl/>
          <w:lang w:val="en-CA" w:bidi="ar-LB"/>
        </w:rPr>
        <w:t xml:space="preserve"> وإقامة شرع الله</w:t>
      </w:r>
      <w:r w:rsidR="0056673A">
        <w:rPr>
          <w:rFonts w:eastAsia="Times New Roman" w:hint="cs"/>
          <w:color w:val="000000"/>
          <w:rtl/>
          <w:lang w:val="en-CA" w:bidi="ar-LB"/>
        </w:rPr>
        <w:t>،</w:t>
      </w:r>
      <w:r>
        <w:rPr>
          <w:rFonts w:eastAsia="Times New Roman" w:hint="cs"/>
          <w:color w:val="000000"/>
          <w:rtl/>
          <w:lang w:val="en-CA" w:bidi="ar-LB"/>
        </w:rPr>
        <w:t xml:space="preserve"> والأمر بالشورى، ولزوم طاعة الحكام</w:t>
      </w:r>
      <w:r w:rsidR="0056673A">
        <w:rPr>
          <w:rFonts w:eastAsia="Times New Roman" w:hint="cs"/>
          <w:color w:val="000000"/>
          <w:rtl/>
          <w:lang w:val="en-CA" w:bidi="ar-LB"/>
        </w:rPr>
        <w:t>،</w:t>
      </w:r>
      <w:r>
        <w:rPr>
          <w:rFonts w:eastAsia="Times New Roman" w:hint="cs"/>
          <w:color w:val="000000"/>
          <w:rtl/>
          <w:lang w:val="en-CA" w:bidi="ar-LB"/>
        </w:rPr>
        <w:t xml:space="preserve"> ونحو ذلك</w:t>
      </w:r>
      <w:r w:rsidR="0056673A">
        <w:rPr>
          <w:rFonts w:eastAsia="Times New Roman" w:hint="cs"/>
          <w:color w:val="000000"/>
          <w:rtl/>
          <w:lang w:val="en-CA" w:bidi="ar-LB"/>
        </w:rPr>
        <w:t>،</w:t>
      </w:r>
      <w:r>
        <w:rPr>
          <w:rFonts w:eastAsia="Times New Roman" w:hint="cs"/>
          <w:color w:val="000000"/>
          <w:rtl/>
          <w:lang w:val="en-CA" w:bidi="ar-LB"/>
        </w:rPr>
        <w:t xml:space="preserve"> وما أكثر أحاديث الرسول صلى الله عليه وسلم التي تدعو إلى بيعة الخليفة</w:t>
      </w:r>
      <w:r w:rsidR="0056673A">
        <w:rPr>
          <w:rFonts w:eastAsia="Times New Roman" w:hint="cs"/>
          <w:color w:val="000000"/>
          <w:rtl/>
          <w:lang w:val="en-CA" w:bidi="ar-LB"/>
        </w:rPr>
        <w:t>،</w:t>
      </w:r>
      <w:r>
        <w:rPr>
          <w:rFonts w:eastAsia="Times New Roman" w:hint="cs"/>
          <w:color w:val="000000"/>
          <w:rtl/>
          <w:lang w:val="en-CA" w:bidi="ar-LB"/>
        </w:rPr>
        <w:t xml:space="preserve"> وأن من لم يبايعه مات ميتة جاهلة</w:t>
      </w:r>
      <w:r w:rsidR="0056673A">
        <w:rPr>
          <w:rFonts w:eastAsia="Times New Roman" w:hint="cs"/>
          <w:color w:val="000000"/>
          <w:rtl/>
          <w:lang w:val="en-CA" w:bidi="ar-LB"/>
        </w:rPr>
        <w:t>،</w:t>
      </w:r>
      <w:r>
        <w:rPr>
          <w:rFonts w:eastAsia="Times New Roman" w:hint="cs"/>
          <w:color w:val="000000"/>
          <w:rtl/>
          <w:lang w:val="en-CA" w:bidi="ar-LB"/>
        </w:rPr>
        <w:t xml:space="preserve"> وما أكثر أحاديث الرسول صلى الله عليه وسلم التي تدعو إلى لزوم طاعة الأمير في غير معصية الله</w:t>
      </w:r>
      <w:r w:rsidR="0056673A">
        <w:rPr>
          <w:rFonts w:eastAsia="Times New Roman" w:hint="cs"/>
          <w:color w:val="000000"/>
          <w:rtl/>
          <w:lang w:val="en-CA" w:bidi="ar-LB"/>
        </w:rPr>
        <w:t xml:space="preserve">، </w:t>
      </w:r>
      <w:r>
        <w:rPr>
          <w:rFonts w:eastAsia="Times New Roman" w:hint="cs"/>
          <w:color w:val="000000"/>
          <w:rtl/>
          <w:lang w:val="en-CA" w:bidi="ar-LB"/>
        </w:rPr>
        <w:t>وفي الفقه الإسلامي أبواب كاملة تتناول اجتهادات الفقهاء القائمة على نصوص القرآن والسنة</w:t>
      </w:r>
      <w:r w:rsidR="0056673A">
        <w:rPr>
          <w:rFonts w:eastAsia="Times New Roman" w:hint="cs"/>
          <w:color w:val="000000"/>
          <w:rtl/>
          <w:lang w:val="en-CA" w:bidi="ar-LB"/>
        </w:rPr>
        <w:t xml:space="preserve"> </w:t>
      </w:r>
      <w:r>
        <w:rPr>
          <w:rFonts w:eastAsia="Times New Roman" w:hint="cs"/>
          <w:color w:val="000000"/>
          <w:rtl/>
          <w:lang w:val="en-CA" w:bidi="ar-LB"/>
        </w:rPr>
        <w:t>والتي توضح الكثير من الأحكام والقواعد المهمة المتعلقة بالنظام السياسي في الإسلام</w:t>
      </w:r>
      <w:r w:rsidR="0056673A">
        <w:rPr>
          <w:rFonts w:eastAsia="Times New Roman" w:hint="cs"/>
          <w:color w:val="000000"/>
          <w:rtl/>
          <w:lang w:val="en-CA" w:bidi="ar-LB"/>
        </w:rPr>
        <w:t>،</w:t>
      </w:r>
      <w:r>
        <w:rPr>
          <w:rFonts w:hint="cs"/>
          <w:rtl/>
          <w:lang w:bidi="ar-KW"/>
        </w:rPr>
        <w:t xml:space="preserve"> ثم كيف يسوغ لجاهل أن ينكر أن الإسلام دولة أقامها رسول الله صلى الله عليه وسلم لتحمل هم الدين وتطبق أهداف رسالته على الأرض</w:t>
      </w:r>
      <w:r w:rsidR="0056673A">
        <w:rPr>
          <w:rFonts w:hint="cs"/>
          <w:rtl/>
          <w:lang w:bidi="ar-KW"/>
        </w:rPr>
        <w:t>،</w:t>
      </w:r>
      <w:r>
        <w:rPr>
          <w:rFonts w:hint="cs"/>
          <w:rtl/>
          <w:lang w:bidi="ar-KW"/>
        </w:rPr>
        <w:t xml:space="preserve"> وإلا فمن يرفع راية التوحيد</w:t>
      </w:r>
      <w:r w:rsidR="0056673A">
        <w:rPr>
          <w:rFonts w:hint="cs"/>
          <w:rtl/>
          <w:lang w:bidi="ar-KW"/>
        </w:rPr>
        <w:t>،</w:t>
      </w:r>
      <w:r>
        <w:rPr>
          <w:rFonts w:hint="cs"/>
          <w:rtl/>
          <w:lang w:bidi="ar-KW"/>
        </w:rPr>
        <w:t xml:space="preserve"> ومن يقيم شعائر الدين</w:t>
      </w:r>
      <w:r w:rsidR="0056673A">
        <w:rPr>
          <w:rFonts w:hint="cs"/>
          <w:rtl/>
          <w:lang w:bidi="ar-KW"/>
        </w:rPr>
        <w:t>،</w:t>
      </w:r>
      <w:r>
        <w:rPr>
          <w:rFonts w:hint="cs"/>
          <w:rtl/>
          <w:lang w:bidi="ar-KW"/>
        </w:rPr>
        <w:t xml:space="preserve"> ومن يعظم شعائره</w:t>
      </w:r>
      <w:r w:rsidR="0056673A">
        <w:rPr>
          <w:rFonts w:hint="cs"/>
          <w:rtl/>
          <w:lang w:bidi="ar-KW"/>
        </w:rPr>
        <w:t>،</w:t>
      </w:r>
      <w:r>
        <w:rPr>
          <w:rFonts w:hint="cs"/>
          <w:rtl/>
          <w:lang w:bidi="ar-KW"/>
        </w:rPr>
        <w:t xml:space="preserve"> ومن يطبق الحدود</w:t>
      </w:r>
      <w:r w:rsidR="0056673A">
        <w:rPr>
          <w:rFonts w:hint="cs"/>
          <w:rtl/>
          <w:lang w:bidi="ar-KW"/>
        </w:rPr>
        <w:t>،</w:t>
      </w:r>
      <w:r>
        <w:rPr>
          <w:rFonts w:hint="cs"/>
          <w:rtl/>
          <w:lang w:bidi="ar-KW"/>
        </w:rPr>
        <w:t xml:space="preserve"> ومن يحفظ أركان الإسلام</w:t>
      </w:r>
      <w:r w:rsidR="0056673A">
        <w:rPr>
          <w:rFonts w:hint="cs"/>
          <w:rtl/>
          <w:lang w:bidi="ar-KW"/>
        </w:rPr>
        <w:t>،</w:t>
      </w:r>
      <w:r>
        <w:rPr>
          <w:rFonts w:hint="cs"/>
          <w:rtl/>
          <w:lang w:bidi="ar-KW"/>
        </w:rPr>
        <w:t xml:space="preserve"> ومن يدافع عن الإسلام وأهله</w:t>
      </w:r>
      <w:r w:rsidR="0056673A">
        <w:rPr>
          <w:rFonts w:hint="cs"/>
          <w:rtl/>
          <w:lang w:bidi="ar-KW"/>
        </w:rPr>
        <w:t>،</w:t>
      </w:r>
      <w:r>
        <w:rPr>
          <w:rFonts w:hint="cs"/>
          <w:rtl/>
          <w:lang w:bidi="ar-KW"/>
        </w:rPr>
        <w:t xml:space="preserve"> ومن يطبق أحكامه في سائر معاملات الناس وعلاقاتهم فيما بينهم، ومن يحمل الناس على الوقوف عند حدود الله والطاعة لأوامره وترغيبهم في ذلك ومعاقبة المخالفين بالعقوبات الشرعية، ومن يقوم بإزالة المفاسد والمنكرات من المجتمع كما يقضي به الإسلام إن لم يكن هناك نظام سياسي إسلامي تقوم أسسه وقواعده على الكتاب والسنة</w:t>
      </w:r>
      <w:r w:rsidR="0056673A">
        <w:rPr>
          <w:rFonts w:hint="cs"/>
          <w:rtl/>
          <w:lang w:bidi="ar-KW"/>
        </w:rPr>
        <w:t>،</w:t>
      </w:r>
      <w:r>
        <w:rPr>
          <w:rFonts w:hint="cs"/>
          <w:rtl/>
          <w:lang w:bidi="ar-KW"/>
        </w:rPr>
        <w:t xml:space="preserve"> </w:t>
      </w:r>
    </w:p>
    <w:p w14:paraId="6072F29E" w14:textId="0B4774C3" w:rsidR="003E467C" w:rsidRDefault="003E467C" w:rsidP="004C22E4">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الثالث</w:t>
      </w:r>
      <w:r w:rsidRPr="00C86999">
        <w:rPr>
          <w:rFonts w:hint="cs"/>
          <w:b/>
          <w:bCs/>
          <w:kern w:val="0"/>
          <w:sz w:val="36"/>
          <w:szCs w:val="36"/>
          <w:highlight w:val="yellow"/>
          <w:u w:val="single"/>
          <w:rtl/>
          <w:lang w:bidi="ar-KW"/>
        </w:rPr>
        <w:t>]:</w:t>
      </w:r>
      <w:r>
        <w:rPr>
          <w:rFonts w:hint="cs"/>
          <w:spacing w:val="-4"/>
          <w:rtl/>
        </w:rPr>
        <w:t xml:space="preserve"> </w:t>
      </w:r>
      <w:r w:rsidRPr="00C8275E">
        <w:rPr>
          <w:rFonts w:hint="cs"/>
          <w:b/>
          <w:bCs/>
          <w:sz w:val="30"/>
          <w:szCs w:val="30"/>
          <w:u w:val="single"/>
          <w:rtl/>
          <w:lang w:bidi="ar-KW"/>
        </w:rPr>
        <w:t>حكم فصل الدين عن السياسة:</w:t>
      </w:r>
      <w:r>
        <w:rPr>
          <w:rFonts w:hint="cs"/>
          <w:rtl/>
          <w:lang w:bidi="ar-KW"/>
        </w:rPr>
        <w:t xml:space="preserve"> هذه المقولة إن اعتقدها قائلها عن علم بها ومقاصدها وأهدافها كفر، إذ هو كفر ببعض آيات القرآن التي </w:t>
      </w:r>
      <w:r w:rsidR="00C8275E">
        <w:rPr>
          <w:rFonts w:hint="cs"/>
          <w:rtl/>
          <w:lang w:bidi="ar-KW"/>
        </w:rPr>
        <w:t xml:space="preserve">تنظم الحياة السياسية والتي </w:t>
      </w:r>
      <w:r>
        <w:rPr>
          <w:rFonts w:hint="cs"/>
          <w:rtl/>
          <w:lang w:bidi="ar-KW"/>
        </w:rPr>
        <w:t>تحكم النظام السياسي على وجه العموم</w:t>
      </w:r>
      <w:r w:rsidR="0056673A">
        <w:rPr>
          <w:rFonts w:hint="cs"/>
          <w:rtl/>
          <w:lang w:bidi="ar-KW"/>
        </w:rPr>
        <w:t>،</w:t>
      </w:r>
      <w:r>
        <w:rPr>
          <w:rFonts w:hint="cs"/>
          <w:rtl/>
          <w:lang w:bidi="ar-KW"/>
        </w:rPr>
        <w:t xml:space="preserve"> والله تعالى يقول</w:t>
      </w:r>
      <w:r w:rsidR="0056673A">
        <w:rPr>
          <w:rFonts w:hint="cs"/>
          <w:rtl/>
          <w:lang w:bidi="ar-KW"/>
        </w:rPr>
        <w:t>:</w:t>
      </w:r>
      <w:r>
        <w:rPr>
          <w:rFonts w:hint="cs"/>
          <w:rtl/>
          <w:lang w:bidi="ar-KW"/>
        </w:rPr>
        <w:t xml:space="preserve"> </w:t>
      </w:r>
      <w:r w:rsidR="0056673A">
        <w:rPr>
          <w:rFonts w:hint="cs"/>
          <w:rtl/>
          <w:lang w:bidi="ar-KW"/>
        </w:rPr>
        <w:t>{</w:t>
      </w:r>
      <w:r>
        <w:rPr>
          <w:rFonts w:hint="cs"/>
          <w:rtl/>
        </w:rPr>
        <w:t>أَفَتُؤْمِنُونَ بِبَعْضِ الْكِتَابِ وَتَكْفُرُونَ بِبَعْضٍ فَمَا جَزَاءُ مَنْ يَفْعَلُ ذَلِكَ مِنْكُمْ إِلَّا خِزْيٌ فِي الْحَيَاةِ الدُّنْيَا وَيَوْمَ الْقِيَامَةِ يُرَدُّونَ إِلَى أَشَدِّ الْعَذَابِ وَمَا اللَّهُ بِغَافِلٍ عَمَّا تَعْمَلُونَ * أُولَئِكَ الَّذِينَ اشْتَرَوُا الْحَيَاةَ الدُّنْيَا بِالْآخِرَةِ فَلَا يُخَفَّفُ عَنْهُمُ الْعَذَابُ وَلَا هُمْ يُنْصَرُونَ</w:t>
      </w:r>
      <w:r w:rsidR="0056673A">
        <w:rPr>
          <w:rFonts w:hint="cs"/>
          <w:rtl/>
        </w:rPr>
        <w:t>}</w:t>
      </w:r>
      <w:r>
        <w:rPr>
          <w:rFonts w:hint="cs"/>
          <w:rtl/>
        </w:rPr>
        <w:t xml:space="preserve"> </w:t>
      </w:r>
      <w:r w:rsidR="0056673A">
        <w:rPr>
          <w:rFonts w:hint="cs"/>
          <w:rtl/>
        </w:rPr>
        <w:t>[</w:t>
      </w:r>
      <w:r>
        <w:rPr>
          <w:rFonts w:hint="cs"/>
          <w:rtl/>
        </w:rPr>
        <w:t>البقرة</w:t>
      </w:r>
      <w:r w:rsidR="0056673A">
        <w:rPr>
          <w:rFonts w:hint="cs"/>
          <w:rtl/>
        </w:rPr>
        <w:t>:</w:t>
      </w:r>
      <w:r>
        <w:rPr>
          <w:rFonts w:hint="cs"/>
          <w:rtl/>
        </w:rPr>
        <w:t xml:space="preserve"> </w:t>
      </w:r>
      <w:r>
        <w:rPr>
          <w:rFonts w:hint="cs"/>
          <w:rtl/>
        </w:rPr>
        <w:lastRenderedPageBreak/>
        <w:t>85،86</w:t>
      </w:r>
      <w:r w:rsidR="0056673A">
        <w:rPr>
          <w:rFonts w:hint="cs"/>
          <w:rtl/>
        </w:rPr>
        <w:t>]</w:t>
      </w:r>
      <w:r>
        <w:rPr>
          <w:rFonts w:hint="cs"/>
          <w:rtl/>
        </w:rPr>
        <w:t>، و</w:t>
      </w:r>
      <w:r>
        <w:rPr>
          <w:rFonts w:hint="cs"/>
          <w:spacing w:val="-4"/>
          <w:rtl/>
        </w:rPr>
        <w:t xml:space="preserve">قال تعالى: </w:t>
      </w:r>
      <w:r w:rsidR="0056673A">
        <w:rPr>
          <w:rFonts w:hint="cs"/>
          <w:spacing w:val="-4"/>
          <w:rtl/>
        </w:rPr>
        <w:t>{</w:t>
      </w:r>
      <w:r>
        <w:rPr>
          <w:rFonts w:hint="cs"/>
          <w:rtl/>
        </w:rPr>
        <w:t>فَلَا وَرَبِّكَ لَا يُؤْمِنُونَ حَتَّى يُحَكِّمُوكَ فِيمَا شَجَرَ بَيْنَهُمْ ثُمَّ لَا يَجِدُوا فِي أَنْفُسِهِمْ حَرَجًا مِمَّا قَضَيْتَ وَيُسَلِّمُوا تَسْلِيمًا</w:t>
      </w:r>
      <w:r w:rsidR="0056673A">
        <w:rPr>
          <w:rFonts w:hint="cs"/>
          <w:spacing w:val="-4"/>
          <w:rtl/>
        </w:rPr>
        <w:t xml:space="preserve">} </w:t>
      </w:r>
      <w:r>
        <w:rPr>
          <w:rFonts w:hint="cs"/>
          <w:spacing w:val="-4"/>
          <w:rtl/>
        </w:rPr>
        <w:t>[النساء: 65]</w:t>
      </w:r>
      <w:r w:rsidR="0056673A">
        <w:rPr>
          <w:rFonts w:hint="cs"/>
          <w:spacing w:val="-4"/>
          <w:rtl/>
        </w:rPr>
        <w:t>،</w:t>
      </w:r>
      <w:r>
        <w:rPr>
          <w:rFonts w:hint="cs"/>
          <w:spacing w:val="-4"/>
          <w:rtl/>
        </w:rPr>
        <w:t xml:space="preserve"> وفصل الدين عن السياسة يعني </w:t>
      </w:r>
      <w:r>
        <w:rPr>
          <w:rFonts w:hint="cs"/>
          <w:rtl/>
        </w:rPr>
        <w:t>أن</w:t>
      </w:r>
      <w:r>
        <w:rPr>
          <w:rFonts w:hint="cs"/>
        </w:rPr>
        <w:t xml:space="preserve"> </w:t>
      </w:r>
      <w:r>
        <w:rPr>
          <w:rFonts w:hint="cs"/>
          <w:rtl/>
        </w:rPr>
        <w:t>يعتقد الإنسان أنه غير ملزم بالخضوع لأحكـام الله في كل نواحي الحياة وأن الدين ليس</w:t>
      </w:r>
      <w:r>
        <w:rPr>
          <w:rFonts w:hint="cs"/>
        </w:rPr>
        <w:t xml:space="preserve"> </w:t>
      </w:r>
      <w:r>
        <w:rPr>
          <w:rFonts w:hint="cs"/>
          <w:rtl/>
        </w:rPr>
        <w:t>له علاقة بشؤون الحياة في غير العبادات والصلوات، وقد أجمع علماء المسلمين أن من جحد حكم الله تعالى في أي تشريع رباني نص عليه القرآن فهو كافر الكفر الأكبر المخرج من دين المسلمين</w:t>
      </w:r>
      <w:r w:rsidR="0056673A">
        <w:rPr>
          <w:rFonts w:hint="cs"/>
          <w:rtl/>
        </w:rPr>
        <w:t>،</w:t>
      </w:r>
      <w:r>
        <w:rPr>
          <w:rFonts w:hint="cs"/>
          <w:rtl/>
          <w:lang w:bidi="ar-KW"/>
        </w:rPr>
        <w:t xml:space="preserve"> والجحود معناه إنكار الحكم</w:t>
      </w:r>
      <w:r w:rsidR="00E26AAC">
        <w:rPr>
          <w:rFonts w:hint="cs"/>
          <w:rtl/>
          <w:lang w:bidi="ar-KW"/>
        </w:rPr>
        <w:t xml:space="preserve"> أو </w:t>
      </w:r>
      <w:r>
        <w:rPr>
          <w:rFonts w:hint="cs"/>
          <w:rtl/>
          <w:lang w:bidi="ar-KW"/>
        </w:rPr>
        <w:t>إنكار صلاحيته للناس</w:t>
      </w:r>
      <w:r w:rsidR="00E26AAC">
        <w:rPr>
          <w:rFonts w:hint="cs"/>
          <w:rtl/>
          <w:lang w:bidi="ar-KW"/>
        </w:rPr>
        <w:t xml:space="preserve"> أو </w:t>
      </w:r>
      <w:r>
        <w:rPr>
          <w:rFonts w:hint="cs"/>
          <w:rtl/>
          <w:lang w:bidi="ar-KW"/>
        </w:rPr>
        <w:t>اعتقاد إقصائه عن حياة المسلمين</w:t>
      </w:r>
      <w:r w:rsidR="0056673A">
        <w:rPr>
          <w:rFonts w:hint="cs"/>
          <w:rtl/>
          <w:lang w:bidi="ar-KW"/>
        </w:rPr>
        <w:t>،</w:t>
      </w:r>
      <w:r>
        <w:rPr>
          <w:rFonts w:hint="cs"/>
          <w:rtl/>
          <w:lang w:bidi="ar-KW"/>
        </w:rPr>
        <w:t xml:space="preserve"> </w:t>
      </w:r>
      <w:r>
        <w:rPr>
          <w:rFonts w:hint="cs"/>
          <w:rtl/>
        </w:rPr>
        <w:t>وصدق الله تعالى إذ يقول</w:t>
      </w:r>
      <w:r w:rsidR="0056673A">
        <w:rPr>
          <w:rFonts w:hint="cs"/>
          <w:rtl/>
        </w:rPr>
        <w:t>:</w:t>
      </w:r>
      <w:r>
        <w:rPr>
          <w:rFonts w:hint="cs"/>
          <w:rtl/>
        </w:rPr>
        <w:t xml:space="preserve"> </w:t>
      </w:r>
      <w:r w:rsidR="0056673A">
        <w:rPr>
          <w:rFonts w:hint="cs"/>
          <w:rtl/>
        </w:rPr>
        <w:t>{</w:t>
      </w:r>
      <w:r>
        <w:rPr>
          <w:rFonts w:hint="cs"/>
          <w:rtl/>
        </w:rPr>
        <w:t>أَفَحُكْمَ الْجَاهِلِيَّةِ يَبْغُونَ وَمَنْ أَحْسَنُ مِنَ اللَّهِ حُكْمًا لِقَوْمٍ يُوقِنُونَ</w:t>
      </w:r>
      <w:r w:rsidR="005E6921">
        <w:rPr>
          <w:rFonts w:hint="cs"/>
          <w:rtl/>
        </w:rPr>
        <w:t xml:space="preserve">} </w:t>
      </w:r>
      <w:r w:rsidR="0056673A">
        <w:rPr>
          <w:rFonts w:hint="cs"/>
          <w:rtl/>
        </w:rPr>
        <w:t>[</w:t>
      </w:r>
      <w:r>
        <w:rPr>
          <w:rFonts w:hint="cs"/>
          <w:rtl/>
        </w:rPr>
        <w:t>المائدة</w:t>
      </w:r>
      <w:r w:rsidR="0056673A">
        <w:rPr>
          <w:rFonts w:hint="cs"/>
          <w:rtl/>
        </w:rPr>
        <w:t>:</w:t>
      </w:r>
      <w:r>
        <w:rPr>
          <w:rFonts w:hint="cs"/>
          <w:rtl/>
        </w:rPr>
        <w:t xml:space="preserve"> 50</w:t>
      </w:r>
      <w:r w:rsidR="0056673A">
        <w:rPr>
          <w:rFonts w:hint="cs"/>
          <w:rtl/>
        </w:rPr>
        <w:t>]</w:t>
      </w:r>
    </w:p>
    <w:p w14:paraId="34D2706A" w14:textId="575AC594"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الرابع</w:t>
      </w:r>
      <w:r w:rsidRPr="00C86999">
        <w:rPr>
          <w:rFonts w:hint="cs"/>
          <w:b/>
          <w:bCs/>
          <w:kern w:val="0"/>
          <w:sz w:val="36"/>
          <w:szCs w:val="36"/>
          <w:highlight w:val="yellow"/>
          <w:u w:val="single"/>
          <w:rtl/>
          <w:lang w:bidi="ar-KW"/>
        </w:rPr>
        <w:t>]:</w:t>
      </w:r>
      <w:r>
        <w:rPr>
          <w:rFonts w:hint="cs"/>
          <w:spacing w:val="-4"/>
          <w:rtl/>
        </w:rPr>
        <w:t xml:space="preserve"> </w:t>
      </w:r>
      <w:r w:rsidRPr="00C8275E">
        <w:rPr>
          <w:rFonts w:hint="cs"/>
          <w:b/>
          <w:bCs/>
          <w:sz w:val="30"/>
          <w:szCs w:val="30"/>
          <w:u w:val="single"/>
          <w:rtl/>
          <w:lang w:bidi="ar-KW"/>
        </w:rPr>
        <w:t xml:space="preserve">جوانب </w:t>
      </w:r>
      <w:r w:rsidRPr="00C8275E">
        <w:rPr>
          <w:rFonts w:eastAsia="Times New Roman" w:hint="cs"/>
          <w:b/>
          <w:bCs/>
          <w:sz w:val="30"/>
          <w:szCs w:val="30"/>
          <w:u w:val="single"/>
          <w:rtl/>
          <w:lang w:eastAsia="ar-SA" w:bidi="ar-KW"/>
        </w:rPr>
        <w:t>الثبات والمرونة في النظام السياسي في الإسلام</w:t>
      </w:r>
      <w:r>
        <w:rPr>
          <w:rFonts w:eastAsia="Times New Roman" w:hint="cs"/>
          <w:rtl/>
          <w:lang w:eastAsia="ar-SA" w:bidi="ar-KW"/>
        </w:rPr>
        <w:t xml:space="preserve">: </w:t>
      </w:r>
      <w:r>
        <w:rPr>
          <w:rFonts w:hint="cs"/>
          <w:rtl/>
          <w:lang w:bidi="ar-KW"/>
        </w:rPr>
        <w:t>من عوامل الكمال والعظمة والشمول الزماني والمكاني ل</w:t>
      </w:r>
      <w:r>
        <w:rPr>
          <w:rFonts w:eastAsia="Times New Roman" w:hint="cs"/>
          <w:rtl/>
          <w:lang w:eastAsia="ar-SA" w:bidi="ar-KW"/>
        </w:rPr>
        <w:t>لنظام السياسي في الإسلام</w:t>
      </w:r>
      <w:r>
        <w:rPr>
          <w:rFonts w:hint="cs"/>
          <w:rtl/>
          <w:lang w:bidi="ar-KW"/>
        </w:rPr>
        <w:t xml:space="preserve"> أن فيه جانبان</w:t>
      </w:r>
      <w:r w:rsidR="0056673A">
        <w:rPr>
          <w:rFonts w:hint="cs"/>
          <w:rtl/>
          <w:lang w:bidi="ar-KW"/>
        </w:rPr>
        <w:t>:</w:t>
      </w:r>
      <w:r>
        <w:rPr>
          <w:rFonts w:hint="cs"/>
          <w:rtl/>
          <w:lang w:bidi="ar-KW"/>
        </w:rPr>
        <w:t xml:space="preserve"> جانب الثبات</w:t>
      </w:r>
      <w:r w:rsidR="0056673A">
        <w:rPr>
          <w:rFonts w:hint="cs"/>
          <w:rtl/>
          <w:lang w:bidi="ar-KW"/>
        </w:rPr>
        <w:t>،</w:t>
      </w:r>
      <w:r>
        <w:rPr>
          <w:rFonts w:hint="cs"/>
          <w:rtl/>
          <w:lang w:bidi="ar-KW"/>
        </w:rPr>
        <w:t xml:space="preserve"> وهو جانب التشريع الرباني</w:t>
      </w:r>
      <w:r w:rsidR="0056673A">
        <w:rPr>
          <w:rFonts w:hint="cs"/>
          <w:rtl/>
          <w:lang w:bidi="ar-KW"/>
        </w:rPr>
        <w:t>،</w:t>
      </w:r>
      <w:r>
        <w:rPr>
          <w:rFonts w:hint="cs"/>
          <w:rtl/>
          <w:lang w:bidi="ar-KW"/>
        </w:rPr>
        <w:t xml:space="preserve"> وجانب المرونة القائم على الاجتهاد والتشاور</w:t>
      </w:r>
      <w:r w:rsidR="0056673A">
        <w:rPr>
          <w:rFonts w:hint="cs"/>
          <w:rtl/>
          <w:lang w:bidi="ar-KW"/>
        </w:rPr>
        <w:t>،</w:t>
      </w:r>
      <w:r>
        <w:rPr>
          <w:rFonts w:hint="cs"/>
          <w:rtl/>
          <w:lang w:bidi="ar-KW"/>
        </w:rPr>
        <w:t xml:space="preserve"> (الأول)</w:t>
      </w:r>
      <w:r w:rsidR="0056673A">
        <w:rPr>
          <w:rFonts w:hint="cs"/>
          <w:rtl/>
          <w:lang w:bidi="ar-KW"/>
        </w:rPr>
        <w:t>:</w:t>
      </w:r>
      <w:r>
        <w:rPr>
          <w:rFonts w:hint="cs"/>
          <w:rtl/>
          <w:lang w:bidi="ar-KW"/>
        </w:rPr>
        <w:t xml:space="preserve"> جانب </w:t>
      </w:r>
      <w:r>
        <w:rPr>
          <w:rFonts w:hint="cs"/>
          <w:rtl/>
        </w:rPr>
        <w:t>النص التشريعي في الإسلام تحليلاً وتحريماً، تصحيحاً وإبطالاً، وهذا إنما هو لربِّ الناس</w:t>
      </w:r>
      <w:r w:rsidR="0056673A">
        <w:rPr>
          <w:rFonts w:hint="cs"/>
          <w:rtl/>
        </w:rPr>
        <w:t>،</w:t>
      </w:r>
      <w:r>
        <w:rPr>
          <w:rFonts w:hint="cs"/>
          <w:rtl/>
        </w:rPr>
        <w:t xml:space="preserve"> وأحكام هذا الجانب الشرعي ثابتة لا تتغير بتغير الزمان</w:t>
      </w:r>
      <w:r w:rsidR="00E26AAC">
        <w:rPr>
          <w:rFonts w:hint="cs"/>
          <w:rtl/>
        </w:rPr>
        <w:t xml:space="preserve"> أو </w:t>
      </w:r>
      <w:r>
        <w:rPr>
          <w:rFonts w:hint="cs"/>
          <w:rtl/>
        </w:rPr>
        <w:t>المكان وهذا الجانب يجب الحكم به وتطبيقه في حياة المسلمين</w:t>
      </w:r>
      <w:r w:rsidR="0056673A">
        <w:rPr>
          <w:rFonts w:hint="cs"/>
          <w:rtl/>
        </w:rPr>
        <w:t>،</w:t>
      </w:r>
      <w:r>
        <w:rPr>
          <w:rFonts w:hint="cs"/>
          <w:rtl/>
        </w:rPr>
        <w:t xml:space="preserve"> قال تعالى</w:t>
      </w:r>
      <w:r w:rsidR="0056673A">
        <w:rPr>
          <w:rFonts w:hint="cs"/>
          <w:rtl/>
        </w:rPr>
        <w:t>:</w:t>
      </w:r>
      <w:r>
        <w:rPr>
          <w:rFonts w:hint="cs"/>
          <w:rtl/>
        </w:rPr>
        <w:t xml:space="preserve"> </w:t>
      </w:r>
      <w:r w:rsidR="0056673A">
        <w:rPr>
          <w:rFonts w:hint="cs"/>
          <w:rtl/>
        </w:rPr>
        <w:t>{</w:t>
      </w:r>
      <w:r>
        <w:rPr>
          <w:rFonts w:hint="cs"/>
          <w:rtl/>
        </w:rPr>
        <w:t xml:space="preserve">وَمَنْ لَمْ يَحْكُمْ بِمَا أَنْزَلَ اللَّهُ فَأُولَئِكَ هُمُ الْكَافِرُونَ} </w:t>
      </w:r>
      <w:r w:rsidR="0056673A">
        <w:rPr>
          <w:rFonts w:hint="cs"/>
          <w:rtl/>
        </w:rPr>
        <w:t>[</w:t>
      </w:r>
      <w:r>
        <w:rPr>
          <w:rFonts w:hint="cs"/>
          <w:rtl/>
        </w:rPr>
        <w:t>المائدة</w:t>
      </w:r>
      <w:r w:rsidR="0056673A">
        <w:rPr>
          <w:rFonts w:hint="cs"/>
          <w:rtl/>
        </w:rPr>
        <w:t>:</w:t>
      </w:r>
      <w:r>
        <w:rPr>
          <w:rFonts w:hint="cs"/>
          <w:rtl/>
        </w:rPr>
        <w:t xml:space="preserve"> 44]</w:t>
      </w:r>
      <w:r w:rsidR="0056673A">
        <w:rPr>
          <w:rFonts w:hint="cs"/>
          <w:rtl/>
        </w:rPr>
        <w:t>،</w:t>
      </w:r>
      <w:r>
        <w:rPr>
          <w:rFonts w:hint="cs"/>
          <w:rtl/>
        </w:rPr>
        <w:t xml:space="preserve"> و قال تعالى</w:t>
      </w:r>
      <w:r w:rsidR="0056673A">
        <w:rPr>
          <w:rFonts w:hint="cs"/>
          <w:rtl/>
        </w:rPr>
        <w:t>:</w:t>
      </w:r>
      <w:r>
        <w:rPr>
          <w:rFonts w:hint="cs"/>
          <w:rtl/>
        </w:rPr>
        <w:t xml:space="preserve"> </w:t>
      </w:r>
      <w:r w:rsidR="0056673A">
        <w:rPr>
          <w:rFonts w:hint="cs"/>
          <w:rtl/>
        </w:rPr>
        <w:t>{</w:t>
      </w:r>
      <w:r>
        <w:rPr>
          <w:rFonts w:hint="cs"/>
          <w:rtl/>
        </w:rPr>
        <w:t xml:space="preserve">وَمَنْ لَمْ يَحْكُمْ بِمَا أَنْزَلَ اللَّهُ فَأُولَئِكَ هُمُ الظَّالِمُونَ} </w:t>
      </w:r>
      <w:r w:rsidR="0056673A">
        <w:rPr>
          <w:rFonts w:hint="cs"/>
          <w:rtl/>
        </w:rPr>
        <w:t>[</w:t>
      </w:r>
      <w:r>
        <w:rPr>
          <w:rFonts w:hint="cs"/>
          <w:rtl/>
        </w:rPr>
        <w:t>المائدة</w:t>
      </w:r>
      <w:r w:rsidR="0056673A">
        <w:rPr>
          <w:rFonts w:hint="cs"/>
          <w:rtl/>
        </w:rPr>
        <w:t>:</w:t>
      </w:r>
      <w:r>
        <w:rPr>
          <w:rFonts w:hint="cs"/>
          <w:rtl/>
        </w:rPr>
        <w:t xml:space="preserve"> 45]</w:t>
      </w:r>
      <w:r w:rsidR="0056673A">
        <w:rPr>
          <w:rFonts w:hint="cs"/>
          <w:rtl/>
        </w:rPr>
        <w:t>،</w:t>
      </w:r>
      <w:r>
        <w:rPr>
          <w:rFonts w:hint="cs"/>
          <w:rtl/>
        </w:rPr>
        <w:t xml:space="preserve"> و قال تعالى</w:t>
      </w:r>
      <w:r w:rsidR="0056673A">
        <w:rPr>
          <w:rFonts w:hint="cs"/>
          <w:rtl/>
        </w:rPr>
        <w:t>:</w:t>
      </w:r>
      <w:r>
        <w:rPr>
          <w:rFonts w:hint="cs"/>
          <w:rtl/>
        </w:rPr>
        <w:t xml:space="preserve"> </w:t>
      </w:r>
      <w:r w:rsidR="0056673A">
        <w:rPr>
          <w:rFonts w:hint="cs"/>
          <w:rtl/>
        </w:rPr>
        <w:t>{</w:t>
      </w:r>
      <w:r>
        <w:rPr>
          <w:rFonts w:hint="cs"/>
          <w:rtl/>
        </w:rPr>
        <w:t xml:space="preserve">وَمَنْ لَمْ يَحْكُمْ بِمَا أَنْزَلَ اللَّهُ فَأُولَئِكَ هُمُ الْفَاسِقُونَ} </w:t>
      </w:r>
      <w:r w:rsidR="0056673A">
        <w:rPr>
          <w:rFonts w:hint="cs"/>
          <w:rtl/>
        </w:rPr>
        <w:t>[</w:t>
      </w:r>
      <w:r>
        <w:rPr>
          <w:rFonts w:hint="cs"/>
          <w:rtl/>
        </w:rPr>
        <w:t>المائدة</w:t>
      </w:r>
      <w:r w:rsidR="0056673A">
        <w:rPr>
          <w:rFonts w:hint="cs"/>
          <w:rtl/>
        </w:rPr>
        <w:t>:</w:t>
      </w:r>
      <w:r>
        <w:rPr>
          <w:rFonts w:hint="cs"/>
          <w:rtl/>
        </w:rPr>
        <w:t xml:space="preserve"> 47]</w:t>
      </w:r>
      <w:r w:rsidR="0056673A">
        <w:rPr>
          <w:rFonts w:hint="cs"/>
          <w:rtl/>
        </w:rPr>
        <w:t>،</w:t>
      </w:r>
      <w:r>
        <w:rPr>
          <w:rFonts w:hint="cs"/>
          <w:rtl/>
        </w:rPr>
        <w:t xml:space="preserve"> و قال تعالى</w:t>
      </w:r>
      <w:r w:rsidR="0056673A">
        <w:rPr>
          <w:rFonts w:hint="cs"/>
          <w:rtl/>
        </w:rPr>
        <w:t>:</w:t>
      </w:r>
      <w:r>
        <w:rPr>
          <w:rFonts w:hint="cs"/>
          <w:rtl/>
        </w:rPr>
        <w:t xml:space="preserve"> </w:t>
      </w:r>
      <w:r w:rsidR="0056673A">
        <w:rPr>
          <w:rFonts w:hint="cs"/>
          <w:rtl/>
        </w:rPr>
        <w:t>{</w:t>
      </w:r>
      <w:r>
        <w:rPr>
          <w:rFonts w:hint="cs"/>
          <w:rtl/>
        </w:rPr>
        <w:t xml:space="preserve">وَمَا آتَاكُمُ الرَّسُولُ فَخُذُوهُ وَمَا نَهَاكُمْ عَنْهُ فَانْتَهُوا وَاتَّقُوا اللَّهَ إِنَّ اللَّهَ شَدِيدُ الْعِقَابِ} </w:t>
      </w:r>
      <w:r w:rsidR="0056673A">
        <w:rPr>
          <w:rFonts w:hint="cs"/>
          <w:rtl/>
        </w:rPr>
        <w:t>[</w:t>
      </w:r>
      <w:r>
        <w:rPr>
          <w:rFonts w:hint="cs"/>
          <w:rtl/>
        </w:rPr>
        <w:t>الحشر</w:t>
      </w:r>
      <w:r w:rsidR="0056673A">
        <w:rPr>
          <w:rFonts w:hint="cs"/>
          <w:rtl/>
        </w:rPr>
        <w:t>:</w:t>
      </w:r>
      <w:r>
        <w:rPr>
          <w:rFonts w:hint="cs"/>
          <w:rtl/>
        </w:rPr>
        <w:t xml:space="preserve"> 7</w:t>
      </w:r>
      <w:r w:rsidR="0056673A">
        <w:rPr>
          <w:rFonts w:hint="cs"/>
          <w:rtl/>
        </w:rPr>
        <w:t>]،</w:t>
      </w:r>
      <w:r>
        <w:rPr>
          <w:rFonts w:hint="cs"/>
          <w:rtl/>
        </w:rPr>
        <w:t xml:space="preserve"> و قال تعالى</w:t>
      </w:r>
      <w:r w:rsidR="0056673A">
        <w:rPr>
          <w:rFonts w:hint="cs"/>
          <w:rtl/>
        </w:rPr>
        <w:t>:</w:t>
      </w:r>
      <w:r>
        <w:rPr>
          <w:rFonts w:hint="cs"/>
          <w:rtl/>
        </w:rPr>
        <w:t xml:space="preserve"> </w:t>
      </w:r>
      <w:r w:rsidR="0056673A">
        <w:rPr>
          <w:rFonts w:hint="cs"/>
          <w:rtl/>
        </w:rPr>
        <w:t>{</w:t>
      </w:r>
      <w:r>
        <w:rPr>
          <w:rFonts w:hint="cs"/>
          <w:rtl/>
        </w:rPr>
        <w:t>{وَمَا كَانَ لِـمُؤْمِنٍ وَلا مُؤْمِنَةٍ إذَا قَضَى اللَّهُ وَرَسُولُهُ أَمْرًا أَن يَكُونَ لَهُمُ الْـخِيَرَةُ مِنْ أَمْرِهِمْ} [الأحزاب: 36]، (الثاني)</w:t>
      </w:r>
      <w:r w:rsidR="0056673A">
        <w:rPr>
          <w:rFonts w:hint="cs"/>
          <w:rtl/>
        </w:rPr>
        <w:t>:</w:t>
      </w:r>
      <w:r>
        <w:rPr>
          <w:rFonts w:hint="cs"/>
          <w:rtl/>
        </w:rPr>
        <w:t xml:space="preserve"> جانب الاجتهاد</w:t>
      </w:r>
      <w:r w:rsidR="0056673A">
        <w:rPr>
          <w:rFonts w:hint="cs"/>
          <w:rtl/>
        </w:rPr>
        <w:t>،</w:t>
      </w:r>
      <w:r>
        <w:rPr>
          <w:rFonts w:hint="cs"/>
          <w:rtl/>
        </w:rPr>
        <w:t xml:space="preserve"> (اجتهاد قائم على تحقيق المصلحة في زمان محدَّد ومكان محدَّد</w:t>
      </w:r>
      <w:r w:rsidR="0056673A">
        <w:rPr>
          <w:rFonts w:hint="cs"/>
          <w:rtl/>
        </w:rPr>
        <w:t>)،</w:t>
      </w:r>
      <w:r>
        <w:rPr>
          <w:rFonts w:hint="cs"/>
          <w:rtl/>
        </w:rPr>
        <w:t xml:space="preserve"> وهذا الاجتهاد إنما يكون في أمور ليست من التشريع، وإنما هي من التنظيم والترتيب الذي بها ينتظم العمل ويحقق الأهداف المرجوة منه، فهذه لا حرج فيها ما دام أنها لا تخالف الشريعة في شيء</w:t>
      </w:r>
      <w:r w:rsidR="0056673A">
        <w:rPr>
          <w:rFonts w:hint="cs"/>
          <w:rtl/>
        </w:rPr>
        <w:t>،</w:t>
      </w:r>
      <w:r>
        <w:rPr>
          <w:rFonts w:hint="cs"/>
          <w:rtl/>
        </w:rPr>
        <w:t xml:space="preserve"> وما دام أنها تلتزم بأحكام الشريعة وقواعدها ومقاصدها، وأكثر هذه أمور متعلق بالخبرة البشرية وبتطورات الحياة وتقدُّم الإنسانية في معارفها</w:t>
      </w:r>
      <w:r w:rsidR="00F54DA8">
        <w:rPr>
          <w:rFonts w:hint="cs"/>
          <w:rtl/>
        </w:rPr>
        <w:t>،</w:t>
      </w:r>
      <w:r>
        <w:rPr>
          <w:rFonts w:hint="cs"/>
          <w:rtl/>
        </w:rPr>
        <w:t xml:space="preserve"> وهذا الجانب يمثل الجزء المرن في النظام السياسي الإسلامي</w:t>
      </w:r>
      <w:r w:rsidR="0056673A">
        <w:rPr>
          <w:rFonts w:hint="cs"/>
          <w:rtl/>
        </w:rPr>
        <w:t>،</w:t>
      </w:r>
      <w:r>
        <w:rPr>
          <w:rFonts w:hint="cs"/>
          <w:rtl/>
        </w:rPr>
        <w:t xml:space="preserve"> بل وفي كافة أنظمة الدين القيم</w:t>
      </w:r>
      <w:r w:rsidR="0056673A">
        <w:rPr>
          <w:rFonts w:hint="cs"/>
          <w:rtl/>
        </w:rPr>
        <w:t>،</w:t>
      </w:r>
      <w:r>
        <w:rPr>
          <w:rFonts w:hint="cs"/>
          <w:rtl/>
        </w:rPr>
        <w:t xml:space="preserve"> وهذا الجانب قائم على الاجتهاد والشورى بين المسلمين فيما يحقق لهم المصلحة</w:t>
      </w:r>
      <w:r w:rsidR="0056673A">
        <w:rPr>
          <w:rFonts w:hint="cs"/>
          <w:rtl/>
        </w:rPr>
        <w:t>،</w:t>
      </w:r>
      <w:r>
        <w:rPr>
          <w:rFonts w:hint="cs"/>
          <w:rtl/>
        </w:rPr>
        <w:t xml:space="preserve"> قال تعالى</w:t>
      </w:r>
      <w:r w:rsidR="0056673A">
        <w:rPr>
          <w:rFonts w:hint="cs"/>
          <w:rtl/>
        </w:rPr>
        <w:t>:</w:t>
      </w:r>
      <w:r>
        <w:rPr>
          <w:rFonts w:hint="cs"/>
          <w:rtl/>
        </w:rPr>
        <w:t xml:space="preserve"> {وَشَاوِرْهُمْ فِي الأَمْرِ} [آل عمران: 159]، وقال تعالى</w:t>
      </w:r>
      <w:r w:rsidR="0056673A">
        <w:rPr>
          <w:rFonts w:hint="cs"/>
          <w:rtl/>
        </w:rPr>
        <w:t>:</w:t>
      </w:r>
      <w:r>
        <w:rPr>
          <w:rFonts w:hint="cs"/>
          <w:rtl/>
        </w:rPr>
        <w:t xml:space="preserve"> </w:t>
      </w:r>
      <w:r w:rsidR="0056673A">
        <w:rPr>
          <w:rFonts w:hint="cs"/>
          <w:rtl/>
        </w:rPr>
        <w:t>{</w:t>
      </w:r>
      <w:r>
        <w:rPr>
          <w:rFonts w:hint="cs"/>
          <w:rtl/>
        </w:rPr>
        <w:t>وَأَمْرُهُمْ شُورَى بَيْنَهُمْ</w:t>
      </w:r>
      <w:r w:rsidR="0056673A">
        <w:rPr>
          <w:rFonts w:hint="cs"/>
          <w:rtl/>
        </w:rPr>
        <w:t>}</w:t>
      </w:r>
      <w:r>
        <w:rPr>
          <w:rFonts w:hint="cs"/>
          <w:rtl/>
        </w:rPr>
        <w:t xml:space="preserve"> [الشورى: 38]، وأهم شروط وضوابط هذا الجانب</w:t>
      </w:r>
      <w:r w:rsidR="0056673A">
        <w:rPr>
          <w:rFonts w:hint="cs"/>
          <w:rtl/>
        </w:rPr>
        <w:t>:</w:t>
      </w:r>
      <w:r>
        <w:rPr>
          <w:rFonts w:hint="cs"/>
          <w:rtl/>
        </w:rPr>
        <w:t xml:space="preserve"> أن لا يوجد في المسألة حكم شرعي ملزم</w:t>
      </w:r>
      <w:r w:rsidR="0056673A">
        <w:rPr>
          <w:rFonts w:hint="cs"/>
          <w:rtl/>
        </w:rPr>
        <w:t>،</w:t>
      </w:r>
      <w:r>
        <w:rPr>
          <w:rFonts w:hint="cs"/>
          <w:rtl/>
        </w:rPr>
        <w:t xml:space="preserve"> وأن يكون الاجتهاد فيه محقِّقا للمقصود الذي من أجله وُضع</w:t>
      </w:r>
      <w:r w:rsidR="0056673A">
        <w:rPr>
          <w:rFonts w:hint="cs"/>
          <w:rtl/>
        </w:rPr>
        <w:t>،</w:t>
      </w:r>
      <w:r>
        <w:rPr>
          <w:rFonts w:hint="cs"/>
          <w:rtl/>
        </w:rPr>
        <w:t xml:space="preserve"> وأن لا يخالف </w:t>
      </w:r>
      <w:r>
        <w:rPr>
          <w:rFonts w:hint="cs"/>
          <w:rtl/>
        </w:rPr>
        <w:lastRenderedPageBreak/>
        <w:t>قاعدة من القواعد الشرعية</w:t>
      </w:r>
      <w:r w:rsidR="00E26AAC">
        <w:rPr>
          <w:rFonts w:hint="cs"/>
          <w:rtl/>
        </w:rPr>
        <w:t xml:space="preserve"> أو </w:t>
      </w:r>
      <w:r>
        <w:rPr>
          <w:rFonts w:hint="cs"/>
          <w:rtl/>
        </w:rPr>
        <w:t>مقصداً من مقاصد الشريعة</w:t>
      </w:r>
      <w:r w:rsidR="0056673A">
        <w:rPr>
          <w:rFonts w:hint="cs"/>
          <w:rtl/>
        </w:rPr>
        <w:t>،</w:t>
      </w:r>
      <w:r>
        <w:rPr>
          <w:rFonts w:hint="cs"/>
          <w:rtl/>
        </w:rPr>
        <w:t xml:space="preserve"> وأن لا يخالف دليلاً من أدلة الشرع التفصيلية</w:t>
      </w:r>
      <w:r w:rsidR="0056673A">
        <w:rPr>
          <w:rFonts w:hint="cs"/>
          <w:rtl/>
        </w:rPr>
        <w:t>،</w:t>
      </w:r>
      <w:r>
        <w:rPr>
          <w:rFonts w:hint="cs"/>
          <w:rtl/>
        </w:rPr>
        <w:t xml:space="preserve"> وأن لا يترتب على وجوده مفسدة تربو على المصلحة التي يحققها</w:t>
      </w:r>
      <w:r w:rsidR="0056673A">
        <w:rPr>
          <w:rFonts w:hint="cs"/>
          <w:rtl/>
        </w:rPr>
        <w:t>،</w:t>
      </w:r>
      <w:r>
        <w:rPr>
          <w:rFonts w:hint="cs"/>
          <w:rtl/>
        </w:rPr>
        <w:t xml:space="preserve"> وكلا الجانبين النصي والاجتهادي يمثلان عوامل الثبات والمرونة في دين الله القيم الصالح لكل زمان ومكان، المُصلح لكل زمان ومكان</w:t>
      </w:r>
      <w:r w:rsidR="0056673A">
        <w:rPr>
          <w:rFonts w:hint="cs"/>
          <w:rtl/>
        </w:rPr>
        <w:t>،</w:t>
      </w:r>
      <w:r>
        <w:rPr>
          <w:rFonts w:hint="cs"/>
          <w:rtl/>
        </w:rPr>
        <w:t xml:space="preserve"> قال تعالى</w:t>
      </w:r>
      <w:r w:rsidR="0056673A">
        <w:rPr>
          <w:rFonts w:hint="cs"/>
          <w:rtl/>
        </w:rPr>
        <w:t>:</w:t>
      </w:r>
      <w:r>
        <w:rPr>
          <w:rFonts w:hint="cs"/>
          <w:rtl/>
        </w:rPr>
        <w:t xml:space="preserve"> </w:t>
      </w:r>
      <w:r w:rsidR="0056673A">
        <w:rPr>
          <w:rFonts w:hint="cs"/>
          <w:rtl/>
        </w:rPr>
        <w:t>{</w:t>
      </w:r>
      <w:r>
        <w:rPr>
          <w:rFonts w:hint="cs"/>
          <w:rtl/>
        </w:rPr>
        <w:t xml:space="preserve">أَفَغَيْرَ دِينِ اللَّهِ يَبْغُونَ وَلَهُ أَسْلَمَ مَنْ فِي السَّمَوَاتِ وَالْأَرْضِ طَوْعًا وَكَرْهًا وَإِلَيْهِ يُرْجَعُونَ} </w:t>
      </w:r>
      <w:r w:rsidR="0056673A">
        <w:rPr>
          <w:rFonts w:hint="cs"/>
          <w:rtl/>
        </w:rPr>
        <w:t>[</w:t>
      </w:r>
      <w:r>
        <w:rPr>
          <w:rFonts w:hint="cs"/>
          <w:rtl/>
        </w:rPr>
        <w:t>آل عمران</w:t>
      </w:r>
      <w:r w:rsidR="0056673A">
        <w:rPr>
          <w:rFonts w:hint="cs"/>
          <w:rtl/>
        </w:rPr>
        <w:t>:</w:t>
      </w:r>
      <w:r>
        <w:rPr>
          <w:rFonts w:hint="cs"/>
          <w:rtl/>
        </w:rPr>
        <w:t xml:space="preserve"> 83</w:t>
      </w:r>
      <w:r w:rsidR="0056673A">
        <w:rPr>
          <w:rFonts w:hint="cs"/>
          <w:rtl/>
        </w:rPr>
        <w:t>]</w:t>
      </w:r>
    </w:p>
    <w:p w14:paraId="082F6442" w14:textId="7372A151" w:rsidR="003E467C" w:rsidRDefault="003E467C" w:rsidP="004C22E4">
      <w:pPr>
        <w:rPr>
          <w:rFonts w:eastAsia="Times New Roman"/>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الخامس</w:t>
      </w:r>
      <w:r w:rsidRPr="00C86999">
        <w:rPr>
          <w:rFonts w:hint="cs"/>
          <w:b/>
          <w:bCs/>
          <w:kern w:val="0"/>
          <w:sz w:val="36"/>
          <w:szCs w:val="36"/>
          <w:highlight w:val="yellow"/>
          <w:u w:val="single"/>
          <w:rtl/>
          <w:lang w:bidi="ar-KW"/>
        </w:rPr>
        <w:t>]:</w:t>
      </w:r>
      <w:r>
        <w:rPr>
          <w:rFonts w:hint="cs"/>
          <w:spacing w:val="-4"/>
          <w:rtl/>
        </w:rPr>
        <w:t xml:space="preserve"> </w:t>
      </w:r>
      <w:r w:rsidRPr="00C8275E">
        <w:rPr>
          <w:rFonts w:hint="cs"/>
          <w:b/>
          <w:bCs/>
          <w:spacing w:val="-4"/>
          <w:sz w:val="30"/>
          <w:szCs w:val="30"/>
          <w:u w:val="single"/>
          <w:rtl/>
        </w:rPr>
        <w:t>مصادر علم النظام السياسي في الإسلام</w:t>
      </w:r>
      <w:r w:rsidR="0056673A">
        <w:rPr>
          <w:rFonts w:hint="cs"/>
          <w:b/>
          <w:bCs/>
          <w:spacing w:val="-4"/>
          <w:sz w:val="30"/>
          <w:szCs w:val="30"/>
          <w:u w:val="single"/>
          <w:rtl/>
        </w:rPr>
        <w:t>:</w:t>
      </w:r>
      <w:r>
        <w:rPr>
          <w:rFonts w:hint="cs"/>
          <w:spacing w:val="-4"/>
          <w:rtl/>
        </w:rPr>
        <w:t xml:space="preserve"> </w:t>
      </w:r>
      <w:r>
        <w:rPr>
          <w:rFonts w:eastAsia="Times New Roman" w:hint="cs"/>
          <w:rtl/>
        </w:rPr>
        <w:t xml:space="preserve">المصدر الأول من </w:t>
      </w:r>
      <w:r>
        <w:rPr>
          <w:rFonts w:hint="cs"/>
          <w:spacing w:val="-4"/>
          <w:rtl/>
        </w:rPr>
        <w:t>مصادر علم النظام السياسي في الإسلام</w:t>
      </w:r>
      <w:r>
        <w:rPr>
          <w:rFonts w:eastAsia="Times New Roman" w:hint="cs"/>
          <w:rtl/>
        </w:rPr>
        <w:t xml:space="preserve"> هو</w:t>
      </w:r>
      <w:r w:rsidR="0056673A">
        <w:rPr>
          <w:rFonts w:eastAsia="Times New Roman" w:hint="cs"/>
          <w:rtl/>
        </w:rPr>
        <w:t>:</w:t>
      </w:r>
      <w:r>
        <w:rPr>
          <w:rFonts w:eastAsia="Times New Roman" w:hint="cs"/>
          <w:rtl/>
        </w:rPr>
        <w:t xml:space="preserve"> القرآن الكريم</w:t>
      </w:r>
      <w:r w:rsidR="0056673A">
        <w:rPr>
          <w:rFonts w:eastAsia="Times New Roman" w:hint="cs"/>
          <w:rtl/>
        </w:rPr>
        <w:t>،</w:t>
      </w:r>
      <w:r>
        <w:rPr>
          <w:rFonts w:eastAsia="Times New Roman" w:hint="cs"/>
          <w:rtl/>
        </w:rPr>
        <w:t xml:space="preserve"> وهو المصدر الرباني الأول المحفوظ</w:t>
      </w:r>
      <w:r w:rsidR="0056673A">
        <w:rPr>
          <w:rFonts w:eastAsia="Times New Roman" w:hint="cs"/>
          <w:rtl/>
        </w:rPr>
        <w:t>،</w:t>
      </w:r>
      <w:r>
        <w:rPr>
          <w:rFonts w:eastAsia="Times New Roman" w:hint="cs"/>
          <w:rtl/>
        </w:rPr>
        <w:t xml:space="preserve"> وقد اشتمل على أسس وقواعد </w:t>
      </w:r>
      <w:r>
        <w:rPr>
          <w:rFonts w:hint="cs"/>
          <w:spacing w:val="-4"/>
          <w:rtl/>
        </w:rPr>
        <w:t>النظام السياسي في الإسلام</w:t>
      </w:r>
      <w:r w:rsidR="0056673A">
        <w:rPr>
          <w:rFonts w:eastAsia="Times New Roman" w:hint="cs"/>
          <w:rtl/>
        </w:rPr>
        <w:t>،</w:t>
      </w:r>
      <w:r>
        <w:rPr>
          <w:rFonts w:eastAsia="Times New Roman" w:hint="cs"/>
          <w:rtl/>
        </w:rPr>
        <w:t xml:space="preserve"> ما ترك منها أصلا إلا وبينه</w:t>
      </w:r>
      <w:r w:rsidR="0056673A">
        <w:rPr>
          <w:rFonts w:eastAsia="Times New Roman" w:hint="cs"/>
          <w:rtl/>
        </w:rPr>
        <w:t>،</w:t>
      </w:r>
      <w:r>
        <w:rPr>
          <w:rFonts w:eastAsia="Times New Roman" w:hint="cs"/>
          <w:rtl/>
        </w:rPr>
        <w:t xml:space="preserve"> ولا قاعة إلا وضحها</w:t>
      </w:r>
      <w:r w:rsidR="0056673A">
        <w:rPr>
          <w:rFonts w:eastAsia="Times New Roman" w:hint="cs"/>
          <w:rtl/>
        </w:rPr>
        <w:t>،</w:t>
      </w:r>
      <w:r>
        <w:rPr>
          <w:rFonts w:eastAsia="Times New Roman" w:hint="cs"/>
          <w:rtl/>
        </w:rPr>
        <w:t xml:space="preserve"> قال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hint="cs"/>
          <w:rtl/>
        </w:rPr>
        <w:t>مَا فَرَّطْنَا فِي الْكِتَابِ مِنْ شَيْءٍ</w:t>
      </w:r>
      <w:r w:rsidR="0056673A">
        <w:rPr>
          <w:rFonts w:hint="cs"/>
          <w:rtl/>
        </w:rPr>
        <w:t>}</w:t>
      </w:r>
      <w:r>
        <w:rPr>
          <w:rFonts w:hint="cs"/>
          <w:rtl/>
        </w:rPr>
        <w:t xml:space="preserve"> [الْأَنعام</w:t>
      </w:r>
      <w:r w:rsidR="0056673A">
        <w:rPr>
          <w:rFonts w:eastAsia="Times New Roman" w:hint="cs"/>
          <w:rtl/>
        </w:rPr>
        <w:t>:</w:t>
      </w:r>
      <w:r>
        <w:rPr>
          <w:rFonts w:eastAsia="Times New Roman" w:hint="cs"/>
          <w:rtl/>
        </w:rPr>
        <w:t xml:space="preserve"> 38</w:t>
      </w:r>
      <w:r w:rsidR="0056673A">
        <w:rPr>
          <w:rFonts w:eastAsia="Times New Roman" w:hint="cs"/>
          <w:rtl/>
        </w:rPr>
        <w:t>]،</w:t>
      </w:r>
      <w:r>
        <w:rPr>
          <w:rFonts w:eastAsia="Times New Roman" w:hint="cs"/>
          <w:rtl/>
        </w:rPr>
        <w:t xml:space="preserve"> وقال تعالى {وأن احكم بينهم بما أنزل الله</w:t>
      </w:r>
      <w:r w:rsidR="0056673A">
        <w:rPr>
          <w:rFonts w:eastAsia="Times New Roman" w:hint="cs"/>
          <w:rtl/>
        </w:rPr>
        <w:t>}،</w:t>
      </w:r>
      <w:r>
        <w:rPr>
          <w:rFonts w:eastAsia="Times New Roman" w:hint="cs"/>
          <w:rtl/>
        </w:rPr>
        <w:t xml:space="preserve"> و قال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أم لهم شركاء شرعوا لهم من الدين ما لم يأذن به الله</w:t>
      </w:r>
      <w:r w:rsidR="0056673A">
        <w:rPr>
          <w:rFonts w:eastAsia="Times New Roman" w:hint="cs"/>
          <w:rtl/>
        </w:rPr>
        <w:t>}،</w:t>
      </w:r>
      <w:r>
        <w:rPr>
          <w:rFonts w:eastAsia="Times New Roman" w:hint="cs"/>
          <w:rtl/>
        </w:rPr>
        <w:t xml:space="preserve"> وقال تعالى {ومن لم يحكم بما أنزل الله فأولئك هم الكافرون}</w:t>
      </w:r>
      <w:r w:rsidR="0056673A">
        <w:rPr>
          <w:rFonts w:eastAsia="Times New Roman" w:hint="cs"/>
          <w:rtl/>
        </w:rPr>
        <w:t>،</w:t>
      </w:r>
      <w:r>
        <w:rPr>
          <w:rFonts w:eastAsia="Times New Roman" w:hint="cs"/>
          <w:rtl/>
        </w:rPr>
        <w:t xml:space="preserve"> ولهذا فالمصدر الأول لعلم النظام السياسي في الإسلام هو القرآن الكريم</w:t>
      </w:r>
      <w:r w:rsidR="0056673A">
        <w:rPr>
          <w:rFonts w:eastAsia="Times New Roman" w:hint="cs"/>
          <w:rtl/>
        </w:rPr>
        <w:t>،</w:t>
      </w:r>
      <w:r>
        <w:rPr>
          <w:rFonts w:eastAsia="Times New Roman" w:hint="cs"/>
          <w:rtl/>
        </w:rPr>
        <w:t xml:space="preserve"> والمصدر الثاني من </w:t>
      </w:r>
      <w:r>
        <w:rPr>
          <w:rFonts w:hint="cs"/>
          <w:spacing w:val="-4"/>
          <w:rtl/>
        </w:rPr>
        <w:t>مصادر علم النظام السياسي في الإسلام</w:t>
      </w:r>
      <w:r>
        <w:rPr>
          <w:rFonts w:eastAsia="Times New Roman" w:hint="cs"/>
          <w:rtl/>
        </w:rPr>
        <w:t xml:space="preserve"> هو</w:t>
      </w:r>
      <w:r w:rsidR="0056673A">
        <w:rPr>
          <w:rFonts w:eastAsia="Times New Roman" w:hint="cs"/>
          <w:rtl/>
        </w:rPr>
        <w:t>:</w:t>
      </w:r>
      <w:r>
        <w:rPr>
          <w:rFonts w:eastAsia="Times New Roman" w:hint="cs"/>
          <w:rtl/>
        </w:rPr>
        <w:t xml:space="preserve"> السنة النبوية والسيرة النبوية</w:t>
      </w:r>
      <w:r w:rsidR="0056673A">
        <w:rPr>
          <w:rFonts w:eastAsia="Times New Roman" w:hint="cs"/>
          <w:rtl/>
        </w:rPr>
        <w:t>،</w:t>
      </w:r>
      <w:r>
        <w:rPr>
          <w:rFonts w:eastAsia="Times New Roman" w:hint="cs"/>
          <w:rtl/>
        </w:rPr>
        <w:t xml:space="preserve"> وهو مصدر معصوم</w:t>
      </w:r>
      <w:r w:rsidR="0056673A">
        <w:rPr>
          <w:rFonts w:eastAsia="Times New Roman" w:hint="cs"/>
          <w:rtl/>
        </w:rPr>
        <w:t>،</w:t>
      </w:r>
      <w:r>
        <w:rPr>
          <w:rFonts w:eastAsia="Times New Roman" w:hint="cs"/>
          <w:rtl/>
        </w:rPr>
        <w:t xml:space="preserve"> قال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hint="cs"/>
          <w:rtl/>
        </w:rPr>
        <w:t>وَمَا يَنْطِقُ عَنِ الْهَوَى * إِنْ هُوَ إِلَّا وَحْيٌ يُوحَى</w:t>
      </w:r>
      <w:r w:rsidR="0056673A">
        <w:rPr>
          <w:rFonts w:hint="cs"/>
          <w:rtl/>
        </w:rPr>
        <w:t>}</w:t>
      </w:r>
      <w:r>
        <w:rPr>
          <w:rFonts w:hint="cs"/>
          <w:rtl/>
        </w:rPr>
        <w:t xml:space="preserve"> </w:t>
      </w:r>
      <w:r w:rsidR="0056673A">
        <w:rPr>
          <w:rFonts w:hint="cs"/>
          <w:rtl/>
        </w:rPr>
        <w:t>[</w:t>
      </w:r>
      <w:r>
        <w:rPr>
          <w:rFonts w:hint="cs"/>
          <w:rtl/>
        </w:rPr>
        <w:t>النجم</w:t>
      </w:r>
      <w:r w:rsidR="0056673A">
        <w:rPr>
          <w:rFonts w:hint="cs"/>
          <w:rtl/>
        </w:rPr>
        <w:t>:</w:t>
      </w:r>
      <w:r>
        <w:rPr>
          <w:rFonts w:hint="cs"/>
          <w:rtl/>
        </w:rPr>
        <w:t xml:space="preserve"> 3-4</w:t>
      </w:r>
      <w:r w:rsidR="0056673A">
        <w:rPr>
          <w:rFonts w:hint="cs"/>
          <w:rtl/>
        </w:rPr>
        <w:t>]</w:t>
      </w:r>
      <w:r w:rsidR="0056673A">
        <w:rPr>
          <w:rFonts w:eastAsia="Times New Roman" w:hint="cs"/>
          <w:rtl/>
        </w:rPr>
        <w:t>،</w:t>
      </w:r>
      <w:r>
        <w:rPr>
          <w:rFonts w:eastAsia="Times New Roman" w:hint="cs"/>
          <w:rtl/>
        </w:rPr>
        <w:t xml:space="preserve"> فلقد مارس الرسول صلى الله عليه وسلم السياسة بنفسه فكان الرئيس والقائد مع النبوة والرسالة وكان الداعية إلى الله كما كان الحاكم لدولة المسلمين وقد جمع الله تعالى له شؤون الحكم مع شؤون النبوة والرسالة</w:t>
      </w:r>
      <w:r w:rsidR="0056673A">
        <w:rPr>
          <w:rFonts w:eastAsia="Times New Roman" w:hint="cs"/>
          <w:rtl/>
        </w:rPr>
        <w:t>،</w:t>
      </w:r>
      <w:r>
        <w:rPr>
          <w:rFonts w:eastAsia="Times New Roman" w:hint="cs"/>
          <w:rtl/>
        </w:rPr>
        <w:t xml:space="preserve"> وكان صلى الله عليه وسلم يقيم فيهم الأحكام الدنيوية من نحو إقامة الحدود وإعلان الجهاد ضد أعداء الله</w:t>
      </w:r>
      <w:r w:rsidR="0056673A">
        <w:rPr>
          <w:rFonts w:eastAsia="Times New Roman" w:hint="cs"/>
          <w:rtl/>
        </w:rPr>
        <w:t>،</w:t>
      </w:r>
      <w:r>
        <w:rPr>
          <w:rFonts w:eastAsia="Times New Roman" w:hint="cs"/>
          <w:rtl/>
        </w:rPr>
        <w:t xml:space="preserve"> وعلى ذلك فإن المصدر الثاني لعلم النظام السياسي في الإسلام هو الرسول صلى الله عليه وسلم، والمصدر الثالث</w:t>
      </w:r>
      <w:r w:rsidR="0056673A">
        <w:rPr>
          <w:rFonts w:eastAsia="Times New Roman" w:hint="cs"/>
          <w:rtl/>
        </w:rPr>
        <w:t>:</w:t>
      </w:r>
      <w:r>
        <w:rPr>
          <w:rFonts w:eastAsia="Times New Roman" w:hint="cs"/>
          <w:rtl/>
        </w:rPr>
        <w:t xml:space="preserve"> مصادر </w:t>
      </w:r>
      <w:r>
        <w:rPr>
          <w:rFonts w:hint="cs"/>
          <w:spacing w:val="-4"/>
          <w:rtl/>
        </w:rPr>
        <w:t>خاصة متخصصة في النظام السياسي الإسلامي</w:t>
      </w:r>
      <w:r w:rsidR="0056673A">
        <w:rPr>
          <w:rFonts w:eastAsia="Times New Roman" w:hint="cs"/>
          <w:rtl/>
        </w:rPr>
        <w:t>،</w:t>
      </w:r>
      <w:r>
        <w:rPr>
          <w:rFonts w:eastAsia="Times New Roman" w:hint="cs"/>
          <w:rtl/>
        </w:rPr>
        <w:t xml:space="preserve"> وهي </w:t>
      </w:r>
      <w:r>
        <w:rPr>
          <w:rFonts w:hint="cs"/>
          <w:spacing w:val="-4"/>
          <w:rtl/>
        </w:rPr>
        <w:t>المؤلفات التي كتبت في مباحث النظام السياسي في الإسلام ومنها على سبيل المثال</w:t>
      </w:r>
      <w:r w:rsidR="0056673A">
        <w:rPr>
          <w:rFonts w:hint="cs"/>
          <w:spacing w:val="-4"/>
          <w:rtl/>
        </w:rPr>
        <w:t>:</w:t>
      </w:r>
      <w:r>
        <w:rPr>
          <w:rFonts w:hint="cs"/>
          <w:spacing w:val="-4"/>
          <w:rtl/>
        </w:rPr>
        <w:t xml:space="preserve"> الأحكام السلطانية والولايات الدينية لأبي الحسن الماوردي (364 – 450هـ)</w:t>
      </w:r>
      <w:r w:rsidR="0056673A">
        <w:rPr>
          <w:rFonts w:hint="cs"/>
          <w:spacing w:val="-4"/>
          <w:rtl/>
        </w:rPr>
        <w:t>،</w:t>
      </w:r>
      <w:r>
        <w:rPr>
          <w:rFonts w:hint="cs"/>
          <w:spacing w:val="-4"/>
          <w:rtl/>
        </w:rPr>
        <w:t xml:space="preserve"> والأحكام السلطانية</w:t>
      </w:r>
      <w:r w:rsidR="0056673A">
        <w:rPr>
          <w:rFonts w:hint="cs"/>
          <w:spacing w:val="-4"/>
          <w:rtl/>
        </w:rPr>
        <w:t>،</w:t>
      </w:r>
      <w:r>
        <w:rPr>
          <w:rFonts w:hint="cs"/>
          <w:spacing w:val="-4"/>
          <w:rtl/>
        </w:rPr>
        <w:t xml:space="preserve"> لأبي يعلى محمد بن الحسين الفراء (458 – 380هـ)، وغياث الأمم في الْتياث الظُّلَم</w:t>
      </w:r>
      <w:r w:rsidR="0056673A">
        <w:rPr>
          <w:rFonts w:hint="cs"/>
          <w:spacing w:val="-4"/>
          <w:rtl/>
        </w:rPr>
        <w:t>،</w:t>
      </w:r>
      <w:r>
        <w:rPr>
          <w:rFonts w:hint="cs"/>
          <w:spacing w:val="-4"/>
          <w:rtl/>
        </w:rPr>
        <w:t xml:space="preserve"> لإمام الحرمين عبد الملك بن عبد الله الجويني (419 – 478هـ)</w:t>
      </w:r>
      <w:r w:rsidR="0056673A">
        <w:rPr>
          <w:rFonts w:hint="cs"/>
          <w:spacing w:val="-4"/>
          <w:rtl/>
        </w:rPr>
        <w:t>،</w:t>
      </w:r>
      <w:r>
        <w:rPr>
          <w:rFonts w:hint="cs"/>
          <w:spacing w:val="-4"/>
          <w:rtl/>
        </w:rPr>
        <w:t xml:space="preserve"> والسياسة الشرعية في إصلاح الراعي والرعية</w:t>
      </w:r>
      <w:r w:rsidR="0056673A">
        <w:rPr>
          <w:rFonts w:hint="cs"/>
          <w:spacing w:val="-4"/>
          <w:rtl/>
        </w:rPr>
        <w:t>،</w:t>
      </w:r>
      <w:r>
        <w:rPr>
          <w:rFonts w:hint="cs"/>
          <w:spacing w:val="-4"/>
          <w:rtl/>
        </w:rPr>
        <w:t xml:space="preserve"> لابن تيمية (661- 728هـ)</w:t>
      </w:r>
      <w:r w:rsidR="0056673A">
        <w:rPr>
          <w:rFonts w:hint="cs"/>
          <w:spacing w:val="-4"/>
          <w:rtl/>
        </w:rPr>
        <w:t>،</w:t>
      </w:r>
      <w:r>
        <w:rPr>
          <w:rFonts w:hint="cs"/>
          <w:spacing w:val="-4"/>
          <w:rtl/>
        </w:rPr>
        <w:t xml:space="preserve"> وبدائع السلك في طبائع الملك</w:t>
      </w:r>
      <w:r w:rsidR="0056673A">
        <w:rPr>
          <w:rFonts w:hint="cs"/>
          <w:spacing w:val="-4"/>
          <w:rtl/>
        </w:rPr>
        <w:t>،</w:t>
      </w:r>
      <w:r>
        <w:rPr>
          <w:rFonts w:hint="cs"/>
          <w:spacing w:val="-4"/>
          <w:rtl/>
        </w:rPr>
        <w:t xml:space="preserve"> لأبي عبد الله الأندلسي المالكي </w:t>
      </w:r>
      <w:r w:rsidR="0056673A">
        <w:rPr>
          <w:rFonts w:hint="cs"/>
          <w:spacing w:val="-4"/>
          <w:rtl/>
        </w:rPr>
        <w:t>(</w:t>
      </w:r>
      <w:r>
        <w:rPr>
          <w:rFonts w:hint="cs"/>
          <w:spacing w:val="-4"/>
          <w:rtl/>
        </w:rPr>
        <w:t>توفي سنة 896هـ</w:t>
      </w:r>
      <w:r w:rsidR="0056673A">
        <w:rPr>
          <w:rFonts w:hint="cs"/>
          <w:spacing w:val="-4"/>
          <w:rtl/>
        </w:rPr>
        <w:t>)،</w:t>
      </w:r>
      <w:r>
        <w:rPr>
          <w:rFonts w:hint="cs"/>
          <w:spacing w:val="-4"/>
          <w:rtl/>
        </w:rPr>
        <w:t xml:space="preserve"> والسياسة الشرعية</w:t>
      </w:r>
      <w:r w:rsidR="00E26AAC">
        <w:rPr>
          <w:rFonts w:hint="cs"/>
          <w:spacing w:val="-4"/>
          <w:rtl/>
        </w:rPr>
        <w:t xml:space="preserve"> أو </w:t>
      </w:r>
      <w:r>
        <w:rPr>
          <w:rFonts w:hint="cs"/>
          <w:spacing w:val="-4"/>
          <w:rtl/>
        </w:rPr>
        <w:t xml:space="preserve">نظام الدولة الإسلاميّة للشيخ عبد الوهاب خلاف </w:t>
      </w:r>
      <w:r w:rsidR="0056673A">
        <w:rPr>
          <w:rFonts w:hint="cs"/>
          <w:spacing w:val="-4"/>
          <w:rtl/>
        </w:rPr>
        <w:t>(</w:t>
      </w:r>
      <w:r>
        <w:rPr>
          <w:rFonts w:hint="cs"/>
          <w:spacing w:val="-4"/>
          <w:rtl/>
        </w:rPr>
        <w:t>توفي سنة 1376هـ</w:t>
      </w:r>
      <w:r w:rsidR="0056673A">
        <w:rPr>
          <w:rFonts w:hint="cs"/>
          <w:spacing w:val="-4"/>
          <w:rtl/>
        </w:rPr>
        <w:t>)</w:t>
      </w:r>
      <w:r>
        <w:rPr>
          <w:rFonts w:hint="cs"/>
          <w:spacing w:val="-4"/>
          <w:rtl/>
        </w:rPr>
        <w:t>، و</w:t>
      </w:r>
      <w:r>
        <w:rPr>
          <w:rFonts w:eastAsia="Times New Roman" w:hint="cs"/>
          <w:rtl/>
        </w:rPr>
        <w:t>المصدر الرابع</w:t>
      </w:r>
      <w:r w:rsidR="0056673A">
        <w:rPr>
          <w:rFonts w:eastAsia="Times New Roman" w:hint="cs"/>
          <w:rtl/>
        </w:rPr>
        <w:t>:</w:t>
      </w:r>
      <w:r>
        <w:rPr>
          <w:rFonts w:eastAsia="Times New Roman" w:hint="cs"/>
          <w:rtl/>
        </w:rPr>
        <w:t xml:space="preserve"> مصادر عامة ذكرت مباحث النظام السياسي</w:t>
      </w:r>
      <w:r w:rsidR="00E26AAC">
        <w:rPr>
          <w:rFonts w:eastAsia="Times New Roman" w:hint="cs"/>
          <w:rtl/>
        </w:rPr>
        <w:t xml:space="preserve"> أو </w:t>
      </w:r>
      <w:r>
        <w:rPr>
          <w:rFonts w:eastAsia="Times New Roman" w:hint="cs"/>
          <w:rtl/>
        </w:rPr>
        <w:t xml:space="preserve">بعض مباحثه ولم تختص في فقه النظام السياسي ومنها كتب العقيدة لأن </w:t>
      </w:r>
      <w:r>
        <w:rPr>
          <w:rFonts w:eastAsia="Times New Roman" w:hint="cs"/>
          <w:rtl/>
        </w:rPr>
        <w:lastRenderedPageBreak/>
        <w:t>بعض مباحث النظام السياسي في الإسلام لاسيما المتعلقة بالإمامة الكبرى، وحق الطاعة وتحريم الخروج على ولي الأمر وغير ذلك من مباحث نجدها في كتب العقيدة</w:t>
      </w:r>
      <w:r w:rsidR="0056673A">
        <w:rPr>
          <w:rFonts w:eastAsia="Times New Roman" w:hint="cs"/>
          <w:rtl/>
        </w:rPr>
        <w:t>،</w:t>
      </w:r>
      <w:r>
        <w:rPr>
          <w:rFonts w:eastAsia="Times New Roman" w:hint="cs"/>
          <w:rtl/>
        </w:rPr>
        <w:t xml:space="preserve"> وكتب الفقه الإسلامي إذ الأصل أن جميع أحكام النظام السياسي تكون ضمن مباحث الفقه الإسلامي</w:t>
      </w:r>
      <w:r w:rsidR="00F54DA8">
        <w:rPr>
          <w:rFonts w:eastAsia="Times New Roman" w:hint="cs"/>
          <w:rtl/>
        </w:rPr>
        <w:t>،</w:t>
      </w:r>
      <w:r>
        <w:rPr>
          <w:rFonts w:eastAsia="Times New Roman" w:hint="cs"/>
          <w:rtl/>
        </w:rPr>
        <w:t xml:space="preserve"> لذلك فقد تكلم الفقهاء في الفقه الإسلامي عن أحكام النظام السياسي وكثير من مباحث النظام السياسي من حق البيعة وأحكام الحرب والصلح وأحكام الولايات نجدها جميعها ضمن مباحث كتب الفقه</w:t>
      </w:r>
      <w:r w:rsidR="0056673A">
        <w:rPr>
          <w:rFonts w:eastAsia="Times New Roman" w:hint="cs"/>
          <w:rtl/>
        </w:rPr>
        <w:t>،</w:t>
      </w:r>
      <w:r>
        <w:rPr>
          <w:rFonts w:eastAsia="Times New Roman" w:hint="cs"/>
          <w:rtl/>
        </w:rPr>
        <w:t xml:space="preserve"> وكتب تفسير القرآن إذ أن علماء التفسير يتكلمون عن كثير من مباحث الحكم وقواعده ومقاصد الدولة في الإسلام عند تفسيرهم لكثير من الآيات التي تمثل المصدر الأساس لعلم النظام السياسي في الإسلام</w:t>
      </w:r>
      <w:r w:rsidR="0056673A">
        <w:rPr>
          <w:rFonts w:eastAsia="Times New Roman" w:hint="cs"/>
          <w:rtl/>
        </w:rPr>
        <w:t>،</w:t>
      </w:r>
      <w:r>
        <w:rPr>
          <w:rFonts w:eastAsia="Times New Roman" w:hint="cs"/>
          <w:rtl/>
        </w:rPr>
        <w:t xml:space="preserve"> وكتب شروح الحديث والسيرة النبوية</w:t>
      </w:r>
      <w:r w:rsidR="0056673A">
        <w:rPr>
          <w:rFonts w:eastAsia="Times New Roman" w:hint="cs"/>
          <w:rtl/>
        </w:rPr>
        <w:t>،</w:t>
      </w:r>
      <w:r>
        <w:rPr>
          <w:rFonts w:eastAsia="Times New Roman" w:hint="cs"/>
          <w:rtl/>
        </w:rPr>
        <w:t xml:space="preserve"> وذلك لأن السنة النبوية هي المصدر الثاني لعلم النظام السياسي في الإسلام</w:t>
      </w:r>
      <w:r w:rsidR="0056673A">
        <w:rPr>
          <w:rFonts w:eastAsia="Times New Roman" w:hint="cs"/>
          <w:rtl/>
        </w:rPr>
        <w:t xml:space="preserve"> </w:t>
      </w:r>
      <w:r>
        <w:rPr>
          <w:rFonts w:eastAsia="Times New Roman" w:hint="cs"/>
          <w:rtl/>
        </w:rPr>
        <w:t>لذلك نجد كثيرًا من مباحثه في كتب شروح الحديث وفي سيرة الرسول صلى الله عليه وسلم</w:t>
      </w:r>
      <w:r w:rsidR="0056673A">
        <w:rPr>
          <w:rFonts w:eastAsia="Times New Roman" w:hint="cs"/>
          <w:rtl/>
        </w:rPr>
        <w:t>،</w:t>
      </w:r>
      <w:r>
        <w:rPr>
          <w:rFonts w:eastAsia="Times New Roman" w:hint="cs"/>
          <w:rtl/>
        </w:rPr>
        <w:t xml:space="preserve"> وتكلم علماء السنة النبوية عن كثير من مباحث حقوق الإمام، والبيعة، وتحريم الخروج على الإمام، ووجوب لزوم الجماعة، وغير ذلك من مباحث هذا العلم</w:t>
      </w:r>
      <w:r w:rsidR="0056673A">
        <w:rPr>
          <w:rFonts w:eastAsia="Times New Roman" w:hint="cs"/>
          <w:rtl/>
        </w:rPr>
        <w:t>،</w:t>
      </w:r>
      <w:r>
        <w:rPr>
          <w:rFonts w:eastAsia="Times New Roman" w:hint="cs"/>
          <w:rtl/>
        </w:rPr>
        <w:t xml:space="preserve"> تعد شروح الحديث ومصنفاته ومصنفات السيرة من المصادر الموضحة لمعالم النظام السياسي في الإسلام</w:t>
      </w:r>
      <w:r w:rsidR="0056673A">
        <w:rPr>
          <w:rFonts w:eastAsia="Times New Roman" w:hint="cs"/>
          <w:rtl/>
        </w:rPr>
        <w:t>،</w:t>
      </w:r>
    </w:p>
    <w:p w14:paraId="3BEB03F1" w14:textId="77777777" w:rsidR="00054D78"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السادس</w:t>
      </w:r>
      <w:r w:rsidRPr="00C86999">
        <w:rPr>
          <w:rFonts w:hint="cs"/>
          <w:b/>
          <w:bCs/>
          <w:kern w:val="0"/>
          <w:sz w:val="36"/>
          <w:szCs w:val="36"/>
          <w:highlight w:val="yellow"/>
          <w:u w:val="single"/>
          <w:rtl/>
          <w:lang w:bidi="ar-KW"/>
        </w:rPr>
        <w:t xml:space="preserve">]: </w:t>
      </w:r>
      <w:r w:rsidRPr="002E515F">
        <w:rPr>
          <w:rFonts w:hint="cs"/>
          <w:b/>
          <w:bCs/>
          <w:spacing w:val="-4"/>
          <w:sz w:val="30"/>
          <w:szCs w:val="30"/>
          <w:u w:val="single"/>
          <w:rtl/>
        </w:rPr>
        <w:t>مقاصد النظام السياسي في الإسلام</w:t>
      </w:r>
      <w:r>
        <w:rPr>
          <w:rFonts w:hint="cs"/>
          <w:spacing w:val="-4"/>
          <w:rtl/>
        </w:rPr>
        <w:t xml:space="preserve"> </w:t>
      </w:r>
      <w:r w:rsidR="0056673A">
        <w:rPr>
          <w:rFonts w:hint="cs"/>
          <w:spacing w:val="-4"/>
          <w:rtl/>
        </w:rPr>
        <w:t>(</w:t>
      </w:r>
      <w:r>
        <w:rPr>
          <w:rFonts w:hint="cs"/>
          <w:spacing w:val="-4"/>
          <w:rtl/>
        </w:rPr>
        <w:t>حراسة الدين - سياسة الدنيا بالدين</w:t>
      </w:r>
      <w:r w:rsidR="0056673A">
        <w:rPr>
          <w:rFonts w:hint="cs"/>
          <w:spacing w:val="-4"/>
          <w:rtl/>
        </w:rPr>
        <w:t>)</w:t>
      </w:r>
      <w:r>
        <w:rPr>
          <w:rFonts w:hint="cs"/>
          <w:spacing w:val="-4"/>
          <w:rtl/>
        </w:rPr>
        <w:t xml:space="preserve">: النظام السياسي في الإسلام </w:t>
      </w:r>
      <w:r>
        <w:rPr>
          <w:rFonts w:eastAsia="Times New Roman" w:hint="cs"/>
          <w:rtl/>
          <w:lang w:val="en-CA" w:bidi="ar-LB"/>
        </w:rPr>
        <w:t>وسيلة إلى مقاصد عظيمة يعجز عن تحقيقها آحاد المسلمين</w:t>
      </w:r>
      <w:r w:rsidR="0056673A">
        <w:rPr>
          <w:rFonts w:eastAsia="Times New Roman" w:hint="cs"/>
          <w:rtl/>
          <w:lang w:val="en-CA" w:bidi="ar-LB"/>
        </w:rPr>
        <w:t>،</w:t>
      </w:r>
      <w:r>
        <w:rPr>
          <w:rFonts w:eastAsia="Times New Roman" w:hint="cs"/>
          <w:rtl/>
          <w:lang w:val="en-CA" w:bidi="ar-LB"/>
        </w:rPr>
        <w:t xml:space="preserve"> ولكن دولة الإسلام بما لها من</w:t>
      </w:r>
      <w:r w:rsidR="0056673A">
        <w:rPr>
          <w:rFonts w:eastAsia="Times New Roman" w:hint="cs"/>
          <w:rtl/>
          <w:lang w:val="en-CA" w:bidi="ar-LB"/>
        </w:rPr>
        <w:t xml:space="preserve"> </w:t>
      </w:r>
      <w:r>
        <w:rPr>
          <w:rFonts w:hint="cs"/>
          <w:spacing w:val="-4"/>
          <w:rtl/>
        </w:rPr>
        <w:t xml:space="preserve">نظام سياسي </w:t>
      </w:r>
      <w:r>
        <w:rPr>
          <w:rFonts w:eastAsia="Times New Roman" w:hint="cs"/>
          <w:rtl/>
          <w:lang w:val="en-CA" w:bidi="ar-LB"/>
        </w:rPr>
        <w:t>رباني قوي متماسك يستطيع تحقيقها</w:t>
      </w:r>
      <w:r w:rsidR="0056673A">
        <w:rPr>
          <w:rFonts w:eastAsia="Times New Roman" w:hint="cs"/>
          <w:rtl/>
          <w:lang w:val="en-CA" w:bidi="ar-LB"/>
        </w:rPr>
        <w:t>،</w:t>
      </w:r>
      <w:r>
        <w:rPr>
          <w:rFonts w:eastAsia="Times New Roman" w:hint="cs"/>
          <w:rtl/>
          <w:lang w:val="en-CA" w:bidi="ar-LB"/>
        </w:rPr>
        <w:t xml:space="preserve"> ويمكن إجمال تلك المقاصد في مقصدين كبيرين</w:t>
      </w:r>
      <w:r w:rsidR="0056673A">
        <w:rPr>
          <w:rFonts w:eastAsia="Times New Roman" w:hint="cs"/>
          <w:rtl/>
          <w:lang w:val="en-CA" w:bidi="ar-LB"/>
        </w:rPr>
        <w:t>،</w:t>
      </w:r>
      <w:r>
        <w:rPr>
          <w:rFonts w:eastAsia="Times New Roman" w:hint="cs"/>
          <w:rtl/>
          <w:lang w:val="en-CA" w:bidi="ar-LB"/>
        </w:rPr>
        <w:t xml:space="preserve"> أولهما</w:t>
      </w:r>
      <w:r w:rsidR="0056673A">
        <w:rPr>
          <w:rFonts w:eastAsia="Times New Roman" w:hint="cs"/>
          <w:rtl/>
          <w:lang w:val="en-CA" w:bidi="ar-LB"/>
        </w:rPr>
        <w:t>:</w:t>
      </w:r>
      <w:r>
        <w:rPr>
          <w:rFonts w:eastAsia="Times New Roman" w:hint="cs"/>
          <w:rtl/>
          <w:lang w:val="en-CA" w:bidi="ar-LB"/>
        </w:rPr>
        <w:t xml:space="preserve"> حراسة الدين</w:t>
      </w:r>
      <w:r w:rsidR="0056673A">
        <w:rPr>
          <w:rFonts w:eastAsia="Times New Roman" w:hint="cs"/>
          <w:rtl/>
          <w:lang w:val="en-CA" w:bidi="ar-LB"/>
        </w:rPr>
        <w:t>،</w:t>
      </w:r>
      <w:r>
        <w:rPr>
          <w:rFonts w:eastAsia="Times New Roman" w:hint="cs"/>
          <w:rtl/>
          <w:lang w:val="en-CA" w:bidi="ar-LB"/>
        </w:rPr>
        <w:t xml:space="preserve"> والثاني: سياسة الدنيا به</w:t>
      </w:r>
      <w:r w:rsidR="0056673A">
        <w:rPr>
          <w:rFonts w:eastAsia="Times New Roman" w:hint="cs"/>
          <w:rtl/>
          <w:lang w:val="en-CA" w:bidi="ar-LB"/>
        </w:rPr>
        <w:t>،</w:t>
      </w:r>
      <w:r>
        <w:rPr>
          <w:rFonts w:eastAsia="Times New Roman" w:hint="cs"/>
          <w:rtl/>
          <w:lang w:val="en-CA" w:bidi="ar-LB"/>
        </w:rPr>
        <w:t xml:space="preserve"> ويندرج تحت كل مقصد منهما مقاصد فرعية عديدة: </w:t>
      </w:r>
    </w:p>
    <w:p w14:paraId="0A3C32BF" w14:textId="2ED79722" w:rsidR="00054D78" w:rsidRDefault="003E467C" w:rsidP="00BD60E2">
      <w:pPr>
        <w:rPr>
          <w:rtl/>
        </w:rPr>
      </w:pPr>
      <w:r w:rsidRPr="00054D78">
        <w:rPr>
          <w:rFonts w:hint="cs"/>
          <w:b/>
          <w:bCs/>
          <w:kern w:val="0"/>
          <w:sz w:val="32"/>
          <w:szCs w:val="32"/>
          <w:highlight w:val="yellow"/>
          <w:u w:val="single"/>
          <w:rtl/>
          <w:lang w:bidi="ar-KW"/>
        </w:rPr>
        <w:t>[المقصد الأول]:</w:t>
      </w:r>
      <w:r>
        <w:rPr>
          <w:rFonts w:eastAsia="Times New Roman" w:hint="cs"/>
          <w:rtl/>
          <w:lang w:val="en-CA" w:bidi="ar-LB"/>
        </w:rPr>
        <w:t xml:space="preserve"> حراسة الدين</w:t>
      </w:r>
      <w:r w:rsidR="0056673A">
        <w:rPr>
          <w:rFonts w:eastAsia="Times New Roman" w:hint="cs"/>
          <w:rtl/>
          <w:lang w:val="en-CA" w:bidi="ar-LB"/>
        </w:rPr>
        <w:t>:</w:t>
      </w:r>
      <w:r>
        <w:rPr>
          <w:rFonts w:eastAsia="Times New Roman" w:hint="cs"/>
          <w:rtl/>
          <w:lang w:val="en-CA" w:bidi="ar-LB"/>
        </w:rPr>
        <w:t xml:space="preserve"> ويشمل حفظ عقائد الدين وتعظيم شعائره وتطبيق شرائعه وأحكامه وتطبيق أحكامه في سائر معاملات الناس وعلاقاتهم فيما بينهم، وتطبيق أحكامه في علاقة الدولة – دار الإسلام – مع غيرها من الدول، وحمل الناس على الوقوف عند حدود الله والطاعة لأوامره ومعاقبة المخالفين بالعقوبات الشرعية، وإزالة المفاسد والمنكرات من المجتمع إذ لا يمكن حفظ الدين مع ترك المفاسد والمنكرات بلا إزالة</w:t>
      </w:r>
      <w:r w:rsidR="0056673A">
        <w:rPr>
          <w:rFonts w:eastAsia="Times New Roman" w:hint="cs"/>
          <w:rtl/>
          <w:lang w:val="en-CA" w:bidi="ar-LB"/>
        </w:rPr>
        <w:t>،</w:t>
      </w:r>
      <w:r>
        <w:rPr>
          <w:rFonts w:eastAsia="Times New Roman" w:hint="cs"/>
          <w:rtl/>
          <w:lang w:val="en-CA" w:bidi="ar-LB"/>
        </w:rPr>
        <w:t xml:space="preserve"> </w:t>
      </w:r>
      <w:r w:rsidR="00BD60E2">
        <w:rPr>
          <w:rFonts w:eastAsia="Times New Roman" w:hint="cs"/>
          <w:rtl/>
          <w:lang w:val="en-CA" w:bidi="ar-LB"/>
        </w:rPr>
        <w:t>وقد سبق بيان ادلتها في المبحث السابق</w:t>
      </w:r>
    </w:p>
    <w:p w14:paraId="1D25F1F9" w14:textId="48587EF8" w:rsidR="003E467C" w:rsidRDefault="003E467C" w:rsidP="004C22E4">
      <w:pPr>
        <w:rPr>
          <w:rFonts w:eastAsia="Times New Roman"/>
          <w:rtl/>
          <w:lang w:val="en-CA" w:bidi="ar-LB"/>
        </w:rPr>
      </w:pPr>
      <w:r w:rsidRPr="00054D78">
        <w:rPr>
          <w:rFonts w:hint="cs"/>
          <w:b/>
          <w:bCs/>
          <w:kern w:val="0"/>
          <w:sz w:val="32"/>
          <w:szCs w:val="32"/>
          <w:highlight w:val="yellow"/>
          <w:u w:val="single"/>
          <w:rtl/>
          <w:lang w:bidi="ar-KW"/>
        </w:rPr>
        <w:t>[المقصد الثاني]:</w:t>
      </w:r>
      <w:r>
        <w:rPr>
          <w:rFonts w:eastAsia="Times New Roman" w:hint="cs"/>
          <w:rtl/>
          <w:lang w:val="en-CA" w:bidi="ar-LB"/>
        </w:rPr>
        <w:t xml:space="preserve"> سياسة الدنيا بالدين</w:t>
      </w:r>
      <w:r w:rsidR="0056673A">
        <w:rPr>
          <w:rFonts w:eastAsia="Times New Roman" w:hint="cs"/>
          <w:rtl/>
          <w:lang w:val="en-CA" w:bidi="ar-LB"/>
        </w:rPr>
        <w:t>،</w:t>
      </w:r>
      <w:r>
        <w:rPr>
          <w:rFonts w:eastAsia="Times New Roman" w:hint="cs"/>
          <w:rtl/>
          <w:lang w:val="en-CA" w:bidi="ar-LB"/>
        </w:rPr>
        <w:t xml:space="preserve"> ويشمل</w:t>
      </w:r>
      <w:r w:rsidR="0056673A">
        <w:rPr>
          <w:rFonts w:eastAsia="Times New Roman" w:hint="cs"/>
          <w:rtl/>
          <w:lang w:val="en-CA" w:bidi="ar-LB"/>
        </w:rPr>
        <w:t>:</w:t>
      </w:r>
      <w:r>
        <w:rPr>
          <w:rFonts w:eastAsia="Times New Roman" w:hint="cs"/>
          <w:rtl/>
          <w:lang w:val="en-CA" w:bidi="ar-LB"/>
        </w:rPr>
        <w:t xml:space="preserve"> إدارة شؤون الدولة والرعية على وجه يحقق المصلحة ويدرأ المفسدة</w:t>
      </w:r>
      <w:r w:rsidR="0056673A">
        <w:rPr>
          <w:rFonts w:eastAsia="Times New Roman" w:hint="cs"/>
          <w:rtl/>
          <w:lang w:val="en-CA" w:bidi="ar-LB"/>
        </w:rPr>
        <w:t>،</w:t>
      </w:r>
      <w:r>
        <w:rPr>
          <w:rFonts w:eastAsia="Times New Roman" w:hint="cs"/>
          <w:rtl/>
          <w:lang w:val="en-CA" w:bidi="ar-LB"/>
        </w:rPr>
        <w:t xml:space="preserve"> وإقامة العدل بين الناس</w:t>
      </w:r>
      <w:r w:rsidR="0056673A">
        <w:rPr>
          <w:rFonts w:eastAsia="Times New Roman" w:hint="cs"/>
          <w:rtl/>
          <w:lang w:val="en-CA" w:bidi="ar-LB"/>
        </w:rPr>
        <w:t>،</w:t>
      </w:r>
      <w:r>
        <w:rPr>
          <w:rFonts w:eastAsia="Times New Roman" w:hint="cs"/>
          <w:rtl/>
          <w:lang w:val="en-CA" w:bidi="ar-LB"/>
        </w:rPr>
        <w:t xml:space="preserve"> لأنه أساس صلاح الإنسانية وسعادتها ولأنه هو الأساس الذي </w:t>
      </w:r>
      <w:r>
        <w:rPr>
          <w:rFonts w:eastAsia="Times New Roman" w:hint="cs"/>
          <w:rtl/>
          <w:lang w:val="en-CA" w:bidi="ar-LB"/>
        </w:rPr>
        <w:lastRenderedPageBreak/>
        <w:t>لا قيام لدولة صالحة بدونه</w:t>
      </w:r>
      <w:r w:rsidR="0056673A">
        <w:rPr>
          <w:rFonts w:eastAsia="Times New Roman" w:hint="cs"/>
          <w:rtl/>
          <w:lang w:val="en-CA" w:bidi="ar-LB"/>
        </w:rPr>
        <w:t>،</w:t>
      </w:r>
      <w:r>
        <w:rPr>
          <w:rFonts w:eastAsia="Times New Roman" w:hint="cs"/>
          <w:rtl/>
          <w:lang w:val="en-CA" w:bidi="ar-LB"/>
        </w:rPr>
        <w:t xml:space="preserve"> وليس للعدل مجالات محددة في الإسلام بل هو واجب في كل نواحي الحياة المختلفة</w:t>
      </w:r>
      <w:r w:rsidR="0056673A">
        <w:rPr>
          <w:rFonts w:eastAsia="Times New Roman" w:hint="cs"/>
          <w:rtl/>
          <w:lang w:val="en-CA" w:bidi="ar-LB"/>
        </w:rPr>
        <w:t>،</w:t>
      </w:r>
      <w:r>
        <w:rPr>
          <w:rFonts w:eastAsia="Times New Roman" w:hint="cs"/>
          <w:rtl/>
          <w:lang w:val="en-CA" w:bidi="ar-LB"/>
        </w:rPr>
        <w:t xml:space="preserve"> كما أنه واجب التطبيق على مستوى المؤسسات في الدولة</w:t>
      </w:r>
      <w:r w:rsidR="0056673A">
        <w:rPr>
          <w:rFonts w:eastAsia="Times New Roman" w:hint="cs"/>
          <w:rtl/>
          <w:lang w:val="en-CA" w:bidi="ar-LB"/>
        </w:rPr>
        <w:t>،</w:t>
      </w:r>
      <w:r>
        <w:rPr>
          <w:rFonts w:eastAsia="Times New Roman" w:hint="cs"/>
          <w:rtl/>
          <w:lang w:val="en-CA" w:bidi="ar-LB"/>
        </w:rPr>
        <w:t xml:space="preserve"> وعلى مستوى الأفراد بدون استثناء</w:t>
      </w:r>
      <w:r w:rsidR="0056673A">
        <w:rPr>
          <w:rFonts w:eastAsia="Times New Roman" w:hint="cs"/>
          <w:rtl/>
          <w:lang w:val="en-CA" w:bidi="ar-LB"/>
        </w:rPr>
        <w:t>،</w:t>
      </w:r>
      <w:r>
        <w:rPr>
          <w:rFonts w:eastAsia="Times New Roman" w:hint="cs"/>
          <w:rtl/>
          <w:lang w:val="en-CA" w:bidi="ar-LB"/>
        </w:rPr>
        <w:t xml:space="preserve"> وإشاعة الأمن والاستقرار في دار الإسلام حتى يأمن الناس على أرواحهم وأعراضهم وأموالهم ويتنقلوا في دار الإسلام آمنين مطمئنين</w:t>
      </w:r>
      <w:r w:rsidR="0056673A">
        <w:rPr>
          <w:rFonts w:eastAsia="Times New Roman" w:hint="cs"/>
          <w:rtl/>
          <w:lang w:val="en-CA" w:bidi="ar-LB"/>
        </w:rPr>
        <w:t>،</w:t>
      </w:r>
      <w:r>
        <w:rPr>
          <w:rFonts w:eastAsia="Times New Roman" w:hint="cs"/>
          <w:rtl/>
          <w:lang w:val="en-CA" w:bidi="ar-LB"/>
        </w:rPr>
        <w:t xml:space="preserve"> وتطبيق العقوبات الشرعية على العابثين المعتدين على الناس، بشرط أن يكون التطبيق عادلا وعلى الجميع بلا محاباة ولا تردد، فإذا ما طبقت الأحكام الشرعية على المعتدين تحقق الأمن والأمان والاطمئنان بين الناس</w:t>
      </w:r>
      <w:r w:rsidR="0056673A">
        <w:rPr>
          <w:rFonts w:eastAsia="Times New Roman" w:hint="cs"/>
          <w:rtl/>
          <w:lang w:val="en-CA" w:bidi="ar-LB"/>
        </w:rPr>
        <w:t>،</w:t>
      </w:r>
      <w:r>
        <w:rPr>
          <w:rFonts w:eastAsia="Times New Roman" w:hint="cs"/>
          <w:rtl/>
          <w:lang w:val="en-CA" w:bidi="ar-LB"/>
        </w:rPr>
        <w:t xml:space="preserve"> وخاف أهل البغي والفساد</w:t>
      </w:r>
      <w:r w:rsidR="0056673A">
        <w:rPr>
          <w:rFonts w:eastAsia="Times New Roman" w:hint="cs"/>
          <w:rtl/>
          <w:lang w:val="en-CA" w:bidi="ar-LB"/>
        </w:rPr>
        <w:t>،</w:t>
      </w:r>
      <w:r>
        <w:rPr>
          <w:rFonts w:eastAsia="Times New Roman" w:hint="cs"/>
          <w:rtl/>
          <w:lang w:val="en-CA" w:bidi="ar-LB"/>
        </w:rPr>
        <w:t xml:space="preserve"> فلا يستطع قوي أن يعتدي على ضعيف لأن الدولة أقوى منه، ولا يخش الضعيف المحق من عدوان القوي لأن الدولة مع المحق وإن كان ضعيفاً</w:t>
      </w:r>
      <w:r w:rsidR="0056673A">
        <w:rPr>
          <w:rFonts w:eastAsia="Times New Roman" w:hint="cs"/>
          <w:rtl/>
          <w:lang w:val="en-CA" w:bidi="ar-LB"/>
        </w:rPr>
        <w:t>،</w:t>
      </w:r>
      <w:r>
        <w:rPr>
          <w:rFonts w:eastAsia="Times New Roman" w:hint="cs"/>
          <w:rtl/>
          <w:lang w:val="en-CA" w:bidi="ar-LB"/>
        </w:rPr>
        <w:t xml:space="preserve"> وتهيئة ما يحتاجه الناس من مختلف الصناعات والحرف والعلوم، فهذه من فروض الكفاية التي يجب وجودها في الأمة لسد حاجاتها، واستثمار خيرات البلاد بما يحقق للرعية العيش الكريم، ويعود بالنفع العميم على الجميع</w:t>
      </w:r>
      <w:r w:rsidR="0056673A">
        <w:rPr>
          <w:rFonts w:eastAsia="Times New Roman" w:hint="cs"/>
          <w:rtl/>
          <w:lang w:val="en-CA" w:bidi="ar-LB"/>
        </w:rPr>
        <w:t>،</w:t>
      </w:r>
      <w:r>
        <w:rPr>
          <w:rFonts w:eastAsia="Times New Roman" w:hint="cs"/>
          <w:rtl/>
          <w:lang w:val="en-CA" w:bidi="ar-LB"/>
        </w:rPr>
        <w:t xml:space="preserve"> مثل تنظيم الري وإقامة السدود وتحسين الزراعة واستخراج المعادن وإقامة المصانع وتعبيد الطرق</w:t>
      </w:r>
      <w:r w:rsidR="0056673A">
        <w:rPr>
          <w:rFonts w:eastAsia="Times New Roman" w:hint="cs"/>
          <w:rtl/>
          <w:lang w:val="en-CA" w:bidi="ar-LB"/>
        </w:rPr>
        <w:t>،</w:t>
      </w:r>
      <w:r>
        <w:rPr>
          <w:rFonts w:eastAsia="Times New Roman" w:hint="cs"/>
          <w:rtl/>
          <w:lang w:val="en-CA" w:bidi="ar-LB"/>
        </w:rPr>
        <w:t xml:space="preserve"> وإيجاد سبل العمل الشريفة للمواطنين إلى غير ذلك من الأمور التي لا يمكن حصرها وعدها وتختلف باختلاف الزمان والمكان والظروف والأحوال، </w:t>
      </w:r>
      <w:r w:rsidR="00BD60E2">
        <w:rPr>
          <w:rFonts w:eastAsia="Times New Roman" w:hint="cs"/>
          <w:rtl/>
          <w:lang w:val="en-CA" w:bidi="ar-LB"/>
        </w:rPr>
        <w:t xml:space="preserve">وقد سبق بيان ادلتها في المبحث السابق </w:t>
      </w:r>
    </w:p>
    <w:p w14:paraId="53C0A78F" w14:textId="77777777" w:rsidR="003E467C" w:rsidRDefault="003E467C" w:rsidP="003E467C">
      <w:pPr>
        <w:jc w:val="center"/>
        <w:rPr>
          <w:rFonts w:eastAsia="Times New Roman"/>
          <w:rtl/>
          <w:lang w:val="en-CA" w:bidi="ar-LB"/>
        </w:rPr>
      </w:pPr>
      <w:r>
        <w:rPr>
          <w:rFonts w:eastAsia="Times New Roman" w:hint="cs"/>
          <w:rtl/>
          <w:lang w:val="en-CA" w:bidi="ar-LB"/>
        </w:rPr>
        <w:t>***</w:t>
      </w:r>
    </w:p>
    <w:p w14:paraId="20E90B71" w14:textId="5070E501" w:rsidR="003E467C" w:rsidRDefault="003E467C" w:rsidP="003E467C">
      <w:pPr>
        <w:rPr>
          <w:rFonts w:eastAsia="Times New Roman"/>
          <w:rtl/>
          <w:lang w:val="en-CA" w:bidi="ar-LB"/>
        </w:rPr>
      </w:pPr>
    </w:p>
    <w:p w14:paraId="160E2C43" w14:textId="77777777" w:rsidR="00172D9C" w:rsidRDefault="00172D9C" w:rsidP="003E467C">
      <w:pPr>
        <w:rPr>
          <w:rFonts w:eastAsia="Times New Roman"/>
          <w:rtl/>
          <w:lang w:val="en-CA" w:bidi="ar-LB"/>
        </w:rPr>
      </w:pPr>
    </w:p>
    <w:p w14:paraId="2768B682" w14:textId="77777777" w:rsidR="003E467C" w:rsidRPr="00B96838" w:rsidRDefault="003E467C" w:rsidP="003E467C">
      <w:pPr>
        <w:pStyle w:val="a3"/>
        <w:jc w:val="center"/>
        <w:rPr>
          <w:sz w:val="40"/>
          <w:szCs w:val="40"/>
          <w:u w:val="single"/>
          <w:rtl/>
          <w:lang w:val="en-CA" w:bidi="ar-LB"/>
        </w:rPr>
      </w:pPr>
    </w:p>
    <w:p w14:paraId="772E6580" w14:textId="131DB80C" w:rsidR="003E467C" w:rsidRPr="00B96838" w:rsidRDefault="003E467C" w:rsidP="003E467C">
      <w:pPr>
        <w:pStyle w:val="a3"/>
        <w:jc w:val="center"/>
        <w:rPr>
          <w:sz w:val="40"/>
          <w:szCs w:val="40"/>
          <w:highlight w:val="yellow"/>
          <w:u w:val="single"/>
          <w:rtl/>
          <w:lang w:val="en-CA" w:bidi="ar-LB"/>
        </w:rPr>
      </w:pPr>
      <w:r w:rsidRPr="00B96838">
        <w:rPr>
          <w:rFonts w:hint="cs"/>
          <w:sz w:val="40"/>
          <w:szCs w:val="40"/>
          <w:highlight w:val="yellow"/>
          <w:u w:val="single"/>
          <w:rtl/>
          <w:lang w:val="en-CA" w:bidi="ar-LB"/>
        </w:rPr>
        <w:t xml:space="preserve">المبحث </w:t>
      </w:r>
      <w:r w:rsidR="00172D9C">
        <w:rPr>
          <w:rFonts w:hint="cs"/>
          <w:sz w:val="40"/>
          <w:szCs w:val="40"/>
          <w:highlight w:val="yellow"/>
          <w:u w:val="single"/>
          <w:rtl/>
          <w:lang w:val="en-CA" w:bidi="ar-LB"/>
        </w:rPr>
        <w:t>الثالث</w:t>
      </w:r>
    </w:p>
    <w:p w14:paraId="49F8DC41" w14:textId="77777777" w:rsidR="003E467C" w:rsidRPr="00B96838" w:rsidRDefault="003E467C" w:rsidP="003E467C">
      <w:pPr>
        <w:pStyle w:val="a3"/>
        <w:jc w:val="center"/>
        <w:rPr>
          <w:spacing w:val="-4"/>
          <w:sz w:val="40"/>
          <w:szCs w:val="40"/>
          <w:u w:val="single"/>
          <w:rtl/>
        </w:rPr>
      </w:pPr>
      <w:r w:rsidRPr="00B96838">
        <w:rPr>
          <w:rFonts w:hint="cs"/>
          <w:spacing w:val="-4"/>
          <w:sz w:val="40"/>
          <w:szCs w:val="40"/>
          <w:highlight w:val="yellow"/>
          <w:u w:val="single"/>
          <w:rtl/>
        </w:rPr>
        <w:t>مقومات النظام السياسي في الإسلام</w:t>
      </w:r>
    </w:p>
    <w:p w14:paraId="6B269416" w14:textId="77777777" w:rsidR="003E467C" w:rsidRPr="00B96838" w:rsidRDefault="003E467C" w:rsidP="003E467C">
      <w:pPr>
        <w:pStyle w:val="a3"/>
        <w:jc w:val="center"/>
        <w:rPr>
          <w:spacing w:val="-4"/>
          <w:sz w:val="40"/>
          <w:szCs w:val="40"/>
          <w:u w:val="single"/>
          <w:rtl/>
        </w:rPr>
      </w:pPr>
    </w:p>
    <w:p w14:paraId="5EBA3AAD" w14:textId="42A99890" w:rsidR="003E467C" w:rsidRDefault="003E467C" w:rsidP="004C22E4">
      <w:pPr>
        <w:rPr>
          <w:spacing w:val="-4"/>
          <w:rtl/>
        </w:rPr>
      </w:pPr>
      <w:r w:rsidRPr="00C86999">
        <w:rPr>
          <w:rFonts w:hint="cs"/>
          <w:b/>
          <w:bCs/>
          <w:kern w:val="0"/>
          <w:sz w:val="36"/>
          <w:szCs w:val="36"/>
          <w:highlight w:val="yellow"/>
          <w:u w:val="single"/>
          <w:rtl/>
          <w:lang w:bidi="ar-KW"/>
        </w:rPr>
        <w:t>[المفتاح الأول]:</w:t>
      </w:r>
      <w:r>
        <w:rPr>
          <w:rFonts w:hint="cs"/>
          <w:spacing w:val="-4"/>
          <w:rtl/>
        </w:rPr>
        <w:t xml:space="preserve"> </w:t>
      </w:r>
      <w:r w:rsidRPr="002E515F">
        <w:rPr>
          <w:rFonts w:hint="cs"/>
          <w:b/>
          <w:bCs/>
          <w:spacing w:val="-4"/>
          <w:sz w:val="30"/>
          <w:szCs w:val="30"/>
          <w:u w:val="single"/>
          <w:rtl/>
        </w:rPr>
        <w:t>مقومات النظام السياسي في الإسلام</w:t>
      </w:r>
      <w:r>
        <w:rPr>
          <w:rFonts w:hint="cs"/>
          <w:spacing w:val="-4"/>
          <w:rtl/>
        </w:rPr>
        <w:t xml:space="preserve">: إن النظام السياسي في الإسلام يقوم على </w:t>
      </w:r>
      <w:r w:rsidR="00054D78">
        <w:rPr>
          <w:rFonts w:hint="cs"/>
          <w:spacing w:val="-4"/>
          <w:rtl/>
        </w:rPr>
        <w:t xml:space="preserve">مقومات عديدة: أهمها: </w:t>
      </w:r>
      <w:r w:rsidR="0056673A">
        <w:rPr>
          <w:rFonts w:hint="cs"/>
          <w:spacing w:val="-4"/>
          <w:rtl/>
        </w:rPr>
        <w:t>(</w:t>
      </w:r>
      <w:r>
        <w:rPr>
          <w:rFonts w:hint="cs"/>
          <w:spacing w:val="-4"/>
          <w:rtl/>
        </w:rPr>
        <w:t>نظام الحكم - نظام</w:t>
      </w:r>
      <w:r w:rsidR="0056673A">
        <w:rPr>
          <w:rFonts w:hint="cs"/>
          <w:spacing w:val="-4"/>
          <w:rtl/>
        </w:rPr>
        <w:t xml:space="preserve"> </w:t>
      </w:r>
      <w:r>
        <w:rPr>
          <w:rFonts w:hint="cs"/>
          <w:spacing w:val="-4"/>
          <w:rtl/>
        </w:rPr>
        <w:t xml:space="preserve">الشورى - القضاء </w:t>
      </w:r>
      <w:r w:rsidR="008A135D">
        <w:rPr>
          <w:spacing w:val="-4"/>
          <w:rtl/>
        </w:rPr>
        <w:t>–</w:t>
      </w:r>
      <w:r w:rsidR="008A135D">
        <w:rPr>
          <w:rFonts w:hint="cs"/>
          <w:spacing w:val="-4"/>
          <w:rtl/>
        </w:rPr>
        <w:t xml:space="preserve"> الفصل بين السلطات</w:t>
      </w:r>
      <w:r>
        <w:rPr>
          <w:rFonts w:hint="cs"/>
          <w:spacing w:val="-4"/>
          <w:rtl/>
        </w:rPr>
        <w:t>)، ولا بد من الكلام عن كل واحد من هذه المقومات على حدة،</w:t>
      </w:r>
    </w:p>
    <w:p w14:paraId="2969F9E2" w14:textId="7F4EA8FF" w:rsidR="003E467C"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w:t>
      </w:r>
      <w:r w:rsidRPr="00C86999">
        <w:rPr>
          <w:rFonts w:hint="cs"/>
          <w:b/>
          <w:bCs/>
          <w:kern w:val="0"/>
          <w:sz w:val="36"/>
          <w:szCs w:val="36"/>
          <w:highlight w:val="yellow"/>
          <w:u w:val="single"/>
          <w:rtl/>
          <w:lang w:bidi="ar-KW"/>
        </w:rPr>
        <w:t>]:</w:t>
      </w:r>
      <w:r>
        <w:rPr>
          <w:rFonts w:hint="cs"/>
          <w:spacing w:val="-4"/>
          <w:kern w:val="0"/>
          <w:rtl/>
        </w:rPr>
        <w:t xml:space="preserve"> </w:t>
      </w:r>
      <w:r w:rsidRPr="002E515F">
        <w:rPr>
          <w:rFonts w:hint="cs"/>
          <w:b/>
          <w:bCs/>
          <w:spacing w:val="-4"/>
          <w:kern w:val="0"/>
          <w:sz w:val="30"/>
          <w:szCs w:val="30"/>
          <w:u w:val="single"/>
          <w:rtl/>
        </w:rPr>
        <w:t>المقوم الأول من مقومات النظام السياسي في الإسلام</w:t>
      </w:r>
      <w:r>
        <w:rPr>
          <w:rFonts w:hint="cs"/>
          <w:spacing w:val="-4"/>
          <w:kern w:val="0"/>
          <w:rtl/>
        </w:rPr>
        <w:t xml:space="preserve">: </w:t>
      </w:r>
      <w:r w:rsidR="0056673A">
        <w:rPr>
          <w:rFonts w:hint="cs"/>
          <w:spacing w:val="-4"/>
          <w:kern w:val="0"/>
          <w:rtl/>
        </w:rPr>
        <w:t>(</w:t>
      </w:r>
      <w:r>
        <w:rPr>
          <w:rFonts w:hint="cs"/>
          <w:spacing w:val="-4"/>
          <w:kern w:val="0"/>
          <w:rtl/>
        </w:rPr>
        <w:t>نظام الحكم</w:t>
      </w:r>
      <w:r w:rsidR="0056673A">
        <w:rPr>
          <w:rFonts w:hint="cs"/>
          <w:spacing w:val="-4"/>
          <w:kern w:val="0"/>
          <w:rtl/>
        </w:rPr>
        <w:t xml:space="preserve"> </w:t>
      </w:r>
      <w:r>
        <w:rPr>
          <w:rFonts w:hint="cs"/>
          <w:spacing w:val="-4"/>
          <w:kern w:val="0"/>
          <w:rtl/>
        </w:rPr>
        <w:t>- مؤسسة الخلافة</w:t>
      </w:r>
      <w:r w:rsidR="0056673A">
        <w:rPr>
          <w:rFonts w:hint="cs"/>
          <w:spacing w:val="-4"/>
          <w:kern w:val="0"/>
          <w:rtl/>
        </w:rPr>
        <w:t>)</w:t>
      </w:r>
      <w:r>
        <w:rPr>
          <w:rFonts w:hint="cs"/>
          <w:spacing w:val="-4"/>
          <w:kern w:val="0"/>
          <w:rtl/>
        </w:rPr>
        <w:t>: و</w:t>
      </w:r>
      <w:r w:rsidR="0056673A">
        <w:rPr>
          <w:rFonts w:hint="cs"/>
          <w:rtl/>
        </w:rPr>
        <w:t>(</w:t>
      </w:r>
      <w:r>
        <w:rPr>
          <w:rFonts w:hint="cs"/>
          <w:rtl/>
        </w:rPr>
        <w:t>الخلافة</w:t>
      </w:r>
      <w:r w:rsidR="0056673A">
        <w:rPr>
          <w:rFonts w:hint="cs"/>
          <w:rtl/>
        </w:rPr>
        <w:t>)</w:t>
      </w:r>
      <w:r>
        <w:rPr>
          <w:rFonts w:hint="cs"/>
          <w:rtl/>
        </w:rPr>
        <w:t xml:space="preserve"> هي أهم مقومات النظام السياسي في الإسلام</w:t>
      </w:r>
      <w:r w:rsidR="0056673A">
        <w:rPr>
          <w:rFonts w:hint="cs"/>
          <w:rtl/>
        </w:rPr>
        <w:t>،</w:t>
      </w:r>
      <w:r>
        <w:rPr>
          <w:rFonts w:hint="cs"/>
          <w:rtl/>
        </w:rPr>
        <w:t xml:space="preserve"> فكل المقومات الأخرى تابعة لها، وقد بلغ من أهميتها أن النظام السياسي الإسلامي نفسه سُمِّي بها، فنقول: النظام السياسي في الإسلام</w:t>
      </w:r>
      <w:r w:rsidR="0056673A">
        <w:rPr>
          <w:rFonts w:hint="cs"/>
          <w:rtl/>
        </w:rPr>
        <w:t>،</w:t>
      </w:r>
      <w:r w:rsidR="00E26AAC">
        <w:rPr>
          <w:rFonts w:hint="cs"/>
          <w:rtl/>
        </w:rPr>
        <w:t xml:space="preserve"> أو </w:t>
      </w:r>
      <w:r>
        <w:rPr>
          <w:rFonts w:hint="cs"/>
          <w:rtl/>
        </w:rPr>
        <w:t xml:space="preserve">نقول اختصاراً </w:t>
      </w:r>
      <w:r w:rsidR="0056673A">
        <w:rPr>
          <w:rFonts w:hint="cs"/>
          <w:rtl/>
        </w:rPr>
        <w:t>(</w:t>
      </w:r>
      <w:r>
        <w:rPr>
          <w:rFonts w:hint="cs"/>
          <w:rtl/>
        </w:rPr>
        <w:t>الخلافة</w:t>
      </w:r>
      <w:r w:rsidR="0056673A">
        <w:rPr>
          <w:rFonts w:hint="cs"/>
          <w:rtl/>
        </w:rPr>
        <w:t>)</w:t>
      </w:r>
      <w:r>
        <w:rPr>
          <w:rFonts w:hint="cs"/>
          <w:rtl/>
        </w:rPr>
        <w:t>، قال الماوردي في تعريف هذا المنصب الجليل</w:t>
      </w:r>
      <w:r w:rsidR="0056673A">
        <w:rPr>
          <w:rFonts w:hint="cs"/>
          <w:rtl/>
        </w:rPr>
        <w:t>:</w:t>
      </w:r>
      <w:r>
        <w:rPr>
          <w:rFonts w:hint="cs"/>
          <w:rtl/>
        </w:rPr>
        <w:t xml:space="preserve"> " الإمامة موضوعة لخلافة النبوة في حراسة الدين وسياسة الدنيا" أهــ [الأحكام السلطانية</w:t>
      </w:r>
      <w:r w:rsidR="0056673A">
        <w:rPr>
          <w:rFonts w:hint="cs"/>
          <w:rtl/>
        </w:rPr>
        <w:t>:</w:t>
      </w:r>
      <w:r w:rsidR="00650656">
        <w:rPr>
          <w:rFonts w:hint="cs"/>
          <w:rtl/>
        </w:rPr>
        <w:t xml:space="preserve"> </w:t>
      </w:r>
      <w:r>
        <w:rPr>
          <w:rFonts w:hint="cs"/>
          <w:rtl/>
        </w:rPr>
        <w:t>ص 7</w:t>
      </w:r>
      <w:r w:rsidR="0056673A">
        <w:rPr>
          <w:rFonts w:hint="cs"/>
          <w:rtl/>
        </w:rPr>
        <w:t xml:space="preserve">]، </w:t>
      </w:r>
      <w:r>
        <w:rPr>
          <w:rFonts w:hint="cs"/>
          <w:rtl/>
        </w:rPr>
        <w:t>وقال إمام الحرمين: " الإمامة: رياسة تامة وزعامة عامة تتعلق بالخاصة والعامة في مهمات الدين والدنيا" أهــ [غياث الأمم</w:t>
      </w:r>
      <w:r w:rsidR="0056673A">
        <w:rPr>
          <w:rFonts w:hint="cs"/>
          <w:rtl/>
        </w:rPr>
        <w:t>:</w:t>
      </w:r>
      <w:r>
        <w:rPr>
          <w:rFonts w:hint="cs"/>
          <w:rtl/>
        </w:rPr>
        <w:t xml:space="preserve"> ص 15</w:t>
      </w:r>
      <w:r w:rsidR="0056673A">
        <w:rPr>
          <w:rFonts w:hint="cs"/>
          <w:rtl/>
        </w:rPr>
        <w:t>]</w:t>
      </w:r>
      <w:r>
        <w:rPr>
          <w:rFonts w:hint="cs"/>
          <w:rtl/>
        </w:rPr>
        <w:t>، و</w:t>
      </w:r>
      <w:r w:rsidR="0056673A">
        <w:rPr>
          <w:rFonts w:eastAsia="Times New Roman" w:hint="cs"/>
          <w:rtl/>
          <w:lang w:val="en-CA" w:bidi="ar-LB"/>
        </w:rPr>
        <w:t>(</w:t>
      </w:r>
      <w:r>
        <w:rPr>
          <w:rFonts w:eastAsia="Times New Roman" w:hint="cs"/>
          <w:rtl/>
          <w:lang w:val="en-CA" w:bidi="ar-LB"/>
        </w:rPr>
        <w:t>الخليفة</w:t>
      </w:r>
      <w:r w:rsidR="0056673A">
        <w:rPr>
          <w:rFonts w:eastAsia="Times New Roman" w:hint="cs"/>
          <w:rtl/>
          <w:lang w:val="en-CA" w:bidi="ar-LB"/>
        </w:rPr>
        <w:t>)</w:t>
      </w:r>
      <w:r>
        <w:rPr>
          <w:rFonts w:eastAsia="Times New Roman" w:hint="cs"/>
          <w:rtl/>
          <w:lang w:val="en-CA" w:bidi="ar-LB"/>
        </w:rPr>
        <w:t xml:space="preserve"> المقصود بالخليفة</w:t>
      </w:r>
      <w:r w:rsidR="0056673A">
        <w:rPr>
          <w:rFonts w:eastAsia="Times New Roman" w:hint="cs"/>
          <w:rtl/>
          <w:lang w:val="en-CA" w:bidi="ar-LB"/>
        </w:rPr>
        <w:t>:</w:t>
      </w:r>
      <w:r>
        <w:rPr>
          <w:rFonts w:eastAsia="Times New Roman" w:hint="cs"/>
          <w:rtl/>
          <w:lang w:val="en-CA" w:bidi="ar-LB"/>
        </w:rPr>
        <w:t xml:space="preserve"> هو من يتولى إمرة المسلمين أي: رئاسة الدولة الإسلامية، ويسمى أيضاً بالإمام،</w:t>
      </w:r>
      <w:r w:rsidR="00E26AAC">
        <w:rPr>
          <w:rFonts w:eastAsia="Times New Roman" w:hint="cs"/>
          <w:rtl/>
          <w:lang w:val="en-CA" w:bidi="ar-LB"/>
        </w:rPr>
        <w:t xml:space="preserve"> أو </w:t>
      </w:r>
      <w:r>
        <w:rPr>
          <w:rFonts w:eastAsia="Times New Roman" w:hint="cs"/>
          <w:rtl/>
          <w:lang w:val="en-CA" w:bidi="ar-LB"/>
        </w:rPr>
        <w:t>الأمير</w:t>
      </w:r>
      <w:r w:rsidR="0056673A">
        <w:rPr>
          <w:rFonts w:eastAsia="Times New Roman" w:hint="cs"/>
          <w:rtl/>
          <w:lang w:val="en-CA" w:bidi="ar-LB"/>
        </w:rPr>
        <w:t>،</w:t>
      </w:r>
      <w:r>
        <w:rPr>
          <w:rFonts w:eastAsia="Times New Roman" w:hint="cs"/>
          <w:rtl/>
          <w:lang w:val="en-CA" w:bidi="ar-LB"/>
        </w:rPr>
        <w:t xml:space="preserve"> وهو رئيس لدولة موصوفة بوصف الإسلام، دوره فيها حفظ الدين الإسلامي وسياسة حياة المسلمين به، </w:t>
      </w:r>
    </w:p>
    <w:p w14:paraId="61A41051" w14:textId="498A2CCF" w:rsidR="003E467C"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الثالث</w:t>
      </w:r>
      <w:r w:rsidRPr="00C86999">
        <w:rPr>
          <w:rFonts w:hint="cs"/>
          <w:b/>
          <w:bCs/>
          <w:kern w:val="0"/>
          <w:sz w:val="36"/>
          <w:szCs w:val="36"/>
          <w:highlight w:val="yellow"/>
          <w:u w:val="single"/>
          <w:rtl/>
          <w:lang w:bidi="ar-KW"/>
        </w:rPr>
        <w:t>]:</w:t>
      </w:r>
      <w:r>
        <w:rPr>
          <w:rFonts w:hint="cs"/>
          <w:spacing w:val="-4"/>
          <w:kern w:val="0"/>
          <w:rtl/>
        </w:rPr>
        <w:t xml:space="preserve"> </w:t>
      </w:r>
      <w:r w:rsidRPr="002E515F">
        <w:rPr>
          <w:rFonts w:eastAsia="Times New Roman" w:hint="cs"/>
          <w:b/>
          <w:bCs/>
          <w:sz w:val="30"/>
          <w:szCs w:val="30"/>
          <w:u w:val="single"/>
          <w:rtl/>
          <w:lang w:val="en-CA" w:bidi="ar-LB"/>
        </w:rPr>
        <w:t>وجوب نصب الخليفة:</w:t>
      </w:r>
      <w:r>
        <w:rPr>
          <w:rFonts w:eastAsia="Times New Roman" w:hint="cs"/>
          <w:rtl/>
          <w:lang w:val="en-CA" w:bidi="ar-LB"/>
        </w:rPr>
        <w:t xml:space="preserve"> ولاية أمر الناس من أعظم واجبات الدين لا قيام للدين إلا بها</w:t>
      </w:r>
      <w:r w:rsidR="0056673A">
        <w:rPr>
          <w:rFonts w:eastAsia="Times New Roman" w:hint="cs"/>
          <w:rtl/>
          <w:lang w:val="en-CA" w:bidi="ar-LB"/>
        </w:rPr>
        <w:t>،</w:t>
      </w:r>
      <w:r>
        <w:rPr>
          <w:rFonts w:eastAsia="Times New Roman" w:hint="cs"/>
          <w:rtl/>
          <w:lang w:val="en-CA" w:bidi="ar-LB"/>
        </w:rPr>
        <w:t xml:space="preserve"> وعلى ذلك فنصب الخليفة الذي يتولى الحكم وإدارة شؤون الناس من فرائض الإسلام التي دلّ عليها القرآن والسنة والإجماع وطبيعة أحكام الشريعة الإسلامية ولذلك أجمع فقهاء الامة على أنّ نصب الخليفة واجب، نقل إجماعهم</w:t>
      </w:r>
      <w:r w:rsidR="0056673A">
        <w:rPr>
          <w:rFonts w:eastAsia="Times New Roman" w:hint="cs"/>
          <w:rtl/>
          <w:lang w:val="en-CA" w:bidi="ar-LB"/>
        </w:rPr>
        <w:t xml:space="preserve"> </w:t>
      </w:r>
      <w:r>
        <w:rPr>
          <w:rFonts w:eastAsia="Times New Roman" w:hint="cs"/>
          <w:rtl/>
          <w:lang w:val="en-CA" w:bidi="ar-LB"/>
        </w:rPr>
        <w:t>الماوردي الشافعي، وأبو يعلى الحنبلي، "عقد الإمامة لمن يقوم بها في الأمة واجب بالإجماع" أهــ [الأحكام السلطانية للماوردي ص 3، الأحكام السلطانية لابن يعلى الحنبلي ص 3،]</w:t>
      </w:r>
      <w:r w:rsidR="0056673A">
        <w:rPr>
          <w:rFonts w:eastAsia="Times New Roman" w:hint="cs"/>
          <w:rtl/>
          <w:lang w:val="en-CA" w:bidi="ar-LB"/>
        </w:rPr>
        <w:t>،</w:t>
      </w:r>
      <w:r>
        <w:rPr>
          <w:rFonts w:eastAsia="Times New Roman" w:hint="cs"/>
          <w:rtl/>
          <w:lang w:val="en-CA" w:bidi="ar-LB"/>
        </w:rPr>
        <w:t xml:space="preserve"> وابن خلدون في مقدمته</w:t>
      </w:r>
      <w:r w:rsidR="0056673A">
        <w:rPr>
          <w:rFonts w:eastAsia="Times New Roman" w:hint="cs"/>
          <w:rtl/>
          <w:lang w:val="en-CA" w:bidi="ar-LB"/>
        </w:rPr>
        <w:t>:</w:t>
      </w:r>
      <w:r>
        <w:rPr>
          <w:rFonts w:eastAsia="Times New Roman" w:hint="cs"/>
          <w:rtl/>
          <w:lang w:val="en-CA" w:bidi="ar-LB"/>
        </w:rPr>
        <w:t xml:space="preserve"> "إن نصب الإمام واجب، فقد عرف وجوبه في الشرع بإجماع الصحابة والتابعين لأن أصحاب رسول الله صلى الله عليه وسلم عند وفاته بادروا إلى بيعة أبي بكر رضي الله عنه وإلى تسليم النظر اليه في أمورهم، وكذا في كل عصر من </w:t>
      </w:r>
      <w:proofErr w:type="spellStart"/>
      <w:r>
        <w:rPr>
          <w:rFonts w:eastAsia="Times New Roman" w:hint="cs"/>
          <w:rtl/>
          <w:lang w:val="en-CA" w:bidi="ar-LB"/>
        </w:rPr>
        <w:t>الأعصار</w:t>
      </w:r>
      <w:proofErr w:type="spellEnd"/>
      <w:r>
        <w:rPr>
          <w:rFonts w:eastAsia="Times New Roman" w:hint="cs"/>
          <w:rtl/>
          <w:lang w:val="en-CA" w:bidi="ar-LB"/>
        </w:rPr>
        <w:t>، واستقر ذلك إجماعا دالاً على وجوب نصب الإمام " أهــ [مقدمة ابن خلدون ص 191</w:t>
      </w:r>
      <w:r w:rsidR="0056673A">
        <w:rPr>
          <w:rFonts w:eastAsia="Times New Roman" w:hint="cs"/>
          <w:rtl/>
          <w:lang w:val="en-CA" w:bidi="ar-LB"/>
        </w:rPr>
        <w:t>]،</w:t>
      </w:r>
      <w:r>
        <w:rPr>
          <w:rFonts w:eastAsia="Times New Roman" w:hint="cs"/>
          <w:rtl/>
          <w:lang w:val="en-CA" w:bidi="ar-LB"/>
        </w:rPr>
        <w:t xml:space="preserve"> وقال </w:t>
      </w:r>
      <w:r>
        <w:rPr>
          <w:rFonts w:eastAsia="Times New Roman" w:hint="cs"/>
          <w:kern w:val="0"/>
          <w:rtl/>
        </w:rPr>
        <w:t xml:space="preserve">ابن حزم: (اتفق </w:t>
      </w:r>
      <w:r>
        <w:rPr>
          <w:rFonts w:eastAsia="Times New Roman" w:hint="cs"/>
          <w:kern w:val="0"/>
          <w:rtl/>
        </w:rPr>
        <w:lastRenderedPageBreak/>
        <w:t>جميع أهل السنة، وجميع المرجئة، وجميع الشيعة، وجميع الخوارج على وجوب الإمامة، وأن الأمة واجب عليها الانقياد لإمام عادل، يقيم فيهم أحكام الله، ويسوسهم بأحكام الشريعة التي أتى بها رسول الله - صلى الله عليه وسلم - حاشا النجدات من الخوارج فإنهم قالوا: لا يلزم الناس فرض الإمامة، وإنما عليهم أن يتعاطوا الحق بينهم. أ. هـ [الفصل في الملل والأهواء والنحل </w:t>
      </w:r>
      <w:r>
        <w:rPr>
          <w:rFonts w:eastAsia="Times New Roman" w:hint="cs"/>
          <w:kern w:val="0"/>
          <w:bdr w:val="none" w:sz="0" w:space="0" w:color="auto" w:frame="1"/>
          <w:rtl/>
        </w:rPr>
        <w:t>(4/ 87)</w:t>
      </w:r>
      <w:r w:rsidR="0056673A">
        <w:rPr>
          <w:rFonts w:eastAsia="Times New Roman" w:hint="cs"/>
          <w:kern w:val="0"/>
          <w:rtl/>
        </w:rPr>
        <w:t>]</w:t>
      </w:r>
      <w:r>
        <w:rPr>
          <w:rFonts w:eastAsia="Times New Roman" w:hint="cs"/>
          <w:kern w:val="0"/>
          <w:rtl/>
        </w:rPr>
        <w:t>، وقال القرطبي: (ولا خلاف في وجوب ذلك بين الأمة ولا بين الأئمة، إلا ما روي عن الأصم، حيث كان عن الشريعة أصم. وكذلك كل من قال بقوله واتبعه على رأيه ومذهبه [الجامع لأحكام القرآن لأبي عبد الله محمد بن أحمد القرطبي </w:t>
      </w:r>
      <w:r>
        <w:rPr>
          <w:rFonts w:eastAsia="Times New Roman" w:hint="cs"/>
          <w:kern w:val="0"/>
          <w:bdr w:val="none" w:sz="0" w:space="0" w:color="auto" w:frame="1"/>
          <w:rtl/>
        </w:rPr>
        <w:t xml:space="preserve">(1/ 264)]، </w:t>
      </w:r>
      <w:r>
        <w:rPr>
          <w:rFonts w:eastAsia="Times New Roman" w:hint="cs"/>
          <w:kern w:val="0"/>
          <w:rtl/>
          <w:lang w:val="en-CA" w:bidi="ar-LB"/>
        </w:rPr>
        <w:t>والواقع العملي</w:t>
      </w:r>
      <w:r w:rsidR="0056673A">
        <w:rPr>
          <w:rFonts w:eastAsia="Times New Roman" w:hint="cs"/>
          <w:kern w:val="0"/>
          <w:rtl/>
          <w:lang w:val="en-CA" w:bidi="ar-LB"/>
        </w:rPr>
        <w:t>:</w:t>
      </w:r>
      <w:r>
        <w:rPr>
          <w:rFonts w:eastAsia="Times New Roman" w:hint="cs"/>
          <w:kern w:val="0"/>
          <w:rtl/>
          <w:lang w:val="en-CA" w:bidi="ar-LB"/>
        </w:rPr>
        <w:t xml:space="preserve"> حيث أن كثيراً من أحكام الشريعة يحتاج تنفيذها إلى قوة وسلطان، مثل أحكام الجهاد، وإقامة الحدود والعقوبات، وإقامة العدل بين الناس، فلا بد من نصب الإمام حتى يمكن تنفيذ هذه الأحكام</w:t>
      </w:r>
      <w:r w:rsidR="0056673A">
        <w:rPr>
          <w:rFonts w:eastAsia="Times New Roman" w:hint="cs"/>
          <w:kern w:val="0"/>
          <w:rtl/>
          <w:lang w:val="en-CA" w:bidi="ar-LB"/>
        </w:rPr>
        <w:t>،</w:t>
      </w:r>
      <w:r>
        <w:rPr>
          <w:rFonts w:eastAsia="Times New Roman" w:hint="cs"/>
          <w:kern w:val="0"/>
          <w:rtl/>
          <w:lang w:val="en-CA" w:bidi="ar-LB"/>
        </w:rPr>
        <w:t xml:space="preserve"> والخليفة (الإمام) هو من ينوب عن الامة الإسلامية في مباشرة سلطاتها لتنفيذ ما هي مكلفة بتنفيذه شرعاً، ومن </w:t>
      </w:r>
      <w:r>
        <w:rPr>
          <w:rFonts w:eastAsia="Times New Roman" w:hint="cs"/>
          <w:b/>
          <w:bCs/>
          <w:kern w:val="0"/>
          <w:rtl/>
        </w:rPr>
        <w:t>الأدلة على وجوب نصب الإمام من القرآن الكريم</w:t>
      </w:r>
      <w:r>
        <w:rPr>
          <w:rFonts w:eastAsia="Times New Roman" w:hint="cs"/>
          <w:kern w:val="0"/>
          <w:rtl/>
        </w:rPr>
        <w:t>: </w:t>
      </w:r>
      <w:r>
        <w:rPr>
          <w:rFonts w:eastAsia="Times New Roman" w:hint="cs"/>
          <w:kern w:val="0"/>
          <w:bdr w:val="none" w:sz="0" w:space="0" w:color="auto" w:frame="1"/>
          <w:rtl/>
        </w:rPr>
        <w:t>(1)</w:t>
      </w:r>
      <w:r>
        <w:rPr>
          <w:rFonts w:eastAsia="Times New Roman" w:hint="cs"/>
          <w:kern w:val="0"/>
          <w:rtl/>
        </w:rPr>
        <w:t> قول الله تعالى: </w:t>
      </w:r>
      <w:r>
        <w:rPr>
          <w:rFonts w:eastAsia="Times New Roman" w:hint="cs"/>
          <w:kern w:val="0"/>
          <w:bdr w:val="none" w:sz="0" w:space="0" w:color="auto" w:frame="1"/>
          <w:rtl/>
        </w:rPr>
        <w:t>{يَا أَيُّهَا الَّذِينَ آمَنُوا أَطِيعُوا اللّهَ وَأَطِيعُوا الرَّسُولَ وَأُوْلِي الأَمْرِ مِنكُمْ}</w:t>
      </w:r>
      <w:r>
        <w:rPr>
          <w:rFonts w:eastAsia="Times New Roman" w:hint="cs"/>
          <w:kern w:val="0"/>
          <w:rtl/>
        </w:rPr>
        <w:t> الآية [النساء آية 59]، أورد الطبري عن أبي هريرة رضي الله تعالى عنه: </w:t>
      </w:r>
      <w:r>
        <w:rPr>
          <w:rFonts w:eastAsia="Times New Roman" w:hint="cs"/>
          <w:kern w:val="0"/>
          <w:bdr w:val="none" w:sz="0" w:space="0" w:color="auto" w:frame="1"/>
          <w:rtl/>
        </w:rPr>
        <w:t>(أن أولي الأمر هم الأمراء)</w:t>
      </w:r>
      <w:r>
        <w:rPr>
          <w:rFonts w:eastAsia="Times New Roman" w:hint="cs"/>
          <w:kern w:val="0"/>
          <w:rtl/>
        </w:rPr>
        <w:t> [تفسير الطبري </w:t>
      </w:r>
      <w:r>
        <w:rPr>
          <w:rFonts w:eastAsia="Times New Roman" w:hint="cs"/>
          <w:kern w:val="0"/>
          <w:bdr w:val="none" w:sz="0" w:space="0" w:color="auto" w:frame="1"/>
          <w:rtl/>
        </w:rPr>
        <w:t>(7/ 497)]،</w:t>
      </w:r>
      <w:r w:rsidR="0056673A">
        <w:rPr>
          <w:rFonts w:eastAsia="Times New Roman" w:hint="cs"/>
          <w:kern w:val="0"/>
          <w:bdr w:val="none" w:sz="0" w:space="0" w:color="auto" w:frame="1"/>
          <w:rtl/>
        </w:rPr>
        <w:t xml:space="preserve"> </w:t>
      </w:r>
      <w:r>
        <w:rPr>
          <w:rFonts w:eastAsia="Times New Roman" w:hint="cs"/>
          <w:kern w:val="0"/>
          <w:rtl/>
        </w:rPr>
        <w:t xml:space="preserve">ثم قال الطبري: أولي الأقوال في ذلك بالصواب قول من قال: هم الأمراء والولاة فيما كان لله طاعة وللمسلمين مصلحة) [تفسير الطبري: </w:t>
      </w:r>
      <w:r>
        <w:rPr>
          <w:rFonts w:eastAsia="Times New Roman" w:hint="cs"/>
          <w:kern w:val="0"/>
          <w:bdr w:val="none" w:sz="0" w:space="0" w:color="auto" w:frame="1"/>
          <w:rtl/>
        </w:rPr>
        <w:t>(7/ 502)</w:t>
      </w:r>
      <w:r w:rsidR="0056673A">
        <w:rPr>
          <w:rFonts w:eastAsia="Times New Roman" w:hint="cs"/>
          <w:kern w:val="0"/>
          <w:rtl/>
        </w:rPr>
        <w:t>]،</w:t>
      </w:r>
      <w:r>
        <w:rPr>
          <w:rFonts w:eastAsia="Times New Roman" w:hint="cs"/>
          <w:kern w:val="0"/>
          <w:rtl/>
        </w:rPr>
        <w:t xml:space="preserve"> وما رواه عبد الله بن عمر رضي الله عنهما عن النبي - صلى الله عليه وسلم - قال: «من مات وليس في عنقه بيعة مات ميتة جاهلية» [رواه مسلم ك: الإمارة. ب: وحوب الوفاء ببيعة الخلفاء، ح1851 </w:t>
      </w:r>
      <w:r>
        <w:rPr>
          <w:rFonts w:eastAsia="Times New Roman" w:hint="cs"/>
          <w:kern w:val="0"/>
          <w:bdr w:val="none" w:sz="0" w:space="0" w:color="auto" w:frame="1"/>
          <w:rtl/>
        </w:rPr>
        <w:t>(3/ 1478)</w:t>
      </w:r>
      <w:r w:rsidR="0056673A">
        <w:rPr>
          <w:rFonts w:eastAsia="Times New Roman" w:hint="cs"/>
          <w:kern w:val="0"/>
          <w:rtl/>
        </w:rPr>
        <w:t>]</w:t>
      </w:r>
      <w:r>
        <w:rPr>
          <w:rFonts w:eastAsia="Times New Roman" w:hint="cs"/>
          <w:kern w:val="0"/>
          <w:rtl/>
        </w:rPr>
        <w:t>،</w:t>
      </w:r>
      <w:r w:rsidR="0056673A">
        <w:rPr>
          <w:rFonts w:eastAsia="Times New Roman" w:hint="cs"/>
          <w:kern w:val="0"/>
          <w:rtl/>
        </w:rPr>
        <w:t xml:space="preserve"> </w:t>
      </w:r>
      <w:r>
        <w:rPr>
          <w:rFonts w:eastAsia="Times New Roman" w:hint="cs"/>
          <w:kern w:val="0"/>
          <w:rtl/>
        </w:rPr>
        <w:t>أي: بيعة الإمام، وهذا واضح الدلالة على وجوب نصب الإمام لأنه إذا كانت البيعة واجبة في عنق المسلم، والبيعة لا تكون إلا لإمام، فنصب الإمام واجب، وما رواه ال</w:t>
      </w:r>
      <w:r w:rsidR="00804A98">
        <w:rPr>
          <w:rFonts w:eastAsia="Times New Roman" w:hint="cs"/>
          <w:kern w:val="0"/>
          <w:rtl/>
        </w:rPr>
        <w:t>إ</w:t>
      </w:r>
      <w:r>
        <w:rPr>
          <w:rFonts w:eastAsia="Times New Roman" w:hint="cs"/>
          <w:kern w:val="0"/>
          <w:rtl/>
        </w:rPr>
        <w:t>مام احمد في مسنده</w:t>
      </w:r>
      <w:r w:rsidR="0056673A">
        <w:rPr>
          <w:rFonts w:eastAsia="Times New Roman" w:hint="cs"/>
          <w:kern w:val="0"/>
          <w:rtl/>
        </w:rPr>
        <w:t xml:space="preserve"> </w:t>
      </w:r>
      <w:r>
        <w:rPr>
          <w:rFonts w:eastAsia="Times New Roman" w:hint="cs"/>
          <w:kern w:val="0"/>
          <w:rtl/>
        </w:rPr>
        <w:t xml:space="preserve">عن أبي </w:t>
      </w:r>
      <w:proofErr w:type="spellStart"/>
      <w:r>
        <w:rPr>
          <w:rFonts w:eastAsia="Times New Roman" w:hint="cs"/>
          <w:kern w:val="0"/>
          <w:rtl/>
        </w:rPr>
        <w:t>أمامة</w:t>
      </w:r>
      <w:proofErr w:type="spellEnd"/>
      <w:r>
        <w:rPr>
          <w:rFonts w:eastAsia="Times New Roman" w:hint="cs"/>
          <w:kern w:val="0"/>
          <w:rtl/>
        </w:rPr>
        <w:t xml:space="preserve"> الباهلي عن النبي - صلى الله عليه وسلم - أنه قال: </w:t>
      </w:r>
      <w:r w:rsidR="00804A98">
        <w:rPr>
          <w:kern w:val="0"/>
          <w:rtl/>
        </w:rPr>
        <w:t>(</w:t>
      </w:r>
      <w:r w:rsidR="00804A98">
        <w:rPr>
          <w:rFonts w:hint="cs"/>
          <w:kern w:val="0"/>
          <w:rtl/>
        </w:rPr>
        <w:t>ل</w:t>
      </w:r>
      <w:r w:rsidR="00804A98">
        <w:rPr>
          <w:kern w:val="0"/>
          <w:rtl/>
        </w:rPr>
        <w:t xml:space="preserve">تنقضن عرى الإسلام عروة </w:t>
      </w:r>
      <w:proofErr w:type="spellStart"/>
      <w:r w:rsidR="00804A98">
        <w:rPr>
          <w:kern w:val="0"/>
          <w:rtl/>
        </w:rPr>
        <w:t>عروة</w:t>
      </w:r>
      <w:proofErr w:type="spellEnd"/>
      <w:r w:rsidR="00804A98">
        <w:rPr>
          <w:kern w:val="0"/>
          <w:rtl/>
        </w:rPr>
        <w:t xml:space="preserve">، فكلما انتقضت عروة تشبث الناس بالتي تليها، فأولهن نقضا الحكم، وآخرهن الصلاة) [أخرجه أحمد (22160)، وابن حبان </w:t>
      </w:r>
      <w:r w:rsidR="00804A98">
        <w:rPr>
          <w:kern w:val="0"/>
        </w:rPr>
        <w:t>(4866)</w:t>
      </w:r>
      <w:r w:rsidR="00804A98">
        <w:rPr>
          <w:rFonts w:hint="cs"/>
          <w:kern w:val="0"/>
          <w:rtl/>
        </w:rPr>
        <w:t xml:space="preserve"> وصححه الحاكم، وقال الهيثمي في مجمع الزوائد: رجاله رجال الصحيح]، </w:t>
      </w:r>
      <w:r>
        <w:rPr>
          <w:rFonts w:eastAsia="Times New Roman" w:hint="cs"/>
          <w:kern w:val="0"/>
          <w:rtl/>
        </w:rPr>
        <w:t>ثالثًا: الإجماع: ومن أهم الأدلة الدالة على وجوب الإمامة الإجماع على ذلك من قبل الأمة، وأول ذلك إجماع الصحابة رضوان الله عليهم على تعيين خليفة للنبي - صلى الله عليه وسلم - بعد وفاته، بل حتى قبل دفنه وتجهيزه [سيرة ابن هشام </w:t>
      </w:r>
      <w:r>
        <w:rPr>
          <w:rFonts w:eastAsia="Times New Roman" w:hint="cs"/>
          <w:kern w:val="0"/>
          <w:bdr w:val="none" w:sz="0" w:space="0" w:color="auto" w:frame="1"/>
          <w:rtl/>
        </w:rPr>
        <w:t>(4</w:t>
      </w:r>
      <w:r w:rsidR="00804A98">
        <w:rPr>
          <w:rFonts w:eastAsia="Times New Roman" w:hint="cs"/>
          <w:kern w:val="0"/>
          <w:bdr w:val="none" w:sz="0" w:space="0" w:color="auto" w:frame="1"/>
          <w:rtl/>
        </w:rPr>
        <w:t>:</w:t>
      </w:r>
      <w:r>
        <w:rPr>
          <w:rFonts w:eastAsia="Times New Roman" w:hint="cs"/>
          <w:kern w:val="0"/>
          <w:bdr w:val="none" w:sz="0" w:space="0" w:color="auto" w:frame="1"/>
          <w:rtl/>
        </w:rPr>
        <w:t xml:space="preserve"> 664)]، و</w:t>
      </w:r>
      <w:r>
        <w:rPr>
          <w:rFonts w:eastAsia="Times New Roman" w:hint="cs"/>
          <w:kern w:val="0"/>
          <w:rtl/>
        </w:rPr>
        <w:t xml:space="preserve">في تقديمهم اختيار الخليفة ومبايعته قبل تجهيز النبي - صلى الله عليه وسلم - دلالة على أن ذلك من أهم الواجبات، وإلا لما ساغ تقديمه </w:t>
      </w:r>
      <w:r>
        <w:rPr>
          <w:rFonts w:eastAsia="Times New Roman" w:hint="cs"/>
          <w:kern w:val="0"/>
          <w:rtl/>
        </w:rPr>
        <w:lastRenderedPageBreak/>
        <w:t>على دفن الرسول - صلى الله عليه وسلم -</w:t>
      </w:r>
      <w:r w:rsidR="0056673A">
        <w:rPr>
          <w:rFonts w:eastAsia="Times New Roman" w:hint="cs"/>
          <w:kern w:val="0"/>
          <w:rtl/>
        </w:rPr>
        <w:t>،</w:t>
      </w:r>
      <w:r>
        <w:rPr>
          <w:rFonts w:eastAsia="Times New Roman" w:hint="cs"/>
          <w:kern w:val="0"/>
          <w:rtl/>
        </w:rPr>
        <w:t xml:space="preserve"> ويقول النووي: </w:t>
      </w:r>
      <w:r>
        <w:rPr>
          <w:rFonts w:eastAsia="Times New Roman" w:hint="cs"/>
          <w:kern w:val="0"/>
          <w:bdr w:val="none" w:sz="0" w:space="0" w:color="auto" w:frame="1"/>
          <w:rtl/>
        </w:rPr>
        <w:t>(وأجمعوا على أنه يجب على المسلمين نصب خليفة ..</w:t>
      </w:r>
      <w:r w:rsidR="0056673A">
        <w:rPr>
          <w:rFonts w:eastAsia="Times New Roman" w:hint="cs"/>
          <w:kern w:val="0"/>
          <w:bdr w:val="none" w:sz="0" w:space="0" w:color="auto" w:frame="1"/>
          <w:rtl/>
        </w:rPr>
        <w:t>)</w:t>
      </w:r>
      <w:r>
        <w:rPr>
          <w:rFonts w:eastAsia="Times New Roman" w:hint="cs"/>
          <w:kern w:val="0"/>
          <w:rtl/>
        </w:rPr>
        <w:t> [شرح النووي على صحيح مسلم </w:t>
      </w:r>
      <w:r>
        <w:rPr>
          <w:rFonts w:eastAsia="Times New Roman" w:hint="cs"/>
          <w:kern w:val="0"/>
          <w:bdr w:val="none" w:sz="0" w:space="0" w:color="auto" w:frame="1"/>
          <w:rtl/>
        </w:rPr>
        <w:t>(12</w:t>
      </w:r>
      <w:r w:rsidR="00804A98">
        <w:rPr>
          <w:rFonts w:eastAsia="Times New Roman" w:hint="cs"/>
          <w:kern w:val="0"/>
          <w:bdr w:val="none" w:sz="0" w:space="0" w:color="auto" w:frame="1"/>
          <w:rtl/>
        </w:rPr>
        <w:t>:</w:t>
      </w:r>
      <w:r>
        <w:rPr>
          <w:rFonts w:eastAsia="Times New Roman" w:hint="cs"/>
          <w:kern w:val="0"/>
          <w:bdr w:val="none" w:sz="0" w:space="0" w:color="auto" w:frame="1"/>
          <w:rtl/>
        </w:rPr>
        <w:t xml:space="preserve"> 205)</w:t>
      </w:r>
      <w:r w:rsidR="0056673A">
        <w:rPr>
          <w:rFonts w:eastAsia="Times New Roman" w:hint="cs"/>
          <w:kern w:val="0"/>
          <w:rtl/>
        </w:rPr>
        <w:t>]</w:t>
      </w:r>
      <w:r>
        <w:rPr>
          <w:rFonts w:eastAsia="Times New Roman" w:hint="cs"/>
          <w:kern w:val="0"/>
          <w:rtl/>
        </w:rPr>
        <w:t>ويقول ابن خلدون: </w:t>
      </w:r>
      <w:r>
        <w:rPr>
          <w:rFonts w:eastAsia="Times New Roman" w:hint="cs"/>
          <w:kern w:val="0"/>
          <w:bdr w:val="none" w:sz="0" w:space="0" w:color="auto" w:frame="1"/>
          <w:rtl/>
        </w:rPr>
        <w:t xml:space="preserve">(نصب الإمام واجب، وقد عرف وجوبه في الشرع بإجماع الصحابة والتابعين، لأن أصحاب رسول الله - صلى الله عليه وسلم - عند وفاته بادروا إلى بيعة أبي بكر رضي الله عنه، وتسليم النظر إليه في أمورهم، وكذا في كل عصر من </w:t>
      </w:r>
      <w:proofErr w:type="spellStart"/>
      <w:r>
        <w:rPr>
          <w:rFonts w:eastAsia="Times New Roman" w:hint="cs"/>
          <w:kern w:val="0"/>
          <w:bdr w:val="none" w:sz="0" w:space="0" w:color="auto" w:frame="1"/>
          <w:rtl/>
        </w:rPr>
        <w:t>الأعصار</w:t>
      </w:r>
      <w:proofErr w:type="spellEnd"/>
      <w:r>
        <w:rPr>
          <w:rFonts w:eastAsia="Times New Roman" w:hint="cs"/>
          <w:kern w:val="0"/>
          <w:bdr w:val="none" w:sz="0" w:space="0" w:color="auto" w:frame="1"/>
          <w:rtl/>
        </w:rPr>
        <w:t>، واستقر ذلك إجماعًا دالاً على وجوب نصب الإمام)</w:t>
      </w:r>
      <w:r>
        <w:rPr>
          <w:rFonts w:eastAsia="Times New Roman" w:hint="cs"/>
          <w:kern w:val="0"/>
          <w:rtl/>
        </w:rPr>
        <w:t xml:space="preserve"> أ - هـ [مقدمة ابن خلدون: </w:t>
      </w:r>
      <w:r>
        <w:rPr>
          <w:rFonts w:eastAsia="Times New Roman" w:hint="cs"/>
          <w:kern w:val="0"/>
          <w:bdr w:val="none" w:sz="0" w:space="0" w:color="auto" w:frame="1"/>
          <w:rtl/>
        </w:rPr>
        <w:t>(ص 191)</w:t>
      </w:r>
      <w:r w:rsidR="0056673A">
        <w:rPr>
          <w:rFonts w:eastAsia="Times New Roman" w:hint="cs"/>
          <w:kern w:val="0"/>
          <w:rtl/>
        </w:rPr>
        <w:t>]</w:t>
      </w:r>
      <w:r>
        <w:rPr>
          <w:rFonts w:eastAsia="Times New Roman" w:hint="cs"/>
          <w:kern w:val="0"/>
          <w:rtl/>
        </w:rPr>
        <w:t xml:space="preserve">، ويقول أبو حامد الغزالي رحمه الله: (إن الدنيا والأمن على الأنفس والأموال لا ينتظم إلا بسلطان مطاع، فتشهد له مشاهدة أوقات الفتن بموت السلاطين والأئمة، وإن ذلك لو دام ولم يتدارك بنصب سلطان آخر مطاع دام الهرج، وعمّ السيف وشمل القحط، وهلكت المواشي، وتعطلت الصناعات، وكان كل من غلب سلب، ولم يتفرغ أحد للعبادة والعلم إن بقي حيًا، والأكثرون يهلكون تحت ظلال السيوف، ولهذا قيل الدين والسلطان توأمان، ولهذا قيل: الدين أُسٌّ والسلطان حارس، ومالا أُسَّ له فمهدوم. وما لا حارس له فضائع وعلى الجملة لا يتمارى العاقل في أن الخلق على اختلاف طبقاتهم، وما هم عليه من تشتت الأهواء، وتباين الآراء لو خُلُّوا وشأنهم، ولو لم يكن لهم رأي مطاع يجمع شتاتهم لهلكوا من عند </w:t>
      </w:r>
      <w:proofErr w:type="gramStart"/>
      <w:r>
        <w:rPr>
          <w:rFonts w:eastAsia="Times New Roman" w:hint="cs"/>
          <w:kern w:val="0"/>
          <w:rtl/>
        </w:rPr>
        <w:t>آخرهم ,</w:t>
      </w:r>
      <w:proofErr w:type="gramEnd"/>
      <w:r>
        <w:rPr>
          <w:rFonts w:eastAsia="Times New Roman" w:hint="cs"/>
          <w:kern w:val="0"/>
          <w:rtl/>
        </w:rPr>
        <w:t xml:space="preserve"> وهذا داء لا علاج له إلا بسلطان قاهر مطاع يجمع شتات الآراء، فبان أن السلطان ضروري في نظام الدين ونظام الدنيا، ونظام الدنيا ضروري في نظام الدين، ونظام الدين ضروري في الفوز بسعادة الآخرة، وهو مقصود الأنبياء قطعًا، فكان وجوب الإمام من ضروريات الشرع الذي لا سبيل إلى تركه فاعلم ذلك. أ. هـ [الاقتصاد في الاعتقاد للغزالي </w:t>
      </w:r>
      <w:r>
        <w:rPr>
          <w:rFonts w:eastAsia="Times New Roman" w:hint="cs"/>
          <w:kern w:val="0"/>
          <w:bdr w:val="none" w:sz="0" w:space="0" w:color="auto" w:frame="1"/>
          <w:rtl/>
        </w:rPr>
        <w:t>(ص 199)</w:t>
      </w:r>
      <w:r w:rsidR="0056673A">
        <w:rPr>
          <w:rFonts w:eastAsia="Times New Roman" w:hint="cs"/>
          <w:kern w:val="0"/>
          <w:rtl/>
        </w:rPr>
        <w:t>]</w:t>
      </w:r>
      <w:r>
        <w:rPr>
          <w:rFonts w:eastAsia="Times New Roman" w:hint="cs"/>
          <w:kern w:val="0"/>
          <w:rtl/>
        </w:rPr>
        <w:t>،</w:t>
      </w:r>
    </w:p>
    <w:p w14:paraId="6E12DC9F" w14:textId="0E9C3E7D" w:rsidR="003E467C"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الرابع</w:t>
      </w:r>
      <w:r w:rsidRPr="00C86999">
        <w:rPr>
          <w:rFonts w:hint="cs"/>
          <w:b/>
          <w:bCs/>
          <w:kern w:val="0"/>
          <w:sz w:val="36"/>
          <w:szCs w:val="36"/>
          <w:highlight w:val="yellow"/>
          <w:u w:val="single"/>
          <w:rtl/>
          <w:lang w:bidi="ar-KW"/>
        </w:rPr>
        <w:t>]:</w:t>
      </w:r>
      <w:r w:rsidR="0056673A">
        <w:rPr>
          <w:rFonts w:hint="cs"/>
          <w:spacing w:val="-4"/>
          <w:kern w:val="0"/>
          <w:rtl/>
        </w:rPr>
        <w:t xml:space="preserve"> </w:t>
      </w:r>
      <w:r w:rsidR="002E515F">
        <w:rPr>
          <w:rFonts w:hint="cs"/>
          <w:b/>
          <w:bCs/>
          <w:spacing w:val="-4"/>
          <w:kern w:val="0"/>
          <w:sz w:val="30"/>
          <w:szCs w:val="30"/>
          <w:u w:val="single"/>
          <w:rtl/>
        </w:rPr>
        <w:t>من</w:t>
      </w:r>
      <w:r w:rsidRPr="002E515F">
        <w:rPr>
          <w:rFonts w:eastAsia="Times New Roman" w:hint="cs"/>
          <w:b/>
          <w:bCs/>
          <w:sz w:val="30"/>
          <w:szCs w:val="30"/>
          <w:u w:val="single"/>
          <w:rtl/>
          <w:lang w:val="en-CA" w:bidi="ar-LB"/>
        </w:rPr>
        <w:t xml:space="preserve"> يملك حق انتخاب الخليفة:</w:t>
      </w:r>
      <w:r>
        <w:rPr>
          <w:rFonts w:eastAsia="Times New Roman" w:hint="cs"/>
          <w:rtl/>
          <w:lang w:val="en-CA" w:bidi="ar-LB"/>
        </w:rPr>
        <w:t xml:space="preserve"> بالأساس الأمة هي من التي تملك حق نصب الخليفة قياماً منها بهذا الواجب الشرعي الذي خوطب به المسلمون، يؤكد ذلك ما جاء في المغني "من اتفق المسلمون على إمامته وبيعته ثبتت إمامته ووجبت معونته" أهــ [المغني لابن قدامة الحنبلي ج 8 ص 17</w:t>
      </w:r>
      <w:r w:rsidR="0056673A">
        <w:rPr>
          <w:rFonts w:eastAsia="Times New Roman" w:hint="cs"/>
          <w:rtl/>
          <w:lang w:val="en-CA" w:bidi="ar-LB"/>
        </w:rPr>
        <w:t>]</w:t>
      </w:r>
      <w:r w:rsidR="00AC722B">
        <w:rPr>
          <w:rFonts w:eastAsia="Times New Roman" w:hint="cs"/>
          <w:rtl/>
          <w:lang w:val="en-CA" w:bidi="ar-LB"/>
        </w:rPr>
        <w:t xml:space="preserve"> </w:t>
      </w:r>
      <w:r>
        <w:rPr>
          <w:rFonts w:eastAsia="Times New Roman" w:hint="cs"/>
          <w:rtl/>
          <w:lang w:val="en-CA" w:bidi="ar-LB"/>
        </w:rPr>
        <w:t xml:space="preserve">فــ </w:t>
      </w:r>
      <w:r w:rsidR="0056673A">
        <w:rPr>
          <w:rFonts w:eastAsia="Times New Roman" w:hint="cs"/>
          <w:rtl/>
          <w:lang w:val="en-CA" w:bidi="ar-LB"/>
        </w:rPr>
        <w:t>(</w:t>
      </w:r>
      <w:r>
        <w:rPr>
          <w:rFonts w:eastAsia="Times New Roman" w:hint="cs"/>
          <w:rtl/>
          <w:lang w:val="en-CA" w:bidi="ar-LB"/>
        </w:rPr>
        <w:t>الأساس هو حق الأمة في انتخاب الخليفة</w:t>
      </w:r>
      <w:r w:rsidR="0056673A">
        <w:rPr>
          <w:rFonts w:eastAsia="Times New Roman" w:hint="cs"/>
          <w:rtl/>
          <w:lang w:val="en-CA" w:bidi="ar-LB"/>
        </w:rPr>
        <w:t>)</w:t>
      </w:r>
      <w:r>
        <w:rPr>
          <w:rFonts w:eastAsia="Times New Roman" w:hint="cs"/>
          <w:rtl/>
          <w:lang w:val="en-CA" w:bidi="ar-LB"/>
        </w:rPr>
        <w:t xml:space="preserve"> لأنّ الامة هي المخاطبة في القرآن بتنفيذ أحكام الشرع وإعلاء كلمة الله في الأرض وإقامة المجتمع الإسلامي الفاضل فمن ذلك قوله تعالى</w:t>
      </w:r>
      <w:r w:rsidR="0056673A">
        <w:rPr>
          <w:rFonts w:eastAsia="Times New Roman" w:hint="cs"/>
          <w:rtl/>
          <w:lang w:val="en-CA" w:bidi="ar-LB"/>
        </w:rPr>
        <w:t xml:space="preserve">: </w:t>
      </w:r>
      <w:r>
        <w:rPr>
          <w:rFonts w:eastAsia="Times New Roman" w:hint="cs"/>
          <w:rtl/>
          <w:lang w:val="en-CA" w:bidi="ar-LB"/>
        </w:rPr>
        <w:t>{والمؤمنون والمؤمنات بعضهم أولياء بعض يأمرون بالمعروف وينهون عن المنكر}</w:t>
      </w:r>
      <w:r w:rsidR="0056673A">
        <w:rPr>
          <w:rFonts w:eastAsia="Times New Roman" w:hint="cs"/>
          <w:rtl/>
          <w:lang w:val="en-CA" w:bidi="ar-LB"/>
        </w:rPr>
        <w:t>،</w:t>
      </w:r>
      <w:r>
        <w:rPr>
          <w:rFonts w:eastAsia="Times New Roman" w:hint="cs"/>
          <w:rtl/>
          <w:lang w:val="en-CA" w:bidi="ar-LB"/>
        </w:rPr>
        <w:t xml:space="preserve"> وقوله تعالى</w:t>
      </w:r>
      <w:r w:rsidR="0056673A">
        <w:rPr>
          <w:rFonts w:eastAsia="Times New Roman" w:hint="cs"/>
          <w:rtl/>
          <w:lang w:val="en-CA" w:bidi="ar-LB"/>
        </w:rPr>
        <w:t>: {</w:t>
      </w:r>
      <w:r>
        <w:rPr>
          <w:rFonts w:eastAsia="Times New Roman" w:hint="cs"/>
          <w:rtl/>
          <w:lang w:val="en-CA" w:bidi="ar-LB"/>
        </w:rPr>
        <w:t>يا أيها الذين آمنوا كونوا قوامين بالقسط شهداء لله ولو على أنفسكم</w:t>
      </w:r>
      <w:r w:rsidR="00E26AAC">
        <w:rPr>
          <w:rFonts w:eastAsia="Times New Roman" w:hint="cs"/>
          <w:rtl/>
          <w:lang w:val="en-CA" w:bidi="ar-LB"/>
        </w:rPr>
        <w:t xml:space="preserve"> أو </w:t>
      </w:r>
      <w:r>
        <w:rPr>
          <w:rFonts w:eastAsia="Times New Roman" w:hint="cs"/>
          <w:rtl/>
          <w:lang w:val="en-CA" w:bidi="ar-LB"/>
        </w:rPr>
        <w:t>الوالدين والأقربين} وقوله تعالى</w:t>
      </w:r>
      <w:r w:rsidR="0056673A">
        <w:rPr>
          <w:rFonts w:eastAsia="Times New Roman" w:hint="cs"/>
          <w:rtl/>
          <w:lang w:val="en-CA" w:bidi="ar-LB"/>
        </w:rPr>
        <w:t>: {</w:t>
      </w:r>
      <w:r>
        <w:rPr>
          <w:rFonts w:eastAsia="Times New Roman" w:hint="cs"/>
          <w:rtl/>
          <w:lang w:val="en-CA" w:bidi="ar-LB"/>
        </w:rPr>
        <w:t>والسارق والسارقة فاقطعوا أيديهما}</w:t>
      </w:r>
      <w:r w:rsidR="0056673A">
        <w:rPr>
          <w:rFonts w:eastAsia="Times New Roman" w:hint="cs"/>
          <w:rtl/>
          <w:lang w:val="en-CA" w:bidi="ar-LB"/>
        </w:rPr>
        <w:t>،</w:t>
      </w:r>
      <w:r>
        <w:rPr>
          <w:rFonts w:eastAsia="Times New Roman" w:hint="cs"/>
          <w:rtl/>
          <w:lang w:val="en-CA" w:bidi="ar-LB"/>
        </w:rPr>
        <w:t xml:space="preserve"> وقوله تعالى</w:t>
      </w:r>
      <w:r w:rsidR="0056673A">
        <w:rPr>
          <w:rFonts w:eastAsia="Times New Roman" w:hint="cs"/>
          <w:rtl/>
          <w:lang w:val="en-CA" w:bidi="ar-LB"/>
        </w:rPr>
        <w:t>: {</w:t>
      </w:r>
      <w:r>
        <w:rPr>
          <w:rFonts w:eastAsia="Times New Roman" w:hint="cs"/>
          <w:rtl/>
          <w:lang w:val="en-CA" w:bidi="ar-LB"/>
        </w:rPr>
        <w:t>الزانية والزاني فاجلدوا كل واحد منهما مائة جلدة}</w:t>
      </w:r>
      <w:r w:rsidR="0056673A">
        <w:rPr>
          <w:rFonts w:eastAsia="Times New Roman" w:hint="cs"/>
          <w:rtl/>
          <w:lang w:val="en-CA" w:bidi="ar-LB"/>
        </w:rPr>
        <w:t xml:space="preserve">، </w:t>
      </w:r>
      <w:r>
        <w:rPr>
          <w:rFonts w:eastAsia="Times New Roman" w:hint="cs"/>
          <w:rtl/>
          <w:lang w:val="en-CA" w:bidi="ar-LB"/>
        </w:rPr>
        <w:t>فهذه النصوص وأمثالها كثير تدل على مسؤولية جماعة المسلمين عن تنفيذ أحكام الإسلام</w:t>
      </w:r>
      <w:r w:rsidR="0056673A">
        <w:rPr>
          <w:rFonts w:eastAsia="Times New Roman" w:hint="cs"/>
          <w:rtl/>
          <w:lang w:val="en-CA" w:bidi="ar-LB"/>
        </w:rPr>
        <w:t>،</w:t>
      </w:r>
      <w:r>
        <w:rPr>
          <w:rFonts w:eastAsia="Times New Roman" w:hint="cs"/>
          <w:rtl/>
          <w:lang w:val="en-CA" w:bidi="ar-LB"/>
        </w:rPr>
        <w:t xml:space="preserve"> وما دامت </w:t>
      </w:r>
      <w:r>
        <w:rPr>
          <w:rFonts w:eastAsia="Times New Roman" w:hint="cs"/>
          <w:rtl/>
          <w:lang w:val="en-CA" w:bidi="ar-LB"/>
        </w:rPr>
        <w:lastRenderedPageBreak/>
        <w:t>الأمة مسؤولة عن تنفيذ أحكام الإسلام، ومطالبة به، فهي تملك – بداهة – السلطة على هذا التنفيذ – بتمليك من الشارع – وحيث إن جماعة المسلمين لا تستطيع أن تباشر سلطانها بصفتها الجماعية لتعذره في الواقع، فقد ظهرت النيابة في الحكم والسلطان، بأن تختار الأمة الخليفة لينوب عنها في مباشرة سلطاتها لتنفيذ ما هي مكلفة بتنفيذه شرعاً</w:t>
      </w:r>
      <w:r w:rsidR="0056673A">
        <w:rPr>
          <w:rFonts w:eastAsia="Times New Roman" w:hint="cs"/>
          <w:rtl/>
          <w:lang w:val="en-CA" w:bidi="ar-LB"/>
        </w:rPr>
        <w:t>،</w:t>
      </w:r>
      <w:r>
        <w:rPr>
          <w:rFonts w:eastAsia="Times New Roman" w:hint="cs"/>
          <w:rtl/>
          <w:lang w:val="en-CA" w:bidi="ar-LB"/>
        </w:rPr>
        <w:t xml:space="preserve"> </w:t>
      </w:r>
    </w:p>
    <w:p w14:paraId="26A20151" w14:textId="7231C45C" w:rsidR="00957116" w:rsidRDefault="003E467C" w:rsidP="00957116">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الخامس</w:t>
      </w:r>
      <w:r w:rsidRPr="00C86999">
        <w:rPr>
          <w:rFonts w:hint="cs"/>
          <w:b/>
          <w:bCs/>
          <w:kern w:val="0"/>
          <w:sz w:val="36"/>
          <w:szCs w:val="36"/>
          <w:highlight w:val="yellow"/>
          <w:u w:val="single"/>
          <w:rtl/>
          <w:lang w:bidi="ar-KW"/>
        </w:rPr>
        <w:t>]:</w:t>
      </w:r>
      <w:r>
        <w:rPr>
          <w:rFonts w:hint="cs"/>
          <w:spacing w:val="-4"/>
          <w:kern w:val="0"/>
          <w:rtl/>
        </w:rPr>
        <w:t xml:space="preserve"> </w:t>
      </w:r>
      <w:r w:rsidRPr="002E515F">
        <w:rPr>
          <w:rFonts w:eastAsia="Times New Roman" w:hint="cs"/>
          <w:b/>
          <w:bCs/>
          <w:sz w:val="30"/>
          <w:szCs w:val="30"/>
          <w:u w:val="single"/>
          <w:rtl/>
          <w:lang w:val="en-CA" w:bidi="ar-LB"/>
        </w:rPr>
        <w:t>طرق انعقاد الإمامة:</w:t>
      </w:r>
      <w:r>
        <w:rPr>
          <w:rFonts w:eastAsia="Times New Roman" w:hint="cs"/>
          <w:rtl/>
          <w:lang w:val="en-CA" w:bidi="ar-LB"/>
        </w:rPr>
        <w:t xml:space="preserve"> انعقدت الخلافة لأبي بكر الصديق بالاختيار، وانعقدت لعمر الفاروق بالاستخلاف، وانعقدت لعثمان رضي الله عنه بالترشيح، وانعقدت لعلي رضي الله عنه بالبيعة، (الحالة الأولى): الاختيار: وهي بيعة الخليفة الأول أبو بكر الصديق رضي الله عنه حيث اجتمع الصحابة رضوان الله عليهم في السقيفة وبايعوه ثم بايعه الناس في المسجد فكان بالاختيار، بعضهم نظر إلى هذا الذي حدث في السقيفة فقال: هؤلاء هم أهل الحل والعقد الذين اجتمعوا في السقيفة من المهاجرين والأنصار، فسماهم أهل الحل والعقد، فاختار الخليفة أهل الحل والعقد ثم كانت البيعة العامة في المسجد، و(الحالة الثانية): الاستخلاف: وهو أنْ يحدّد الخليفة العدل إذا حضرته مقدّمات الوفاة الخليفة من بعده</w:t>
      </w:r>
      <w:r w:rsidR="00F54DA8">
        <w:rPr>
          <w:rFonts w:eastAsia="Times New Roman" w:hint="cs"/>
          <w:rtl/>
          <w:lang w:val="en-CA" w:bidi="ar-LB"/>
        </w:rPr>
        <w:t>،</w:t>
      </w:r>
      <w:r>
        <w:rPr>
          <w:rFonts w:eastAsia="Times New Roman" w:hint="cs"/>
          <w:rtl/>
          <w:lang w:val="en-CA" w:bidi="ar-LB"/>
        </w:rPr>
        <w:t xml:space="preserve"> كما فعل الصديق رضي الله عنه واختار للأمة عمر بن الخطاب رضي الله عنه فتولى عمر رضي الله عنه بعده بالاستخلاف ثم البيعة العامة في المسجد، </w:t>
      </w:r>
      <w:r w:rsidR="002E515F">
        <w:rPr>
          <w:rFonts w:eastAsia="Times New Roman" w:hint="cs"/>
          <w:rtl/>
          <w:lang w:val="en-CA" w:bidi="ar-LB"/>
        </w:rPr>
        <w:t xml:space="preserve">أخرج البخاري عن </w:t>
      </w:r>
      <w:r w:rsidR="002E515F">
        <w:rPr>
          <w:rFonts w:hint="cs"/>
          <w:rtl/>
        </w:rPr>
        <w:t>عن عبد الله بن عمر رضي الله عنهما قال: قيل لعمر: ألا تستخلف قال: </w:t>
      </w:r>
      <w:r w:rsidR="002E515F">
        <w:rPr>
          <w:rFonts w:hint="cs"/>
          <w:bdr w:val="none" w:sz="0" w:space="0" w:color="auto" w:frame="1"/>
          <w:rtl/>
        </w:rPr>
        <w:t>(إن أستخلف فقد استخلف من هو خير مني أبو بكر وإن أترك فقد ترك من هو خير مني رسول الله صلى الله عليه وسلم)</w:t>
      </w:r>
      <w:r w:rsidR="002E515F">
        <w:rPr>
          <w:rFonts w:hint="cs"/>
          <w:rtl/>
        </w:rPr>
        <w:t> [أخرجه البخاري </w:t>
      </w:r>
      <w:r w:rsidR="002E515F">
        <w:rPr>
          <w:rFonts w:hint="cs"/>
          <w:bdr w:val="none" w:sz="0" w:space="0" w:color="auto" w:frame="1"/>
          <w:rtl/>
        </w:rPr>
        <w:t>(7218)</w:t>
      </w:r>
      <w:r w:rsidR="0056673A">
        <w:rPr>
          <w:rFonts w:hint="cs"/>
          <w:rtl/>
        </w:rPr>
        <w:t>،</w:t>
      </w:r>
      <w:r w:rsidR="002E515F">
        <w:rPr>
          <w:rFonts w:hint="cs"/>
          <w:rtl/>
        </w:rPr>
        <w:t xml:space="preserve"> ومسلم </w:t>
      </w:r>
      <w:r w:rsidR="002E515F">
        <w:rPr>
          <w:rFonts w:hint="cs"/>
          <w:bdr w:val="none" w:sz="0" w:space="0" w:color="auto" w:frame="1"/>
          <w:rtl/>
        </w:rPr>
        <w:t xml:space="preserve">(1823)] </w:t>
      </w:r>
      <w:r w:rsidR="002E515F">
        <w:rPr>
          <w:rFonts w:hint="cs"/>
          <w:rtl/>
        </w:rPr>
        <w:t>قال الماوردي في الأحكام السلطانية</w:t>
      </w:r>
      <w:r w:rsidR="0056673A">
        <w:rPr>
          <w:rFonts w:hint="cs"/>
          <w:rtl/>
        </w:rPr>
        <w:t xml:space="preserve"> </w:t>
      </w:r>
      <w:r w:rsidR="002E515F">
        <w:rPr>
          <w:rFonts w:hint="cs"/>
          <w:rtl/>
        </w:rPr>
        <w:t>صـ 10: </w:t>
      </w:r>
      <w:r w:rsidR="002E515F">
        <w:rPr>
          <w:rFonts w:hint="cs"/>
          <w:bdr w:val="none" w:sz="0" w:space="0" w:color="auto" w:frame="1"/>
          <w:rtl/>
        </w:rPr>
        <w:t>(وأما انعقاد الإمامة بعهد من قبله فهو مما انعقد الإجماع على جوازه ووقع الاتفاق على صحته)</w:t>
      </w:r>
      <w:r w:rsidR="002E515F">
        <w:rPr>
          <w:rFonts w:hint="cs"/>
          <w:rtl/>
        </w:rPr>
        <w:t xml:space="preserve">، والاستخلاف يشترط فيه رضى المسلمين، فإذا استخلف الخليفة الأول الخليفة الثاني يشترط فيه أن </w:t>
      </w:r>
      <w:proofErr w:type="spellStart"/>
      <w:r w:rsidR="002E515F">
        <w:rPr>
          <w:rFonts w:hint="cs"/>
          <w:rtl/>
        </w:rPr>
        <w:t>يرضاه</w:t>
      </w:r>
      <w:proofErr w:type="spellEnd"/>
      <w:r w:rsidR="002E515F">
        <w:rPr>
          <w:rFonts w:hint="cs"/>
          <w:rtl/>
        </w:rPr>
        <w:t xml:space="preserve"> المسلمون، قال أبو يعلى</w:t>
      </w:r>
      <w:r w:rsidR="00C177CC">
        <w:rPr>
          <w:rFonts w:hint="cs"/>
          <w:rtl/>
        </w:rPr>
        <w:t xml:space="preserve">: </w:t>
      </w:r>
      <w:r w:rsidR="002E515F">
        <w:rPr>
          <w:rFonts w:hint="cs"/>
          <w:bdr w:val="none" w:sz="0" w:space="0" w:color="auto" w:frame="1"/>
          <w:rtl/>
        </w:rPr>
        <w:t>(الإمامة لا تنعقد للمعهود إليه بنفس العهد، وإنما تنعقد بعهد المسلمين)</w:t>
      </w:r>
      <w:r w:rsidR="002E515F">
        <w:rPr>
          <w:rFonts w:hint="cs"/>
          <w:rtl/>
        </w:rPr>
        <w:t> </w:t>
      </w:r>
      <w:r w:rsidR="0056673A">
        <w:rPr>
          <w:rFonts w:hint="cs"/>
          <w:rtl/>
        </w:rPr>
        <w:t>[</w:t>
      </w:r>
      <w:r w:rsidR="002E515F">
        <w:rPr>
          <w:rFonts w:hint="cs"/>
          <w:rtl/>
        </w:rPr>
        <w:t xml:space="preserve">الأحكام السلطانية: 25]، </w:t>
      </w:r>
      <w:r>
        <w:rPr>
          <w:rFonts w:eastAsia="Times New Roman" w:hint="cs"/>
          <w:rtl/>
          <w:lang w:val="en-CA" w:bidi="ar-LB"/>
        </w:rPr>
        <w:t>و(الحالة الثالثة): الانتخاب وهو أنْ يجعل الخليفة الأمر بين جماعة من المؤمنين يختاروا من بينهم، كما فعل عمر بن الخطاب رضي الله عنه جعل الشورى في ستة يختاروا من بينهم واحدا فاختاروا عثمان ثم يبايعه الناس،</w:t>
      </w:r>
      <w:r w:rsidR="0056673A">
        <w:rPr>
          <w:rFonts w:eastAsia="Times New Roman" w:hint="cs"/>
          <w:rtl/>
          <w:lang w:val="en-CA" w:bidi="ar-LB"/>
        </w:rPr>
        <w:t xml:space="preserve"> </w:t>
      </w:r>
      <w:r>
        <w:rPr>
          <w:rFonts w:eastAsia="Times New Roman" w:hint="cs"/>
          <w:rtl/>
          <w:lang w:val="en-CA" w:bidi="ar-LB"/>
        </w:rPr>
        <w:t>و(الحالة الرابعة): البيعة المباشرة، وهو ما حدث مع أمير المؤمنين علي بن أبي طالب رضي الله عنه حيث</w:t>
      </w:r>
      <w:r w:rsidR="0056673A">
        <w:rPr>
          <w:rFonts w:eastAsia="Times New Roman" w:hint="cs"/>
          <w:rtl/>
          <w:lang w:val="en-CA" w:bidi="ar-LB"/>
        </w:rPr>
        <w:t xml:space="preserve"> </w:t>
      </w:r>
      <w:r>
        <w:rPr>
          <w:rFonts w:eastAsia="Times New Roman" w:hint="cs"/>
          <w:rtl/>
          <w:lang w:val="en-CA" w:bidi="ar-LB"/>
        </w:rPr>
        <w:t xml:space="preserve">كانت بيعته عامة في المسجد عندما جاءه الثوار عرضوا عليه البيعة فأبى إلا أن تكون البيعة في المسجد، فما بايعه الناس إلا في المسجد وبايعهم طلحة والزبير وغيرهم رضوان الله عليهم، وبايعه الناس في المسجد وصار خليفة فكأنها </w:t>
      </w:r>
      <w:r>
        <w:rPr>
          <w:rFonts w:eastAsia="Times New Roman" w:hint="cs"/>
          <w:rtl/>
          <w:lang w:val="en-CA" w:bidi="ar-LB"/>
        </w:rPr>
        <w:lastRenderedPageBreak/>
        <w:t>مثل الأولى وهو الاختيار من اختاره الناس فهو الخليفة، قال النووي شرح مسلم</w:t>
      </w:r>
      <w:r w:rsidR="0056673A">
        <w:rPr>
          <w:rFonts w:eastAsia="Times New Roman" w:hint="cs"/>
          <w:rtl/>
          <w:lang w:val="en-CA" w:bidi="ar-LB"/>
        </w:rPr>
        <w:t xml:space="preserve"> </w:t>
      </w:r>
      <w:r>
        <w:rPr>
          <w:rFonts w:eastAsia="Times New Roman" w:hint="cs"/>
          <w:rtl/>
          <w:lang w:val="en-CA" w:bidi="ar-LB"/>
        </w:rPr>
        <w:t>(12/ 205)</w:t>
      </w:r>
      <w:r w:rsidR="0056673A">
        <w:rPr>
          <w:rFonts w:eastAsia="Times New Roman" w:hint="cs"/>
          <w:rtl/>
          <w:lang w:val="en-CA" w:bidi="ar-LB"/>
        </w:rPr>
        <w:t>:</w:t>
      </w:r>
      <w:r>
        <w:rPr>
          <w:rFonts w:eastAsia="Times New Roman" w:hint="cs"/>
          <w:rtl/>
          <w:lang w:val="en-CA" w:bidi="ar-LB"/>
        </w:rPr>
        <w:t xml:space="preserve"> (أجمعوا على انعقاد الخلافة بالاستخلاف وعلى انعقادها بعقد أهل الحل والعقد لإنسان إذا لم يستخلف الخليفة وأجمعوا على جواز جعل الخليفة الأمر شورى بين جماعة كما فعل عمر بالستة)، </w:t>
      </w:r>
      <w:r w:rsidR="002E515F">
        <w:rPr>
          <w:rFonts w:eastAsia="Times New Roman" w:hint="cs"/>
          <w:rtl/>
          <w:lang w:val="en-CA" w:bidi="ar-LB"/>
        </w:rPr>
        <w:t xml:space="preserve">وهناك </w:t>
      </w:r>
      <w:r w:rsidR="003B31CF">
        <w:rPr>
          <w:rFonts w:eastAsia="Times New Roman" w:hint="cs"/>
          <w:rtl/>
          <w:lang w:val="en-CA" w:bidi="ar-LB"/>
        </w:rPr>
        <w:t>(</w:t>
      </w:r>
      <w:r w:rsidR="002E515F">
        <w:rPr>
          <w:rFonts w:eastAsia="Times New Roman" w:hint="cs"/>
          <w:rtl/>
          <w:lang w:val="en-CA" w:bidi="ar-LB"/>
        </w:rPr>
        <w:t>حالة خامسة</w:t>
      </w:r>
      <w:r w:rsidR="003B31CF">
        <w:rPr>
          <w:rFonts w:eastAsia="Times New Roman" w:hint="cs"/>
          <w:rtl/>
          <w:lang w:val="en-CA" w:bidi="ar-LB"/>
        </w:rPr>
        <w:t xml:space="preserve">): </w:t>
      </w:r>
      <w:r w:rsidR="002E515F">
        <w:rPr>
          <w:rFonts w:eastAsia="Times New Roman" w:hint="cs"/>
          <w:rtl/>
          <w:lang w:val="en-CA" w:bidi="ar-LB"/>
        </w:rPr>
        <w:t xml:space="preserve">مستجدة استجدتها ظروف الامة وواقعها ألا وهي التغلب: </w:t>
      </w:r>
      <w:r w:rsidR="00957116">
        <w:rPr>
          <w:rFonts w:hint="cs"/>
          <w:rtl/>
        </w:rPr>
        <w:t>(التغلب): أي يقاتل المسلمين ويحكمهم قهرا،</w:t>
      </w:r>
      <w:r w:rsidR="0056673A">
        <w:rPr>
          <w:rFonts w:hint="cs"/>
          <w:rtl/>
        </w:rPr>
        <w:t xml:space="preserve"> </w:t>
      </w:r>
      <w:r w:rsidR="00957116">
        <w:rPr>
          <w:rFonts w:hint="cs"/>
          <w:rtl/>
        </w:rPr>
        <w:t>المتغلب عاص وآثم وليس هذا من منهاج الخلافة الراشدة، فالخلفاء الراشدون رضوان الله عنهم لم يتغلب أحد منهم ولم يبايعهم المسلمون مكرهين وإنما كانت بيعتهم بيعة رضى، وإنما العلماء فيما بعد في عهد بني أمية وبني العباس أفتوا بحكم الواقع فقالوا بالمصلحة يعتبر خليفة، قال النووي في: </w:t>
      </w:r>
      <w:r w:rsidR="00957116">
        <w:rPr>
          <w:rFonts w:hint="cs"/>
          <w:bdr w:val="none" w:sz="0" w:space="0" w:color="auto" w:frame="1"/>
          <w:rtl/>
        </w:rPr>
        <w:t>(وأما الطريق الثالث، فهو القهر والاستيلاء، فإذا مات الامام، فتصدى للإمامة من جمع شرائطها من غير استخلاف ولا بيعة، وقهر الناس بشوكته وجنوده، انعقدت خلافته لينتظم شمل المسلمين،</w:t>
      </w:r>
      <w:r w:rsidR="0056673A">
        <w:rPr>
          <w:rFonts w:hint="cs"/>
          <w:bdr w:val="none" w:sz="0" w:space="0" w:color="auto" w:frame="1"/>
          <w:rtl/>
        </w:rPr>
        <w:t xml:space="preserve"> </w:t>
      </w:r>
      <w:r w:rsidR="00957116">
        <w:rPr>
          <w:rFonts w:hint="cs"/>
          <w:bdr w:val="none" w:sz="0" w:space="0" w:color="auto" w:frame="1"/>
          <w:rtl/>
        </w:rPr>
        <w:t>أي راعى فيها المصلحة</w:t>
      </w:r>
      <w:r w:rsidR="0056673A">
        <w:rPr>
          <w:rFonts w:hint="cs"/>
          <w:bdr w:val="none" w:sz="0" w:space="0" w:color="auto" w:frame="1"/>
          <w:rtl/>
        </w:rPr>
        <w:t xml:space="preserve"> </w:t>
      </w:r>
      <w:r w:rsidR="00957116">
        <w:rPr>
          <w:rFonts w:hint="cs"/>
          <w:bdr w:val="none" w:sz="0" w:space="0" w:color="auto" w:frame="1"/>
          <w:rtl/>
        </w:rPr>
        <w:t>فإن لم يكن جامعا للشرائط بأن كان فاسقا،</w:t>
      </w:r>
      <w:r w:rsidR="00E26AAC">
        <w:rPr>
          <w:rFonts w:hint="cs"/>
          <w:bdr w:val="none" w:sz="0" w:space="0" w:color="auto" w:frame="1"/>
          <w:rtl/>
        </w:rPr>
        <w:t xml:space="preserve"> أو </w:t>
      </w:r>
      <w:r w:rsidR="00957116">
        <w:rPr>
          <w:rFonts w:hint="cs"/>
          <w:bdr w:val="none" w:sz="0" w:space="0" w:color="auto" w:frame="1"/>
          <w:rtl/>
        </w:rPr>
        <w:t>جاهلا، فوجهان، أصحهما: انعقادها لما ذكرناه وإن كان عاصيا بفعله)</w:t>
      </w:r>
      <w:r w:rsidR="00957116">
        <w:rPr>
          <w:rFonts w:hint="cs"/>
          <w:rtl/>
        </w:rPr>
        <w:t> أهـ [روضة الطالبين </w:t>
      </w:r>
      <w:r w:rsidR="00957116">
        <w:rPr>
          <w:rFonts w:hint="cs"/>
          <w:bdr w:val="none" w:sz="0" w:space="0" w:color="auto" w:frame="1"/>
          <w:rtl/>
        </w:rPr>
        <w:t>(10/ 46)]،</w:t>
      </w:r>
      <w:r w:rsidR="0056673A">
        <w:rPr>
          <w:rFonts w:hint="cs"/>
          <w:bdr w:val="none" w:sz="0" w:space="0" w:color="auto" w:frame="1"/>
          <w:rtl/>
        </w:rPr>
        <w:t xml:space="preserve"> </w:t>
      </w:r>
      <w:r w:rsidR="00957116">
        <w:rPr>
          <w:rFonts w:hint="cs"/>
          <w:rtl/>
        </w:rPr>
        <w:t xml:space="preserve">وجاء في الاحكام السلطانية لأبي يعلى: </w:t>
      </w:r>
      <w:r w:rsidR="00957116">
        <w:rPr>
          <w:rFonts w:hint="cs"/>
          <w:kern w:val="0"/>
          <w:rtl/>
        </w:rPr>
        <w:t xml:space="preserve">(قال الإمام أحمد – رحمه الله تعالى – في العقيدة التي رواها عنه </w:t>
      </w:r>
      <w:proofErr w:type="spellStart"/>
      <w:r w:rsidR="00957116">
        <w:rPr>
          <w:rFonts w:hint="cs"/>
          <w:kern w:val="0"/>
          <w:rtl/>
        </w:rPr>
        <w:t>عبدوس</w:t>
      </w:r>
      <w:proofErr w:type="spellEnd"/>
      <w:r w:rsidR="00957116">
        <w:rPr>
          <w:rFonts w:hint="cs"/>
          <w:kern w:val="0"/>
          <w:rtl/>
        </w:rPr>
        <w:t xml:space="preserve"> بن مالك العطار: (ومن غلب عليهم -يعني الولاة- بالسيف حتى صار خليفة، وسمي أمير المؤمنين، فلا يحل لأحد يؤمن بالله واليوم الآخر أن يبيت ولا يراه إماماً، براً كان</w:t>
      </w:r>
      <w:r w:rsidR="00E26AAC">
        <w:rPr>
          <w:rFonts w:hint="cs"/>
          <w:kern w:val="0"/>
          <w:rtl/>
        </w:rPr>
        <w:t xml:space="preserve"> أو </w:t>
      </w:r>
      <w:r w:rsidR="00957116">
        <w:rPr>
          <w:rFonts w:hint="cs"/>
          <w:kern w:val="0"/>
          <w:rtl/>
        </w:rPr>
        <w:t>فاجراً) واحتج الإمام أحمد بما ثبت عن ابن عمر – رضي الله عنه – أنه قال: (وأصلي وراء من غلب) أهــ [الأحكام السلطانية لأبي يعلى: (ص 23)]</w:t>
      </w:r>
      <w:r w:rsidR="0056673A">
        <w:rPr>
          <w:rFonts w:hint="cs"/>
          <w:kern w:val="0"/>
          <w:rtl/>
        </w:rPr>
        <w:t>،</w:t>
      </w:r>
      <w:r w:rsidR="00957116">
        <w:rPr>
          <w:rFonts w:hint="cs"/>
          <w:kern w:val="0"/>
          <w:rtl/>
        </w:rPr>
        <w:t xml:space="preserve"> وأخرج أبي سعيد في [الطبقات (4/193)] – بسند جيد – عن زيد ابن أقال: (ابن عمر كان في زمان الفتنة لا يأتي أمير إلا صلى خلفه، وأدي إليه زكاة ماله)، وفي صحيح البخاري، كتاب الأحكام باب كيف يبايع الإمام الناس، عن عبد الله بن دينار قال: شهدت ابن عمر حيث اجتمع الناس على عبد الملك، قال: (كتب: أني أقر بالسمع والطاعة لعبد الله عبد الملك أمير المؤمنين، على سنة الله وسنة رسوله ما استطعت، وان بني قد أقروا بمثل ذلك) [صحيح البخاري (13/193)]، وقوله: (حيث اجتمع الناس على عبد الله عبد الملك)، يريد: ابن مروان بن الحكم، والمراد بالاجتماع: اجتماع الكلمة، وكانت قبل ذلك مفرقة، وكان في الأرض قبل ذلك اثنان، وهما عبد الملك بن مروان، وعبد الله بن الزبير – رضي الله عنه –، وكان ابن عمر في تلك المدة امتنع أن يبايع لابن الزبير</w:t>
      </w:r>
      <w:r w:rsidR="00E26AAC">
        <w:rPr>
          <w:rFonts w:hint="cs"/>
          <w:kern w:val="0"/>
          <w:rtl/>
        </w:rPr>
        <w:t xml:space="preserve"> أو </w:t>
      </w:r>
      <w:r w:rsidR="00957116">
        <w:rPr>
          <w:rFonts w:hint="cs"/>
          <w:kern w:val="0"/>
          <w:rtl/>
        </w:rPr>
        <w:t xml:space="preserve">لعبد الملك، فلما غلب عبد الملك واستقر له الأمر بايعه، [انظر الفتح (13/194)]، وهذا الذي فعله ابن عمر من مبايعة المتغلب هو الذي عليه الأئمة، وانعقد عليه اجماع الفقهاء، روى البيهقي </w:t>
      </w:r>
      <w:r w:rsidR="00957116">
        <w:rPr>
          <w:rFonts w:hint="cs"/>
          <w:kern w:val="0"/>
          <w:rtl/>
        </w:rPr>
        <w:lastRenderedPageBreak/>
        <w:t>في مناقب الشافعي عن حرملة قال: (سمعت الشافعي يقول: كل من غلب على الخلافة بالسيف حتى يسمي خليفة، ويجمع الناس عليه، فهو خليفة) أهـــ [مناقب الشافعي (1/448)] وقد حكى الإجماع على ذلك الحافظ ابن حجر في الفتح، فقال: (وقد أجمع الفقهاء على وجوب طاعة السلطان المتغلب والجهاد معه، وأن طاعته خير من الخروج عليه لما في ذلك من حقن الدماء، وتسكين الدهماء) أهـــ [الفتح (13/7)]،</w:t>
      </w:r>
    </w:p>
    <w:p w14:paraId="6C41B6EC" w14:textId="1CFDB25D" w:rsidR="003E467C"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السادس</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eastAsia="Times New Roman" w:hint="cs"/>
          <w:b/>
          <w:bCs/>
          <w:sz w:val="30"/>
          <w:szCs w:val="30"/>
          <w:u w:val="single"/>
          <w:rtl/>
          <w:lang w:val="en-CA" w:bidi="ar-LB"/>
        </w:rPr>
        <w:t>كيف تختار الأمة الخليفة؟</w:t>
      </w:r>
      <w:r w:rsidR="00957116" w:rsidRPr="00957116">
        <w:rPr>
          <w:rFonts w:eastAsia="Times New Roman" w:hint="cs"/>
          <w:b/>
          <w:bCs/>
          <w:sz w:val="30"/>
          <w:szCs w:val="30"/>
          <w:u w:val="single"/>
          <w:rtl/>
          <w:lang w:val="en-CA" w:bidi="ar-LB"/>
        </w:rPr>
        <w:t>:</w:t>
      </w:r>
      <w:r w:rsidR="00957116">
        <w:rPr>
          <w:rFonts w:eastAsia="Times New Roman" w:hint="cs"/>
          <w:rtl/>
          <w:lang w:val="en-CA" w:bidi="ar-LB"/>
        </w:rPr>
        <w:t xml:space="preserve"> </w:t>
      </w:r>
      <w:r>
        <w:rPr>
          <w:rFonts w:eastAsia="Times New Roman" w:hint="cs"/>
          <w:rtl/>
          <w:lang w:val="en-CA" w:bidi="ar-LB"/>
        </w:rPr>
        <w:t>انتخاب الخليفة من حق الأمة المسلمة جميعها</w:t>
      </w:r>
      <w:r w:rsidR="0056673A">
        <w:rPr>
          <w:rFonts w:eastAsia="Times New Roman" w:hint="cs"/>
          <w:rtl/>
          <w:lang w:val="en-CA" w:bidi="ar-LB"/>
        </w:rPr>
        <w:t>،</w:t>
      </w:r>
      <w:r>
        <w:rPr>
          <w:rFonts w:eastAsia="Times New Roman" w:hint="cs"/>
          <w:rtl/>
          <w:lang w:val="en-CA" w:bidi="ar-LB"/>
        </w:rPr>
        <w:t xml:space="preserve"> ولما كانت الأمة فيها الجاهل بهذه الأمور</w:t>
      </w:r>
      <w:r w:rsidR="0056673A">
        <w:rPr>
          <w:rFonts w:eastAsia="Times New Roman" w:hint="cs"/>
          <w:rtl/>
          <w:lang w:val="en-CA" w:bidi="ar-LB"/>
        </w:rPr>
        <w:t>،</w:t>
      </w:r>
      <w:r>
        <w:rPr>
          <w:rFonts w:eastAsia="Times New Roman" w:hint="cs"/>
          <w:rtl/>
          <w:lang w:val="en-CA" w:bidi="ar-LB"/>
        </w:rPr>
        <w:t xml:space="preserve"> وفيها العامي من أهل الحرف والصناعات</w:t>
      </w:r>
      <w:r w:rsidR="0056673A">
        <w:rPr>
          <w:rFonts w:eastAsia="Times New Roman" w:hint="cs"/>
          <w:rtl/>
          <w:lang w:val="en-CA" w:bidi="ar-LB"/>
        </w:rPr>
        <w:t>،</w:t>
      </w:r>
      <w:r>
        <w:rPr>
          <w:rFonts w:eastAsia="Times New Roman" w:hint="cs"/>
          <w:rtl/>
          <w:lang w:val="en-CA" w:bidi="ar-LB"/>
        </w:rPr>
        <w:t xml:space="preserve"> وفيها الصغير</w:t>
      </w:r>
      <w:r w:rsidR="0056673A">
        <w:rPr>
          <w:rFonts w:eastAsia="Times New Roman" w:hint="cs"/>
          <w:rtl/>
          <w:lang w:val="en-CA" w:bidi="ar-LB"/>
        </w:rPr>
        <w:t>،</w:t>
      </w:r>
      <w:r>
        <w:rPr>
          <w:rFonts w:eastAsia="Times New Roman" w:hint="cs"/>
          <w:rtl/>
          <w:lang w:val="en-CA" w:bidi="ar-LB"/>
        </w:rPr>
        <w:t xml:space="preserve"> ومن لا يصلح لاختيار الصواب</w:t>
      </w:r>
      <w:r w:rsidR="0056673A">
        <w:rPr>
          <w:rFonts w:eastAsia="Times New Roman" w:hint="cs"/>
          <w:rtl/>
          <w:lang w:val="en-CA" w:bidi="ar-LB"/>
        </w:rPr>
        <w:t>،</w:t>
      </w:r>
      <w:r>
        <w:rPr>
          <w:rFonts w:eastAsia="Times New Roman" w:hint="cs"/>
          <w:rtl/>
          <w:lang w:val="en-CA" w:bidi="ar-LB"/>
        </w:rPr>
        <w:t xml:space="preserve"> لذا ينوب عن الأمة</w:t>
      </w:r>
      <w:r w:rsidR="0056673A">
        <w:rPr>
          <w:rFonts w:eastAsia="Times New Roman" w:hint="cs"/>
          <w:rtl/>
          <w:lang w:val="en-CA" w:bidi="ar-LB"/>
        </w:rPr>
        <w:t xml:space="preserve"> </w:t>
      </w:r>
      <w:r>
        <w:rPr>
          <w:rFonts w:eastAsia="Times New Roman" w:hint="cs"/>
          <w:rtl/>
          <w:lang w:val="en-CA" w:bidi="ar-LB"/>
        </w:rPr>
        <w:t xml:space="preserve">في ذلك: </w:t>
      </w:r>
      <w:r w:rsidR="0056673A">
        <w:rPr>
          <w:rFonts w:eastAsia="Times New Roman" w:hint="cs"/>
          <w:rtl/>
          <w:lang w:val="en-CA" w:bidi="ar-LB"/>
        </w:rPr>
        <w:t>(</w:t>
      </w:r>
      <w:r>
        <w:rPr>
          <w:rFonts w:eastAsia="Times New Roman" w:hint="cs"/>
          <w:rtl/>
          <w:lang w:val="en-CA" w:bidi="ar-LB"/>
        </w:rPr>
        <w:t>أهل العقد والحل في الامة)</w:t>
      </w:r>
      <w:r w:rsidR="00E26AAC">
        <w:rPr>
          <w:rFonts w:eastAsia="Times New Roman" w:hint="cs"/>
          <w:rtl/>
          <w:lang w:val="en-CA" w:bidi="ar-LB"/>
        </w:rPr>
        <w:t xml:space="preserve"> أو </w:t>
      </w:r>
      <w:r>
        <w:rPr>
          <w:rFonts w:eastAsia="Times New Roman" w:hint="cs"/>
          <w:rtl/>
          <w:lang w:val="en-CA" w:bidi="ar-LB"/>
        </w:rPr>
        <w:t>ما يسميه الفقهاء (أهل الاختيار)</w:t>
      </w:r>
      <w:r w:rsidR="00E26AAC">
        <w:rPr>
          <w:rFonts w:eastAsia="Times New Roman" w:hint="cs"/>
          <w:rtl/>
          <w:lang w:val="en-CA" w:bidi="ar-LB"/>
        </w:rPr>
        <w:t xml:space="preserve"> أو </w:t>
      </w:r>
      <w:r>
        <w:rPr>
          <w:rFonts w:eastAsia="Times New Roman" w:hint="cs"/>
          <w:rtl/>
          <w:lang w:val="en-CA" w:bidi="ar-LB"/>
        </w:rPr>
        <w:t xml:space="preserve">ما يمكن تسميته بــ </w:t>
      </w:r>
      <w:r w:rsidR="0056673A">
        <w:rPr>
          <w:rFonts w:eastAsia="Times New Roman" w:hint="cs"/>
          <w:rtl/>
          <w:lang w:val="en-CA" w:bidi="ar-LB"/>
        </w:rPr>
        <w:t>(</w:t>
      </w:r>
      <w:r>
        <w:rPr>
          <w:rFonts w:eastAsia="Times New Roman" w:hint="cs"/>
          <w:rtl/>
          <w:lang w:val="en-CA" w:bidi="ar-LB"/>
        </w:rPr>
        <w:t>مجلس شورى المسلمين</w:t>
      </w:r>
      <w:r w:rsidR="0056673A">
        <w:rPr>
          <w:rFonts w:eastAsia="Times New Roman" w:hint="cs"/>
          <w:rtl/>
          <w:lang w:val="en-CA" w:bidi="ar-LB"/>
        </w:rPr>
        <w:t>)،</w:t>
      </w:r>
      <w:r>
        <w:rPr>
          <w:rFonts w:eastAsia="Times New Roman" w:hint="cs"/>
          <w:rtl/>
          <w:lang w:val="en-CA" w:bidi="ar-LB"/>
        </w:rPr>
        <w:t xml:space="preserve"> فهذا الأمر متروك لهم</w:t>
      </w:r>
      <w:r w:rsidR="0056673A">
        <w:rPr>
          <w:rFonts w:eastAsia="Times New Roman" w:hint="cs"/>
          <w:rtl/>
          <w:lang w:val="en-CA" w:bidi="ar-LB"/>
        </w:rPr>
        <w:t>،</w:t>
      </w:r>
      <w:r>
        <w:rPr>
          <w:rFonts w:eastAsia="Times New Roman" w:hint="cs"/>
          <w:rtl/>
          <w:lang w:val="en-CA" w:bidi="ar-LB"/>
        </w:rPr>
        <w:t xml:space="preserve"> فيتعين عليهم</w:t>
      </w:r>
      <w:r w:rsidR="0056673A">
        <w:rPr>
          <w:rFonts w:eastAsia="Times New Roman" w:hint="cs"/>
          <w:rtl/>
          <w:lang w:val="en-CA" w:bidi="ar-LB"/>
        </w:rPr>
        <w:t xml:space="preserve"> </w:t>
      </w:r>
      <w:r>
        <w:rPr>
          <w:rFonts w:eastAsia="Times New Roman" w:hint="cs"/>
          <w:rtl/>
          <w:lang w:val="en-CA" w:bidi="ar-LB"/>
        </w:rPr>
        <w:t>اختياره و نصبه ويجب على الخلق طاعته، ويذهب بعض الفقهاء إلى أن أهل الحل والعقد هم الأمراء والحكماء والعلماء ورؤساء الجند وسائر الرؤساء والزعماء الذين يرجع اليهم الناس في الحاجات والمصالح العامة" ويفهم من هذا القول أن أهل العقد والحل هم المتبعون في الأمة الحائزون على ثقتها ورضاها لما عرفوا به من التقوى والعدالة</w:t>
      </w:r>
      <w:r w:rsidR="0056673A">
        <w:rPr>
          <w:rFonts w:eastAsia="Times New Roman" w:hint="cs"/>
          <w:rtl/>
          <w:lang w:val="en-CA" w:bidi="ar-LB"/>
        </w:rPr>
        <w:t xml:space="preserve"> </w:t>
      </w:r>
      <w:r>
        <w:rPr>
          <w:rFonts w:eastAsia="Times New Roman" w:hint="cs"/>
          <w:rtl/>
          <w:lang w:val="en-CA" w:bidi="ar-LB"/>
        </w:rPr>
        <w:t>والإخلاص والاستقامة وحسن الرأي ومعرفة الامور والحرص على مصالح الأمة</w:t>
      </w:r>
      <w:r w:rsidR="0056673A">
        <w:rPr>
          <w:rFonts w:eastAsia="Times New Roman" w:hint="cs"/>
          <w:rtl/>
          <w:lang w:val="en-CA" w:bidi="ar-LB"/>
        </w:rPr>
        <w:t>،</w:t>
      </w:r>
      <w:r>
        <w:rPr>
          <w:rFonts w:eastAsia="Times New Roman" w:hint="cs"/>
          <w:rtl/>
          <w:lang w:val="en-CA" w:bidi="ar-LB"/>
        </w:rPr>
        <w:t xml:space="preserve"> وهو قول جمهور الفقهاء، </w:t>
      </w:r>
      <w:r>
        <w:rPr>
          <w:rFonts w:hint="cs"/>
          <w:rtl/>
        </w:rPr>
        <w:t>ويذهب البعض إلى وضع شروط لأهل العقد والحل تعينهم على صواب الاختيار، وقد أجمل الماوردي هذه الشروط بقوله: " فأما أهل الاختيار</w:t>
      </w:r>
      <w:r w:rsidR="00F54DA8">
        <w:rPr>
          <w:rFonts w:hint="cs"/>
          <w:rtl/>
        </w:rPr>
        <w:t>،</w:t>
      </w:r>
      <w:r>
        <w:rPr>
          <w:rFonts w:hint="cs"/>
          <w:rtl/>
        </w:rPr>
        <w:t xml:space="preserve"> فالشروط المعتبرة فيهم ثلاثة: أحدها: العدالة الجامعة لشروطها، والثاني: العلم الذي يتوصل به إلى معرفة من يستحق الإمامة على الشروط المعتبرة فيها، والثالث: الرأي والحكمة المؤديان إلى اختيار من هو للإمامة أصلح، وبتدبير المصالح أقوم وأعرف" أهــ </w:t>
      </w:r>
      <w:r w:rsidR="0056673A">
        <w:rPr>
          <w:rFonts w:hint="cs"/>
          <w:rtl/>
        </w:rPr>
        <w:t>[</w:t>
      </w:r>
      <w:r>
        <w:rPr>
          <w:rFonts w:hint="cs"/>
          <w:rtl/>
        </w:rPr>
        <w:t>الأحكام السلطانية</w:t>
      </w:r>
      <w:r w:rsidR="0056673A">
        <w:rPr>
          <w:rFonts w:hint="cs"/>
          <w:rtl/>
        </w:rPr>
        <w:t>:</w:t>
      </w:r>
      <w:r>
        <w:rPr>
          <w:rFonts w:hint="cs"/>
          <w:rtl/>
        </w:rPr>
        <w:t xml:space="preserve"> ص 8</w:t>
      </w:r>
      <w:r w:rsidR="0056673A">
        <w:rPr>
          <w:rFonts w:hint="cs"/>
          <w:rtl/>
        </w:rPr>
        <w:t>]،</w:t>
      </w:r>
      <w:r>
        <w:rPr>
          <w:rFonts w:hint="cs"/>
          <w:rtl/>
        </w:rPr>
        <w:t xml:space="preserve"> و</w:t>
      </w:r>
      <w:r>
        <w:rPr>
          <w:rFonts w:eastAsia="Times New Roman" w:hint="cs"/>
          <w:rtl/>
          <w:lang w:val="en-CA" w:bidi="ar-LB"/>
        </w:rPr>
        <w:t>هذا القول لا يمكن تطبيقه على أرض الواقع إلا من خلال مجلس مستقل يجمع أهل العلم والفقه بالدين المعروفين بالعلم والعمل والرئاسة في الدين والمعروفين بالحكمة والعدالة وحسن السيرة بين المسلمين</w:t>
      </w:r>
      <w:r w:rsidR="0056673A">
        <w:rPr>
          <w:rFonts w:eastAsia="Times New Roman" w:hint="cs"/>
          <w:rtl/>
          <w:lang w:val="en-CA" w:bidi="ar-LB"/>
        </w:rPr>
        <w:t>،</w:t>
      </w:r>
      <w:r>
        <w:rPr>
          <w:rFonts w:eastAsia="Times New Roman" w:hint="cs"/>
          <w:rtl/>
          <w:lang w:val="en-CA" w:bidi="ar-LB"/>
        </w:rPr>
        <w:t xml:space="preserve"> وهذا المجلس قد يسمى </w:t>
      </w:r>
      <w:r w:rsidR="0056673A">
        <w:rPr>
          <w:rFonts w:eastAsia="Times New Roman" w:hint="cs"/>
          <w:rtl/>
          <w:lang w:val="en-CA" w:bidi="ar-LB"/>
        </w:rPr>
        <w:t>(</w:t>
      </w:r>
      <w:r>
        <w:rPr>
          <w:rFonts w:eastAsia="Times New Roman" w:hint="cs"/>
          <w:rtl/>
          <w:lang w:val="en-CA" w:bidi="ar-LB"/>
        </w:rPr>
        <w:t>مجلس أهل العقد والحل</w:t>
      </w:r>
      <w:r w:rsidR="0056673A">
        <w:rPr>
          <w:rFonts w:eastAsia="Times New Roman" w:hint="cs"/>
          <w:rtl/>
          <w:lang w:val="en-CA" w:bidi="ar-LB"/>
        </w:rPr>
        <w:t>)</w:t>
      </w:r>
      <w:r w:rsidR="00E26AAC">
        <w:rPr>
          <w:rFonts w:eastAsia="Times New Roman" w:hint="cs"/>
          <w:rtl/>
          <w:lang w:val="en-CA" w:bidi="ar-LB"/>
        </w:rPr>
        <w:t xml:space="preserve"> أو </w:t>
      </w:r>
      <w:r w:rsidR="0056673A">
        <w:rPr>
          <w:rFonts w:eastAsia="Times New Roman" w:hint="cs"/>
          <w:rtl/>
          <w:lang w:val="en-CA" w:bidi="ar-LB"/>
        </w:rPr>
        <w:t>(</w:t>
      </w:r>
      <w:r>
        <w:rPr>
          <w:rFonts w:eastAsia="Times New Roman" w:hint="cs"/>
          <w:rtl/>
          <w:lang w:val="en-CA" w:bidi="ar-LB"/>
        </w:rPr>
        <w:t>مجلس الشورى</w:t>
      </w:r>
      <w:r w:rsidR="0056673A">
        <w:rPr>
          <w:rFonts w:eastAsia="Times New Roman" w:hint="cs"/>
          <w:rtl/>
          <w:lang w:val="en-CA" w:bidi="ar-LB"/>
        </w:rPr>
        <w:t>)</w:t>
      </w:r>
      <w:r>
        <w:rPr>
          <w:rFonts w:eastAsia="Times New Roman" w:hint="cs"/>
          <w:rtl/>
          <w:lang w:val="en-CA" w:bidi="ar-LB"/>
        </w:rPr>
        <w:t xml:space="preserve"> ويناط به اختيار من هو للأمة أصلح وبتدبير المصالح أقوم</w:t>
      </w:r>
      <w:r w:rsidR="0056673A">
        <w:rPr>
          <w:rFonts w:eastAsia="Times New Roman" w:hint="cs"/>
          <w:rtl/>
          <w:lang w:val="en-CA" w:bidi="ar-LB"/>
        </w:rPr>
        <w:t>،</w:t>
      </w:r>
      <w:r>
        <w:rPr>
          <w:rFonts w:eastAsia="Times New Roman" w:hint="cs"/>
          <w:rtl/>
          <w:lang w:val="en-CA" w:bidi="ar-LB"/>
        </w:rPr>
        <w:t xml:space="preserve"> وله دور أهم هو دور الحسبة على أعمال الخليفة</w:t>
      </w:r>
      <w:r w:rsidR="0056673A">
        <w:rPr>
          <w:rFonts w:eastAsia="Times New Roman" w:hint="cs"/>
          <w:rtl/>
          <w:lang w:val="en-CA" w:bidi="ar-LB"/>
        </w:rPr>
        <w:t>،</w:t>
      </w:r>
      <w:r>
        <w:rPr>
          <w:rFonts w:eastAsia="Times New Roman" w:hint="cs"/>
          <w:rtl/>
          <w:lang w:val="en-CA" w:bidi="ar-LB"/>
        </w:rPr>
        <w:t xml:space="preserve"> لتقييم وتقويم أعمال النظام الحاكم في البلاد</w:t>
      </w:r>
      <w:r w:rsidR="0056673A">
        <w:rPr>
          <w:rFonts w:eastAsia="Times New Roman" w:hint="cs"/>
          <w:rtl/>
          <w:lang w:val="en-CA" w:bidi="ar-LB"/>
        </w:rPr>
        <w:t>،</w:t>
      </w:r>
      <w:r>
        <w:rPr>
          <w:rFonts w:eastAsia="Times New Roman" w:hint="cs"/>
          <w:rtl/>
          <w:lang w:val="en-CA" w:bidi="ar-LB"/>
        </w:rPr>
        <w:t xml:space="preserve"> ومن ثم له القدرة على عزل الخليفة متى خرج عن دوره في حراسة الدين وسياسة الدنيا به</w:t>
      </w:r>
      <w:r w:rsidR="0056673A">
        <w:rPr>
          <w:rFonts w:eastAsia="Times New Roman" w:hint="cs"/>
          <w:rtl/>
          <w:lang w:val="en-CA" w:bidi="ar-LB"/>
        </w:rPr>
        <w:t>،</w:t>
      </w:r>
      <w:r>
        <w:rPr>
          <w:rFonts w:eastAsia="Times New Roman" w:hint="cs"/>
          <w:rtl/>
          <w:lang w:val="en-CA" w:bidi="ar-LB"/>
        </w:rPr>
        <w:t xml:space="preserve"> وأما علاقة </w:t>
      </w:r>
      <w:r w:rsidR="0056673A">
        <w:rPr>
          <w:rFonts w:eastAsia="Times New Roman" w:hint="cs"/>
          <w:rtl/>
          <w:lang w:val="en-CA" w:bidi="ar-LB"/>
        </w:rPr>
        <w:t>(</w:t>
      </w:r>
      <w:r>
        <w:rPr>
          <w:rFonts w:eastAsia="Times New Roman" w:hint="cs"/>
          <w:rtl/>
          <w:lang w:val="en-CA" w:bidi="ar-LB"/>
        </w:rPr>
        <w:t>هذا المجلس</w:t>
      </w:r>
      <w:r w:rsidR="0056673A">
        <w:rPr>
          <w:rFonts w:eastAsia="Times New Roman" w:hint="cs"/>
          <w:rtl/>
          <w:lang w:val="en-CA" w:bidi="ar-LB"/>
        </w:rPr>
        <w:t>)</w:t>
      </w:r>
      <w:r>
        <w:rPr>
          <w:rFonts w:eastAsia="Times New Roman" w:hint="cs"/>
          <w:rtl/>
          <w:lang w:val="en-CA" w:bidi="ar-LB"/>
        </w:rPr>
        <w:t xml:space="preserve"> بالأمة فهي علاقة النائب والوكيل، فهم يباشرون انتخاب </w:t>
      </w:r>
      <w:r>
        <w:rPr>
          <w:rFonts w:eastAsia="Times New Roman" w:hint="cs"/>
          <w:rtl/>
          <w:lang w:val="en-CA" w:bidi="ar-LB"/>
        </w:rPr>
        <w:lastRenderedPageBreak/>
        <w:t>رئيس الدولة – الخليفة – نيابة عن الأمة، ومن ثم يعتبر انتخابهم له ملزماً للأمة</w:t>
      </w:r>
      <w:r w:rsidR="0056673A">
        <w:rPr>
          <w:rFonts w:eastAsia="Times New Roman" w:hint="cs"/>
          <w:rtl/>
          <w:lang w:val="en-CA" w:bidi="ar-LB"/>
        </w:rPr>
        <w:t>،</w:t>
      </w:r>
      <w:r>
        <w:rPr>
          <w:rFonts w:eastAsia="Times New Roman" w:hint="cs"/>
          <w:rtl/>
          <w:lang w:val="en-CA" w:bidi="ar-LB"/>
        </w:rPr>
        <w:t xml:space="preserve"> وعزلهم له ملزما للأمة كذلك</w:t>
      </w:r>
      <w:r w:rsidR="0056673A">
        <w:rPr>
          <w:rFonts w:eastAsia="Times New Roman" w:hint="cs"/>
          <w:rtl/>
          <w:lang w:val="en-CA" w:bidi="ar-LB"/>
        </w:rPr>
        <w:t>،</w:t>
      </w:r>
      <w:r>
        <w:rPr>
          <w:rFonts w:eastAsia="Times New Roman" w:hint="cs"/>
          <w:rtl/>
          <w:lang w:val="en-CA" w:bidi="ar-LB"/>
        </w:rPr>
        <w:t xml:space="preserve"> متى كانت آليات العزل ممكنة متاحة </w:t>
      </w:r>
    </w:p>
    <w:p w14:paraId="3013775E" w14:textId="07DD0F80"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السابع</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eastAsia="Times New Roman" w:hint="cs"/>
          <w:b/>
          <w:bCs/>
          <w:sz w:val="30"/>
          <w:szCs w:val="30"/>
          <w:u w:val="single"/>
          <w:rtl/>
          <w:lang w:val="en-CA" w:bidi="ar-LB"/>
        </w:rPr>
        <w:t>(</w:t>
      </w:r>
      <w:r w:rsidRPr="00957116">
        <w:rPr>
          <w:rFonts w:eastAsia="Times New Roman" w:hint="cs"/>
          <w:b/>
          <w:bCs/>
          <w:sz w:val="30"/>
          <w:szCs w:val="30"/>
          <w:u w:val="single"/>
          <w:rtl/>
          <w:lang w:val="en-CA" w:bidi="ar-LB"/>
        </w:rPr>
        <w:t>ولاية العهد</w:t>
      </w:r>
      <w:r w:rsidR="0056673A">
        <w:rPr>
          <w:rFonts w:eastAsia="Times New Roman" w:hint="cs"/>
          <w:b/>
          <w:bCs/>
          <w:sz w:val="30"/>
          <w:szCs w:val="30"/>
          <w:u w:val="single"/>
          <w:rtl/>
          <w:lang w:val="en-CA" w:bidi="ar-LB"/>
        </w:rPr>
        <w:t>)</w:t>
      </w:r>
      <w:r w:rsidR="00E26AAC">
        <w:rPr>
          <w:rFonts w:eastAsia="Times New Roman" w:hint="cs"/>
          <w:rtl/>
          <w:lang w:val="en-CA" w:bidi="ar-LB"/>
        </w:rPr>
        <w:t xml:space="preserve"> أو </w:t>
      </w:r>
      <w:r w:rsidR="0056673A">
        <w:rPr>
          <w:rFonts w:eastAsia="Times New Roman" w:hint="cs"/>
          <w:rtl/>
          <w:lang w:val="en-CA" w:bidi="ar-LB"/>
        </w:rPr>
        <w:t>(</w:t>
      </w:r>
      <w:r>
        <w:rPr>
          <w:rFonts w:eastAsia="Times New Roman" w:hint="cs"/>
          <w:rtl/>
          <w:lang w:val="en-CA" w:bidi="ar-LB"/>
        </w:rPr>
        <w:t>الاستخلاف</w:t>
      </w:r>
      <w:r w:rsidR="0056673A">
        <w:rPr>
          <w:rFonts w:eastAsia="Times New Roman" w:hint="cs"/>
          <w:rtl/>
          <w:lang w:val="en-CA" w:bidi="ar-LB"/>
        </w:rPr>
        <w:t>)</w:t>
      </w:r>
      <w:r>
        <w:rPr>
          <w:rFonts w:eastAsia="Times New Roman" w:hint="cs"/>
          <w:rtl/>
          <w:lang w:val="en-CA" w:bidi="ar-LB"/>
        </w:rPr>
        <w:t xml:space="preserve">: الأمة هي التي تختار الخليفة عن طريق </w:t>
      </w:r>
      <w:r w:rsidR="0056673A">
        <w:rPr>
          <w:rFonts w:eastAsia="Times New Roman" w:hint="cs"/>
          <w:rtl/>
          <w:lang w:val="en-CA" w:bidi="ar-LB"/>
        </w:rPr>
        <w:t>(</w:t>
      </w:r>
      <w:r>
        <w:rPr>
          <w:rFonts w:eastAsia="Times New Roman" w:hint="cs"/>
          <w:rtl/>
          <w:lang w:val="en-CA" w:bidi="ar-LB"/>
        </w:rPr>
        <w:t>أهل الحل والعقد</w:t>
      </w:r>
      <w:r w:rsidR="0056673A">
        <w:rPr>
          <w:rFonts w:eastAsia="Times New Roman" w:hint="cs"/>
          <w:rtl/>
          <w:lang w:val="en-CA" w:bidi="ar-LB"/>
        </w:rPr>
        <w:t>)،</w:t>
      </w:r>
      <w:r>
        <w:rPr>
          <w:rFonts w:eastAsia="Times New Roman" w:hint="cs"/>
          <w:rtl/>
          <w:lang w:val="en-CA" w:bidi="ar-LB"/>
        </w:rPr>
        <w:t xml:space="preserve"> ولكن يجوز للخليفة إذا حضرته مقدمات الوفاة أن يعهد إلى من يرى فيهم الصلاح لهذا الأمر</w:t>
      </w:r>
      <w:r w:rsidR="0056673A">
        <w:rPr>
          <w:rFonts w:eastAsia="Times New Roman" w:hint="cs"/>
          <w:rtl/>
          <w:lang w:val="en-CA" w:bidi="ar-LB"/>
        </w:rPr>
        <w:t>،</w:t>
      </w:r>
      <w:r>
        <w:rPr>
          <w:rFonts w:eastAsia="Times New Roman" w:hint="cs"/>
          <w:rtl/>
          <w:lang w:val="en-CA" w:bidi="ar-LB"/>
        </w:rPr>
        <w:t xml:space="preserve"> ولكن لا يُعترف به خليفة للمسلمين حتى ينال ثقة </w:t>
      </w:r>
      <w:r w:rsidR="0056673A">
        <w:rPr>
          <w:rFonts w:eastAsia="Times New Roman" w:hint="cs"/>
          <w:rtl/>
          <w:lang w:val="en-CA" w:bidi="ar-LB"/>
        </w:rPr>
        <w:t>(</w:t>
      </w:r>
      <w:r>
        <w:rPr>
          <w:rFonts w:eastAsia="Times New Roman" w:hint="cs"/>
          <w:rtl/>
          <w:lang w:val="en-CA" w:bidi="ar-LB"/>
        </w:rPr>
        <w:t>مجلس شورى المسلمين</w:t>
      </w:r>
      <w:r w:rsidR="0056673A">
        <w:rPr>
          <w:rFonts w:eastAsia="Times New Roman" w:hint="cs"/>
          <w:rtl/>
          <w:lang w:val="en-CA" w:bidi="ar-LB"/>
        </w:rPr>
        <w:t>)</w:t>
      </w:r>
      <w:r>
        <w:rPr>
          <w:rFonts w:eastAsia="Times New Roman" w:hint="cs"/>
          <w:rtl/>
          <w:lang w:val="en-CA" w:bidi="ar-LB"/>
        </w:rPr>
        <w:t xml:space="preserve"> الذي ينوب عن الامة في اختيار الخليفة</w:t>
      </w:r>
      <w:r w:rsidR="0056673A">
        <w:rPr>
          <w:rFonts w:eastAsia="Times New Roman" w:hint="cs"/>
          <w:rtl/>
          <w:lang w:val="en-CA" w:bidi="ar-LB"/>
        </w:rPr>
        <w:t>،</w:t>
      </w:r>
      <w:r>
        <w:rPr>
          <w:rFonts w:eastAsia="Times New Roman" w:hint="cs"/>
          <w:rtl/>
          <w:lang w:val="en-CA" w:bidi="ar-LB"/>
        </w:rPr>
        <w:t xml:space="preserve"> فإن رضي به المجلس صار الخليفة وإلا رشح </w:t>
      </w:r>
      <w:r w:rsidR="0056673A">
        <w:rPr>
          <w:rFonts w:eastAsia="Times New Roman" w:hint="cs"/>
          <w:rtl/>
          <w:lang w:val="en-CA" w:bidi="ar-LB"/>
        </w:rPr>
        <w:t>(</w:t>
      </w:r>
      <w:r>
        <w:rPr>
          <w:rFonts w:eastAsia="Times New Roman" w:hint="cs"/>
          <w:rtl/>
          <w:lang w:val="en-CA" w:bidi="ar-LB"/>
        </w:rPr>
        <w:t>مجلس شورى المسلمين</w:t>
      </w:r>
      <w:r w:rsidR="0056673A">
        <w:rPr>
          <w:rFonts w:eastAsia="Times New Roman" w:hint="cs"/>
          <w:rtl/>
          <w:lang w:val="en-CA" w:bidi="ar-LB"/>
        </w:rPr>
        <w:t xml:space="preserve">) </w:t>
      </w:r>
      <w:r>
        <w:rPr>
          <w:rFonts w:eastAsia="Times New Roman" w:hint="cs"/>
          <w:rtl/>
          <w:lang w:val="en-CA" w:bidi="ar-LB"/>
        </w:rPr>
        <w:t>بعض من يصلح للخلافة ويكون التصويت عليه من قبلهم</w:t>
      </w:r>
      <w:r w:rsidR="0056673A">
        <w:rPr>
          <w:rFonts w:eastAsia="Times New Roman" w:hint="cs"/>
          <w:rtl/>
          <w:lang w:val="en-CA" w:bidi="ar-LB"/>
        </w:rPr>
        <w:t>،</w:t>
      </w:r>
      <w:r>
        <w:rPr>
          <w:rFonts w:eastAsia="Times New Roman" w:hint="cs"/>
          <w:rtl/>
          <w:lang w:val="en-CA" w:bidi="ar-LB"/>
        </w:rPr>
        <w:t xml:space="preserve"> والأصل في </w:t>
      </w:r>
      <w:r w:rsidR="0056673A">
        <w:rPr>
          <w:rFonts w:eastAsia="Times New Roman" w:hint="cs"/>
          <w:rtl/>
          <w:lang w:val="en-CA" w:bidi="ar-LB"/>
        </w:rPr>
        <w:t>(</w:t>
      </w:r>
      <w:r>
        <w:rPr>
          <w:rFonts w:eastAsia="Times New Roman" w:hint="cs"/>
          <w:rtl/>
          <w:lang w:val="en-CA" w:bidi="ar-LB"/>
        </w:rPr>
        <w:t>ولاية العهد</w:t>
      </w:r>
      <w:r w:rsidR="0056673A">
        <w:rPr>
          <w:rFonts w:eastAsia="Times New Roman" w:hint="cs"/>
          <w:rtl/>
          <w:lang w:val="en-CA" w:bidi="ar-LB"/>
        </w:rPr>
        <w:t xml:space="preserve">) </w:t>
      </w:r>
      <w:r>
        <w:rPr>
          <w:rFonts w:eastAsia="Times New Roman" w:hint="cs"/>
          <w:rtl/>
          <w:lang w:val="en-CA" w:bidi="ar-LB"/>
        </w:rPr>
        <w:t>أنه وقع فعلاً في عصر الخلفاء الراشدين فقد عهد أبو بكر إلى عمر بن الخطاب رضي الله عنهما، وعهد عمر إلى ستة يختارون من بينهم واحداً للخلافة، وعلى هاتين السابقتين اعتمد الفقهاء في اثبات جواز ولاية العهد واعتبروا جواز هذا المسلك ثابتاً بالإجماع</w:t>
      </w:r>
      <w:r w:rsidR="0056673A">
        <w:rPr>
          <w:rFonts w:eastAsia="Times New Roman" w:hint="cs"/>
          <w:rtl/>
          <w:lang w:val="en-CA" w:bidi="ar-LB"/>
        </w:rPr>
        <w:t>،</w:t>
      </w:r>
      <w:r>
        <w:rPr>
          <w:rFonts w:eastAsia="Times New Roman" w:hint="cs"/>
          <w:rtl/>
          <w:lang w:val="en-CA" w:bidi="ar-LB"/>
        </w:rPr>
        <w:t xml:space="preserve"> ولكنه وفق الضوابط السابقة</w:t>
      </w:r>
      <w:r w:rsidR="0056673A">
        <w:rPr>
          <w:rFonts w:eastAsia="Times New Roman" w:hint="cs"/>
          <w:rtl/>
          <w:lang w:val="en-CA" w:bidi="ar-LB"/>
        </w:rPr>
        <w:t>،</w:t>
      </w:r>
      <w:r>
        <w:rPr>
          <w:rFonts w:eastAsia="Times New Roman" w:hint="cs"/>
          <w:rtl/>
          <w:lang w:val="en-CA" w:bidi="ar-LB"/>
        </w:rPr>
        <w:t xml:space="preserve"> فلا تنعقد له البيعة بولاية العهد</w:t>
      </w:r>
      <w:r w:rsidR="0056673A">
        <w:rPr>
          <w:rFonts w:eastAsia="Times New Roman" w:hint="cs"/>
          <w:rtl/>
          <w:lang w:val="en-CA" w:bidi="ar-LB"/>
        </w:rPr>
        <w:t>،</w:t>
      </w:r>
      <w:r>
        <w:rPr>
          <w:rFonts w:eastAsia="Times New Roman" w:hint="cs"/>
          <w:rtl/>
          <w:lang w:val="en-CA" w:bidi="ar-LB"/>
        </w:rPr>
        <w:t xml:space="preserve"> وإنما تنعقد بعهد </w:t>
      </w:r>
      <w:r w:rsidR="0056673A">
        <w:rPr>
          <w:rFonts w:eastAsia="Times New Roman" w:hint="cs"/>
          <w:rtl/>
          <w:lang w:val="en-CA" w:bidi="ar-LB"/>
        </w:rPr>
        <w:t>(</w:t>
      </w:r>
      <w:r>
        <w:rPr>
          <w:rFonts w:eastAsia="Times New Roman" w:hint="cs"/>
          <w:rtl/>
          <w:lang w:val="en-CA" w:bidi="ar-LB"/>
        </w:rPr>
        <w:t>مجلس شورى المسلمين</w:t>
      </w:r>
      <w:r w:rsidR="0056673A">
        <w:rPr>
          <w:rFonts w:eastAsia="Times New Roman" w:hint="cs"/>
          <w:rtl/>
          <w:lang w:val="en-CA" w:bidi="ar-LB"/>
        </w:rPr>
        <w:t>)</w:t>
      </w:r>
      <w:r>
        <w:rPr>
          <w:rFonts w:eastAsia="Times New Roman" w:hint="cs"/>
          <w:rtl/>
          <w:lang w:val="en-CA" w:bidi="ar-LB"/>
        </w:rPr>
        <w:t xml:space="preserve"> الوكيل عن الأمة في اختيار الخليفة</w:t>
      </w:r>
      <w:r w:rsidR="0056673A">
        <w:rPr>
          <w:rFonts w:eastAsia="Times New Roman" w:hint="cs"/>
          <w:rtl/>
          <w:lang w:val="en-CA" w:bidi="ar-LB"/>
        </w:rPr>
        <w:t>،</w:t>
      </w:r>
      <w:r>
        <w:rPr>
          <w:rFonts w:eastAsia="Times New Roman" w:hint="cs"/>
          <w:rtl/>
          <w:lang w:val="en-CA" w:bidi="ar-LB"/>
        </w:rPr>
        <w:t xml:space="preserve"> فقد جاء في كتاب الأحكام السلطانية للفقيه أبي يعلى الحنبلي " يجوز للإمام أن يعهد إلى امام بعده،،، ولأن عهده إلى غيره ليس بعقد للإمامة</w:t>
      </w:r>
      <w:r w:rsidR="0056673A">
        <w:rPr>
          <w:rFonts w:eastAsia="Times New Roman" w:hint="cs"/>
          <w:rtl/>
          <w:lang w:val="en-CA" w:bidi="ar-LB"/>
        </w:rPr>
        <w:t>،</w:t>
      </w:r>
      <w:r>
        <w:rPr>
          <w:rFonts w:eastAsia="Times New Roman" w:hint="cs"/>
          <w:rtl/>
          <w:lang w:val="en-CA" w:bidi="ar-LB"/>
        </w:rPr>
        <w:t xml:space="preserve">، لأن الإمامة لا تنعقد للمعهود إليه بنفس العهد، وإنما تنعقد بعهد المسلمين،،، إن إمامة المعهود إليه تنعقد بعد موته باختيار أهل الوقت" أهــ [الأحكام السلطانية </w:t>
      </w:r>
      <w:r>
        <w:rPr>
          <w:rFonts w:hint="cs"/>
          <w:rtl/>
        </w:rPr>
        <w:t>لابن يعلى الحنبلي ص 9</w:t>
      </w:r>
      <w:r w:rsidR="0056673A">
        <w:rPr>
          <w:rFonts w:hint="cs"/>
          <w:rtl/>
        </w:rPr>
        <w:t>]،</w:t>
      </w:r>
      <w:r>
        <w:rPr>
          <w:rFonts w:hint="cs"/>
          <w:rtl/>
        </w:rPr>
        <w:t xml:space="preserve"> ومعنى هذا</w:t>
      </w:r>
      <w:r w:rsidR="0056673A">
        <w:rPr>
          <w:rFonts w:hint="cs"/>
          <w:rtl/>
        </w:rPr>
        <w:t>:</w:t>
      </w:r>
      <w:r>
        <w:rPr>
          <w:rFonts w:hint="cs"/>
          <w:rtl/>
        </w:rPr>
        <w:t xml:space="preserve"> أن </w:t>
      </w:r>
      <w:proofErr w:type="spellStart"/>
      <w:r>
        <w:rPr>
          <w:rFonts w:hint="cs"/>
          <w:rtl/>
        </w:rPr>
        <w:t>ولايه</w:t>
      </w:r>
      <w:proofErr w:type="spellEnd"/>
      <w:r>
        <w:rPr>
          <w:rFonts w:hint="cs"/>
          <w:rtl/>
        </w:rPr>
        <w:t xml:space="preserve"> العهد ما هي إلا ترشيح للخلافة لا أكثر</w:t>
      </w:r>
      <w:r w:rsidR="0056673A">
        <w:rPr>
          <w:rFonts w:hint="cs"/>
          <w:rtl/>
        </w:rPr>
        <w:t>،</w:t>
      </w:r>
      <w:r>
        <w:rPr>
          <w:rFonts w:hint="cs"/>
          <w:rtl/>
        </w:rPr>
        <w:t xml:space="preserve"> والدليل على ذلك أنه في سابقة عهد أبي بكر إلى عمر، شاور أبو بكر أهل الحل والعقد في رغبته في العهد إلى عمر فاظهروا رضاهم وموافقتهم، وهذا ثابت في التاريخ، وعلى هذا يكون عهد أبي بكر إلى عمر كأنه عهد من أهل الحل والعقد بالإمامة إلى عمر بعد وفاة الخليفة، وعلى هذا التوجيه يمكن اعتبار عهد أبي بكر كاشفاً </w:t>
      </w:r>
      <w:proofErr w:type="spellStart"/>
      <w:r>
        <w:rPr>
          <w:rFonts w:hint="cs"/>
          <w:rtl/>
        </w:rPr>
        <w:t>لارادة</w:t>
      </w:r>
      <w:proofErr w:type="spellEnd"/>
      <w:r>
        <w:rPr>
          <w:rFonts w:hint="cs"/>
          <w:rtl/>
        </w:rPr>
        <w:t xml:space="preserve"> أهل الحل والعقد، وكذلك في عهد عمر بن الخطاب إلى الستة لاختيار خليفة منهم، فقد آل أمر الاختيار إلى عبد الرحمن بن عوف فقام باستشارة كبار الصحابة وأهل الحل والعقد ثلاثة أيام بلياليها فرآهم يرضون بعثمان بن عفان فأعلن عند ذاك اختياره له ومبايعته له فبايعه المسلمون، فيكون اختيار عبد الرحمن بن عوف لعثمان كاشفاً عن اختيار أهل الحل والعقد ولذلك بايعوه</w:t>
      </w:r>
      <w:r w:rsidR="0056673A">
        <w:rPr>
          <w:rFonts w:hint="cs"/>
          <w:rtl/>
        </w:rPr>
        <w:t>،</w:t>
      </w:r>
      <w:r>
        <w:rPr>
          <w:rFonts w:hint="cs"/>
          <w:rtl/>
        </w:rPr>
        <w:t xml:space="preserve"> فالأمر في الحالتين ترشيح للخلافة</w:t>
      </w:r>
      <w:r w:rsidR="0056673A">
        <w:rPr>
          <w:rFonts w:hint="cs"/>
          <w:rtl/>
        </w:rPr>
        <w:t>،</w:t>
      </w:r>
      <w:r>
        <w:rPr>
          <w:rFonts w:hint="cs"/>
          <w:rtl/>
        </w:rPr>
        <w:t xml:space="preserve"> يليه انعقادها بعهد </w:t>
      </w:r>
      <w:r w:rsidR="0056673A">
        <w:rPr>
          <w:rFonts w:hint="cs"/>
          <w:rtl/>
        </w:rPr>
        <w:t>(</w:t>
      </w:r>
      <w:r>
        <w:rPr>
          <w:rFonts w:hint="cs"/>
          <w:rtl/>
        </w:rPr>
        <w:t>مجلس شورى المسلمين</w:t>
      </w:r>
      <w:r w:rsidR="0056673A">
        <w:rPr>
          <w:rFonts w:hint="cs"/>
          <w:rtl/>
        </w:rPr>
        <w:t>)</w:t>
      </w:r>
      <w:r>
        <w:rPr>
          <w:rFonts w:hint="cs"/>
          <w:rtl/>
        </w:rPr>
        <w:t xml:space="preserve"> الوكيل عن الأمة في اختيار الخليفة</w:t>
      </w:r>
      <w:r w:rsidR="0056673A">
        <w:rPr>
          <w:rFonts w:hint="cs"/>
          <w:rtl/>
        </w:rPr>
        <w:t>،</w:t>
      </w:r>
      <w:r>
        <w:rPr>
          <w:rFonts w:hint="cs"/>
          <w:rtl/>
        </w:rPr>
        <w:t xml:space="preserve"> ثم تتم بيعة الامة بعد ذلك</w:t>
      </w:r>
      <w:r w:rsidR="0056673A">
        <w:rPr>
          <w:rFonts w:hint="cs"/>
          <w:rtl/>
        </w:rPr>
        <w:t>،</w:t>
      </w:r>
      <w:r>
        <w:rPr>
          <w:rFonts w:hint="cs"/>
          <w:rtl/>
        </w:rPr>
        <w:t xml:space="preserve"> ففيما تقدم نرى ضابطين لعقد الإمامة</w:t>
      </w:r>
      <w:r w:rsidR="0056673A">
        <w:rPr>
          <w:rFonts w:hint="cs"/>
          <w:rtl/>
        </w:rPr>
        <w:t>،</w:t>
      </w:r>
      <w:r>
        <w:rPr>
          <w:rFonts w:hint="cs"/>
          <w:rtl/>
        </w:rPr>
        <w:t xml:space="preserve"> الأول: توافر شروط استحقاق الخلافة في الشخص المختار لذلك</w:t>
      </w:r>
      <w:r w:rsidR="0056673A">
        <w:rPr>
          <w:rFonts w:hint="cs"/>
          <w:rtl/>
        </w:rPr>
        <w:t>،</w:t>
      </w:r>
      <w:r>
        <w:rPr>
          <w:rFonts w:hint="cs"/>
          <w:rtl/>
        </w:rPr>
        <w:t xml:space="preserve"> والثاني: موافقة أهل الاختيار (الحل والعقد) </w:t>
      </w:r>
      <w:r>
        <w:rPr>
          <w:rFonts w:hint="cs"/>
          <w:rtl/>
        </w:rPr>
        <w:lastRenderedPageBreak/>
        <w:t>عليه</w:t>
      </w:r>
      <w:r w:rsidR="0056673A">
        <w:rPr>
          <w:rFonts w:hint="cs"/>
          <w:rtl/>
        </w:rPr>
        <w:t>،</w:t>
      </w:r>
      <w:r>
        <w:rPr>
          <w:rFonts w:hint="cs"/>
          <w:rtl/>
        </w:rPr>
        <w:t xml:space="preserve"> ولا يجوز </w:t>
      </w:r>
      <w:proofErr w:type="spellStart"/>
      <w:r>
        <w:rPr>
          <w:rFonts w:hint="cs"/>
          <w:rtl/>
        </w:rPr>
        <w:t>الافتئات</w:t>
      </w:r>
      <w:proofErr w:type="spellEnd"/>
      <w:r>
        <w:rPr>
          <w:rFonts w:hint="cs"/>
          <w:rtl/>
        </w:rPr>
        <w:t xml:space="preserve"> على حق الأمة في اختيار الخليفة بإلغاء دور </w:t>
      </w:r>
      <w:r w:rsidR="0056673A">
        <w:rPr>
          <w:rFonts w:hint="cs"/>
          <w:rtl/>
        </w:rPr>
        <w:t>(</w:t>
      </w:r>
      <w:r>
        <w:rPr>
          <w:rFonts w:hint="cs"/>
          <w:rtl/>
        </w:rPr>
        <w:t>مجلس شورى المسلمين</w:t>
      </w:r>
      <w:r w:rsidR="0056673A">
        <w:rPr>
          <w:rFonts w:hint="cs"/>
          <w:rtl/>
        </w:rPr>
        <w:t>)</w:t>
      </w:r>
      <w:r>
        <w:rPr>
          <w:rFonts w:hint="cs"/>
          <w:rtl/>
        </w:rPr>
        <w:t xml:space="preserve"> في بيعة الخليفة</w:t>
      </w:r>
      <w:r w:rsidR="0056673A">
        <w:rPr>
          <w:rFonts w:hint="cs"/>
          <w:rtl/>
        </w:rPr>
        <w:t xml:space="preserve">، </w:t>
      </w:r>
      <w:r>
        <w:rPr>
          <w:rFonts w:hint="cs"/>
          <w:rtl/>
        </w:rPr>
        <w:t xml:space="preserve">فما لم يعلن أهل الحل والعقد اختيارهم الصريح وبيعتهم الصريحة لا يصير المعهود إليه – المرشح – خليفة، وقد جاءت أحاديث الرسول صلى الله عليه وسلم تحذر من </w:t>
      </w:r>
      <w:proofErr w:type="spellStart"/>
      <w:r>
        <w:rPr>
          <w:rFonts w:hint="cs"/>
          <w:rtl/>
        </w:rPr>
        <w:t>الافتئات</w:t>
      </w:r>
      <w:proofErr w:type="spellEnd"/>
      <w:r>
        <w:rPr>
          <w:rFonts w:hint="cs"/>
          <w:rtl/>
        </w:rPr>
        <w:t xml:space="preserve"> على حق الأمة في اختيار الخليفة والتعجل فيه بالرأي دون الرجوع إلى أهل العقد والحل (مجلس شورى المسلمين</w:t>
      </w:r>
      <w:r w:rsidR="0056673A">
        <w:rPr>
          <w:rFonts w:hint="cs"/>
          <w:rtl/>
        </w:rPr>
        <w:t>)،</w:t>
      </w:r>
      <w:r>
        <w:rPr>
          <w:rFonts w:hint="cs"/>
          <w:rtl/>
        </w:rPr>
        <w:t xml:space="preserve"> منها حديث ((إذا بويع لخليفتين فاقتلوا الآخر منهما،</w:t>
      </w:r>
      <w:r w:rsidR="0056673A">
        <w:rPr>
          <w:rFonts w:hint="cs"/>
          <w:rtl/>
        </w:rPr>
        <w:t>)</w:t>
      </w:r>
      <w:r>
        <w:rPr>
          <w:rFonts w:hint="cs"/>
          <w:rtl/>
        </w:rPr>
        <w:t>) ومثله حديث:(</w:t>
      </w:r>
      <w:r w:rsidR="0056673A">
        <w:rPr>
          <w:rFonts w:hint="cs"/>
          <w:rtl/>
        </w:rPr>
        <w:t>(</w:t>
      </w:r>
      <w:r>
        <w:rPr>
          <w:rFonts w:hint="cs"/>
          <w:rtl/>
        </w:rPr>
        <w:t>إنه ستكون هنات، فمن أراد أن يفرق أمر هذه الأمة وهي جميع فاضربوه بالسيف كائناً من كان</w:t>
      </w:r>
      <w:r w:rsidR="0056673A">
        <w:rPr>
          <w:rFonts w:hint="cs"/>
          <w:rtl/>
        </w:rPr>
        <w:t>)</w:t>
      </w:r>
      <w:r>
        <w:rPr>
          <w:rFonts w:hint="cs"/>
          <w:rtl/>
        </w:rPr>
        <w:t>)</w:t>
      </w:r>
      <w:r w:rsidR="0056673A">
        <w:rPr>
          <w:rFonts w:hint="cs"/>
          <w:rtl/>
        </w:rPr>
        <w:t>،</w:t>
      </w:r>
      <w:r>
        <w:rPr>
          <w:rFonts w:hint="cs"/>
          <w:rtl/>
        </w:rPr>
        <w:t xml:space="preserve"> ومثله حديث: (</w:t>
      </w:r>
      <w:r w:rsidR="0056673A">
        <w:rPr>
          <w:rFonts w:hint="cs"/>
          <w:rtl/>
        </w:rPr>
        <w:t>(</w:t>
      </w:r>
      <w:r>
        <w:rPr>
          <w:rFonts w:hint="cs"/>
          <w:rtl/>
        </w:rPr>
        <w:t>من أتاكم وأمركم جميع على رجل واحد يريد أن يشق عصاكم</w:t>
      </w:r>
      <w:r w:rsidR="00E26AAC">
        <w:rPr>
          <w:rFonts w:hint="cs"/>
          <w:rtl/>
        </w:rPr>
        <w:t xml:space="preserve"> أو </w:t>
      </w:r>
      <w:r>
        <w:rPr>
          <w:rFonts w:hint="cs"/>
          <w:rtl/>
        </w:rPr>
        <w:t>يفرق جماعتكم فاقتلوه،</w:t>
      </w:r>
      <w:r w:rsidR="0056673A">
        <w:rPr>
          <w:rFonts w:hint="cs"/>
          <w:rtl/>
        </w:rPr>
        <w:t>)</w:t>
      </w:r>
      <w:r>
        <w:rPr>
          <w:rFonts w:hint="cs"/>
          <w:rtl/>
        </w:rPr>
        <w:t>) روى ذلك كله مسلم في صحيحه،</w:t>
      </w:r>
    </w:p>
    <w:p w14:paraId="75D71FE5" w14:textId="5D2A0FE4"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الثامن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957116">
        <w:rPr>
          <w:rFonts w:hint="cs"/>
          <w:b/>
          <w:bCs/>
          <w:sz w:val="30"/>
          <w:szCs w:val="30"/>
          <w:u w:val="single"/>
          <w:rtl/>
        </w:rPr>
        <w:t>شروط الخليفة</w:t>
      </w:r>
      <w:r w:rsidR="0056673A">
        <w:rPr>
          <w:rFonts w:hint="cs"/>
          <w:b/>
          <w:bCs/>
          <w:sz w:val="30"/>
          <w:szCs w:val="30"/>
          <w:u w:val="single"/>
          <w:rtl/>
        </w:rPr>
        <w:t>)</w:t>
      </w:r>
      <w:r w:rsidRPr="00957116">
        <w:rPr>
          <w:rFonts w:hint="cs"/>
          <w:b/>
          <w:bCs/>
          <w:sz w:val="30"/>
          <w:szCs w:val="30"/>
          <w:u w:val="single"/>
          <w:rtl/>
        </w:rPr>
        <w:t>:</w:t>
      </w:r>
      <w:r>
        <w:rPr>
          <w:rFonts w:hint="cs"/>
          <w:rtl/>
        </w:rPr>
        <w:t xml:space="preserve"> الشروط التي ينبغي أن تتوافر في الخليفة:</w:t>
      </w:r>
      <w:r w:rsidR="0056673A">
        <w:rPr>
          <w:rFonts w:hint="cs"/>
          <w:rtl/>
        </w:rPr>
        <w:t xml:space="preserve"> </w:t>
      </w:r>
      <w:r>
        <w:rPr>
          <w:rFonts w:hint="cs"/>
          <w:rtl/>
        </w:rPr>
        <w:t>الشروط التي لا بد أن تتوفر في الخليفة مجموعة من عدة شروط جمعها العلماء بناءً على طبيعة عمل الخليفة، وهذه الشروط مأخوذة من:</w:t>
      </w:r>
      <w:r w:rsidR="00AC722B">
        <w:rPr>
          <w:rFonts w:hint="cs"/>
          <w:rtl/>
        </w:rPr>
        <w:t xml:space="preserve"> (</w:t>
      </w:r>
      <w:r>
        <w:rPr>
          <w:rFonts w:hint="cs"/>
          <w:rtl/>
        </w:rPr>
        <w:t>أولا</w:t>
      </w:r>
      <w:r w:rsidR="00AC722B">
        <w:rPr>
          <w:rFonts w:hint="cs"/>
          <w:rtl/>
        </w:rPr>
        <w:t>)</w:t>
      </w:r>
      <w:r>
        <w:rPr>
          <w:rFonts w:hint="cs"/>
          <w:rtl/>
        </w:rPr>
        <w:t xml:space="preserve">: شروط التكليف العامة وهي الإسلام والبلوغ والعقل، </w:t>
      </w:r>
      <w:r w:rsidR="00AC722B">
        <w:rPr>
          <w:rFonts w:hint="cs"/>
          <w:rtl/>
        </w:rPr>
        <w:t>(</w:t>
      </w:r>
      <w:r>
        <w:rPr>
          <w:rFonts w:hint="cs"/>
          <w:rtl/>
        </w:rPr>
        <w:t xml:space="preserve">ثانيا: شروط الولاية عامةً وهي العدالة والحرية، ثالثا: شروط الإمامة العامة المنصوص عليها وهي القرشية والمجمع عليها وهي الذكورة، رابعا: شروط اجتهادية مصلحية وهي الاجتهاد والكفاءة النفسية والجسدية، وقد جمعها الماوردي بقولة ـ: " الشروط المعتبرة فيهم سبعة: أحدها: العدالة على شروطها الجامعة، والثانية: العلم المؤدي إلى الاجتهاد في النوازل والأحكام، والثالث: سلامة الحواس من السمع والبصر واللسان ليصح معها مباشرة ما يدرك بها، والرابع: سلامة الأعضاء من نقص يمنع من استيفاء الحركة وسرعة النهوض، والخامس: الرأي المفضي إلى سياسة الرعية وتدبير المصالح، والسادس: الشجاعة والنجدة المؤدية إلى حماية البيضة وجهاد العدو، والسابع: النسب، وهو أن يكون من قريش لورود النص فيه وانعقاد الإجماع عليه" أهــ </w:t>
      </w:r>
      <w:r w:rsidR="0056673A">
        <w:rPr>
          <w:rFonts w:hint="cs"/>
          <w:rtl/>
        </w:rPr>
        <w:t>[</w:t>
      </w:r>
      <w:r>
        <w:rPr>
          <w:rFonts w:hint="cs"/>
          <w:rtl/>
        </w:rPr>
        <w:t>الأحكام السلطانية، (ص 8)،] ولبيان تلك الشروط: الشرط الأول: الإسلام:</w:t>
      </w:r>
      <w:r w:rsidR="0056673A">
        <w:rPr>
          <w:rFonts w:hint="cs"/>
          <w:rtl/>
        </w:rPr>
        <w:t xml:space="preserve"> </w:t>
      </w:r>
      <w:r>
        <w:rPr>
          <w:rFonts w:hint="cs"/>
          <w:rtl/>
        </w:rPr>
        <w:t>لقوله تعالى: {وَلَنْ يَجْعَلَ اللَّهُ لِلْكَافِرِينَ عَلَى الْمُؤْمِنِينَ سَبِيلًا} [النساء: 141]</w:t>
      </w:r>
      <w:r w:rsidR="0056673A">
        <w:rPr>
          <w:rFonts w:hint="cs"/>
          <w:rtl/>
        </w:rPr>
        <w:t xml:space="preserve">} </w:t>
      </w:r>
      <w:r>
        <w:rPr>
          <w:rFonts w:hint="cs"/>
          <w:rtl/>
        </w:rPr>
        <w:t>والخلافة أعظم السبيل فلا تكون لغير مسلم أبدا</w:t>
      </w:r>
      <w:r w:rsidR="0056673A">
        <w:rPr>
          <w:rFonts w:hint="cs"/>
          <w:rtl/>
        </w:rPr>
        <w:t>،</w:t>
      </w:r>
      <w:r>
        <w:rPr>
          <w:rFonts w:hint="cs"/>
          <w:rtl/>
        </w:rPr>
        <w:t xml:space="preserve"> وقوله تعالى: {يَا أَيُّهَا الَّذِينَ آمَنُوا أَطِيعُوا اللَّهَ وَأَطِيعُوا الرَّسُولَ وَأُولِي الْأَمْرِ مِنْكُمْ} [النساء: 59]، منكم أي من المؤمنين، "قال: ابن المنذر أجمع كل من يحفظ عنه من أهل العلم أن الكافر لا ولاية له على مسلم بحال، والإجماع هو على الإمارة العامة وليس على غيرها، قال النووي في شرحه على صحيح مسلم</w:t>
      </w:r>
      <w:r w:rsidR="0056673A">
        <w:rPr>
          <w:rFonts w:hint="cs"/>
          <w:rtl/>
        </w:rPr>
        <w:t xml:space="preserve"> </w:t>
      </w:r>
      <w:r>
        <w:rPr>
          <w:rFonts w:hint="cs"/>
          <w:rtl/>
        </w:rPr>
        <w:t>(12/ 229)</w:t>
      </w:r>
      <w:r w:rsidR="0056673A">
        <w:rPr>
          <w:rFonts w:hint="cs"/>
          <w:rtl/>
        </w:rPr>
        <w:t>:</w:t>
      </w:r>
      <w:r>
        <w:rPr>
          <w:rFonts w:hint="cs"/>
          <w:rtl/>
        </w:rPr>
        <w:t> "قال القاضي عياض أجمع العلماء على أن الإمامة لا تنعقد لكافر وعلى أنه لو طرأ عليه الكفر انعزل"</w:t>
      </w:r>
      <w:r w:rsidR="0056673A">
        <w:rPr>
          <w:rFonts w:hint="cs"/>
          <w:rtl/>
        </w:rPr>
        <w:t>،</w:t>
      </w:r>
      <w:r>
        <w:rPr>
          <w:rFonts w:hint="cs"/>
          <w:rtl/>
        </w:rPr>
        <w:t xml:space="preserve"> والشرط الثاني: البلوغ. لقوله تعالى: {وَلَا تُؤْتُوا السُّفَهَاءَ </w:t>
      </w:r>
      <w:r>
        <w:rPr>
          <w:rFonts w:hint="cs"/>
          <w:rtl/>
        </w:rPr>
        <w:lastRenderedPageBreak/>
        <w:t>أَمْوَالَكُمُ الَّتِي جَعَلَ اللَّهُ لَكُمْ قِيَامًا وَارْزُقُوهُمْ فِيهَا وَاكْسُوهُمْ وَقُولُوا لَهُمْ قَوْلًا مَعْرُوفًا} [النساء:5</w:t>
      </w:r>
      <w:r w:rsidR="0056673A">
        <w:rPr>
          <w:rFonts w:hint="cs"/>
          <w:rtl/>
        </w:rPr>
        <w:t>]</w:t>
      </w:r>
      <w:r>
        <w:rPr>
          <w:rFonts w:hint="cs"/>
          <w:rtl/>
        </w:rPr>
        <w:t>، فالسفيه كالطفل الصغير لا نعطيه المال، فمن باب أولى لا نعطيه الدولة، قال ابن حزم في الفصل (4/ 89)</w:t>
      </w:r>
      <w:r w:rsidR="0056673A">
        <w:rPr>
          <w:rFonts w:hint="cs"/>
          <w:rtl/>
        </w:rPr>
        <w:t>:</w:t>
      </w:r>
      <w:r>
        <w:rPr>
          <w:rFonts w:hint="cs"/>
          <w:rtl/>
        </w:rPr>
        <w:t> (وجميع فرق أهل القبلة ليس منهم أحد يجيز إمامة امرأة ولا إمامة صبي)</w:t>
      </w:r>
      <w:r w:rsidR="0056673A">
        <w:rPr>
          <w:rFonts w:hint="cs"/>
          <w:rtl/>
        </w:rPr>
        <w:t>،</w:t>
      </w:r>
      <w:r>
        <w:rPr>
          <w:rFonts w:hint="cs"/>
          <w:rtl/>
        </w:rPr>
        <w:t xml:space="preserve"> فلا يولى الخلافة امرأة ولا صبي وهذا محل إجماع من المسلمين، والشرط الثالث: العقل: قال ابن حزم في مراتب الإجماع صـ 154 (واتفقوا أن الامامة لا تجوز لامرأة ولا لكافر ولا لصبي لم يبلغ وأنه لا يجوز أن يعقد لمجنون)</w:t>
      </w:r>
      <w:r w:rsidR="0056673A">
        <w:rPr>
          <w:rFonts w:hint="cs"/>
          <w:rtl/>
        </w:rPr>
        <w:t>،</w:t>
      </w:r>
      <w:r>
        <w:rPr>
          <w:rFonts w:hint="cs"/>
          <w:rtl/>
        </w:rPr>
        <w:t xml:space="preserve"> والشرط الرابع: الحرية: قال ابن حجر في فتح الباري (20/ 160)</w:t>
      </w:r>
      <w:r w:rsidR="0056673A">
        <w:rPr>
          <w:rFonts w:hint="cs"/>
          <w:rtl/>
        </w:rPr>
        <w:t>:</w:t>
      </w:r>
      <w:r>
        <w:rPr>
          <w:rFonts w:hint="cs"/>
          <w:rtl/>
        </w:rPr>
        <w:t> "قال ابن بطال: (وأجمعت الأمة على أنها أي الإمامة لا تكون في العبيد)،</w:t>
      </w:r>
      <w:r w:rsidR="0056673A">
        <w:rPr>
          <w:rFonts w:hint="cs"/>
          <w:rtl/>
        </w:rPr>
        <w:t xml:space="preserve"> </w:t>
      </w:r>
      <w:r>
        <w:rPr>
          <w:rFonts w:hint="cs"/>
          <w:rtl/>
        </w:rPr>
        <w:t xml:space="preserve">فالعبد لا يملك نفسه ولا يملك أمره، فهل نوليه على أمة النبي صلى الله عليه </w:t>
      </w:r>
      <w:proofErr w:type="spellStart"/>
      <w:r>
        <w:rPr>
          <w:rFonts w:hint="cs"/>
          <w:rtl/>
        </w:rPr>
        <w:t>وآله</w:t>
      </w:r>
      <w:proofErr w:type="spellEnd"/>
      <w:r>
        <w:rPr>
          <w:rFonts w:hint="cs"/>
          <w:rtl/>
        </w:rPr>
        <w:t xml:space="preserve"> وسلم!</w:t>
      </w:r>
      <w:r w:rsidR="0056673A">
        <w:rPr>
          <w:rFonts w:hint="cs"/>
          <w:rtl/>
        </w:rPr>
        <w:t>،</w:t>
      </w:r>
      <w:r>
        <w:rPr>
          <w:rFonts w:hint="cs"/>
          <w:rtl/>
        </w:rPr>
        <w:t xml:space="preserve"> والشرط الخامس: الذكورية، قال ابن حزم في الفصل (4/ 89)</w:t>
      </w:r>
      <w:r w:rsidR="0056673A">
        <w:rPr>
          <w:rFonts w:hint="cs"/>
          <w:rtl/>
        </w:rPr>
        <w:t>:</w:t>
      </w:r>
      <w:r>
        <w:rPr>
          <w:rFonts w:hint="cs"/>
          <w:rtl/>
        </w:rPr>
        <w:t> "وجميع فرق أهل القبلة ليس منهم أحد يجيز إمامة امرأة ولا إمامة صبي."</w:t>
      </w:r>
      <w:r w:rsidR="0056673A">
        <w:rPr>
          <w:rFonts w:hint="cs"/>
          <w:rtl/>
        </w:rPr>
        <w:t>،</w:t>
      </w:r>
      <w:r>
        <w:rPr>
          <w:rFonts w:hint="cs"/>
          <w:rtl/>
        </w:rPr>
        <w:t xml:space="preserve"> والشرط السادس: العلم: قال الشاطبي رحمه الله تعالى في الاعتصام 2/ 126: "إن العلماء نقلوا الاتفاق على أن الإمامة الكبرى لا تنعقد إلا لمن نال رتبة الاجتهاد والفتوى في علوم الشرع"</w:t>
      </w:r>
      <w:r w:rsidR="0056673A">
        <w:rPr>
          <w:rFonts w:hint="cs"/>
          <w:rtl/>
        </w:rPr>
        <w:t>،</w:t>
      </w:r>
      <w:r>
        <w:rPr>
          <w:rFonts w:hint="cs"/>
          <w:rtl/>
        </w:rPr>
        <w:t xml:space="preserve"> وقال الرملي في نهاية المحتاج 7/ 409 قال إن هذا الشرط</w:t>
      </w:r>
      <w:r w:rsidR="0056673A">
        <w:rPr>
          <w:rFonts w:hint="cs"/>
          <w:rtl/>
        </w:rPr>
        <w:t xml:space="preserve"> </w:t>
      </w:r>
      <w:r>
        <w:rPr>
          <w:rFonts w:hint="cs"/>
          <w:rtl/>
        </w:rPr>
        <w:t xml:space="preserve">أن يكون الخليفة مجتهدا محكي فيه الإجماع، وذهب بعض أهل العلم إلى أن بلوغ رتبة الاجتهاد ليس بشرط.، قال </w:t>
      </w:r>
      <w:proofErr w:type="spellStart"/>
      <w:r>
        <w:rPr>
          <w:rFonts w:hint="cs"/>
          <w:rtl/>
        </w:rPr>
        <w:t>الشهرستاني</w:t>
      </w:r>
      <w:proofErr w:type="spellEnd"/>
      <w:r>
        <w:rPr>
          <w:rFonts w:hint="cs"/>
          <w:rtl/>
        </w:rPr>
        <w:t xml:space="preserve"> في الملل والنحل (1/ 153) "ومالت جماعة من أهل السنة إلى ذلك حتى جوزوا أن يكون الإمام غير مجتهد ولا خبير بمواقع الاجتهاد ولكن يجب أن يكون معه من يكون من أهل الاجتهاد فيراجعه في الأحكام ويستفتي منه الحلال والحرام ويجب أن يكون في الجملة</w:t>
      </w:r>
      <w:r w:rsidR="0056673A">
        <w:rPr>
          <w:rFonts w:hint="cs"/>
          <w:rtl/>
        </w:rPr>
        <w:t xml:space="preserve"> </w:t>
      </w:r>
      <w:r>
        <w:rPr>
          <w:rFonts w:hint="cs"/>
          <w:rtl/>
        </w:rPr>
        <w:t>الذي هو أمير المؤمنين</w:t>
      </w:r>
      <w:r w:rsidR="0056673A">
        <w:rPr>
          <w:rFonts w:hint="cs"/>
          <w:rtl/>
        </w:rPr>
        <w:t xml:space="preserve"> </w:t>
      </w:r>
      <w:r>
        <w:rPr>
          <w:rFonts w:hint="cs"/>
          <w:rtl/>
        </w:rPr>
        <w:t>ذا رأي متين وبصر في الحوادث نافذ."</w:t>
      </w:r>
      <w:r w:rsidR="0056673A">
        <w:rPr>
          <w:rFonts w:hint="cs"/>
          <w:rtl/>
        </w:rPr>
        <w:t>،</w:t>
      </w:r>
      <w:r>
        <w:rPr>
          <w:rFonts w:hint="cs"/>
          <w:rtl/>
        </w:rPr>
        <w:t xml:space="preserve"> وذكر الغزالي في كتاب فضائح الباطنية (191) أن الاجتهاد ليس شرطا في الخليفة قال: "وليست رتبة الاجتهاد مما لا بد منه في الامامة ضرورة بل الورع الداعي الى مراجعة أهل العلم فيه كاف فإذا كان المقصود ترتيب الإمامة على وفق الشرع فأي فرق بين أن يعرف حكم الشرع بنظره</w:t>
      </w:r>
      <w:r w:rsidR="00E26AAC">
        <w:rPr>
          <w:rFonts w:hint="cs"/>
          <w:rtl/>
        </w:rPr>
        <w:t xml:space="preserve"> أو </w:t>
      </w:r>
      <w:r>
        <w:rPr>
          <w:rFonts w:hint="cs"/>
          <w:rtl/>
        </w:rPr>
        <w:t>يعرفه باتباع أفضل أهل زمانه" . والشرط السابع: العدالة: وهذا محكي فيه الإجماع أيضا، قال القرطبي في الجامع لأحكام القرآن (1/ 270) عند قوله تعالى {وَإِذِ ابْتَلَى إِبْرَاهِيمَ رَبُّهُ بِكَلِمَاتٍ فَأَتَمَّهُنَّ قَالَ إِنِّي جَاعِلُكَ لِلنَّاسِ إِمَامًا قَالَ وَمِنْ ذُرِّيَّتِي قَالَ لَا يَنَالُ عَهْدِي الظَّالِمِينَ} [البقرة: 124]</w:t>
      </w:r>
      <w:r w:rsidR="0056673A">
        <w:rPr>
          <w:rFonts w:hint="cs"/>
          <w:rtl/>
        </w:rPr>
        <w:t>:</w:t>
      </w:r>
      <w:r>
        <w:rPr>
          <w:rFonts w:hint="cs"/>
          <w:rtl/>
        </w:rPr>
        <w:t> "لا خلاف بين الأمة أنه لا يجوز أن تعقد الامامة لفاسق"</w:t>
      </w:r>
      <w:r w:rsidR="0056673A">
        <w:rPr>
          <w:rFonts w:hint="cs"/>
          <w:rtl/>
        </w:rPr>
        <w:t>،</w:t>
      </w:r>
      <w:r>
        <w:rPr>
          <w:rFonts w:hint="cs"/>
          <w:rtl/>
        </w:rPr>
        <w:t xml:space="preserve"> والشرط الثامن: القرشية: والقرشية شرط في الخلافة وليست في كل إمارة لكن في الخلافة هي شرط.، والمقصود بالقرشية أن يكون الخليفة من قريش من أي بطون قريش فلا يشترط أن يكون هاشميا فقد يكون فقد يكون أمويا</w:t>
      </w:r>
      <w:r w:rsidR="00E26AAC">
        <w:rPr>
          <w:rFonts w:hint="cs"/>
          <w:rtl/>
        </w:rPr>
        <w:t xml:space="preserve"> أو </w:t>
      </w:r>
      <w:r>
        <w:rPr>
          <w:rFonts w:hint="cs"/>
          <w:rtl/>
        </w:rPr>
        <w:t>تيميا</w:t>
      </w:r>
      <w:r w:rsidR="00E26AAC">
        <w:rPr>
          <w:rFonts w:hint="cs"/>
          <w:rtl/>
        </w:rPr>
        <w:t xml:space="preserve"> أو </w:t>
      </w:r>
      <w:r>
        <w:rPr>
          <w:rFonts w:hint="cs"/>
          <w:rtl/>
        </w:rPr>
        <w:t>عدويا</w:t>
      </w:r>
      <w:r w:rsidR="00E26AAC">
        <w:rPr>
          <w:rFonts w:hint="cs"/>
          <w:rtl/>
        </w:rPr>
        <w:t xml:space="preserve"> أو </w:t>
      </w:r>
      <w:r>
        <w:rPr>
          <w:rFonts w:hint="cs"/>
          <w:rtl/>
        </w:rPr>
        <w:t>مخزوميا</w:t>
      </w:r>
      <w:r w:rsidR="0056673A">
        <w:rPr>
          <w:rFonts w:hint="cs"/>
          <w:rtl/>
        </w:rPr>
        <w:t>،</w:t>
      </w:r>
      <w:r>
        <w:rPr>
          <w:rFonts w:hint="cs"/>
          <w:rtl/>
        </w:rPr>
        <w:t xml:space="preserve"> والدليل على ذلك ما أخرجه </w:t>
      </w:r>
      <w:r>
        <w:rPr>
          <w:rFonts w:hint="cs"/>
          <w:rtl/>
        </w:rPr>
        <w:lastRenderedPageBreak/>
        <w:t xml:space="preserve">البخاري عن مُعَاويَةَ رضي الله عنه قال: سَمِعْتُ رسولَ </w:t>
      </w:r>
      <w:proofErr w:type="spellStart"/>
      <w:r>
        <w:rPr>
          <w:rFonts w:hint="cs"/>
          <w:rtl/>
        </w:rPr>
        <w:t>اللهصلى</w:t>
      </w:r>
      <w:proofErr w:type="spellEnd"/>
      <w:r>
        <w:rPr>
          <w:rFonts w:hint="cs"/>
          <w:rtl/>
        </w:rPr>
        <w:t xml:space="preserve"> الله عليه وسلم يقول: (إِنَّ هَذَا الأمْرَ في قُرَيشٍ، لا يُعَاديهِم أَحَدٌ إِلا كَبَّهُ اللهُ على وَجْهِهِ مَا أَقَامُوا الدِّينَ) [البخاري (7139)]، وأخرج البخاري عبد الله بن عمر رضي الله عنهما</w:t>
      </w:r>
      <w:r w:rsidR="0056673A">
        <w:rPr>
          <w:rFonts w:hint="cs"/>
          <w:rtl/>
        </w:rPr>
        <w:t xml:space="preserve"> </w:t>
      </w:r>
      <w:r>
        <w:rPr>
          <w:rFonts w:hint="cs"/>
          <w:rtl/>
        </w:rPr>
        <w:t>قال: قال رسول الله صلى الله عليه وسلم: (لا يَزَالُ هذا الأمر في قُريشٍ ما بقيَ منهم اثنانِ) [أخرجه البخاري حديث [7140]، وأخرج الإمام أحمد في المسند (20/ 249) عَنْ أَنَسٍ قَالَ: كُنَّا فِي بَيْتِ رَجُلٍ مِنَ الْأَنْصَارِ، فَجَاءَ رسول الله صَلَّى اللهُ عَلَيْهِ وَسَلَّمَ حَتَّى وَقَفَ فَأَخَذَ، بِعِضَادَتيِ الْبَابِ، فَقَالَ: "الْأَئِمَّةُ مِنْ قُرَيْشٍ، وَلَهُمْ عَلَيْكُمْ حَقٌّ، وَلَكُمْ مِثْلُ ذَلِكَ، مَا إِذَا اسْتُرْحِمُوا رَحِمُوا، وَإِذَا حَكَمُوا عَدَلُوا، وَإِذَا عَاهَدُوا وَفَّوْا، فَمَنْ لَمْ يَفْعَلْ ذَلِكَ مِنْهُمْ فَعَلَيْهِ لَعْنَةُ اللهِ، وَالْمَلَائِكَةِ، وَالنَّاسِ أَجْمَعِينَ"</w:t>
      </w:r>
      <w:r w:rsidR="0056673A">
        <w:rPr>
          <w:rFonts w:hint="cs"/>
          <w:rtl/>
        </w:rPr>
        <w:t>،</w:t>
      </w:r>
      <w:r>
        <w:rPr>
          <w:rFonts w:hint="cs"/>
          <w:rtl/>
        </w:rPr>
        <w:t xml:space="preserve"> قال النووي في شرحه على مسلم</w:t>
      </w:r>
      <w:r w:rsidR="0056673A">
        <w:rPr>
          <w:rFonts w:hint="cs"/>
          <w:rtl/>
        </w:rPr>
        <w:t xml:space="preserve"> </w:t>
      </w:r>
      <w:r>
        <w:rPr>
          <w:rFonts w:hint="cs"/>
          <w:rtl/>
        </w:rPr>
        <w:t>(12/ 200)</w:t>
      </w:r>
      <w:r w:rsidR="0056673A">
        <w:rPr>
          <w:rFonts w:hint="cs"/>
          <w:rtl/>
        </w:rPr>
        <w:t>:</w:t>
      </w:r>
      <w:r>
        <w:rPr>
          <w:rFonts w:hint="cs"/>
          <w:rtl/>
        </w:rPr>
        <w:t> "هذه الأحاديث وأشباهها دليل ظاهر أن الخلافة مختصة بقريش لا يجوز عقدها لأحد من غيرهم وعلى هذا انعقد الاجماع في زمن الصحابة فكذلك بعدهم ومن خالف فيه من أهل البدع</w:t>
      </w:r>
      <w:r w:rsidR="00E26AAC">
        <w:rPr>
          <w:rFonts w:hint="cs"/>
          <w:rtl/>
        </w:rPr>
        <w:t xml:space="preserve"> أو </w:t>
      </w:r>
      <w:r>
        <w:rPr>
          <w:rFonts w:hint="cs"/>
          <w:rtl/>
        </w:rPr>
        <w:t xml:space="preserve">عرض بخلاف من غيرهم فهو محجوج بإجماع الصحابة والتابعين فمن بعدهم بالأحاديث الصحيحة "، وممن نقل الإجماع على شرط القرشية النووي الماوردي </w:t>
      </w:r>
      <w:proofErr w:type="spellStart"/>
      <w:r>
        <w:rPr>
          <w:rFonts w:hint="cs"/>
          <w:rtl/>
        </w:rPr>
        <w:t>والأيجي</w:t>
      </w:r>
      <w:proofErr w:type="spellEnd"/>
      <w:r>
        <w:rPr>
          <w:rFonts w:hint="cs"/>
          <w:rtl/>
        </w:rPr>
        <w:t xml:space="preserve"> والغزالي وابن خلدون، والذين خالفوا شرط القرشية هم الخوارج والمعتزلة وبعض الفقهاء المعاصرين، والشرط التاسع: الكفاءة الجسمية والنفسية، والمقصود أن يكون صحيح البدن أي سليم الحواس وسليم الأعضاء والحواس المقصود بها الحواس الخمس، وهذه محل نظر واجتهاد ليس فيها نص، وقد ذكر هذا الشرط الماوردي وأبو يعلى في الأحكام السلطانية، وكذلك الكفاءة النفسية: أي أن يكون شجاعا جريئا على إقامة الحدود واقتحام الحروب عارفا بالسياسة وحسن التدبير، قال أبو يعلى في الاحكام السلطانية صـ 20: "الثالث: أن يكون قيما بأمر الحرب والسياسة واقامة الحدود لا تأخذه رأفة في ذلك والذب عن الأمة، وقال الماوردي وهو يعدد شروط الإمام العام: "الخامس: الرأي المفضي إلى سياسة الرعية وتدبير المصالح. والسادس: الشجاعة والنجدة المؤدية إلى حماية البيضة وجهاد العدو." الأحكام السلطانية (1/ 5) ن </w:t>
      </w:r>
      <w:r w:rsidR="0056673A">
        <w:rPr>
          <w:rFonts w:hint="cs"/>
          <w:rtl/>
        </w:rPr>
        <w:t>(</w:t>
      </w:r>
      <w:r>
        <w:rPr>
          <w:rFonts w:hint="cs"/>
          <w:rtl/>
        </w:rPr>
        <w:t>تنبيه</w:t>
      </w:r>
      <w:r w:rsidR="0056673A">
        <w:rPr>
          <w:rFonts w:hint="cs"/>
          <w:rtl/>
        </w:rPr>
        <w:t>)</w:t>
      </w:r>
      <w:r>
        <w:rPr>
          <w:rFonts w:hint="cs"/>
          <w:rtl/>
        </w:rPr>
        <w:t xml:space="preserve"> هذه الشروط المتقدمة جميعها إنما هي شرط استحقاق المنصب، وأما تولي المنصب فيضاف له شرط آخر، وهو الموافقة عليه واختياره من أهل العقد والحل</w:t>
      </w:r>
      <w:r w:rsidR="0056673A">
        <w:rPr>
          <w:rFonts w:hint="cs"/>
          <w:rtl/>
        </w:rPr>
        <w:t>،</w:t>
      </w:r>
      <w:r>
        <w:rPr>
          <w:rFonts w:hint="cs"/>
          <w:rtl/>
        </w:rPr>
        <w:t xml:space="preserve"> وفيه يقول الشيخ عبد الوهاب خلاف: " ومن استجمع الشروط المتفق عليها لا يصير إماماً له على الناس حق الطاعة إلا إذا بايعه أهل الحل والعقد" </w:t>
      </w:r>
      <w:r w:rsidR="0056673A">
        <w:rPr>
          <w:rFonts w:hint="cs"/>
          <w:rtl/>
        </w:rPr>
        <w:t>[</w:t>
      </w:r>
      <w:r>
        <w:rPr>
          <w:rFonts w:hint="cs"/>
          <w:rtl/>
        </w:rPr>
        <w:t>السياسة الشرعية</w:t>
      </w:r>
      <w:r w:rsidR="0056673A">
        <w:rPr>
          <w:rFonts w:hint="cs"/>
          <w:rtl/>
        </w:rPr>
        <w:t>:</w:t>
      </w:r>
      <w:r>
        <w:rPr>
          <w:rFonts w:hint="cs"/>
          <w:rtl/>
        </w:rPr>
        <w:t xml:space="preserve"> ص 57</w:t>
      </w:r>
      <w:r w:rsidR="0056673A">
        <w:rPr>
          <w:rFonts w:hint="cs"/>
          <w:rtl/>
        </w:rPr>
        <w:t>]</w:t>
      </w:r>
      <w:r>
        <w:rPr>
          <w:rFonts w:hint="cs"/>
          <w:rtl/>
        </w:rPr>
        <w:t>،</w:t>
      </w:r>
    </w:p>
    <w:p w14:paraId="58EF90B9" w14:textId="60CB4981"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التاسع</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957116">
        <w:rPr>
          <w:rFonts w:hint="cs"/>
          <w:b/>
          <w:bCs/>
          <w:sz w:val="30"/>
          <w:szCs w:val="30"/>
          <w:u w:val="single"/>
          <w:rtl/>
        </w:rPr>
        <w:t>واجبات الخليفة</w:t>
      </w:r>
      <w:r w:rsidR="0056673A">
        <w:rPr>
          <w:rFonts w:hint="cs"/>
          <w:b/>
          <w:bCs/>
          <w:sz w:val="30"/>
          <w:szCs w:val="30"/>
          <w:u w:val="single"/>
          <w:rtl/>
        </w:rPr>
        <w:t>)</w:t>
      </w:r>
      <w:r w:rsidRPr="00957116">
        <w:rPr>
          <w:rFonts w:hint="cs"/>
          <w:b/>
          <w:bCs/>
          <w:sz w:val="30"/>
          <w:szCs w:val="30"/>
          <w:u w:val="single"/>
          <w:rtl/>
        </w:rPr>
        <w:t>:</w:t>
      </w:r>
      <w:r>
        <w:rPr>
          <w:rFonts w:hint="cs"/>
          <w:rtl/>
        </w:rPr>
        <w:t xml:space="preserve"> الخليفة هو رأس </w:t>
      </w:r>
      <w:r>
        <w:rPr>
          <w:rFonts w:hint="cs"/>
          <w:spacing w:val="-4"/>
          <w:rtl/>
        </w:rPr>
        <w:t xml:space="preserve">النظام السياسي في الإسلام </w:t>
      </w:r>
      <w:r>
        <w:rPr>
          <w:rFonts w:hint="cs"/>
          <w:rtl/>
        </w:rPr>
        <w:t xml:space="preserve">ولذلك يجب على الخليفة أن يطبق جميع </w:t>
      </w:r>
      <w:r>
        <w:rPr>
          <w:rFonts w:hint="cs"/>
          <w:spacing w:val="-4"/>
          <w:rtl/>
        </w:rPr>
        <w:t xml:space="preserve">مقاصد النظام السياسي في الإسلام وهي </w:t>
      </w:r>
      <w:r>
        <w:rPr>
          <w:rFonts w:hint="cs"/>
          <w:rtl/>
        </w:rPr>
        <w:t xml:space="preserve">واجبات شرعية كثيرة خلاصتها </w:t>
      </w:r>
      <w:r>
        <w:rPr>
          <w:rFonts w:hint="cs"/>
          <w:rtl/>
        </w:rPr>
        <w:lastRenderedPageBreak/>
        <w:t>الحفاظ على الدين وحراسته، وتحقيق مصالح المسلمين الشــرعية والدنيوية ودرء المفاسد عنهم</w:t>
      </w:r>
      <w:r w:rsidR="0056673A">
        <w:rPr>
          <w:rFonts w:hint="cs"/>
          <w:rtl/>
        </w:rPr>
        <w:t>،</w:t>
      </w:r>
      <w:r>
        <w:rPr>
          <w:rFonts w:hint="cs"/>
          <w:rtl/>
        </w:rPr>
        <w:t xml:space="preserve"> </w:t>
      </w:r>
      <w:r w:rsidR="0056673A">
        <w:rPr>
          <w:rFonts w:hint="cs"/>
          <w:rtl/>
        </w:rPr>
        <w:t>[</w:t>
      </w:r>
      <w:r>
        <w:rPr>
          <w:rFonts w:hint="cs"/>
          <w:rtl/>
        </w:rPr>
        <w:t>راجع</w:t>
      </w:r>
      <w:r w:rsidR="0056673A">
        <w:rPr>
          <w:rFonts w:hint="cs"/>
          <w:rtl/>
        </w:rPr>
        <w:t xml:space="preserve"> </w:t>
      </w:r>
      <w:r>
        <w:rPr>
          <w:rFonts w:hint="cs"/>
          <w:rtl/>
        </w:rPr>
        <w:t xml:space="preserve">مبحث مقاصد النظام السياسي في الإسلام </w:t>
      </w:r>
      <w:r w:rsidR="0056673A">
        <w:rPr>
          <w:rFonts w:hint="cs"/>
          <w:rtl/>
        </w:rPr>
        <w:t>(</w:t>
      </w:r>
      <w:r>
        <w:rPr>
          <w:rFonts w:hint="cs"/>
          <w:rtl/>
        </w:rPr>
        <w:t>حراسة الدين - سياسة الدنيا بالدين</w:t>
      </w:r>
      <w:r w:rsidR="0056673A">
        <w:rPr>
          <w:rFonts w:hint="cs"/>
          <w:rtl/>
        </w:rPr>
        <w:t>)]</w:t>
      </w:r>
      <w:r>
        <w:rPr>
          <w:rFonts w:hint="cs"/>
          <w:rtl/>
        </w:rPr>
        <w:t>قال الماوردي في الأحكام السلطانية (1/ 3)</w:t>
      </w:r>
      <w:r w:rsidR="0056673A">
        <w:rPr>
          <w:rFonts w:hint="cs"/>
          <w:rtl/>
        </w:rPr>
        <w:t>:</w:t>
      </w:r>
      <w:r>
        <w:rPr>
          <w:rFonts w:hint="cs"/>
          <w:rtl/>
        </w:rPr>
        <w:t xml:space="preserve"> "الإمامة موضوعة لخلافة النبوة في حراسة الدين وسياسة الدنيا"، وقال الجويني في </w:t>
      </w:r>
      <w:proofErr w:type="spellStart"/>
      <w:r>
        <w:rPr>
          <w:rFonts w:hint="cs"/>
          <w:rtl/>
        </w:rPr>
        <w:t>الغياثي</w:t>
      </w:r>
      <w:proofErr w:type="spellEnd"/>
      <w:r>
        <w:rPr>
          <w:rFonts w:hint="cs"/>
          <w:rtl/>
        </w:rPr>
        <w:t xml:space="preserve"> ص 15: "الإمامة رياسة تامة، وزعامة تتعلق بالخاصة والعامة في مهمات الدين والدنيا"</w:t>
      </w:r>
      <w:r w:rsidR="0056673A">
        <w:rPr>
          <w:rFonts w:hint="cs"/>
          <w:rtl/>
        </w:rPr>
        <w:t>،</w:t>
      </w:r>
      <w:r>
        <w:rPr>
          <w:rFonts w:hint="cs"/>
          <w:rtl/>
        </w:rPr>
        <w:t xml:space="preserve"> وقد اجمل الفقهاء واجبات الخليفة وحقوقه فجعلوا أهم الحقوق عشرة واهم الواجبات عشرة </w:t>
      </w:r>
    </w:p>
    <w:p w14:paraId="798FDED9" w14:textId="5320A181" w:rsidR="003E467C" w:rsidRDefault="003E467C" w:rsidP="004C22E4">
      <w:pPr>
        <w:rPr>
          <w:kern w:val="0"/>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العاشر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kern w:val="0"/>
          <w:sz w:val="30"/>
          <w:szCs w:val="30"/>
          <w:u w:val="single"/>
          <w:rtl/>
        </w:rPr>
        <w:t>أهم الواجبات على الحكام عشرة</w:t>
      </w:r>
      <w:r w:rsidRPr="00957116">
        <w:rPr>
          <w:rFonts w:hint="cs"/>
          <w:kern w:val="0"/>
          <w:sz w:val="30"/>
          <w:szCs w:val="30"/>
          <w:rtl/>
        </w:rPr>
        <w:t>:</w:t>
      </w:r>
      <w:r>
        <w:rPr>
          <w:rFonts w:hint="cs"/>
          <w:kern w:val="0"/>
          <w:rtl/>
        </w:rPr>
        <w:t xml:space="preserve"> </w:t>
      </w:r>
      <w:r>
        <w:rPr>
          <w:rFonts w:hint="cs"/>
          <w:bCs/>
          <w:kern w:val="0"/>
          <w:rtl/>
        </w:rPr>
        <w:t>فالواجب الأول:</w:t>
      </w:r>
      <w:r>
        <w:rPr>
          <w:rFonts w:hint="cs"/>
          <w:kern w:val="0"/>
          <w:rtl/>
        </w:rPr>
        <w:t xml:space="preserve"> حماية بيضة الإسلام والذب عنها إما في كل إقليم – إن كان خليفة –</w:t>
      </w:r>
      <w:r w:rsidR="00E26AAC">
        <w:rPr>
          <w:rFonts w:hint="cs"/>
          <w:kern w:val="0"/>
          <w:rtl/>
        </w:rPr>
        <w:t xml:space="preserve"> أو </w:t>
      </w:r>
      <w:r>
        <w:rPr>
          <w:rFonts w:hint="cs"/>
          <w:kern w:val="0"/>
          <w:rtl/>
        </w:rPr>
        <w:t xml:space="preserve">في القطر المختص به إن كان مفوضاً إليه، فيقوم بجهاد المشركين، ودفع المحاربين والباغين وتدبير الجيوش و تجنيد الجنود وتحصين الثغور بالعدة المانعة، والعدة الدافعة، وبالنظر في ترتيب الأجناد في الجهات على حسب الحاجات وتقدير إقطاعهم، وأرزاقهم، وصلاح أحوالهم، </w:t>
      </w:r>
      <w:r>
        <w:rPr>
          <w:rFonts w:hint="cs"/>
          <w:bCs/>
          <w:kern w:val="0"/>
          <w:rtl/>
        </w:rPr>
        <w:t>و (الواجب الثاني)</w:t>
      </w:r>
      <w:r>
        <w:rPr>
          <w:rFonts w:hint="cs"/>
          <w:kern w:val="0"/>
          <w:rtl/>
        </w:rPr>
        <w:t>: حفظ الدين على أصوله المقررة وقواعده المحررة، ورد البدع والمبتدعين، وإيضاح حجج الدين، ونشر العلوم الشرعية، وتعظيم العلم وأهله، ورفع مناره ومحله، ومخالطة العلماء الأعلام، النصحاء لدين الإسلام ومشاورتهم في موارد الأحكام، ومصادر النقض والإبرام، قال الله – تعالي – لنبيه صلى الله عليه وسلم {وشاورهم في الأمر}، قال الحسن: (كان – والله – غنياً عن المشاورة ولكن أراد أن يستن لهم)،</w:t>
      </w:r>
      <w:r>
        <w:rPr>
          <w:rFonts w:hint="cs"/>
          <w:bCs/>
          <w:kern w:val="0"/>
          <w:rtl/>
        </w:rPr>
        <w:t xml:space="preserve"> و (الواجب الثالث):</w:t>
      </w:r>
      <w:r>
        <w:rPr>
          <w:rFonts w:hint="cs"/>
          <w:kern w:val="0"/>
          <w:rtl/>
        </w:rPr>
        <w:t xml:space="preserve"> إقامة شعائر الإسلام كفروض الصلوات والجمع والجماعات والأذان والإقامة، والخطابة، والإقامة، ومنه النظر في أمر الصيام والفطر وأهلته، وحج البيت الحرام وعمرته، ومنه: الاعتناء بالأعياد وتيسير الحجيج من نواحي </w:t>
      </w:r>
      <w:proofErr w:type="spellStart"/>
      <w:r>
        <w:rPr>
          <w:rFonts w:hint="cs"/>
          <w:kern w:val="0"/>
          <w:rtl/>
        </w:rPr>
        <w:t>البلاد،وإصلاح</w:t>
      </w:r>
      <w:proofErr w:type="spellEnd"/>
      <w:r>
        <w:rPr>
          <w:rFonts w:hint="cs"/>
          <w:kern w:val="0"/>
          <w:rtl/>
        </w:rPr>
        <w:t xml:space="preserve"> طرقها وأمنها في مسيرهم وانتخاب من ينظر أمورهم، </w:t>
      </w:r>
      <w:r>
        <w:rPr>
          <w:rFonts w:hint="cs"/>
          <w:bCs/>
          <w:kern w:val="0"/>
          <w:rtl/>
        </w:rPr>
        <w:t>و (الواجب الرابع)</w:t>
      </w:r>
      <w:r>
        <w:rPr>
          <w:rFonts w:hint="cs"/>
          <w:kern w:val="0"/>
          <w:rtl/>
        </w:rPr>
        <w:t>: فصل القضايا والأحكام بتقليد الولاة والحكام لقطع المنازعات بين الخصوم،</w:t>
      </w:r>
      <w:r w:rsidR="0034030D">
        <w:rPr>
          <w:rFonts w:hint="cs"/>
          <w:kern w:val="0"/>
          <w:rtl/>
        </w:rPr>
        <w:t xml:space="preserve"> </w:t>
      </w:r>
      <w:r>
        <w:rPr>
          <w:rFonts w:hint="cs"/>
          <w:kern w:val="0"/>
          <w:rtl/>
        </w:rPr>
        <w:t>وكف المظالم عن المظلوم ولا يولي ذلك إلا من يثق بديانته وصيانته من العلماء والصلحاء، والكفاءة ليعلم حال الولاة مع الرعية فإن مسئول عنهم ن مطالب بالجناية منهم، قال رسول الله صلى الله عليه وسلم: (كل راع مسئول عن رعيته)،</w:t>
      </w:r>
      <w:r>
        <w:rPr>
          <w:rFonts w:hint="cs"/>
          <w:bCs/>
          <w:kern w:val="0"/>
          <w:rtl/>
        </w:rPr>
        <w:t xml:space="preserve"> و (الواجب الخامس)</w:t>
      </w:r>
      <w:r>
        <w:rPr>
          <w:rFonts w:hint="cs"/>
          <w:kern w:val="0"/>
          <w:rtl/>
        </w:rPr>
        <w:t>: إقامة فرض الجهاد بنفسه وبجيوشه</w:t>
      </w:r>
      <w:r w:rsidR="00E26AAC">
        <w:rPr>
          <w:rFonts w:hint="cs"/>
          <w:kern w:val="0"/>
          <w:rtl/>
        </w:rPr>
        <w:t xml:space="preserve"> أو </w:t>
      </w:r>
      <w:r>
        <w:rPr>
          <w:rFonts w:hint="cs"/>
          <w:kern w:val="0"/>
          <w:rtl/>
        </w:rPr>
        <w:t xml:space="preserve">سراياه وبعوثه، وأقل ما يجب في كل سنة مرة، إن كان بالمسلمين قوة فإن دعت الحاجة إلي أكثر منه، وجب بقدر الحاجة ولا يخلي سنة من جهاد إلا لعذر، كضعف بالمسلمين – والعياذ بالله تعالي – واشتغالهم بفكاك أسراهم واستنقاذ بلاد أستولي الكفار عليها، ويبدأ بقتال من يليه من الكفار إلا إذا قصده الأبعد فيبدأ بقتاله لدفعه، </w:t>
      </w:r>
      <w:r>
        <w:rPr>
          <w:rFonts w:hint="cs"/>
          <w:bCs/>
          <w:kern w:val="0"/>
          <w:rtl/>
        </w:rPr>
        <w:t>و (الواجب السادس)</w:t>
      </w:r>
      <w:r>
        <w:rPr>
          <w:rFonts w:hint="cs"/>
          <w:kern w:val="0"/>
          <w:rtl/>
        </w:rPr>
        <w:t xml:space="preserve">: إقامة الحدود الشرعية على الشروط المرعية، صيانة لمحارم الله عن </w:t>
      </w:r>
      <w:proofErr w:type="spellStart"/>
      <w:r>
        <w:rPr>
          <w:rFonts w:hint="cs"/>
          <w:kern w:val="0"/>
          <w:rtl/>
        </w:rPr>
        <w:t>التجرؤ</w:t>
      </w:r>
      <w:proofErr w:type="spellEnd"/>
      <w:r>
        <w:rPr>
          <w:rFonts w:hint="cs"/>
          <w:kern w:val="0"/>
          <w:rtl/>
        </w:rPr>
        <w:t xml:space="preserve"> عليها، ولحقوق العباد عن التخطي إليها </w:t>
      </w:r>
      <w:r>
        <w:rPr>
          <w:rFonts w:hint="cs"/>
          <w:kern w:val="0"/>
          <w:rtl/>
        </w:rPr>
        <w:lastRenderedPageBreak/>
        <w:t xml:space="preserve">ويسوى في الحدود بين القوي والضعيف والوضيع والشريف، قال رسول الله صلى الله عليه وسلم: (إنما أهلك من كان قبلكم: أنهم كانوا يقيمون الحدود على الوضيع ويتركون الشريف، وايم الله لو أن فاطمة بنت محمد سرقت لقطع محمد يدها)، </w:t>
      </w:r>
      <w:r>
        <w:rPr>
          <w:rFonts w:hint="cs"/>
          <w:bCs/>
          <w:kern w:val="0"/>
          <w:rtl/>
        </w:rPr>
        <w:t>و (الواجب السابع)</w:t>
      </w:r>
      <w:r>
        <w:rPr>
          <w:rFonts w:hint="cs"/>
          <w:kern w:val="0"/>
          <w:rtl/>
        </w:rPr>
        <w:t xml:space="preserve">: جباية </w:t>
      </w:r>
      <w:proofErr w:type="spellStart"/>
      <w:r>
        <w:rPr>
          <w:rFonts w:hint="cs"/>
          <w:kern w:val="0"/>
          <w:rtl/>
        </w:rPr>
        <w:t>الزكوات</w:t>
      </w:r>
      <w:proofErr w:type="spellEnd"/>
      <w:r>
        <w:rPr>
          <w:rFonts w:hint="cs"/>
          <w:kern w:val="0"/>
          <w:rtl/>
        </w:rPr>
        <w:t xml:space="preserve"> والجزية من أهلها، وأموال الفيء والخراج عند محلها وصرف ذلك في مصارفه الشرعية وجهاته المرضية، وضبط جهات ذلك إلي الثقات من العمال، </w:t>
      </w:r>
      <w:r>
        <w:rPr>
          <w:rFonts w:hint="cs"/>
          <w:bCs/>
          <w:kern w:val="0"/>
          <w:rtl/>
        </w:rPr>
        <w:t>و (الواجب الثامن):</w:t>
      </w:r>
      <w:r>
        <w:rPr>
          <w:rFonts w:hint="cs"/>
          <w:kern w:val="0"/>
          <w:rtl/>
        </w:rPr>
        <w:t xml:space="preserve"> النظر في أوقاف البر والقربات وصرفها فيما هي له من الجهات وعمارة القناطر وتسهيل سبل الخيرات، </w:t>
      </w:r>
      <w:r>
        <w:rPr>
          <w:rFonts w:hint="cs"/>
          <w:bCs/>
          <w:kern w:val="0"/>
          <w:rtl/>
        </w:rPr>
        <w:t>و (الواجب التاسع)</w:t>
      </w:r>
      <w:r>
        <w:rPr>
          <w:rFonts w:hint="cs"/>
          <w:kern w:val="0"/>
          <w:rtl/>
        </w:rPr>
        <w:t xml:space="preserve">: النظر في قسم الغنائم وتقسيمها، وصرف أخماسها إلي مستحقيها، </w:t>
      </w:r>
      <w:r>
        <w:rPr>
          <w:rFonts w:hint="cs"/>
          <w:bCs/>
          <w:kern w:val="0"/>
          <w:rtl/>
        </w:rPr>
        <w:t>و (الواجب العاشر):</w:t>
      </w:r>
      <w:r>
        <w:rPr>
          <w:rFonts w:hint="cs"/>
          <w:kern w:val="0"/>
          <w:rtl/>
        </w:rPr>
        <w:t xml:space="preserve"> العدل في سلطانه وسلوك موارده في جميع شأنه، قال – تعالي -: {أن الله يأمر بالعدل والإحسان.}، وقال – تعالي -: {وإذا قلتم فاعدلوا}، وفي كلام الحكمة: عدل الملك حياة الرعية وروح المملكة، فما بقاء جسد لا روح فيه؟ !، فيجب على من حكمه الله – تعالي – في عباده وملكه شيئاً من بلاده ن أن يجعل العدل اصل اعتماده ن وقاعدة استناده، لما فيه من مصالح العباد، وعمارة البلاد، ولأن نعم الله يجب شكرها، وأن يكون الشكر على قدرها، ونعمة الله على السلطان فوق كل نعمة، فيجب أن يكون شكره أعظم من كل شكر، وأفضل ما يشكر به السلطان لله – تعالي -: إقامة العدل فيما حكمه فيه، وقد اتفقت شرائع الأنبياء، وآراء الحكماء والعقلاء، أن العدل سبب لنمو البركات ومزيد </w:t>
      </w:r>
      <w:proofErr w:type="spellStart"/>
      <w:r>
        <w:rPr>
          <w:rFonts w:hint="cs"/>
          <w:kern w:val="0"/>
          <w:rtl/>
        </w:rPr>
        <w:t>الخيرات،وأن</w:t>
      </w:r>
      <w:proofErr w:type="spellEnd"/>
      <w:r>
        <w:rPr>
          <w:rFonts w:hint="cs"/>
          <w:kern w:val="0"/>
          <w:rtl/>
        </w:rPr>
        <w:t xml:space="preserve"> الظلم والجور سبب لخراب الممالك واقتحام المهالك ولا شك عندهم في ذلك ...) اهـ [تحرير الأحكام في تدبير أهل الإسلام (ص 61-71)، وانظر حقوق الرعية في الأحكام السلطانية لأبي يعلى (ص 19)]،</w:t>
      </w:r>
    </w:p>
    <w:p w14:paraId="1F651C47" w14:textId="39838EE8" w:rsidR="003E467C" w:rsidRDefault="003E467C" w:rsidP="004C22E4">
      <w:pPr>
        <w:rPr>
          <w:kern w:val="0"/>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الحادي عشر</w:t>
      </w:r>
      <w:r w:rsidRPr="00C86999">
        <w:rPr>
          <w:rFonts w:hint="cs"/>
          <w:b/>
          <w:bCs/>
          <w:kern w:val="0"/>
          <w:sz w:val="36"/>
          <w:szCs w:val="36"/>
          <w:highlight w:val="yellow"/>
          <w:u w:val="single"/>
          <w:rtl/>
          <w:lang w:bidi="ar-KW"/>
        </w:rPr>
        <w:t>]:</w:t>
      </w:r>
      <w:r>
        <w:rPr>
          <w:rFonts w:hint="cs"/>
          <w:spacing w:val="-4"/>
          <w:kern w:val="0"/>
          <w:rtl/>
        </w:rPr>
        <w:t xml:space="preserve"> </w:t>
      </w:r>
      <w:r w:rsidR="00CA76B4" w:rsidRPr="00957116">
        <w:rPr>
          <w:rFonts w:hint="cs"/>
          <w:bCs/>
          <w:kern w:val="0"/>
          <w:sz w:val="30"/>
          <w:szCs w:val="30"/>
          <w:u w:val="single"/>
          <w:rtl/>
        </w:rPr>
        <w:t>أهم حقوق الحاكم المسلم على الرعية</w:t>
      </w:r>
      <w:r w:rsidR="00CA76B4">
        <w:rPr>
          <w:rFonts w:hint="cs"/>
          <w:bCs/>
          <w:kern w:val="0"/>
          <w:rtl/>
        </w:rPr>
        <w:t xml:space="preserve">: </w:t>
      </w:r>
      <w:r>
        <w:rPr>
          <w:rFonts w:hint="cs"/>
          <w:kern w:val="0"/>
          <w:rtl/>
        </w:rPr>
        <w:t>قال الماوردي -على سبيل الإجمال-</w:t>
      </w:r>
      <w:r w:rsidR="0056673A">
        <w:rPr>
          <w:rFonts w:hint="cs"/>
          <w:kern w:val="0"/>
          <w:rtl/>
        </w:rPr>
        <w:t>:</w:t>
      </w:r>
      <w:r>
        <w:rPr>
          <w:rFonts w:hint="cs"/>
          <w:kern w:val="0"/>
          <w:rtl/>
        </w:rPr>
        <w:t xml:space="preserve"> " وإذا قام الإمام بما ذكرته من حقوق الأمة</w:t>
      </w:r>
      <w:r w:rsidR="00F54DA8">
        <w:rPr>
          <w:rFonts w:hint="cs"/>
          <w:kern w:val="0"/>
          <w:rtl/>
        </w:rPr>
        <w:t>،</w:t>
      </w:r>
      <w:r>
        <w:rPr>
          <w:rFonts w:hint="cs"/>
          <w:kern w:val="0"/>
          <w:rtl/>
        </w:rPr>
        <w:t xml:space="preserve"> فقد أدى حق الله تعالى فيما لهم وعليهم، ووجب له عليهم حقان: الطاعة والنصرة</w:t>
      </w:r>
      <w:r w:rsidR="00F54DA8">
        <w:rPr>
          <w:rFonts w:hint="cs"/>
          <w:kern w:val="0"/>
          <w:rtl/>
        </w:rPr>
        <w:t>،</w:t>
      </w:r>
      <w:r>
        <w:rPr>
          <w:rFonts w:hint="cs"/>
          <w:kern w:val="0"/>
          <w:rtl/>
        </w:rPr>
        <w:t xml:space="preserve"> ما لم يتغير حاله" أهــ [الأحكام السلطانية</w:t>
      </w:r>
      <w:r w:rsidR="0056673A">
        <w:rPr>
          <w:rFonts w:hint="cs"/>
          <w:kern w:val="0"/>
          <w:rtl/>
        </w:rPr>
        <w:t>:</w:t>
      </w:r>
      <w:r>
        <w:rPr>
          <w:rFonts w:hint="cs"/>
          <w:kern w:val="0"/>
          <w:rtl/>
        </w:rPr>
        <w:t xml:space="preserve"> ص 18</w:t>
      </w:r>
      <w:r w:rsidR="0056673A">
        <w:rPr>
          <w:rFonts w:hint="cs"/>
          <w:kern w:val="0"/>
          <w:rtl/>
        </w:rPr>
        <w:t>]</w:t>
      </w:r>
      <w:r>
        <w:rPr>
          <w:rFonts w:hint="cs"/>
          <w:kern w:val="0"/>
          <w:rtl/>
        </w:rPr>
        <w:t xml:space="preserve">، وعند التفصيل فإنّ </w:t>
      </w:r>
      <w:r>
        <w:rPr>
          <w:rFonts w:hint="cs"/>
          <w:bCs/>
          <w:kern w:val="0"/>
          <w:rtl/>
        </w:rPr>
        <w:t>أهم حقوق الحاكم المسلم على الرعية عشرة</w:t>
      </w:r>
      <w:r>
        <w:rPr>
          <w:rFonts w:hint="cs"/>
          <w:kern w:val="0"/>
          <w:rtl/>
        </w:rPr>
        <w:t xml:space="preserve">: </w:t>
      </w:r>
      <w:r>
        <w:rPr>
          <w:rFonts w:hint="cs"/>
          <w:bCs/>
          <w:kern w:val="0"/>
          <w:rtl/>
        </w:rPr>
        <w:t>(الحق الأول)</w:t>
      </w:r>
      <w:r>
        <w:rPr>
          <w:rFonts w:hint="cs"/>
          <w:kern w:val="0"/>
          <w:rtl/>
        </w:rPr>
        <w:t>: بذل الطاعة له ظاهراً وباطناً في كل ما يأمر به</w:t>
      </w:r>
      <w:r w:rsidR="00E26AAC">
        <w:rPr>
          <w:rFonts w:hint="cs"/>
          <w:kern w:val="0"/>
          <w:rtl/>
        </w:rPr>
        <w:t xml:space="preserve"> أو </w:t>
      </w:r>
      <w:r>
        <w:rPr>
          <w:rFonts w:hint="cs"/>
          <w:kern w:val="0"/>
          <w:rtl/>
        </w:rPr>
        <w:t xml:space="preserve">ينهي عنه إلا أن يكون معصية، و </w:t>
      </w:r>
      <w:r>
        <w:rPr>
          <w:rFonts w:hint="cs"/>
          <w:bCs/>
          <w:kern w:val="0"/>
          <w:rtl/>
        </w:rPr>
        <w:t>(الحق الثاني)</w:t>
      </w:r>
      <w:r>
        <w:rPr>
          <w:rFonts w:hint="cs"/>
          <w:kern w:val="0"/>
          <w:rtl/>
        </w:rPr>
        <w:t xml:space="preserve">: بذل النصيحة له سراً وعلانية، </w:t>
      </w:r>
      <w:r>
        <w:rPr>
          <w:rFonts w:hint="cs"/>
          <w:bCs/>
          <w:kern w:val="0"/>
          <w:rtl/>
        </w:rPr>
        <w:t>و (الحق الثالث)</w:t>
      </w:r>
      <w:r>
        <w:rPr>
          <w:rFonts w:hint="cs"/>
          <w:kern w:val="0"/>
          <w:rtl/>
        </w:rPr>
        <w:t xml:space="preserve">: القيام بنصرتهم باطناً وظاهراً ببذل المجهود في ذلك لما فيه نصر المسلمين وإقامة حرمة الدين وكف أيدي المعتدين، و </w:t>
      </w:r>
      <w:r>
        <w:rPr>
          <w:rFonts w:hint="cs"/>
          <w:bCs/>
          <w:kern w:val="0"/>
          <w:rtl/>
        </w:rPr>
        <w:t>(الحق الرابع)</w:t>
      </w:r>
      <w:r>
        <w:rPr>
          <w:rFonts w:hint="cs"/>
          <w:kern w:val="0"/>
          <w:rtl/>
        </w:rPr>
        <w:t xml:space="preserve">: أن يعرف له حقه وما يجب من تعظيم قدره، فيعامل بما يجب له من الاحترام والإكرام، وما جعل الله تعالي له من الإعظام، و </w:t>
      </w:r>
      <w:r>
        <w:rPr>
          <w:rFonts w:hint="cs"/>
          <w:bCs/>
          <w:kern w:val="0"/>
          <w:rtl/>
        </w:rPr>
        <w:t>(الحق الخامس)</w:t>
      </w:r>
      <w:r>
        <w:rPr>
          <w:rFonts w:hint="cs"/>
          <w:kern w:val="0"/>
          <w:rtl/>
        </w:rPr>
        <w:t xml:space="preserve">: إيقاظه عند غفلته، وإرشاده عند هفوته، شفقة عليه، وحفظاً لدينه وعرضه، وصيانة لما </w:t>
      </w:r>
      <w:r>
        <w:rPr>
          <w:rFonts w:hint="cs"/>
          <w:kern w:val="0"/>
          <w:rtl/>
        </w:rPr>
        <w:lastRenderedPageBreak/>
        <w:t xml:space="preserve">جعله الله إليه من الخطأ فيه، و </w:t>
      </w:r>
      <w:r>
        <w:rPr>
          <w:rFonts w:hint="cs"/>
          <w:bCs/>
          <w:kern w:val="0"/>
          <w:rtl/>
        </w:rPr>
        <w:t>(الحق السادس)</w:t>
      </w:r>
      <w:r>
        <w:rPr>
          <w:rFonts w:hint="cs"/>
          <w:kern w:val="0"/>
          <w:rtl/>
        </w:rPr>
        <w:t xml:space="preserve">: تحذيره من عدو يقصده بسوء، و </w:t>
      </w:r>
      <w:r>
        <w:rPr>
          <w:rFonts w:hint="cs"/>
          <w:bCs/>
          <w:kern w:val="0"/>
          <w:rtl/>
        </w:rPr>
        <w:t>(الحق السابع)</w:t>
      </w:r>
      <w:r>
        <w:rPr>
          <w:rFonts w:hint="cs"/>
          <w:kern w:val="0"/>
          <w:rtl/>
        </w:rPr>
        <w:t xml:space="preserve">: إعلامه بسيرة عماله الذين هو مطالب بهم ومشغول الذمة بسببهم، لينظر لنفسه في خلاص ذمته، وللأمة في مصالح ملكه ورعيته، و </w:t>
      </w:r>
      <w:r>
        <w:rPr>
          <w:rFonts w:hint="cs"/>
          <w:bCs/>
          <w:kern w:val="0"/>
          <w:rtl/>
        </w:rPr>
        <w:t>(الحق الثامن)</w:t>
      </w:r>
      <w:r>
        <w:rPr>
          <w:rFonts w:hint="cs"/>
          <w:kern w:val="0"/>
          <w:rtl/>
        </w:rPr>
        <w:t xml:space="preserve">: إعانته على ما تحمله من أعباء الأمة ومساعدته على ذلك بقدر المكنة، و </w:t>
      </w:r>
      <w:r>
        <w:rPr>
          <w:rFonts w:hint="cs"/>
          <w:bCs/>
          <w:kern w:val="0"/>
          <w:rtl/>
        </w:rPr>
        <w:t>(الحق التاسع)</w:t>
      </w:r>
      <w:r>
        <w:rPr>
          <w:rFonts w:hint="cs"/>
          <w:kern w:val="0"/>
          <w:rtl/>
        </w:rPr>
        <w:t xml:space="preserve">: رد القلوب النافرة عنه إليه وجمع محبة الناس عليه لما في ذلك من مصالح الأمة وانتظام أمور الملة، و </w:t>
      </w:r>
      <w:r>
        <w:rPr>
          <w:rFonts w:hint="cs"/>
          <w:bCs/>
          <w:kern w:val="0"/>
          <w:rtl/>
        </w:rPr>
        <w:t>(الحق العاشر)</w:t>
      </w:r>
      <w:r>
        <w:rPr>
          <w:rFonts w:hint="cs"/>
          <w:kern w:val="0"/>
          <w:rtl/>
        </w:rPr>
        <w:t xml:space="preserve">: الذب عنه بالقول والفعل وبالمال والنفس والأهل، في الظاهر والباطن والسر والعلانية، </w:t>
      </w:r>
    </w:p>
    <w:p w14:paraId="04FA8393" w14:textId="43AB00B2" w:rsidR="003E467C" w:rsidRDefault="003E467C" w:rsidP="004C22E4">
      <w:pPr>
        <w:rPr>
          <w:rFonts w:eastAsia="Times New Roman"/>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rPr>
        <w:t>موجبات عزل الخليفة عن الخلافة</w:t>
      </w:r>
      <w:r>
        <w:rPr>
          <w:rFonts w:hint="cs"/>
          <w:rtl/>
        </w:rPr>
        <w:t xml:space="preserve">: </w:t>
      </w:r>
      <w:r>
        <w:rPr>
          <w:rFonts w:eastAsia="Times New Roman" w:hint="cs"/>
          <w:rtl/>
          <w:lang w:val="en-CA" w:bidi="ar-LB"/>
        </w:rPr>
        <w:t>صرح الفقهاء</w:t>
      </w:r>
      <w:r>
        <w:rPr>
          <w:rFonts w:hint="cs"/>
          <w:rtl/>
        </w:rPr>
        <w:t xml:space="preserve"> أن موجبات عزل الخليفة عن الخلافة </w:t>
      </w:r>
      <w:r>
        <w:rPr>
          <w:rFonts w:eastAsia="Times New Roman" w:hint="cs"/>
          <w:rtl/>
          <w:lang w:val="en-CA" w:bidi="ar-LB"/>
        </w:rPr>
        <w:t>خروجه عن مقتضى وكالته عن الأمة خروجاً يبرر عزله،</w:t>
      </w:r>
      <w:r w:rsidR="00E26AAC">
        <w:rPr>
          <w:rFonts w:eastAsia="Times New Roman" w:hint="cs"/>
          <w:rtl/>
          <w:lang w:val="en-CA" w:bidi="ar-LB"/>
        </w:rPr>
        <w:t xml:space="preserve"> أو </w:t>
      </w:r>
      <w:r>
        <w:rPr>
          <w:rFonts w:eastAsia="Times New Roman" w:hint="cs"/>
          <w:rtl/>
          <w:lang w:val="en-CA" w:bidi="ar-LB"/>
        </w:rPr>
        <w:t>عجزه عن القيام بمهام الخلافة</w:t>
      </w:r>
      <w:r w:rsidR="0056673A">
        <w:rPr>
          <w:rFonts w:eastAsia="Times New Roman" w:hint="cs"/>
          <w:rtl/>
          <w:lang w:val="en-CA" w:bidi="ar-LB"/>
        </w:rPr>
        <w:t>،</w:t>
      </w:r>
      <w:r>
        <w:rPr>
          <w:rFonts w:eastAsia="Times New Roman" w:hint="cs"/>
          <w:rtl/>
          <w:lang w:val="en-CA" w:bidi="ar-LB"/>
        </w:rPr>
        <w:t xml:space="preserve"> و</w:t>
      </w:r>
      <w:r>
        <w:rPr>
          <w:rFonts w:hint="cs"/>
          <w:rtl/>
        </w:rPr>
        <w:t>من الأمور التي ذكرها الفقهاء والتي توجب عزل الخليفة: (1) ردة الخليفة وخروجه عن الإسلام، (2) الجنون المطبق، وظهور الخبل في العقل والعته في الرأي، (3) وقوع الخليفة في الأسر وبُعْد تَوَقُّع خلاصه</w:t>
      </w:r>
      <w:r w:rsidR="0056673A">
        <w:rPr>
          <w:rFonts w:hint="cs"/>
          <w:rtl/>
        </w:rPr>
        <w:t>،</w:t>
      </w:r>
      <w:r>
        <w:rPr>
          <w:rFonts w:hint="cs"/>
          <w:rtl/>
        </w:rPr>
        <w:t xml:space="preserve"> فإنه ينبغي في تلك الحالات أن يُعزل عن الخلافة، ويستأنف أهل الحل والعقد اختيار من يستحق الخلافة</w:t>
      </w:r>
      <w:r w:rsidR="0056673A">
        <w:rPr>
          <w:rFonts w:hint="cs"/>
          <w:rtl/>
        </w:rPr>
        <w:t xml:space="preserve">، </w:t>
      </w:r>
    </w:p>
    <w:p w14:paraId="19963F39" w14:textId="38CEC767" w:rsidR="003E467C" w:rsidRDefault="003E467C" w:rsidP="004C22E4">
      <w:pPr>
        <w:rPr>
          <w:rFonts w:eastAsia="Times New Roman"/>
          <w:rtl/>
          <w:lang w:val="en-CA" w:bidi="ar-LB"/>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الثالث عشر</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eastAsia="Times New Roman" w:hint="cs"/>
          <w:b/>
          <w:bCs/>
          <w:sz w:val="30"/>
          <w:szCs w:val="30"/>
          <w:u w:val="single"/>
          <w:rtl/>
          <w:lang w:val="en-CA" w:bidi="ar-LB"/>
        </w:rPr>
        <w:t>(</w:t>
      </w:r>
      <w:r w:rsidRPr="00957116">
        <w:rPr>
          <w:rFonts w:eastAsia="Times New Roman" w:hint="cs"/>
          <w:b/>
          <w:bCs/>
          <w:sz w:val="30"/>
          <w:szCs w:val="30"/>
          <w:u w:val="single"/>
          <w:rtl/>
          <w:lang w:val="en-CA" w:bidi="ar-LB"/>
        </w:rPr>
        <w:t>متى يمكن تنفيذ العزل</w:t>
      </w:r>
      <w:r w:rsidR="0056673A">
        <w:rPr>
          <w:rFonts w:eastAsia="Times New Roman" w:hint="cs"/>
          <w:b/>
          <w:bCs/>
          <w:sz w:val="30"/>
          <w:szCs w:val="30"/>
          <w:u w:val="single"/>
          <w:rtl/>
          <w:lang w:val="en-CA" w:bidi="ar-LB"/>
        </w:rPr>
        <w:t>)</w:t>
      </w:r>
      <w:r w:rsidRPr="00957116">
        <w:rPr>
          <w:rFonts w:eastAsia="Times New Roman" w:hint="cs"/>
          <w:b/>
          <w:bCs/>
          <w:sz w:val="30"/>
          <w:szCs w:val="30"/>
          <w:u w:val="single"/>
          <w:rtl/>
          <w:lang w:val="en-CA" w:bidi="ar-LB"/>
        </w:rPr>
        <w:t>:</w:t>
      </w:r>
      <w:r>
        <w:rPr>
          <w:rFonts w:eastAsia="Times New Roman" w:hint="cs"/>
          <w:rtl/>
          <w:lang w:val="en-CA" w:bidi="ar-LB"/>
        </w:rPr>
        <w:t xml:space="preserve"> إذا كانت الأمة تملك حق عزل الخليفة عند وجود السبب الشرعي الداعي لذلك، إلا ان وجود السبب الشرعي للعزل لا يعني بالضرورة لزوم تنفيذ العزل، لأنه عند التنفيذ يجب أن ينظر في إمكانه ونتائجه، فإذا كان تنفيذه ممكناً وعلم أنه لا تترتب على العزل نتائج مضرة بالأمة تربو على عدم عزله، وجب العزل في هذه الحالة، وإذا علم أن التنفيذ غير ممكن</w:t>
      </w:r>
      <w:r w:rsidR="00E26AAC">
        <w:rPr>
          <w:rFonts w:eastAsia="Times New Roman" w:hint="cs"/>
          <w:rtl/>
          <w:lang w:val="en-CA" w:bidi="ar-LB"/>
        </w:rPr>
        <w:t xml:space="preserve"> أو </w:t>
      </w:r>
      <w:r>
        <w:rPr>
          <w:rFonts w:eastAsia="Times New Roman" w:hint="cs"/>
          <w:rtl/>
          <w:lang w:val="en-CA" w:bidi="ar-LB"/>
        </w:rPr>
        <w:t>ممكن بذاته ولكن تترتب عليه نتائج مضرة بالأمة تزيد على أضرار بقائه وعدم عزله، وجب</w:t>
      </w:r>
      <w:r w:rsidR="00E26AAC">
        <w:rPr>
          <w:rFonts w:eastAsia="Times New Roman" w:hint="cs"/>
          <w:rtl/>
          <w:lang w:val="en-CA" w:bidi="ar-LB"/>
        </w:rPr>
        <w:t xml:space="preserve"> أو </w:t>
      </w:r>
      <w:r>
        <w:rPr>
          <w:rFonts w:eastAsia="Times New Roman" w:hint="cs"/>
          <w:rtl/>
          <w:lang w:val="en-CA" w:bidi="ar-LB"/>
        </w:rPr>
        <w:t>ترجح عدم التنفيذ، لأن من قواعد الأمر بالمعروف والنهي عن المنكر أن لا يكون العمل على إزالته المنكر مستلزماً</w:t>
      </w:r>
      <w:r w:rsidR="00E26AAC">
        <w:rPr>
          <w:rFonts w:eastAsia="Times New Roman" w:hint="cs"/>
          <w:rtl/>
          <w:lang w:val="en-CA" w:bidi="ar-LB"/>
        </w:rPr>
        <w:t xml:space="preserve"> أو </w:t>
      </w:r>
      <w:r>
        <w:rPr>
          <w:rFonts w:eastAsia="Times New Roman" w:hint="cs"/>
          <w:rtl/>
          <w:lang w:val="en-CA" w:bidi="ar-LB"/>
        </w:rPr>
        <w:t>مقتضياً وقوع منكر أعظم منه</w:t>
      </w:r>
      <w:r w:rsidR="0056673A">
        <w:rPr>
          <w:rFonts w:eastAsia="Times New Roman" w:hint="cs"/>
          <w:rtl/>
          <w:lang w:val="en-CA" w:bidi="ar-LB"/>
        </w:rPr>
        <w:t>،</w:t>
      </w:r>
    </w:p>
    <w:p w14:paraId="3404369D" w14:textId="6F0FB724"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الرابع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pacing w:val="-4"/>
          <w:kern w:val="0"/>
          <w:sz w:val="30"/>
          <w:szCs w:val="30"/>
          <w:u w:val="single"/>
          <w:rtl/>
        </w:rPr>
        <w:t xml:space="preserve">المقوم الثاني من مقومات النظام السياسي في الإسلام: </w:t>
      </w:r>
      <w:r w:rsidR="0056673A">
        <w:rPr>
          <w:rFonts w:eastAsia="Times New Roman" w:hint="cs"/>
          <w:b/>
          <w:bCs/>
          <w:sz w:val="30"/>
          <w:szCs w:val="30"/>
          <w:u w:val="single"/>
          <w:rtl/>
          <w:lang w:eastAsia="ar-SA" w:bidi="ar-KW"/>
        </w:rPr>
        <w:t>(</w:t>
      </w:r>
      <w:r w:rsidRPr="00957116">
        <w:rPr>
          <w:rFonts w:eastAsia="Times New Roman" w:hint="cs"/>
          <w:b/>
          <w:bCs/>
          <w:sz w:val="30"/>
          <w:szCs w:val="30"/>
          <w:u w:val="single"/>
          <w:rtl/>
          <w:lang w:eastAsia="ar-SA" w:bidi="ar-KW"/>
        </w:rPr>
        <w:t>نظام الشورى</w:t>
      </w:r>
      <w:r w:rsidR="0056673A">
        <w:rPr>
          <w:rFonts w:eastAsia="Times New Roman" w:hint="cs"/>
          <w:b/>
          <w:bCs/>
          <w:sz w:val="30"/>
          <w:szCs w:val="30"/>
          <w:u w:val="single"/>
          <w:rtl/>
          <w:lang w:eastAsia="ar-SA" w:bidi="ar-KW"/>
        </w:rPr>
        <w:t>)</w:t>
      </w:r>
      <w:r w:rsidRPr="00957116">
        <w:rPr>
          <w:rFonts w:eastAsia="Times New Roman" w:hint="cs"/>
          <w:b/>
          <w:bCs/>
          <w:sz w:val="30"/>
          <w:szCs w:val="30"/>
          <w:u w:val="single"/>
          <w:rtl/>
          <w:lang w:eastAsia="ar-SA" w:bidi="ar-KW"/>
        </w:rPr>
        <w:t>:</w:t>
      </w:r>
      <w:r>
        <w:rPr>
          <w:rFonts w:eastAsia="Times New Roman" w:hint="cs"/>
          <w:rtl/>
          <w:lang w:eastAsia="ar-SA" w:bidi="ar-KW"/>
        </w:rPr>
        <w:t xml:space="preserve"> و</w:t>
      </w:r>
      <w:r>
        <w:rPr>
          <w:rFonts w:eastAsia="Times New Roman" w:hint="cs"/>
          <w:rtl/>
        </w:rPr>
        <w:t>تُعرَّف الشورى بأنها استطلاع رأي الأمة</w:t>
      </w:r>
      <w:r w:rsidR="00E26AAC">
        <w:rPr>
          <w:rFonts w:eastAsia="Times New Roman" w:hint="cs"/>
          <w:rtl/>
        </w:rPr>
        <w:t xml:space="preserve"> أو </w:t>
      </w:r>
      <w:r>
        <w:rPr>
          <w:rFonts w:eastAsia="Times New Roman" w:hint="cs"/>
          <w:rtl/>
        </w:rPr>
        <w:t>من ينوب عنها في الأمور العامة المتعلقة بها</w:t>
      </w:r>
      <w:r w:rsidR="0056673A">
        <w:rPr>
          <w:rFonts w:hint="cs"/>
          <w:rtl/>
        </w:rPr>
        <w:t>،</w:t>
      </w:r>
      <w:r>
        <w:rPr>
          <w:rFonts w:hint="cs"/>
          <w:rtl/>
        </w:rPr>
        <w:t xml:space="preserve"> </w:t>
      </w:r>
      <w:r>
        <w:rPr>
          <w:rFonts w:eastAsia="Times New Roman" w:hint="cs"/>
          <w:rtl/>
        </w:rPr>
        <w:t>والشورى طلب الرأي ممن هو أهل له من أهل التخصص والعلم</w:t>
      </w:r>
      <w:r w:rsidR="0056673A">
        <w:rPr>
          <w:rFonts w:eastAsia="Times New Roman" w:hint="cs"/>
          <w:rtl/>
        </w:rPr>
        <w:t>،</w:t>
      </w:r>
      <w:r>
        <w:rPr>
          <w:rFonts w:eastAsia="Times New Roman" w:hint="cs"/>
          <w:rtl/>
        </w:rPr>
        <w:t xml:space="preserve"> والشورى في الإسلام منوطة بفئة من علماء وقادة المسلمين يُطلق عليهم </w:t>
      </w:r>
      <w:r w:rsidR="0056673A">
        <w:rPr>
          <w:rFonts w:eastAsia="Times New Roman" w:hint="cs"/>
          <w:rtl/>
        </w:rPr>
        <w:t>(</w:t>
      </w:r>
      <w:r>
        <w:rPr>
          <w:rFonts w:eastAsia="Times New Roman" w:hint="cs"/>
          <w:rtl/>
        </w:rPr>
        <w:t>أهل الشورى</w:t>
      </w:r>
      <w:r w:rsidR="0056673A">
        <w:rPr>
          <w:rFonts w:eastAsia="Times New Roman" w:hint="cs"/>
          <w:rtl/>
        </w:rPr>
        <w:t>)</w:t>
      </w:r>
      <w:r w:rsidR="00E26AAC">
        <w:rPr>
          <w:rFonts w:eastAsia="Times New Roman" w:hint="cs"/>
          <w:rtl/>
        </w:rPr>
        <w:t xml:space="preserve"> أو </w:t>
      </w:r>
      <w:r>
        <w:rPr>
          <w:rFonts w:eastAsia="Times New Roman" w:hint="cs"/>
          <w:rtl/>
        </w:rPr>
        <w:t>(الحلِّ والعقد)</w:t>
      </w:r>
      <w:r w:rsidR="00E26AAC">
        <w:rPr>
          <w:rFonts w:eastAsia="Times New Roman" w:hint="cs"/>
          <w:rtl/>
        </w:rPr>
        <w:t xml:space="preserve"> أو </w:t>
      </w:r>
      <w:r w:rsidR="0056673A">
        <w:rPr>
          <w:rFonts w:hint="cs"/>
          <w:rtl/>
        </w:rPr>
        <w:t>(</w:t>
      </w:r>
      <w:r>
        <w:rPr>
          <w:rFonts w:hint="cs"/>
          <w:rtl/>
        </w:rPr>
        <w:t>أهل الاختيار</w:t>
      </w:r>
      <w:r w:rsidR="0056673A">
        <w:rPr>
          <w:rFonts w:hint="cs"/>
          <w:rtl/>
        </w:rPr>
        <w:t>)،</w:t>
      </w:r>
      <w:r>
        <w:rPr>
          <w:rFonts w:hint="cs"/>
          <w:rtl/>
        </w:rPr>
        <w:t xml:space="preserve"> ويشمل </w:t>
      </w:r>
      <w:r>
        <w:rPr>
          <w:rFonts w:hint="cs"/>
          <w:rtl/>
        </w:rPr>
        <w:lastRenderedPageBreak/>
        <w:t xml:space="preserve">هؤلاء العلماء </w:t>
      </w:r>
      <w:r w:rsidR="0056673A">
        <w:rPr>
          <w:rFonts w:hint="cs"/>
          <w:rtl/>
        </w:rPr>
        <w:t>(</w:t>
      </w:r>
      <w:r>
        <w:rPr>
          <w:rFonts w:hint="cs"/>
          <w:rtl/>
        </w:rPr>
        <w:t>كل في مجال تخصصه</w:t>
      </w:r>
      <w:r w:rsidR="0056673A">
        <w:rPr>
          <w:rFonts w:hint="cs"/>
          <w:rtl/>
        </w:rPr>
        <w:t>)</w:t>
      </w:r>
      <w:r>
        <w:rPr>
          <w:rFonts w:hint="cs"/>
          <w:rtl/>
        </w:rPr>
        <w:t xml:space="preserve"> والقادة ووجهاء المسلمين ممن جعل الله تعالى لهم القبول عند عامة المسلمين</w:t>
      </w:r>
      <w:r w:rsidR="0056673A">
        <w:rPr>
          <w:rFonts w:hint="cs"/>
          <w:rtl/>
        </w:rPr>
        <w:t>،</w:t>
      </w:r>
    </w:p>
    <w:p w14:paraId="20AFF4C3" w14:textId="349A4EC1"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الخامس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lang w:bidi="ar-KW"/>
        </w:rPr>
        <w:t>أهمية الشورى:</w:t>
      </w:r>
      <w:r>
        <w:rPr>
          <w:rFonts w:hint="cs"/>
          <w:rtl/>
          <w:lang w:bidi="ar-KW"/>
        </w:rPr>
        <w:t xml:space="preserve"> </w:t>
      </w:r>
      <w:r>
        <w:rPr>
          <w:rFonts w:eastAsia="Times New Roman" w:hint="cs"/>
          <w:color w:val="000000"/>
          <w:rtl/>
          <w:lang w:val="en-CA" w:bidi="ar-LB"/>
        </w:rPr>
        <w:t>مبدأ الشورى هو من أهم مقومات النظام السياسي في الإسلام</w:t>
      </w:r>
      <w:r>
        <w:rPr>
          <w:rFonts w:hint="cs"/>
          <w:rtl/>
          <w:lang w:bidi="ar-LB"/>
        </w:rPr>
        <w:t xml:space="preserve"> وهو أهم عوامل نجاح العمل وصحته </w:t>
      </w:r>
      <w:proofErr w:type="spellStart"/>
      <w:r>
        <w:rPr>
          <w:rFonts w:hint="cs"/>
          <w:rtl/>
          <w:lang w:bidi="ar-LB"/>
        </w:rPr>
        <w:t>وصوابه</w:t>
      </w:r>
      <w:r w:rsidR="0056673A">
        <w:rPr>
          <w:rFonts w:hint="cs"/>
          <w:rtl/>
          <w:lang w:bidi="ar-LB"/>
        </w:rPr>
        <w:t>،</w:t>
      </w:r>
      <w:r>
        <w:rPr>
          <w:rFonts w:hint="cs"/>
          <w:rtl/>
          <w:lang w:bidi="ar-LB"/>
        </w:rPr>
        <w:t>ولا</w:t>
      </w:r>
      <w:proofErr w:type="spellEnd"/>
      <w:r>
        <w:rPr>
          <w:rFonts w:hint="cs"/>
          <w:rtl/>
          <w:lang w:bidi="ar-LB"/>
        </w:rPr>
        <w:t xml:space="preserve"> </w:t>
      </w:r>
      <w:r>
        <w:rPr>
          <w:rFonts w:eastAsia="Times New Roman" w:hint="cs"/>
          <w:rtl/>
        </w:rPr>
        <w:t>يمكن بأي حال أن نتحدث عن النظام السياسي في الإسلام دون أن نتطرق إلى الحديث عن واحد من أهم مميزات هذا النظام الرباني المبدع</w:t>
      </w:r>
      <w:r w:rsidR="00161FB3">
        <w:rPr>
          <w:rFonts w:eastAsia="Times New Roman" w:hint="cs"/>
          <w:rtl/>
        </w:rPr>
        <w:t>،</w:t>
      </w:r>
      <w:r>
        <w:rPr>
          <w:rFonts w:eastAsia="Times New Roman" w:hint="cs"/>
          <w:rtl/>
        </w:rPr>
        <w:t xml:space="preserve"> ألا وهو </w:t>
      </w:r>
      <w:r w:rsidR="0056673A">
        <w:rPr>
          <w:rFonts w:eastAsia="Times New Roman" w:hint="cs"/>
          <w:rtl/>
        </w:rPr>
        <w:t>(</w:t>
      </w:r>
      <w:r>
        <w:rPr>
          <w:rFonts w:eastAsia="Times New Roman" w:hint="cs"/>
          <w:rtl/>
        </w:rPr>
        <w:t>مبدأ الشورى</w:t>
      </w:r>
      <w:r w:rsidR="0056673A">
        <w:rPr>
          <w:rFonts w:eastAsia="Times New Roman" w:hint="cs"/>
          <w:rtl/>
        </w:rPr>
        <w:t xml:space="preserve">) </w:t>
      </w:r>
      <w:r>
        <w:rPr>
          <w:rFonts w:eastAsia="Times New Roman" w:hint="cs"/>
          <w:rtl/>
        </w:rPr>
        <w:t>ولأهميته سُميت سورة من سور القرآن الكريم باسمه</w:t>
      </w:r>
      <w:r w:rsidR="0056673A">
        <w:rPr>
          <w:rFonts w:eastAsia="Times New Roman" w:hint="cs"/>
          <w:rtl/>
        </w:rPr>
        <w:t xml:space="preserve"> (</w:t>
      </w:r>
      <w:r>
        <w:rPr>
          <w:rFonts w:eastAsia="Times New Roman" w:hint="cs"/>
          <w:rtl/>
        </w:rPr>
        <w:t>سورة الشورى</w:t>
      </w:r>
      <w:r w:rsidR="0056673A">
        <w:rPr>
          <w:rFonts w:eastAsia="Times New Roman" w:hint="cs"/>
          <w:rtl/>
        </w:rPr>
        <w:t>)</w:t>
      </w:r>
      <w:r>
        <w:rPr>
          <w:rFonts w:eastAsia="Times New Roman" w:hint="cs"/>
          <w:rtl/>
        </w:rPr>
        <w:t xml:space="preserve"> دلالة على أهمية تحقق هذا المبدأ في أي شأن من شئون المسلمين</w:t>
      </w:r>
      <w:r w:rsidR="0056673A">
        <w:rPr>
          <w:rFonts w:eastAsia="Times New Roman" w:hint="cs"/>
          <w:rtl/>
        </w:rPr>
        <w:t>،</w:t>
      </w:r>
      <w:r>
        <w:rPr>
          <w:rFonts w:eastAsia="Times New Roman" w:hint="cs"/>
          <w:rtl/>
        </w:rPr>
        <w:t xml:space="preserve"> ومما يؤكِّد ذلك ويؤصِّله أن الرسول لم يترك نصًّا مكتوبًا ولم يستخلف أحدًا ليتولَّى إمامة المسلمين، وإنما ترك الأمر شورى بينهم</w:t>
      </w:r>
      <w:r w:rsidR="0056673A">
        <w:rPr>
          <w:rFonts w:eastAsia="Times New Roman" w:hint="cs"/>
          <w:rtl/>
        </w:rPr>
        <w:t>،</w:t>
      </w:r>
      <w:r>
        <w:rPr>
          <w:rFonts w:eastAsia="Times New Roman" w:hint="cs"/>
          <w:rtl/>
        </w:rPr>
        <w:t xml:space="preserve"> وعلى الرغم من اختلاف الفقهاء حول آليات تنفيذ هذا المبدأ</w:t>
      </w:r>
      <w:r w:rsidR="0056673A">
        <w:rPr>
          <w:rFonts w:eastAsia="Times New Roman" w:hint="cs"/>
          <w:rtl/>
        </w:rPr>
        <w:t>،</w:t>
      </w:r>
      <w:r>
        <w:rPr>
          <w:rFonts w:eastAsia="Times New Roman" w:hint="cs"/>
          <w:rtl/>
        </w:rPr>
        <w:t xml:space="preserve"> لكنهم مُجْمِعُون على ضرورة تَحَقُّقها بين المسلمين مصداقًا لقوله تعالى: {وَشَاوِرْهُمْ فِي الأَمْرِ} [آل عمران: 159]</w:t>
      </w:r>
      <w:r w:rsidR="0056673A">
        <w:rPr>
          <w:rFonts w:eastAsia="Times New Roman" w:hint="cs"/>
          <w:rtl/>
        </w:rPr>
        <w:t>،</w:t>
      </w:r>
      <w:r>
        <w:rPr>
          <w:rFonts w:eastAsia="Times New Roman" w:hint="cs"/>
          <w:rtl/>
        </w:rPr>
        <w:t xml:space="preserve"> </w:t>
      </w:r>
      <w:r>
        <w:rPr>
          <w:rFonts w:hint="cs"/>
          <w:rtl/>
        </w:rPr>
        <w:t>وقوله تعالى</w:t>
      </w:r>
      <w:r w:rsidR="0056673A">
        <w:rPr>
          <w:rFonts w:hint="cs"/>
          <w:rtl/>
        </w:rPr>
        <w:t>:</w:t>
      </w:r>
      <w:r>
        <w:rPr>
          <w:rFonts w:hint="cs"/>
          <w:rtl/>
        </w:rPr>
        <w:t>{وَأَمْرُهُمْ شُورَى بَيْنَهُمْ</w:t>
      </w:r>
      <w:r w:rsidR="0056673A">
        <w:rPr>
          <w:rFonts w:hint="cs"/>
          <w:rtl/>
        </w:rPr>
        <w:t>}</w:t>
      </w:r>
      <w:r>
        <w:rPr>
          <w:rFonts w:hint="cs"/>
          <w:rtl/>
        </w:rPr>
        <w:t xml:space="preserve"> [الشورى: 38]، </w:t>
      </w:r>
    </w:p>
    <w:p w14:paraId="194D9A82" w14:textId="35BF0BD1"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السادس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rPr>
        <w:t>حكم الشورى</w:t>
      </w:r>
      <w:r>
        <w:rPr>
          <w:rFonts w:hint="cs"/>
          <w:rtl/>
        </w:rPr>
        <w:t xml:space="preserve">: </w:t>
      </w:r>
      <w:r>
        <w:rPr>
          <w:rFonts w:hint="cs"/>
          <w:rtl/>
          <w:lang w:bidi="ar-LB"/>
        </w:rPr>
        <w:t>يتراوح قول الفقهاء في الشورى بين الندب والوجوب</w:t>
      </w:r>
      <w:r w:rsidR="0056673A">
        <w:rPr>
          <w:rFonts w:hint="cs"/>
          <w:rtl/>
          <w:lang w:bidi="ar-LB"/>
        </w:rPr>
        <w:t>،</w:t>
      </w:r>
      <w:r>
        <w:rPr>
          <w:rFonts w:hint="cs"/>
          <w:rtl/>
          <w:lang w:bidi="ar-LB"/>
        </w:rPr>
        <w:t xml:space="preserve"> والتفصيل</w:t>
      </w:r>
      <w:r w:rsidR="0056673A">
        <w:rPr>
          <w:rFonts w:hint="cs"/>
          <w:rtl/>
          <w:lang w:bidi="ar-LB"/>
        </w:rPr>
        <w:t>:</w:t>
      </w:r>
      <w:r>
        <w:rPr>
          <w:rFonts w:hint="cs"/>
          <w:rtl/>
          <w:lang w:bidi="ar-LB"/>
        </w:rPr>
        <w:t xml:space="preserve"> أن هناك أمور لا تدخل فيها الشورى</w:t>
      </w:r>
      <w:r w:rsidR="0056673A">
        <w:rPr>
          <w:rFonts w:hint="cs"/>
          <w:rtl/>
          <w:lang w:bidi="ar-LB"/>
        </w:rPr>
        <w:t>،</w:t>
      </w:r>
      <w:r>
        <w:rPr>
          <w:rFonts w:hint="cs"/>
          <w:rtl/>
          <w:lang w:bidi="ar-LB"/>
        </w:rPr>
        <w:t xml:space="preserve"> </w:t>
      </w:r>
      <w:r>
        <w:rPr>
          <w:rFonts w:hint="cs"/>
          <w:rtl/>
        </w:rPr>
        <w:t>وهو ما تبيَّن فيه حكم الشرع بإيجاب</w:t>
      </w:r>
      <w:r w:rsidR="00E26AAC">
        <w:rPr>
          <w:rFonts w:hint="cs"/>
          <w:rtl/>
        </w:rPr>
        <w:t xml:space="preserve"> أو </w:t>
      </w:r>
      <w:r>
        <w:rPr>
          <w:rFonts w:hint="cs"/>
          <w:rtl/>
        </w:rPr>
        <w:t>تحريم فلا تدخل المشاورة فيه، لقضاء الله ورسوله في ذلك: {وَمَا كَانَ لِـمُؤْمِنٍ وَلا مُؤْمِنَةٍ إذَا قَضَى اللَّهُ وَرَسُولُهُ أَمْرًا أَن يَكُونَ لَهُمُ الْـخِيَرَةُ مِنْ أَمْرِهِمْ} [الأحزاب: 36]، ولا تكون الشورى فيه إلا في كيفية التنفيذ، إذا كان هناك أكثر من طريقة لتنفيذه</w:t>
      </w:r>
      <w:r w:rsidR="0056673A">
        <w:rPr>
          <w:rFonts w:hint="cs"/>
          <w:rtl/>
          <w:lang w:bidi="ar-LB"/>
        </w:rPr>
        <w:t>،</w:t>
      </w:r>
      <w:r>
        <w:rPr>
          <w:rFonts w:hint="cs"/>
          <w:rtl/>
          <w:lang w:bidi="ar-LB"/>
        </w:rPr>
        <w:t xml:space="preserve"> وهناك </w:t>
      </w:r>
      <w:r>
        <w:rPr>
          <w:rFonts w:hint="cs"/>
          <w:rtl/>
        </w:rPr>
        <w:t>أمور تتعلق بمصالح الأمة الجسيمة ولم يتضح وجه الصواب فيها لولي الأمر</w:t>
      </w:r>
      <w:r w:rsidR="0056673A">
        <w:rPr>
          <w:rFonts w:hint="cs"/>
          <w:rtl/>
        </w:rPr>
        <w:t>،</w:t>
      </w:r>
      <w:r>
        <w:rPr>
          <w:rFonts w:hint="cs"/>
          <w:rtl/>
        </w:rPr>
        <w:t xml:space="preserve"> فهذه ينبغي فيها المشاورة</w:t>
      </w:r>
      <w:r w:rsidR="0056673A">
        <w:rPr>
          <w:rFonts w:hint="cs"/>
          <w:rtl/>
        </w:rPr>
        <w:t>،</w:t>
      </w:r>
      <w:r>
        <w:rPr>
          <w:rFonts w:hint="cs"/>
          <w:rtl/>
        </w:rPr>
        <w:t xml:space="preserve"> وهناك أمور تستحب المشاورة فيها</w:t>
      </w:r>
      <w:r w:rsidR="0056673A">
        <w:rPr>
          <w:rFonts w:hint="cs"/>
          <w:rtl/>
        </w:rPr>
        <w:t>:</w:t>
      </w:r>
      <w:r>
        <w:rPr>
          <w:rFonts w:hint="cs"/>
          <w:rtl/>
        </w:rPr>
        <w:t xml:space="preserve"> وهي كل ما يراد اتخاذ قرار فيه، ووجه الصواب واضح لولي الأمر، فإنه يستحب لولي الأمر المشاورة فيه، وجمهور اهل الفقه على أنّ الشورى ملزمة في حالة العرض على أهل الشورى باعتبار أن الإلزام ورد في قوله تعالى</w:t>
      </w:r>
      <w:r>
        <w:t xml:space="preserve">: </w:t>
      </w:r>
      <w:r>
        <w:rPr>
          <w:rFonts w:hint="cs"/>
          <w:rtl/>
        </w:rPr>
        <w:t xml:space="preserve">﴿ وَشَاوِرْهُمْ فِي الأَمْرِ﴾ (آل عمران: من الآية 159). أي: إلزام الحاكم بعرض الأمر على أهل الشورى، ويجمع الفقهاء والعلماء على ذلك، ولكن هل يلتزم الحاكم بالقرار الصادر من أهل الشورى وينفذه؟ لقد اختلف الفقهاء والعلماء في الإجابة عن هذا السؤال، فالجمهور يرى: أن من حق الحاكم أن يأخذ برأي أهل الشورى ويستمع إلى آرائهم وينتفع بها، ولا يلزمه تنفيذها، والفريق الآخر يرى: ضرورة التزام الحاكم برأي أهل الشورى وتنفيذ ما اتفقوا عليه، وهؤلاء قالوا: إن القول بعدم إلزامية الشورى </w:t>
      </w:r>
      <w:r>
        <w:rPr>
          <w:rFonts w:hint="cs"/>
          <w:rtl/>
        </w:rPr>
        <w:lastRenderedPageBreak/>
        <w:t>يفضي إلى إفراغ الشورى من معناها، فلا مناص من القول بأنّ الشورى حيث تكون في النظام السياسي فهي ملزمة وواجبة، وإلا فالإبطال لحكمة الحكم الشرعيّ لا مفرَّ منها، والمسألة محل خلاف بين أهل العلم، فلعلها تكون ملزمة في أمور وغير ملزمة في أخرى. فتكون ملزمة إذا كانت المشاورة في حكم شرعي لا يعرفه الإمام</w:t>
      </w:r>
      <w:r w:rsidR="00E26AAC">
        <w:rPr>
          <w:rFonts w:hint="cs"/>
          <w:rtl/>
        </w:rPr>
        <w:t xml:space="preserve"> أو </w:t>
      </w:r>
      <w:r>
        <w:rPr>
          <w:rFonts w:hint="cs"/>
          <w:rtl/>
        </w:rPr>
        <w:t>في قضايا فنية يختص بمعرفتها أهل الخبرة والاختصاص. وأما الأحكام والقضايا الاجتهادية التي لم يرد فيها دليل ولا شبه دليل وإنما هي مسائل اجتهادية فعلى الإمام أن يعمل رأيه ثم يعزم على ما يؤديه اجتهاده</w:t>
      </w:r>
      <w:r w:rsidR="0056673A">
        <w:rPr>
          <w:rFonts w:hint="cs"/>
          <w:rtl/>
        </w:rPr>
        <w:t>،</w:t>
      </w:r>
      <w:r>
        <w:rPr>
          <w:rFonts w:hint="cs"/>
          <w:rtl/>
        </w:rPr>
        <w:t xml:space="preserve"> وله كذلك في مثل هذه الحالة أن يستنير بآراء العلماء وذوي الخبرة،</w:t>
      </w:r>
      <w:r w:rsidR="0056673A">
        <w:rPr>
          <w:rFonts w:hint="cs"/>
          <w:rtl/>
        </w:rPr>
        <w:t xml:space="preserve"> </w:t>
      </w:r>
      <w:r>
        <w:rPr>
          <w:rFonts w:hint="cs"/>
          <w:rtl/>
        </w:rPr>
        <w:t>وعامة الفقهاء يستفاد من كلامهم أن الأمير إذا استشار مع أهل شوراه، فإنه يأخذ من ذلك بما يراه صواباً، وما يبدو له راجحا، وبما هو في نظره حق</w:t>
      </w:r>
      <w:r w:rsidR="00E26AAC">
        <w:rPr>
          <w:rFonts w:hint="cs"/>
          <w:rtl/>
        </w:rPr>
        <w:t xml:space="preserve"> أو </w:t>
      </w:r>
      <w:r>
        <w:rPr>
          <w:rFonts w:hint="cs"/>
          <w:rtl/>
        </w:rPr>
        <w:t xml:space="preserve">أقرب إلى الحق. فالمرجع في النهاية. هو رأيه وتقديره. وهذا هو معنى “الشورى المعلمة، أما عن كيفية أداء الشورى وطريقة اختيار أعضائها ونظمها، فإن الشارع، سبحانه وتعالى، قد أوجب مبدأ الشورى دون أن يحدد شكلاً معينًا لها، ومن هنا اكتفت الشريعة بتقرير الشورى كمبدأ عام، وتركت لأولياء الأمور وضع القواعد اللازمة لتنفيذه تبعًا لاختلاف الأمكنة والجماعات والأوقات. والتطور الحضاري للبشر، وقد ترك الرسول، صلى الله عليه وسلم، مبدأ الشورى دون أن يحدد له قواعد يسير عليها المسلمون من بعده، وذلك لأن الشورى من الأمور التي يتعذر وضع قواعد مفصلة لها تصلح لكل زمان ومكان، بل ينبغي تجديد وسائلها وأساليبها لملاءمة التطور الدائم وملاحقة عجلة الزمن، والرسول صلى الله عليه وسلم، كان يعلم بما ستؤول إليه الدولة الإسلامية من اتساع وفتوحات، ومن استيعاب لأجناس وشعوب متباينة ومتفاوتة في الطبيعة والتكوين، ولذا ترك وسائل تطبيق مبدأ الشورى قابلة للتطوير الدائم تبعًا للظروف المناسبة وبما يعود بالنفع على البشر، </w:t>
      </w:r>
    </w:p>
    <w:p w14:paraId="512D3382" w14:textId="5767BBE2"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السابع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rPr>
        <w:t>شكل مجلس الشورى</w:t>
      </w:r>
      <w:r>
        <w:rPr>
          <w:rFonts w:hint="cs"/>
          <w:rtl/>
        </w:rPr>
        <w:t>: الحق أن الشريعة جاءت بالكليات التي تدل على أهمية تطبيق الشورى في النظام الإسلامي</w:t>
      </w:r>
      <w:r w:rsidR="0056673A">
        <w:rPr>
          <w:rFonts w:hint="cs"/>
          <w:rtl/>
        </w:rPr>
        <w:t>،</w:t>
      </w:r>
      <w:r>
        <w:rPr>
          <w:rFonts w:hint="cs"/>
          <w:rtl/>
        </w:rPr>
        <w:t xml:space="preserve"> والتي تدل على مواصفات أفراد هذا المجلس</w:t>
      </w:r>
      <w:r w:rsidR="0056673A">
        <w:rPr>
          <w:rFonts w:hint="cs"/>
          <w:rtl/>
        </w:rPr>
        <w:t>،</w:t>
      </w:r>
      <w:r>
        <w:rPr>
          <w:rFonts w:hint="cs"/>
          <w:rtl/>
        </w:rPr>
        <w:t xml:space="preserve"> وعلى مهامه تجاه منظومة الحكم في دولة الإسلام</w:t>
      </w:r>
      <w:r w:rsidR="0056673A">
        <w:rPr>
          <w:rFonts w:hint="cs"/>
          <w:rtl/>
        </w:rPr>
        <w:t xml:space="preserve">، </w:t>
      </w:r>
      <w:r>
        <w:rPr>
          <w:rFonts w:hint="cs"/>
          <w:rtl/>
        </w:rPr>
        <w:t>ولكنها تركت شكل المجلس وأعداد أفراده وطرق انعقاده لاجتهاد أولى الأمر والعلم من المسلمين</w:t>
      </w:r>
      <w:r w:rsidR="0056673A">
        <w:rPr>
          <w:rFonts w:hint="cs"/>
          <w:rtl/>
        </w:rPr>
        <w:t>،</w:t>
      </w:r>
      <w:r>
        <w:rPr>
          <w:rFonts w:hint="cs"/>
          <w:rtl/>
        </w:rPr>
        <w:t xml:space="preserve"> شريطة أن يقوم على مهامه على أتم حال</w:t>
      </w:r>
      <w:r w:rsidR="0056673A">
        <w:rPr>
          <w:rFonts w:hint="cs"/>
          <w:rtl/>
        </w:rPr>
        <w:t>،</w:t>
      </w:r>
    </w:p>
    <w:p w14:paraId="4E1DEA9A" w14:textId="2FD80353"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الثامن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rPr>
        <w:t>العلاقة بين مسمى " مجلس الشورى "</w:t>
      </w:r>
      <w:r w:rsidR="0056673A">
        <w:rPr>
          <w:rFonts w:hint="cs"/>
          <w:b/>
          <w:bCs/>
          <w:sz w:val="30"/>
          <w:szCs w:val="30"/>
          <w:u w:val="single"/>
          <w:rtl/>
        </w:rPr>
        <w:t xml:space="preserve"> </w:t>
      </w:r>
      <w:r w:rsidRPr="00957116">
        <w:rPr>
          <w:rFonts w:hint="cs"/>
          <w:b/>
          <w:bCs/>
          <w:sz w:val="30"/>
          <w:szCs w:val="30"/>
          <w:u w:val="single"/>
          <w:rtl/>
        </w:rPr>
        <w:t>ومسمى " أهل الحل والعقد</w:t>
      </w:r>
      <w:r>
        <w:rPr>
          <w:rFonts w:hint="cs"/>
          <w:rtl/>
        </w:rPr>
        <w:t xml:space="preserve"> ": هناك خيط دقيق يربط بين المسميين</w:t>
      </w:r>
      <w:r w:rsidR="0056673A">
        <w:rPr>
          <w:rFonts w:hint="cs"/>
          <w:rtl/>
        </w:rPr>
        <w:t>،</w:t>
      </w:r>
      <w:r>
        <w:rPr>
          <w:rFonts w:hint="cs"/>
          <w:rtl/>
        </w:rPr>
        <w:t xml:space="preserve"> وقد خلط بعض الفقهاء بين المعنيين</w:t>
      </w:r>
      <w:r w:rsidR="0056673A">
        <w:rPr>
          <w:rFonts w:hint="cs"/>
          <w:rtl/>
        </w:rPr>
        <w:t>،</w:t>
      </w:r>
      <w:r>
        <w:rPr>
          <w:rFonts w:hint="cs"/>
          <w:rtl/>
        </w:rPr>
        <w:t xml:space="preserve"> بسبب عدم التفصيل </w:t>
      </w:r>
      <w:r>
        <w:rPr>
          <w:rFonts w:hint="cs"/>
          <w:rtl/>
        </w:rPr>
        <w:lastRenderedPageBreak/>
        <w:t>إذ أنّ بعضهم يرى أن الشورى ليست ملزمة</w:t>
      </w:r>
      <w:r w:rsidR="0056673A">
        <w:rPr>
          <w:rFonts w:hint="cs"/>
          <w:rtl/>
        </w:rPr>
        <w:t>،</w:t>
      </w:r>
      <w:r>
        <w:rPr>
          <w:rFonts w:hint="cs"/>
          <w:rtl/>
        </w:rPr>
        <w:t xml:space="preserve"> ثم يرى من صلاحيات أهل الحل والعقد عزل الخليفة</w:t>
      </w:r>
      <w:r w:rsidR="0056673A">
        <w:rPr>
          <w:rFonts w:hint="cs"/>
          <w:rtl/>
        </w:rPr>
        <w:t>،</w:t>
      </w:r>
      <w:r>
        <w:rPr>
          <w:rFonts w:hint="cs"/>
          <w:rtl/>
        </w:rPr>
        <w:t xml:space="preserve"> فظن أن مجلس الشورى ليس هو مجلس أهل الحل والعقد</w:t>
      </w:r>
      <w:r w:rsidR="0056673A">
        <w:rPr>
          <w:rFonts w:hint="cs"/>
          <w:rtl/>
        </w:rPr>
        <w:t>،</w:t>
      </w:r>
      <w:r>
        <w:rPr>
          <w:rFonts w:hint="cs"/>
          <w:rtl/>
        </w:rPr>
        <w:t xml:space="preserve"> وظن أن الأول يمثله العلماء والثاني يمثله القادة وذوو الشوكة والقوة من المسلمين</w:t>
      </w:r>
      <w:r w:rsidR="0056673A">
        <w:rPr>
          <w:rFonts w:hint="cs"/>
          <w:rtl/>
        </w:rPr>
        <w:t>،</w:t>
      </w:r>
      <w:r>
        <w:rPr>
          <w:rFonts w:hint="cs"/>
          <w:rtl/>
        </w:rPr>
        <w:t xml:space="preserve"> وهاهنا لبس يحتاج إلى تفصيل</w:t>
      </w:r>
      <w:r w:rsidR="0056673A">
        <w:rPr>
          <w:rFonts w:hint="cs"/>
          <w:rtl/>
        </w:rPr>
        <w:t>،</w:t>
      </w:r>
      <w:r>
        <w:rPr>
          <w:rFonts w:hint="cs"/>
          <w:rtl/>
        </w:rPr>
        <w:t xml:space="preserve"> وهو أن مجالس الشورى قد تتعدد</w:t>
      </w:r>
      <w:r w:rsidR="0056673A">
        <w:rPr>
          <w:rFonts w:hint="cs"/>
          <w:rtl/>
        </w:rPr>
        <w:t>،</w:t>
      </w:r>
      <w:r>
        <w:rPr>
          <w:rFonts w:hint="cs"/>
          <w:rtl/>
        </w:rPr>
        <w:t xml:space="preserve"> كلٌ في مجال تخصصه</w:t>
      </w:r>
      <w:r w:rsidR="0056673A">
        <w:rPr>
          <w:rFonts w:hint="cs"/>
          <w:rtl/>
        </w:rPr>
        <w:t>،</w:t>
      </w:r>
      <w:r>
        <w:rPr>
          <w:rFonts w:hint="cs"/>
          <w:rtl/>
        </w:rPr>
        <w:t xml:space="preserve"> وهذه المجالس المتعددة مهمتها استشارية ليست ملزمة</w:t>
      </w:r>
      <w:r w:rsidR="0056673A">
        <w:rPr>
          <w:rFonts w:hint="cs"/>
          <w:rtl/>
        </w:rPr>
        <w:t>،</w:t>
      </w:r>
      <w:r>
        <w:rPr>
          <w:rFonts w:hint="cs"/>
          <w:rtl/>
        </w:rPr>
        <w:t xml:space="preserve"> وليس هاهنا </w:t>
      </w:r>
      <w:proofErr w:type="spellStart"/>
      <w:r>
        <w:rPr>
          <w:rFonts w:hint="cs"/>
          <w:rtl/>
        </w:rPr>
        <w:t>مقصودنا</w:t>
      </w:r>
      <w:proofErr w:type="spellEnd"/>
      <w:r>
        <w:rPr>
          <w:rFonts w:hint="cs"/>
          <w:rtl/>
        </w:rPr>
        <w:t xml:space="preserve"> عن تلك المجالس الاستشارية</w:t>
      </w:r>
      <w:r w:rsidR="0056673A">
        <w:rPr>
          <w:rFonts w:hint="cs"/>
          <w:rtl/>
        </w:rPr>
        <w:t>،</w:t>
      </w:r>
      <w:r>
        <w:rPr>
          <w:rFonts w:hint="cs"/>
          <w:rtl/>
        </w:rPr>
        <w:t xml:space="preserve"> ولكن </w:t>
      </w:r>
      <w:proofErr w:type="spellStart"/>
      <w:r>
        <w:rPr>
          <w:rFonts w:hint="cs"/>
          <w:rtl/>
        </w:rPr>
        <w:t>مقصودنا</w:t>
      </w:r>
      <w:proofErr w:type="spellEnd"/>
      <w:r>
        <w:rPr>
          <w:rFonts w:hint="cs"/>
          <w:rtl/>
        </w:rPr>
        <w:t xml:space="preserve"> ونحن نتحدث عن النظام السياسي في دين الإسلام هو: (مجلس الشورى العام) الذي يمثل صفوة علماء المسلمين</w:t>
      </w:r>
      <w:r w:rsidR="0056673A">
        <w:rPr>
          <w:rFonts w:hint="cs"/>
          <w:rtl/>
        </w:rPr>
        <w:t>،</w:t>
      </w:r>
      <w:r>
        <w:rPr>
          <w:rFonts w:hint="cs"/>
          <w:rtl/>
        </w:rPr>
        <w:t xml:space="preserve"> وخاصة قادتهم الذين إذا اجتمعوا على رأي </w:t>
      </w:r>
      <w:proofErr w:type="spellStart"/>
      <w:r>
        <w:rPr>
          <w:rFonts w:hint="cs"/>
          <w:rtl/>
        </w:rPr>
        <w:t>واحد</w:t>
      </w:r>
      <w:r w:rsidR="0056673A">
        <w:rPr>
          <w:rFonts w:hint="cs"/>
          <w:rtl/>
        </w:rPr>
        <w:t>،</w:t>
      </w:r>
      <w:r>
        <w:rPr>
          <w:rFonts w:hint="cs"/>
          <w:rtl/>
        </w:rPr>
        <w:t>فلا</w:t>
      </w:r>
      <w:proofErr w:type="spellEnd"/>
      <w:r>
        <w:rPr>
          <w:rFonts w:hint="cs"/>
          <w:rtl/>
        </w:rPr>
        <w:t xml:space="preserve"> ينبغي للخليفة مخالفتهم فيه</w:t>
      </w:r>
      <w:r w:rsidR="0056673A">
        <w:rPr>
          <w:rFonts w:hint="cs"/>
          <w:rtl/>
        </w:rPr>
        <w:t>،</w:t>
      </w:r>
      <w:r>
        <w:rPr>
          <w:rFonts w:hint="cs"/>
          <w:rtl/>
        </w:rPr>
        <w:t xml:space="preserve"> وإذا اختلفوا جميعا ردوا أمرهم إلى كتاب الله تعالى وسنة رسوله صلى الله عليه وسلم</w:t>
      </w:r>
      <w:r w:rsidR="0056673A">
        <w:rPr>
          <w:rFonts w:hint="cs"/>
          <w:rtl/>
        </w:rPr>
        <w:t>،</w:t>
      </w:r>
      <w:r>
        <w:rPr>
          <w:rFonts w:hint="cs"/>
          <w:rtl/>
        </w:rPr>
        <w:t xml:space="preserve"> عملا بقوله تعالى</w:t>
      </w:r>
      <w:r w:rsidR="0056673A">
        <w:rPr>
          <w:rFonts w:hint="cs"/>
          <w:rtl/>
        </w:rPr>
        <w:t>:</w:t>
      </w:r>
      <w:r>
        <w:rPr>
          <w:rFonts w:hint="cs"/>
          <w:rtl/>
        </w:rPr>
        <w:t xml:space="preserve"> </w:t>
      </w:r>
      <w:r w:rsidR="0056673A">
        <w:rPr>
          <w:rFonts w:hint="cs"/>
          <w:rtl/>
        </w:rPr>
        <w:t>{</w:t>
      </w:r>
      <w:r>
        <w:rPr>
          <w:rFonts w:hint="cs"/>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sidR="0056673A">
        <w:rPr>
          <w:rFonts w:hint="cs"/>
          <w:rtl/>
        </w:rPr>
        <w:t>}</w:t>
      </w:r>
      <w:r>
        <w:rPr>
          <w:rFonts w:hint="cs"/>
          <w:rtl/>
        </w:rPr>
        <w:t xml:space="preserve"> </w:t>
      </w:r>
      <w:r w:rsidR="0056673A">
        <w:rPr>
          <w:rFonts w:hint="cs"/>
          <w:rtl/>
        </w:rPr>
        <w:t>[</w:t>
      </w:r>
      <w:r>
        <w:rPr>
          <w:rFonts w:hint="cs"/>
          <w:rtl/>
        </w:rPr>
        <w:t>النساء</w:t>
      </w:r>
      <w:r w:rsidR="0056673A">
        <w:rPr>
          <w:rFonts w:hint="cs"/>
          <w:rtl/>
        </w:rPr>
        <w:t>:</w:t>
      </w:r>
      <w:r>
        <w:rPr>
          <w:rFonts w:hint="cs"/>
          <w:rtl/>
        </w:rPr>
        <w:t xml:space="preserve"> 59</w:t>
      </w:r>
      <w:r w:rsidR="0056673A">
        <w:rPr>
          <w:rFonts w:hint="cs"/>
          <w:rtl/>
        </w:rPr>
        <w:t>]،</w:t>
      </w:r>
      <w:r>
        <w:rPr>
          <w:rFonts w:hint="cs"/>
          <w:rtl/>
        </w:rPr>
        <w:t xml:space="preserve"> </w:t>
      </w:r>
    </w:p>
    <w:p w14:paraId="6CBDF0C2" w14:textId="7E267609"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التاسع عشر</w:t>
      </w:r>
      <w:r w:rsidRPr="00C86999">
        <w:rPr>
          <w:rFonts w:hint="cs"/>
          <w:b/>
          <w:bCs/>
          <w:kern w:val="0"/>
          <w:sz w:val="36"/>
          <w:szCs w:val="36"/>
          <w:highlight w:val="yellow"/>
          <w:u w:val="single"/>
          <w:rtl/>
          <w:lang w:bidi="ar-KW"/>
        </w:rPr>
        <w:t>]:</w:t>
      </w:r>
      <w:r>
        <w:rPr>
          <w:rFonts w:hint="cs"/>
          <w:spacing w:val="-4"/>
          <w:kern w:val="0"/>
          <w:rtl/>
        </w:rPr>
        <w:t xml:space="preserve"> </w:t>
      </w:r>
      <w:r w:rsidRPr="00957116">
        <w:rPr>
          <w:rFonts w:hint="cs"/>
          <w:b/>
          <w:bCs/>
          <w:sz w:val="30"/>
          <w:szCs w:val="30"/>
          <w:u w:val="single"/>
          <w:rtl/>
        </w:rPr>
        <w:t>طبيعة اختلاف أهل الحل والعقد مع الخليفة:</w:t>
      </w:r>
      <w:r>
        <w:rPr>
          <w:rFonts w:hint="cs"/>
          <w:rtl/>
        </w:rPr>
        <w:t xml:space="preserve"> الاختلاف في مسائل الاجتهاد </w:t>
      </w:r>
      <w:r w:rsidR="0056673A">
        <w:rPr>
          <w:rFonts w:hint="cs"/>
          <w:rtl/>
        </w:rPr>
        <w:t>(</w:t>
      </w:r>
      <w:r>
        <w:rPr>
          <w:rFonts w:hint="cs"/>
          <w:rtl/>
        </w:rPr>
        <w:t>التي ليس فيها نص ملزم</w:t>
      </w:r>
      <w:r w:rsidR="0056673A">
        <w:rPr>
          <w:rFonts w:hint="cs"/>
          <w:rtl/>
        </w:rPr>
        <w:t>)</w:t>
      </w:r>
      <w:r>
        <w:rPr>
          <w:rFonts w:hint="cs"/>
          <w:rtl/>
        </w:rPr>
        <w:t xml:space="preserve"> ليس لهم أن يلزموه برأيهم لأن هذا من حقوق ولايته، وعليهم أن يطيعوه فيه</w:t>
      </w:r>
      <w:r w:rsidR="0056673A">
        <w:rPr>
          <w:rFonts w:hint="cs"/>
          <w:rtl/>
        </w:rPr>
        <w:t>،</w:t>
      </w:r>
      <w:r>
        <w:rPr>
          <w:rFonts w:hint="cs"/>
          <w:rtl/>
        </w:rPr>
        <w:t xml:space="preserve"> أما إذا كان الخلاف </w:t>
      </w:r>
      <w:r w:rsidR="0056673A">
        <w:rPr>
          <w:rFonts w:hint="cs"/>
          <w:rtl/>
        </w:rPr>
        <w:t>(</w:t>
      </w:r>
      <w:r>
        <w:rPr>
          <w:rFonts w:hint="cs"/>
          <w:rtl/>
        </w:rPr>
        <w:t>مما لا يسوغ فيه الخلاف</w:t>
      </w:r>
      <w:r w:rsidR="0056673A">
        <w:rPr>
          <w:rFonts w:hint="cs"/>
          <w:rtl/>
        </w:rPr>
        <w:t>)</w:t>
      </w:r>
      <w:r>
        <w:rPr>
          <w:rFonts w:hint="cs"/>
          <w:rtl/>
        </w:rPr>
        <w:t xml:space="preserve"> كأن يكون مخالفا</w:t>
      </w:r>
      <w:r w:rsidR="0056673A">
        <w:rPr>
          <w:rFonts w:hint="cs"/>
          <w:rtl/>
        </w:rPr>
        <w:t xml:space="preserve"> </w:t>
      </w:r>
      <w:r>
        <w:rPr>
          <w:rFonts w:hint="cs"/>
          <w:rtl/>
        </w:rPr>
        <w:t>لدين الإسلام مخالفة يقينية</w:t>
      </w:r>
      <w:r w:rsidR="0056673A">
        <w:rPr>
          <w:rFonts w:hint="cs"/>
          <w:rtl/>
        </w:rPr>
        <w:t>،</w:t>
      </w:r>
      <w:r>
        <w:rPr>
          <w:rFonts w:hint="cs"/>
          <w:rtl/>
        </w:rPr>
        <w:t xml:space="preserve"> تصل به إلى الكفر البواح</w:t>
      </w:r>
      <w:r w:rsidR="0056673A">
        <w:rPr>
          <w:rFonts w:hint="cs"/>
          <w:rtl/>
        </w:rPr>
        <w:t>،</w:t>
      </w:r>
      <w:r w:rsidR="00E26AAC">
        <w:rPr>
          <w:rFonts w:hint="cs"/>
          <w:rtl/>
        </w:rPr>
        <w:t xml:space="preserve"> أو </w:t>
      </w:r>
      <w:r>
        <w:rPr>
          <w:rFonts w:hint="cs"/>
          <w:rtl/>
        </w:rPr>
        <w:t>تعد خروجاً منه على القواعد الدينية،</w:t>
      </w:r>
      <w:r w:rsidR="00E26AAC">
        <w:rPr>
          <w:rFonts w:hint="cs"/>
          <w:rtl/>
        </w:rPr>
        <w:t xml:space="preserve"> أو </w:t>
      </w:r>
      <w:r>
        <w:rPr>
          <w:rFonts w:hint="cs"/>
          <w:rtl/>
        </w:rPr>
        <w:t>تعد مخالفة صريحة للغاية التي نُصب من أجلها، وهي حراسة الدين وسياسة الدنيا به،</w:t>
      </w:r>
      <w:r w:rsidR="0056673A">
        <w:rPr>
          <w:rFonts w:hint="cs"/>
          <w:rtl/>
        </w:rPr>
        <w:t xml:space="preserve">، </w:t>
      </w:r>
      <w:r>
        <w:rPr>
          <w:rFonts w:hint="cs"/>
          <w:rtl/>
        </w:rPr>
        <w:t>فإن أهل الحل والعقد يُنبهونه، فإذا لم يقبل الخليفة</w:t>
      </w:r>
      <w:r w:rsidR="00161FB3">
        <w:rPr>
          <w:rFonts w:hint="cs"/>
          <w:rtl/>
        </w:rPr>
        <w:t>،</w:t>
      </w:r>
      <w:r>
        <w:rPr>
          <w:rFonts w:hint="cs"/>
          <w:rtl/>
        </w:rPr>
        <w:t xml:space="preserve"> فإن أهل الحل والعقد يصدرون حكماً بعزل الخليفة، وبصدور هذا الحكم يفقد الخليفة منصبه وما يترتب عليه من حقوق وصلاحيات، ولا تجب له على أحد طاعة، ويستأنف أهل الحل والعقد عقد الخلافة لمن يرونه صالحا لها</w:t>
      </w:r>
      <w:r w:rsidR="0056673A">
        <w:rPr>
          <w:rFonts w:hint="cs"/>
          <w:rtl/>
        </w:rPr>
        <w:t>،</w:t>
      </w:r>
    </w:p>
    <w:p w14:paraId="4DCA2202" w14:textId="328F161B"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العشرون</w:t>
      </w:r>
      <w:r w:rsidRPr="00C86999">
        <w:rPr>
          <w:rFonts w:hint="cs"/>
          <w:b/>
          <w:bCs/>
          <w:kern w:val="0"/>
          <w:sz w:val="36"/>
          <w:szCs w:val="36"/>
          <w:highlight w:val="yellow"/>
          <w:u w:val="single"/>
          <w:rtl/>
          <w:lang w:bidi="ar-KW"/>
        </w:rPr>
        <w:t>]:</w:t>
      </w:r>
      <w:r>
        <w:rPr>
          <w:rFonts w:hint="cs"/>
          <w:spacing w:val="-4"/>
          <w:kern w:val="0"/>
          <w:rtl/>
        </w:rPr>
        <w:t xml:space="preserve"> </w:t>
      </w:r>
      <w:r w:rsidRPr="004B0F7C">
        <w:rPr>
          <w:rFonts w:hint="cs"/>
          <w:b/>
          <w:bCs/>
          <w:sz w:val="30"/>
          <w:szCs w:val="30"/>
          <w:u w:val="single"/>
          <w:rtl/>
        </w:rPr>
        <w:t>مهام مجلس شورى المسلمين</w:t>
      </w:r>
      <w:r>
        <w:rPr>
          <w:rFonts w:hint="cs"/>
          <w:rtl/>
        </w:rPr>
        <w:t xml:space="preserve"> - أهل الحل والعقد -</w:t>
      </w:r>
      <w:r w:rsidR="0056673A">
        <w:rPr>
          <w:rFonts w:hint="cs"/>
          <w:rtl/>
        </w:rPr>
        <w:t xml:space="preserve">: </w:t>
      </w:r>
      <w:r>
        <w:rPr>
          <w:rFonts w:hint="cs"/>
          <w:rtl/>
        </w:rPr>
        <w:t>لأهل الحل والعقد في النظام السياسي الإسلامي ثلاث وظائف أساسية</w:t>
      </w:r>
      <w:r w:rsidR="0056673A">
        <w:rPr>
          <w:rFonts w:hint="cs"/>
          <w:rtl/>
        </w:rPr>
        <w:t>:</w:t>
      </w:r>
      <w:r>
        <w:rPr>
          <w:rFonts w:hint="cs"/>
          <w:rtl/>
        </w:rPr>
        <w:t xml:space="preserve"> الأول</w:t>
      </w:r>
      <w:r w:rsidR="0056673A">
        <w:rPr>
          <w:rFonts w:hint="cs"/>
          <w:rtl/>
        </w:rPr>
        <w:t>:</w:t>
      </w:r>
      <w:r>
        <w:rPr>
          <w:rFonts w:hint="cs"/>
          <w:rtl/>
        </w:rPr>
        <w:t xml:space="preserve"> اختيار الخليفة</w:t>
      </w:r>
      <w:r w:rsidR="0056673A">
        <w:rPr>
          <w:rFonts w:hint="cs"/>
          <w:rtl/>
        </w:rPr>
        <w:t>،</w:t>
      </w:r>
      <w:r>
        <w:rPr>
          <w:rFonts w:hint="cs"/>
          <w:rtl/>
        </w:rPr>
        <w:t xml:space="preserve"> والثاني</w:t>
      </w:r>
      <w:r w:rsidR="0056673A">
        <w:rPr>
          <w:rFonts w:hint="cs"/>
          <w:rtl/>
        </w:rPr>
        <w:t>:</w:t>
      </w:r>
      <w:r>
        <w:rPr>
          <w:rFonts w:hint="cs"/>
          <w:rtl/>
        </w:rPr>
        <w:t xml:space="preserve"> الحسبة على أعمال الخلافة والمتابعة والمراقبة لأعمال الخلافة بالأمر بالمعروف والنهي عن المنكر،</w:t>
      </w:r>
      <w:r w:rsidR="0056673A">
        <w:rPr>
          <w:rFonts w:hint="cs"/>
          <w:rtl/>
        </w:rPr>
        <w:t>،</w:t>
      </w:r>
      <w:r>
        <w:rPr>
          <w:rFonts w:hint="cs"/>
          <w:rtl/>
        </w:rPr>
        <w:t xml:space="preserve"> والثالث: عزل الخليفة إن فعل ما يتوجب ذلك</w:t>
      </w:r>
      <w:r w:rsidR="0056673A">
        <w:rPr>
          <w:rFonts w:hint="cs"/>
          <w:rtl/>
        </w:rPr>
        <w:t>،</w:t>
      </w:r>
      <w:r>
        <w:rPr>
          <w:rFonts w:hint="cs"/>
          <w:rtl/>
        </w:rPr>
        <w:t xml:space="preserve"> ويمكن لأهل الحل والعقد أن يتابعوا ويراقبوا مؤسسة الخلافة وما ارتبط بها من المعاونين، كالوزراء وأمراء الأقاليم ونحوهم، لضمان تقيدهم بالشريعة وعدم الخروج عليها، ولكن ليس لأهل الحل والعقد أن يتدخلوا في أعمال الخليفة</w:t>
      </w:r>
      <w:r w:rsidR="00F54DA8">
        <w:rPr>
          <w:rFonts w:hint="cs"/>
          <w:rtl/>
        </w:rPr>
        <w:t>،</w:t>
      </w:r>
      <w:r>
        <w:rPr>
          <w:rFonts w:hint="cs"/>
          <w:rtl/>
        </w:rPr>
        <w:t xml:space="preserve"> إنما عليهم المراقبة والمتابعة والتأكد من جريان </w:t>
      </w:r>
      <w:r>
        <w:rPr>
          <w:rFonts w:hint="cs"/>
          <w:rtl/>
        </w:rPr>
        <w:lastRenderedPageBreak/>
        <w:t>الأمور على الوجه الشرعي المطلوب، ولهم أن يستعينوا في عملهم بمن يحتاجون إليه من العلماء والفقهاء والقضاة وأصحاب الاختصاصات</w:t>
      </w:r>
      <w:r w:rsidR="0056673A">
        <w:rPr>
          <w:rFonts w:hint="cs"/>
          <w:rtl/>
        </w:rPr>
        <w:t>،</w:t>
      </w:r>
      <w:r>
        <w:rPr>
          <w:rFonts w:hint="cs"/>
          <w:rtl/>
        </w:rPr>
        <w:t xml:space="preserve"> كما أنه ليس لأهل الحل والعقد ولاية على الخليفة، بل هو له الولاية عليهم، وهم فيمن يبايعه على السمع والطاعة، وعليهم أن يطيعوا الخليفة فيما يأمرهم به</w:t>
      </w:r>
      <w:r w:rsidR="00F54DA8">
        <w:rPr>
          <w:rFonts w:hint="cs"/>
          <w:rtl/>
        </w:rPr>
        <w:t>،</w:t>
      </w:r>
      <w:r>
        <w:rPr>
          <w:rFonts w:hint="cs"/>
          <w:rtl/>
        </w:rPr>
        <w:t xml:space="preserve"> مثلهم في ذلك مثل باقي الرعية، إلا أن يأمرهم بعدم القيام بوظائفهم من المتابعة والمراقبة لمؤسسة الخلافة</w:t>
      </w:r>
      <w:r w:rsidR="0056673A">
        <w:rPr>
          <w:rFonts w:hint="cs"/>
          <w:rtl/>
        </w:rPr>
        <w:t>،</w:t>
      </w:r>
      <w:r>
        <w:rPr>
          <w:rFonts w:hint="cs"/>
          <w:rtl/>
        </w:rPr>
        <w:t xml:space="preserve"> فذلك لا يجوز</w:t>
      </w:r>
      <w:r w:rsidR="00F54DA8">
        <w:rPr>
          <w:rFonts w:hint="cs"/>
          <w:rtl/>
        </w:rPr>
        <w:t>،</w:t>
      </w:r>
      <w:r>
        <w:rPr>
          <w:rFonts w:hint="cs"/>
          <w:rtl/>
        </w:rPr>
        <w:t xml:space="preserve"> لأنهم يؤدون واجباً شرعياً، والخليفة لا يملك عزل واحد من أهل الحل والعقد ما دام قائماً بواجباته من غير إخلال بها</w:t>
      </w:r>
      <w:r w:rsidR="0056673A">
        <w:rPr>
          <w:rFonts w:hint="cs"/>
          <w:rtl/>
        </w:rPr>
        <w:t>،</w:t>
      </w:r>
      <w:r>
        <w:rPr>
          <w:rFonts w:hint="cs"/>
          <w:rtl/>
        </w:rPr>
        <w:t xml:space="preserve"> </w:t>
      </w:r>
    </w:p>
    <w:p w14:paraId="5E879758" w14:textId="23981EE7" w:rsidR="003E467C" w:rsidRDefault="003E467C" w:rsidP="004C22E4">
      <w:pPr>
        <w:rPr>
          <w:spacing w:val="-4"/>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الحادي والعشرون</w:t>
      </w:r>
      <w:r w:rsidRPr="00C86999">
        <w:rPr>
          <w:rFonts w:hint="cs"/>
          <w:b/>
          <w:bCs/>
          <w:kern w:val="0"/>
          <w:sz w:val="36"/>
          <w:szCs w:val="36"/>
          <w:highlight w:val="yellow"/>
          <w:u w:val="single"/>
          <w:rtl/>
          <w:lang w:bidi="ar-KW"/>
        </w:rPr>
        <w:t>]:</w:t>
      </w:r>
      <w:r>
        <w:rPr>
          <w:rFonts w:hint="cs"/>
          <w:spacing w:val="-4"/>
          <w:kern w:val="0"/>
          <w:rtl/>
        </w:rPr>
        <w:t xml:space="preserve"> </w:t>
      </w:r>
      <w:r w:rsidRPr="004B0F7C">
        <w:rPr>
          <w:rFonts w:eastAsia="Times New Roman" w:hint="cs"/>
          <w:b/>
          <w:bCs/>
          <w:sz w:val="30"/>
          <w:szCs w:val="30"/>
          <w:u w:val="single"/>
          <w:rtl/>
        </w:rPr>
        <w:t>الفرق العظيم بين الشورى والديمقراطية</w:t>
      </w:r>
      <w:r>
        <w:rPr>
          <w:rFonts w:eastAsia="Times New Roman" w:hint="cs"/>
          <w:rtl/>
        </w:rPr>
        <w:t>: نظام الشورى في الإسلام يختلف كثيرًا عن النظم الديمقراطية الوضعية، فالديمقراطية التي تعتبر حكم الشعب للشعب، ينتج عنها أن الشعب هو الذي يضع دستوره وقوانينه، وهو السلطة القضائية التي تحكم بين الناس بتطبيق القوانين التي يراها الشعب</w:t>
      </w:r>
      <w:r w:rsidR="0056673A">
        <w:rPr>
          <w:rFonts w:eastAsia="Times New Roman" w:hint="cs"/>
          <w:rtl/>
        </w:rPr>
        <w:t>،</w:t>
      </w:r>
      <w:r>
        <w:rPr>
          <w:rFonts w:eastAsia="Times New Roman" w:hint="cs"/>
          <w:rtl/>
        </w:rPr>
        <w:t xml:space="preserve"> وحتى يتمكن الشعب من مباشرة سلطة التشريع، ووضع القوانين، والفصل بين السلطات، يتم اللجوء إلى إجراء انتخابات عامة، والتي ينتج عنها اختيار مجموعة من الأفراد، يكونون قادرين على مراقبة سائر السلطات، ومن حق هذه الهيئة المنتخبة عزل الوزراء، ومحاسبة المسئولين وعلى رأسهم رئيس الدولة</w:t>
      </w:r>
      <w:r w:rsidR="0056673A">
        <w:rPr>
          <w:rFonts w:eastAsia="Times New Roman" w:hint="cs"/>
          <w:rtl/>
        </w:rPr>
        <w:t>،</w:t>
      </w:r>
      <w:r>
        <w:rPr>
          <w:rFonts w:eastAsia="Times New Roman" w:hint="cs"/>
          <w:rtl/>
        </w:rPr>
        <w:t xml:space="preserve"> ومع وجاهة هذا الأمر إلا أن نظام الشورى الإسلامي يختلف عن هذا التصور</w:t>
      </w:r>
      <w:r w:rsidR="0056673A">
        <w:rPr>
          <w:rFonts w:eastAsia="Times New Roman" w:hint="cs"/>
          <w:rtl/>
        </w:rPr>
        <w:t>،</w:t>
      </w:r>
      <w:r>
        <w:rPr>
          <w:rFonts w:eastAsia="Times New Roman" w:hint="cs"/>
          <w:rtl/>
        </w:rPr>
        <w:t xml:space="preserve"> فالديمقراطية عند أصحابها تقوم على حقيقة مفادها أن السيادة للشعب</w:t>
      </w:r>
      <w:r w:rsidR="0056673A">
        <w:rPr>
          <w:rFonts w:eastAsia="Times New Roman" w:hint="cs"/>
          <w:rtl/>
        </w:rPr>
        <w:t>،</w:t>
      </w:r>
      <w:r>
        <w:rPr>
          <w:rFonts w:eastAsia="Times New Roman" w:hint="cs"/>
          <w:rtl/>
        </w:rPr>
        <w:t xml:space="preserve"> ولا حكم إلا للشعب</w:t>
      </w:r>
      <w:r w:rsidR="0056673A">
        <w:rPr>
          <w:rFonts w:eastAsia="Times New Roman" w:hint="cs"/>
          <w:rtl/>
        </w:rPr>
        <w:t>،</w:t>
      </w:r>
      <w:r>
        <w:rPr>
          <w:rFonts w:eastAsia="Times New Roman" w:hint="cs"/>
          <w:rtl/>
        </w:rPr>
        <w:t xml:space="preserve"> فما استقر عليه تصويت رأي الشعب فهو الشرع</w:t>
      </w:r>
      <w:r w:rsidR="0056673A">
        <w:rPr>
          <w:rFonts w:eastAsia="Times New Roman" w:hint="cs"/>
          <w:rtl/>
        </w:rPr>
        <w:t>،</w:t>
      </w:r>
      <w:r>
        <w:rPr>
          <w:rFonts w:eastAsia="Times New Roman" w:hint="cs"/>
          <w:rtl/>
        </w:rPr>
        <w:t xml:space="preserve"> وهو القانون</w:t>
      </w:r>
      <w:r w:rsidR="0056673A">
        <w:rPr>
          <w:rFonts w:eastAsia="Times New Roman" w:hint="cs"/>
          <w:rtl/>
        </w:rPr>
        <w:t>،</w:t>
      </w:r>
      <w:r>
        <w:rPr>
          <w:rFonts w:eastAsia="Times New Roman" w:hint="cs"/>
          <w:rtl/>
        </w:rPr>
        <w:t xml:space="preserve"> حتى لو كان استحلال الربا</w:t>
      </w:r>
      <w:r w:rsidR="0056673A">
        <w:rPr>
          <w:rFonts w:eastAsia="Times New Roman" w:hint="cs"/>
          <w:rtl/>
        </w:rPr>
        <w:t>،</w:t>
      </w:r>
      <w:r w:rsidR="00E26AAC">
        <w:rPr>
          <w:rFonts w:eastAsia="Times New Roman" w:hint="cs"/>
          <w:rtl/>
        </w:rPr>
        <w:t xml:space="preserve"> أو </w:t>
      </w:r>
      <w:r>
        <w:rPr>
          <w:rFonts w:eastAsia="Times New Roman" w:hint="cs"/>
          <w:rtl/>
        </w:rPr>
        <w:t>استحلال الزنا</w:t>
      </w:r>
      <w:r w:rsidR="0056673A">
        <w:rPr>
          <w:rFonts w:eastAsia="Times New Roman" w:hint="cs"/>
          <w:rtl/>
        </w:rPr>
        <w:t>،</w:t>
      </w:r>
      <w:r w:rsidR="00E26AAC">
        <w:rPr>
          <w:rFonts w:eastAsia="Times New Roman" w:hint="cs"/>
          <w:rtl/>
        </w:rPr>
        <w:t xml:space="preserve"> أو </w:t>
      </w:r>
      <w:r>
        <w:rPr>
          <w:rFonts w:eastAsia="Times New Roman" w:hint="cs"/>
          <w:rtl/>
        </w:rPr>
        <w:t>استحلال شرب الخمر</w:t>
      </w:r>
      <w:r w:rsidR="0056673A">
        <w:rPr>
          <w:rFonts w:eastAsia="Times New Roman" w:hint="cs"/>
          <w:rtl/>
        </w:rPr>
        <w:t>،</w:t>
      </w:r>
      <w:r>
        <w:rPr>
          <w:rFonts w:eastAsia="Times New Roman" w:hint="cs"/>
          <w:rtl/>
        </w:rPr>
        <w:t xml:space="preserve"> فالسيادة في الديمقراطية للشعب وحده لا شريك له</w:t>
      </w:r>
      <w:r w:rsidR="0056673A">
        <w:rPr>
          <w:rFonts w:eastAsia="Times New Roman" w:hint="cs"/>
          <w:rtl/>
        </w:rPr>
        <w:t xml:space="preserve"> </w:t>
      </w:r>
      <w:r>
        <w:rPr>
          <w:rFonts w:eastAsia="Times New Roman" w:hint="cs"/>
          <w:rtl/>
        </w:rPr>
        <w:t>في التشريع وإصدار القوانين</w:t>
      </w:r>
      <w:r w:rsidR="0056673A">
        <w:rPr>
          <w:rFonts w:eastAsia="Times New Roman" w:hint="cs"/>
          <w:rtl/>
        </w:rPr>
        <w:t>،</w:t>
      </w:r>
      <w:r>
        <w:rPr>
          <w:rFonts w:eastAsia="Times New Roman" w:hint="cs"/>
          <w:rtl/>
        </w:rPr>
        <w:t xml:space="preserve"> أما الشورى في الإسلام فهي تقوم على حقيقةٍ واضحة جلية</w:t>
      </w:r>
      <w:r w:rsidR="0056673A">
        <w:rPr>
          <w:rFonts w:eastAsia="Times New Roman" w:hint="cs"/>
          <w:rtl/>
        </w:rPr>
        <w:t>،</w:t>
      </w:r>
      <w:r>
        <w:rPr>
          <w:rFonts w:eastAsia="Times New Roman" w:hint="cs"/>
          <w:rtl/>
        </w:rPr>
        <w:t xml:space="preserve"> مفادها أنّ الحكم هو حكم الله المنزَّل بواسطة الوحي على رسول الله </w:t>
      </w:r>
      <w:r>
        <w:rPr>
          <w:rFonts w:eastAsia="Times New Roman" w:hint="cs"/>
          <w:noProof/>
          <w:rtl/>
        </w:rPr>
        <w:t>صلى الله عليه وسلم</w:t>
      </w:r>
      <w:r w:rsidR="0056673A">
        <w:rPr>
          <w:rFonts w:eastAsia="Times New Roman" w:hint="cs"/>
          <w:noProof/>
          <w:rtl/>
        </w:rPr>
        <w:t>،</w:t>
      </w:r>
      <w:r>
        <w:rPr>
          <w:rFonts w:eastAsia="Times New Roman" w:hint="cs"/>
          <w:rtl/>
        </w:rPr>
        <w:t xml:space="preserve"> وأن السيادة لله لا مشرع إلا هو ولا معقب لحكمه ولا إله إلا هو</w:t>
      </w:r>
      <w:r w:rsidR="0056673A">
        <w:rPr>
          <w:rFonts w:eastAsia="Times New Roman" w:hint="cs"/>
          <w:rtl/>
        </w:rPr>
        <w:t>،</w:t>
      </w:r>
      <w:r>
        <w:rPr>
          <w:rFonts w:eastAsia="Times New Roman" w:hint="cs"/>
          <w:rtl/>
        </w:rPr>
        <w:t xml:space="preserve"> ومجال الشورى محصور في إطار الشرع لا يحلل حراما ولا يحرم حلالا</w:t>
      </w:r>
      <w:r w:rsidR="0056673A">
        <w:rPr>
          <w:rFonts w:eastAsia="Times New Roman" w:hint="cs"/>
          <w:rtl/>
        </w:rPr>
        <w:t>،</w:t>
      </w:r>
      <w:r>
        <w:rPr>
          <w:rFonts w:eastAsia="Times New Roman" w:hint="cs"/>
          <w:rtl/>
        </w:rPr>
        <w:t xml:space="preserve"> وإنما هو الاجتهاد في فهم مقاصد الشرع</w:t>
      </w:r>
      <w:r w:rsidR="0056673A">
        <w:rPr>
          <w:rFonts w:eastAsia="Times New Roman" w:hint="cs"/>
          <w:rtl/>
        </w:rPr>
        <w:t>،</w:t>
      </w:r>
      <w:r>
        <w:rPr>
          <w:rFonts w:eastAsia="Times New Roman" w:hint="cs"/>
          <w:rtl/>
        </w:rPr>
        <w:t xml:space="preserve"> والاجتهاد في رسم الخطط المنهجية لتطبيق شرع الله</w:t>
      </w:r>
      <w:r w:rsidR="0056673A">
        <w:rPr>
          <w:rFonts w:eastAsia="Times New Roman" w:hint="cs"/>
          <w:rtl/>
        </w:rPr>
        <w:t>،</w:t>
      </w:r>
      <w:r>
        <w:rPr>
          <w:rFonts w:eastAsia="Times New Roman" w:hint="cs"/>
          <w:rtl/>
        </w:rPr>
        <w:t xml:space="preserve"> وهناك فرق عظيم بين الشورى والديمقراطية</w:t>
      </w:r>
      <w:r w:rsidR="0056673A">
        <w:rPr>
          <w:rFonts w:eastAsia="Times New Roman" w:hint="cs"/>
          <w:rtl/>
        </w:rPr>
        <w:t>،</w:t>
      </w:r>
      <w:r>
        <w:rPr>
          <w:rFonts w:eastAsia="Times New Roman" w:hint="cs"/>
          <w:rtl/>
        </w:rPr>
        <w:t xml:space="preserve"> ومن أحسن الظن في الديمقراطية من المسلمين إنما نظر إلى قواعدها التطبيقية التي تشابه الشورى إلى حد كبير</w:t>
      </w:r>
      <w:r w:rsidR="0056673A">
        <w:rPr>
          <w:rFonts w:eastAsia="Times New Roman" w:hint="cs"/>
          <w:rtl/>
        </w:rPr>
        <w:t>،</w:t>
      </w:r>
      <w:r>
        <w:rPr>
          <w:rFonts w:eastAsia="Times New Roman" w:hint="cs"/>
          <w:rtl/>
        </w:rPr>
        <w:t xml:space="preserve"> ولكنه غفل عن حقيقتها</w:t>
      </w:r>
      <w:r w:rsidR="0056673A">
        <w:rPr>
          <w:rFonts w:eastAsia="Times New Roman" w:hint="cs"/>
          <w:rtl/>
        </w:rPr>
        <w:t>،</w:t>
      </w:r>
      <w:r>
        <w:rPr>
          <w:rFonts w:eastAsia="Times New Roman" w:hint="cs"/>
          <w:rtl/>
        </w:rPr>
        <w:t xml:space="preserve"> وحقيقة معتقدها ومفاده</w:t>
      </w:r>
      <w:r w:rsidR="0056673A">
        <w:rPr>
          <w:rFonts w:eastAsia="Times New Roman" w:hint="cs"/>
          <w:rtl/>
        </w:rPr>
        <w:t>،</w:t>
      </w:r>
      <w:r>
        <w:rPr>
          <w:rFonts w:eastAsia="Times New Roman" w:hint="cs"/>
          <w:rtl/>
        </w:rPr>
        <w:t xml:space="preserve"> أن الله تعالى </w:t>
      </w:r>
      <w:r w:rsidR="0056673A">
        <w:rPr>
          <w:rFonts w:eastAsia="Times New Roman" w:hint="cs"/>
          <w:rtl/>
        </w:rPr>
        <w:t>(</w:t>
      </w:r>
      <w:r>
        <w:rPr>
          <w:rFonts w:eastAsia="Times New Roman" w:hint="cs"/>
          <w:rtl/>
        </w:rPr>
        <w:t>معاذ الله</w:t>
      </w:r>
      <w:r w:rsidR="0056673A">
        <w:rPr>
          <w:rFonts w:eastAsia="Times New Roman" w:hint="cs"/>
          <w:rtl/>
        </w:rPr>
        <w:t>)</w:t>
      </w:r>
      <w:r>
        <w:rPr>
          <w:rFonts w:eastAsia="Times New Roman" w:hint="cs"/>
          <w:rtl/>
        </w:rPr>
        <w:t xml:space="preserve"> هو رب القلوب ودور العبادة وحسب</w:t>
      </w:r>
      <w:r w:rsidR="0056673A">
        <w:rPr>
          <w:rFonts w:eastAsia="Times New Roman" w:hint="cs"/>
          <w:rtl/>
        </w:rPr>
        <w:t>،</w:t>
      </w:r>
      <w:r>
        <w:rPr>
          <w:rFonts w:eastAsia="Times New Roman" w:hint="cs"/>
          <w:rtl/>
        </w:rPr>
        <w:t xml:space="preserve"> وأنه لا دخل لدين الله تعالى في التشريع بين البشر</w:t>
      </w:r>
      <w:r w:rsidR="0056673A">
        <w:rPr>
          <w:rFonts w:eastAsia="Times New Roman" w:hint="cs"/>
          <w:rtl/>
        </w:rPr>
        <w:t>،</w:t>
      </w:r>
      <w:r>
        <w:rPr>
          <w:rFonts w:eastAsia="Times New Roman" w:hint="cs"/>
          <w:rtl/>
        </w:rPr>
        <w:t xml:space="preserve"> والسيادة فيه إنما هي لتصويت الشعب</w:t>
      </w:r>
      <w:r w:rsidR="0056673A">
        <w:rPr>
          <w:rFonts w:eastAsia="Times New Roman" w:hint="cs"/>
          <w:rtl/>
        </w:rPr>
        <w:t>،</w:t>
      </w:r>
      <w:r>
        <w:rPr>
          <w:rFonts w:eastAsia="Times New Roman" w:hint="cs"/>
          <w:rtl/>
        </w:rPr>
        <w:t xml:space="preserve"> ومجلس الشعب هو المشرع</w:t>
      </w:r>
      <w:r w:rsidR="0056673A">
        <w:rPr>
          <w:rFonts w:eastAsia="Times New Roman" w:hint="cs"/>
          <w:rtl/>
        </w:rPr>
        <w:t>،</w:t>
      </w:r>
      <w:r>
        <w:rPr>
          <w:rFonts w:eastAsia="Times New Roman" w:hint="cs"/>
          <w:rtl/>
        </w:rPr>
        <w:t xml:space="preserve"> وما رآه جائزا فهو الجائز ولو كان في شرع الله تعالى حراما</w:t>
      </w:r>
      <w:r w:rsidR="0056673A">
        <w:rPr>
          <w:rFonts w:eastAsia="Times New Roman" w:hint="cs"/>
          <w:rtl/>
        </w:rPr>
        <w:t>،</w:t>
      </w:r>
      <w:r>
        <w:rPr>
          <w:rFonts w:eastAsia="Times New Roman" w:hint="cs"/>
          <w:rtl/>
        </w:rPr>
        <w:t xml:space="preserve"> ولهذا نجزم أن الفرق بين الشورى </w:t>
      </w:r>
      <w:r>
        <w:rPr>
          <w:rFonts w:eastAsia="Times New Roman" w:hint="cs"/>
          <w:rtl/>
        </w:rPr>
        <w:lastRenderedPageBreak/>
        <w:t>والديمقراطية عند من يعلم أصولهما وما قامتا عليه هو الفرق بين الإيمان والكفر</w:t>
      </w:r>
      <w:r w:rsidR="0056673A">
        <w:rPr>
          <w:rFonts w:eastAsia="Times New Roman" w:hint="cs"/>
          <w:rtl/>
        </w:rPr>
        <w:t>،</w:t>
      </w:r>
      <w:r>
        <w:rPr>
          <w:rFonts w:eastAsia="Times New Roman" w:hint="cs"/>
          <w:rtl/>
        </w:rPr>
        <w:t xml:space="preserve"> هذا عند من يعلم بحقيقة حالهما</w:t>
      </w:r>
      <w:r w:rsidR="0056673A">
        <w:rPr>
          <w:rFonts w:eastAsia="Times New Roman" w:hint="cs"/>
          <w:rtl/>
        </w:rPr>
        <w:t>،</w:t>
      </w:r>
      <w:r>
        <w:rPr>
          <w:rFonts w:eastAsia="Times New Roman" w:hint="cs"/>
          <w:rtl/>
        </w:rPr>
        <w:t xml:space="preserve"> ولكن لغياب هذا التأصيل عند بعض علماء المسلمين</w:t>
      </w:r>
      <w:r w:rsidR="0056673A">
        <w:rPr>
          <w:rFonts w:eastAsia="Times New Roman" w:hint="cs"/>
          <w:rtl/>
        </w:rPr>
        <w:t>،</w:t>
      </w:r>
      <w:r>
        <w:rPr>
          <w:rFonts w:eastAsia="Times New Roman" w:hint="cs"/>
          <w:rtl/>
        </w:rPr>
        <w:t xml:space="preserve"> افتتن بمزايا الديمقراطية وهو لا يدري أنها بمثابة السم في العسل</w:t>
      </w:r>
      <w:r w:rsidR="0056673A">
        <w:rPr>
          <w:rFonts w:eastAsia="Times New Roman" w:hint="cs"/>
          <w:rtl/>
        </w:rPr>
        <w:t>،</w:t>
      </w:r>
      <w:r>
        <w:rPr>
          <w:rFonts w:eastAsia="Times New Roman" w:hint="cs"/>
          <w:rtl/>
        </w:rPr>
        <w:t xml:space="preserve"> فالأصل </w:t>
      </w:r>
      <w:r>
        <w:rPr>
          <w:rFonts w:hint="cs"/>
          <w:spacing w:val="-4"/>
          <w:rtl/>
        </w:rPr>
        <w:t>الذي تقوم عليه الديمقراطية مخالف لأصل الإسلام، حيث تقوم الديمقراطية على حكم الشعب وكونه المشرِّع ومصدر السلطات، وهذا يتنافى مع أصل الإسلام القائم على أن التشريع حق خالص لله تعالى، وأن الحكم ليس إلا لله تعالى، وأن التحاكم وبيان الحلال والحرام ليس إلا إلى شرع الله، فلئن كانت الديمقراطية هي حكم الشعب فإن الإسلام هو حكم الشرع الرباني، وهذا أمر يدركه كل مسلم يشهد أن لا إله إلا الله وأن محمدًا رسول الله</w:t>
      </w:r>
      <w:r w:rsidR="00F54DA8">
        <w:rPr>
          <w:rFonts w:hint="cs"/>
          <w:spacing w:val="-4"/>
          <w:rtl/>
        </w:rPr>
        <w:t>،</w:t>
      </w:r>
      <w:r>
        <w:rPr>
          <w:rFonts w:hint="cs"/>
          <w:spacing w:val="-4"/>
          <w:rtl/>
        </w:rPr>
        <w:t xml:space="preserve"> فالشعب في النهاية عبيد مخلوقون ليس لهم إلا التسليم والانقياد لله تعالى إن كانوا مسلمين</w:t>
      </w:r>
      <w:r w:rsidR="0056673A">
        <w:rPr>
          <w:rFonts w:hint="cs"/>
          <w:spacing w:val="-4"/>
          <w:rtl/>
        </w:rPr>
        <w:t>،</w:t>
      </w:r>
      <w:r>
        <w:rPr>
          <w:rFonts w:hint="cs"/>
          <w:spacing w:val="-4"/>
          <w:rtl/>
        </w:rPr>
        <w:t xml:space="preserve"> ومن الأدلة على </w:t>
      </w:r>
      <w:proofErr w:type="spellStart"/>
      <w:r>
        <w:rPr>
          <w:rFonts w:hint="cs"/>
          <w:spacing w:val="-4"/>
          <w:rtl/>
        </w:rPr>
        <w:t>ذلك</w:t>
      </w:r>
      <w:r w:rsidR="0056673A">
        <w:rPr>
          <w:rFonts w:hint="cs"/>
          <w:spacing w:val="-4"/>
          <w:rtl/>
        </w:rPr>
        <w:t>:</w:t>
      </w:r>
      <w:r>
        <w:rPr>
          <w:rFonts w:hint="cs"/>
          <w:spacing w:val="-4"/>
          <w:rtl/>
        </w:rPr>
        <w:t>قوله</w:t>
      </w:r>
      <w:proofErr w:type="spellEnd"/>
      <w:r>
        <w:rPr>
          <w:rFonts w:hint="cs"/>
          <w:spacing w:val="-4"/>
          <w:rtl/>
        </w:rPr>
        <w:t xml:space="preserve"> تعالى: </w:t>
      </w:r>
      <w:r w:rsidR="0056673A">
        <w:rPr>
          <w:rFonts w:hint="cs"/>
          <w:rtl/>
        </w:rPr>
        <w:t>{</w:t>
      </w:r>
      <w:r>
        <w:rPr>
          <w:rFonts w:hint="cs"/>
          <w:rtl/>
        </w:rPr>
        <w:t>إن الحكم إلا لله</w:t>
      </w:r>
      <w:r w:rsidR="0056673A">
        <w:rPr>
          <w:rFonts w:hint="cs"/>
          <w:rtl/>
        </w:rPr>
        <w:t>}</w:t>
      </w:r>
      <w:r>
        <w:rPr>
          <w:rFonts w:hint="cs"/>
          <w:rtl/>
        </w:rPr>
        <w:t xml:space="preserve"> </w:t>
      </w:r>
      <w:r>
        <w:rPr>
          <w:rFonts w:hint="cs"/>
          <w:spacing w:val="-4"/>
          <w:rtl/>
        </w:rPr>
        <w:t>[يوسف:40] أي ليس الحكم إلا لله، والديمقراطية تقول: ليس الحكم إلا للشعب</w:t>
      </w:r>
      <w:r w:rsidR="0056673A">
        <w:rPr>
          <w:rFonts w:hint="cs"/>
          <w:spacing w:val="-4"/>
          <w:rtl/>
        </w:rPr>
        <w:t>،</w:t>
      </w:r>
      <w:r>
        <w:rPr>
          <w:rFonts w:hint="cs"/>
          <w:spacing w:val="-4"/>
          <w:rtl/>
        </w:rPr>
        <w:t xml:space="preserve"> وقوله تعالى: </w:t>
      </w:r>
      <w:r w:rsidR="0056673A">
        <w:rPr>
          <w:rFonts w:hint="cs"/>
          <w:spacing w:val="-4"/>
          <w:rtl/>
        </w:rPr>
        <w:t>{</w:t>
      </w:r>
      <w:r>
        <w:rPr>
          <w:rFonts w:hint="cs"/>
          <w:spacing w:val="-4"/>
          <w:rtl/>
        </w:rPr>
        <w:t>ألا له الخلق والأمر</w:t>
      </w:r>
      <w:r w:rsidR="0056673A">
        <w:rPr>
          <w:rFonts w:hint="cs"/>
          <w:spacing w:val="-4"/>
          <w:rtl/>
        </w:rPr>
        <w:t>}</w:t>
      </w:r>
      <w:r>
        <w:rPr>
          <w:rFonts w:hint="cs"/>
          <w:spacing w:val="-4"/>
          <w:rtl/>
        </w:rPr>
        <w:t xml:space="preserve"> [الأعراف: 54]، فكما أنه لا خالق إلا الله فلا آمر ولا ناهي إلا هو سبحانه</w:t>
      </w:r>
      <w:r w:rsidR="0056673A">
        <w:rPr>
          <w:rFonts w:hint="cs"/>
          <w:spacing w:val="-4"/>
          <w:rtl/>
          <w:lang w:bidi="ar-KW"/>
        </w:rPr>
        <w:t>،</w:t>
      </w:r>
      <w:r>
        <w:rPr>
          <w:rFonts w:hint="cs"/>
          <w:spacing w:val="-4"/>
          <w:rtl/>
          <w:lang w:bidi="ar-KW"/>
        </w:rPr>
        <w:t xml:space="preserve"> </w:t>
      </w:r>
      <w:r>
        <w:rPr>
          <w:rFonts w:hint="cs"/>
          <w:spacing w:val="-4"/>
          <w:rtl/>
        </w:rPr>
        <w:t>أما الديمقراطية فتقول: إن الأمر والنهي والتشريع للشعب</w:t>
      </w:r>
      <w:r w:rsidR="0056673A">
        <w:rPr>
          <w:rFonts w:hint="cs"/>
          <w:spacing w:val="-4"/>
          <w:rtl/>
        </w:rPr>
        <w:t>،</w:t>
      </w:r>
      <w:r>
        <w:rPr>
          <w:rFonts w:hint="cs"/>
          <w:spacing w:val="-4"/>
          <w:rtl/>
        </w:rPr>
        <w:t xml:space="preserve"> وقوله تعالى: </w:t>
      </w:r>
      <w:r w:rsidR="0056673A">
        <w:rPr>
          <w:rFonts w:hint="cs"/>
          <w:spacing w:val="-4"/>
          <w:rtl/>
        </w:rPr>
        <w:t>{</w:t>
      </w:r>
      <w:r>
        <w:rPr>
          <w:rFonts w:hint="cs"/>
          <w:rtl/>
        </w:rPr>
        <w:t>وَمَا اخْتَلَفْتُمْ فِيهِ مِنْ شَيْءٍ فَحُكْمُهُ إِلَى اللَّهِ</w:t>
      </w:r>
      <w:r w:rsidR="0056673A">
        <w:rPr>
          <w:rFonts w:hint="cs"/>
          <w:rtl/>
        </w:rPr>
        <w:t>}</w:t>
      </w:r>
      <w:r>
        <w:rPr>
          <w:rFonts w:hint="cs"/>
          <w:rtl/>
        </w:rPr>
        <w:t xml:space="preserve"> </w:t>
      </w:r>
      <w:r>
        <w:rPr>
          <w:rFonts w:hint="cs"/>
          <w:spacing w:val="-4"/>
          <w:rtl/>
        </w:rPr>
        <w:t>[الشورى: 10]، فالحكم لله عند التنازع والاختلاف، أما الديمقراطية فتقول: إن الحكم للشعب عند الاختلاف</w:t>
      </w:r>
      <w:r w:rsidR="0056673A">
        <w:rPr>
          <w:rFonts w:hint="cs"/>
          <w:spacing w:val="-4"/>
          <w:rtl/>
        </w:rPr>
        <w:t>،</w:t>
      </w:r>
      <w:r>
        <w:rPr>
          <w:rFonts w:hint="cs"/>
          <w:spacing w:val="-4"/>
          <w:rtl/>
        </w:rPr>
        <w:t xml:space="preserve"> وقوله تعالى: </w:t>
      </w:r>
      <w:r w:rsidR="0056673A">
        <w:rPr>
          <w:rFonts w:hint="cs"/>
          <w:rtl/>
        </w:rPr>
        <w:t>{</w:t>
      </w:r>
      <w:r>
        <w:rPr>
          <w:rFonts w:hint="cs"/>
          <w:rtl/>
        </w:rPr>
        <w:t>وَأَنْزَلْنَا إِلَيْكَ الْكِتَابَ بِالْحَقِّ مُصَدِّقًا لِمَا بَيْنَ يَدَيْهِ مِنَ الْكِتَابِ وَمُهَيْمِنًا عَلَيْهِ فَاحْكُمْ بَيْنَهُمْ بِمَا أَنْزَلَ اللَّهُ وَلَا تَتَّبِعْ أَهْواءَهُمْ عَمَّا جَاءَكَ مِنَ الْحَقِّ</w:t>
      </w:r>
      <w:r w:rsidR="0056673A">
        <w:rPr>
          <w:rFonts w:hint="cs"/>
          <w:rtl/>
        </w:rPr>
        <w:t>}</w:t>
      </w:r>
      <w:r>
        <w:rPr>
          <w:rFonts w:hint="cs"/>
          <w:rtl/>
        </w:rPr>
        <w:t xml:space="preserve"> [المائدة</w:t>
      </w:r>
      <w:r w:rsidR="0056673A">
        <w:rPr>
          <w:rFonts w:hint="cs"/>
          <w:rtl/>
        </w:rPr>
        <w:t>:</w:t>
      </w:r>
      <w:r>
        <w:rPr>
          <w:rFonts w:hint="cs"/>
          <w:rtl/>
        </w:rPr>
        <w:t xml:space="preserve"> 48</w:t>
      </w:r>
      <w:r w:rsidR="0056673A">
        <w:rPr>
          <w:rFonts w:hint="cs"/>
          <w:rtl/>
        </w:rPr>
        <w:t>]،</w:t>
      </w:r>
      <w:r w:rsidR="0056673A">
        <w:rPr>
          <w:rFonts w:hint="cs"/>
          <w:spacing w:val="-4"/>
          <w:rtl/>
        </w:rPr>
        <w:t xml:space="preserve"> </w:t>
      </w:r>
      <w:r>
        <w:rPr>
          <w:rFonts w:hint="cs"/>
          <w:spacing w:val="-4"/>
          <w:rtl/>
        </w:rPr>
        <w:t xml:space="preserve">وقوله تعالى: </w:t>
      </w:r>
      <w:r w:rsidR="0056673A">
        <w:rPr>
          <w:rFonts w:hint="cs"/>
          <w:rtl/>
        </w:rPr>
        <w:t>{</w:t>
      </w:r>
      <w:r>
        <w:rPr>
          <w:rFonts w:hint="cs"/>
          <w:rtl/>
        </w:rPr>
        <w:t>وَأَنِ احْكُمْ بَيْنَهُمْ بِمَا أَنْزَلَ اللَّهُ وَلَا تَتَّبِعْ أَهْوَاءَهُمْ وَاحْذَرْهُمْ أَنْ يَفْتِنُوكَ عَنْ بَعْضِ مَا أَنْزَلَ اللَّهُ إِلَيْكَ</w:t>
      </w:r>
      <w:r w:rsidR="0056673A">
        <w:rPr>
          <w:rFonts w:hint="cs"/>
          <w:rtl/>
        </w:rPr>
        <w:t>}</w:t>
      </w:r>
      <w:r>
        <w:rPr>
          <w:rFonts w:hint="cs"/>
          <w:spacing w:val="-4"/>
          <w:rtl/>
        </w:rPr>
        <w:t xml:space="preserve"> [المائدة: 49]، فالأمر هنا للنبي صلى الله عليه وسلم ولكل حاكم بعده بأن يحكم بما أنزل الله، أما الديمقراطية فتقول للحاكم: احكم بما يراه الشعب</w:t>
      </w:r>
      <w:r w:rsidR="0056673A">
        <w:rPr>
          <w:rFonts w:hint="cs"/>
          <w:spacing w:val="-4"/>
          <w:rtl/>
        </w:rPr>
        <w:t>،</w:t>
      </w:r>
    </w:p>
    <w:p w14:paraId="7459A97B" w14:textId="7108DE76" w:rsidR="00293586" w:rsidRDefault="003E467C" w:rsidP="00293586">
      <w:pPr>
        <w:rPr>
          <w:b/>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 والعشرون</w:t>
      </w:r>
      <w:r w:rsidRPr="00C86999">
        <w:rPr>
          <w:rFonts w:hint="cs"/>
          <w:b/>
          <w:bCs/>
          <w:kern w:val="0"/>
          <w:sz w:val="36"/>
          <w:szCs w:val="36"/>
          <w:highlight w:val="yellow"/>
          <w:u w:val="single"/>
          <w:rtl/>
          <w:lang w:bidi="ar-KW"/>
        </w:rPr>
        <w:t>]:</w:t>
      </w:r>
      <w:r>
        <w:rPr>
          <w:rFonts w:hint="cs"/>
          <w:spacing w:val="-4"/>
          <w:kern w:val="0"/>
          <w:rtl/>
        </w:rPr>
        <w:t xml:space="preserve"> </w:t>
      </w:r>
      <w:r w:rsidRPr="004B0F7C">
        <w:rPr>
          <w:rFonts w:hint="cs"/>
          <w:b/>
          <w:bCs/>
          <w:spacing w:val="-4"/>
          <w:kern w:val="0"/>
          <w:sz w:val="30"/>
          <w:szCs w:val="30"/>
          <w:u w:val="single"/>
          <w:rtl/>
        </w:rPr>
        <w:t>مشاكل الديمقراطية مع الإسلام</w:t>
      </w:r>
      <w:r>
        <w:rPr>
          <w:rFonts w:hint="cs"/>
          <w:spacing w:val="-4"/>
          <w:kern w:val="0"/>
          <w:rtl/>
        </w:rPr>
        <w:t xml:space="preserve">: </w:t>
      </w:r>
      <w:r w:rsidRPr="00293586">
        <w:rPr>
          <w:rFonts w:hint="cs"/>
          <w:b/>
          <w:bCs/>
          <w:spacing w:val="-4"/>
          <w:kern w:val="0"/>
          <w:rtl/>
        </w:rPr>
        <w:t>المشكلة الأولى</w:t>
      </w:r>
      <w:r>
        <w:rPr>
          <w:rFonts w:hint="cs"/>
          <w:spacing w:val="-4"/>
          <w:kern w:val="0"/>
          <w:rtl/>
        </w:rPr>
        <w:t xml:space="preserve">: عدم قبول النظام الديمقراطي لأحكام الإسلام إلا إذا وافقت الأغلبية عليها، فالمعيار في النظام الديمقراطي هو قبول الأغلبية وليس كون مصدر الحكم من الله تعالى، وإخضاع أحكام الله لأهواء البشر ورغباتهم مخالف للدين الإسلامي كما سبق بيانه، فالواجب هو العمل بحكم الله تعالى وافقت على ذلك الأغلبية أم لم توافق، بل لقد قال الله عزَّ وجلَّ: </w:t>
      </w:r>
      <w:r w:rsidR="0056673A">
        <w:rPr>
          <w:rFonts w:hint="cs"/>
          <w:spacing w:val="-4"/>
          <w:kern w:val="0"/>
          <w:rtl/>
        </w:rPr>
        <w:t>{</w:t>
      </w:r>
      <w:r>
        <w:rPr>
          <w:rFonts w:hint="cs"/>
          <w:rtl/>
        </w:rPr>
        <w:t>وَإِنْ تُطِعْ أَكْثَرَ مَنْ فِي الْأَرْضِ يُضِلُّوكَ عَنْ سَبِيلِ اللَّهِ</w:t>
      </w:r>
      <w:r w:rsidR="0056673A">
        <w:rPr>
          <w:rFonts w:hint="cs"/>
          <w:rtl/>
        </w:rPr>
        <w:t>}</w:t>
      </w:r>
      <w:r>
        <w:rPr>
          <w:rFonts w:hint="cs"/>
          <w:rtl/>
        </w:rPr>
        <w:t xml:space="preserve"> </w:t>
      </w:r>
      <w:r>
        <w:rPr>
          <w:rFonts w:hint="cs"/>
          <w:spacing w:val="-4"/>
          <w:rtl/>
        </w:rPr>
        <w:t>[الأنعام: 116]، وقال تعالى</w:t>
      </w:r>
      <w:r w:rsidR="0056673A">
        <w:rPr>
          <w:rFonts w:hint="cs"/>
          <w:spacing w:val="-4"/>
          <w:rtl/>
        </w:rPr>
        <w:t>:</w:t>
      </w:r>
      <w:r>
        <w:rPr>
          <w:rFonts w:hint="cs"/>
          <w:spacing w:val="-4"/>
          <w:rtl/>
        </w:rPr>
        <w:t xml:space="preserve"> </w:t>
      </w:r>
      <w:r w:rsidR="0056673A">
        <w:rPr>
          <w:rFonts w:hint="cs"/>
          <w:spacing w:val="-4"/>
          <w:rtl/>
        </w:rPr>
        <w:t>{</w:t>
      </w:r>
      <w:r>
        <w:rPr>
          <w:rFonts w:hint="cs"/>
          <w:rtl/>
        </w:rPr>
        <w:t>وَمَا أَكْثَرُ النَّاسِ وَلَوْ حَرَصْتَ بِمُؤْمِنِينَ</w:t>
      </w:r>
      <w:r w:rsidR="0056673A">
        <w:rPr>
          <w:rFonts w:hint="cs"/>
          <w:spacing w:val="-4"/>
          <w:rtl/>
        </w:rPr>
        <w:t xml:space="preserve">} </w:t>
      </w:r>
      <w:r>
        <w:rPr>
          <w:rFonts w:hint="cs"/>
          <w:spacing w:val="-4"/>
          <w:rtl/>
        </w:rPr>
        <w:t xml:space="preserve">[يوسف: 103]، </w:t>
      </w:r>
      <w:r w:rsidRPr="00293586">
        <w:rPr>
          <w:rFonts w:hint="cs"/>
          <w:b/>
          <w:bCs/>
          <w:spacing w:val="-4"/>
          <w:rtl/>
        </w:rPr>
        <w:t>والمشكلة الثانية</w:t>
      </w:r>
      <w:r>
        <w:rPr>
          <w:rFonts w:hint="cs"/>
          <w:spacing w:val="-4"/>
          <w:rtl/>
        </w:rPr>
        <w:t xml:space="preserve">: إباحة النظام الديمقراطي لما حرَّمه الإسلام إذا وافقت الأغلبية على ذلك، وهذا يشمل إباحة الموبقات الأخلاقية كالزنا واللواط وشرب الخمور وحماية فاعليها بقوة القانون والنظام إذا قدِّر ووافقت الأغلبية على هذا التشريع المبيح لما حرَّم الله، ولذا فقد جاء في القانون الوضعي لبعض الدول الإسلامية التي ترفع شعار الديمقراطية: (لا </w:t>
      </w:r>
      <w:r>
        <w:rPr>
          <w:rFonts w:hint="cs"/>
          <w:spacing w:val="-4"/>
          <w:rtl/>
        </w:rPr>
        <w:lastRenderedPageBreak/>
        <w:t>يُعاقب القانون على جريمة هتك العرض إذا ما كانت الفتاة بالغة وتم الفعل برضاها)</w:t>
      </w:r>
      <w:r w:rsidR="0056673A">
        <w:rPr>
          <w:rFonts w:hint="cs"/>
          <w:spacing w:val="-4"/>
          <w:vertAlign w:val="superscript"/>
          <w:rtl/>
        </w:rPr>
        <w:t>،</w:t>
      </w:r>
      <w:r>
        <w:rPr>
          <w:rFonts w:hint="cs"/>
          <w:rtl/>
        </w:rPr>
        <w:t xml:space="preserve"> وهذا </w:t>
      </w:r>
      <w:r w:rsidR="00293586">
        <w:rPr>
          <w:rFonts w:hint="cs"/>
          <w:rtl/>
        </w:rPr>
        <w:t xml:space="preserve">إن اعتقده المسلم على سبيل التشريع فهو </w:t>
      </w:r>
      <w:r>
        <w:rPr>
          <w:rFonts w:hint="cs"/>
          <w:rtl/>
        </w:rPr>
        <w:t>استحلال لما حرم الله</w:t>
      </w:r>
      <w:r w:rsidR="0056673A">
        <w:rPr>
          <w:rFonts w:hint="cs"/>
          <w:rtl/>
        </w:rPr>
        <w:t>،</w:t>
      </w:r>
      <w:r>
        <w:rPr>
          <w:rFonts w:hint="cs"/>
          <w:rtl/>
        </w:rPr>
        <w:t xml:space="preserve"> واستحلال ما حرم الله تعالى كفر بواح</w:t>
      </w:r>
      <w:r w:rsidR="00293586">
        <w:rPr>
          <w:rFonts w:hint="cs"/>
          <w:rtl/>
        </w:rPr>
        <w:t xml:space="preserve"> نسأل الله السلامة</w:t>
      </w:r>
      <w:r w:rsidR="0056673A">
        <w:rPr>
          <w:rFonts w:hint="cs"/>
          <w:rtl/>
        </w:rPr>
        <w:t>،</w:t>
      </w:r>
      <w:r>
        <w:rPr>
          <w:rFonts w:hint="cs"/>
          <w:rtl/>
        </w:rPr>
        <w:t xml:space="preserve"> </w:t>
      </w:r>
      <w:r w:rsidRPr="00293586">
        <w:rPr>
          <w:rFonts w:hint="cs"/>
          <w:b/>
          <w:bCs/>
          <w:rtl/>
        </w:rPr>
        <w:t>المشكلة الثالثة</w:t>
      </w:r>
      <w:r>
        <w:rPr>
          <w:rFonts w:hint="cs"/>
          <w:rtl/>
        </w:rPr>
        <w:t xml:space="preserve">: أنّ هناك فارق كبير </w:t>
      </w:r>
      <w:r>
        <w:rPr>
          <w:rFonts w:eastAsia="Times New Roman" w:hint="cs"/>
          <w:rtl/>
        </w:rPr>
        <w:t>بين مجلس الشورى الإسلامي وبين المجالس الديمقراطية، فالأول مجلس يعلن السيادة لله وحده</w:t>
      </w:r>
      <w:r w:rsidR="0056673A">
        <w:rPr>
          <w:rFonts w:eastAsia="Times New Roman" w:hint="cs"/>
          <w:rtl/>
        </w:rPr>
        <w:t>،</w:t>
      </w:r>
      <w:r>
        <w:rPr>
          <w:rFonts w:eastAsia="Times New Roman" w:hint="cs"/>
          <w:rtl/>
        </w:rPr>
        <w:t xml:space="preserve"> والمرجعية لله وحده</w:t>
      </w:r>
      <w:r w:rsidR="0056673A">
        <w:rPr>
          <w:rFonts w:eastAsia="Times New Roman" w:hint="cs"/>
          <w:rtl/>
        </w:rPr>
        <w:t>،</w:t>
      </w:r>
      <w:r>
        <w:rPr>
          <w:rFonts w:eastAsia="Times New Roman" w:hint="cs"/>
          <w:rtl/>
        </w:rPr>
        <w:t xml:space="preserve"> ويعتقد التوحيد لله وحده في العبادة والطاعة وفي الربوبية والحكم والتشريع</w:t>
      </w:r>
      <w:r w:rsidR="0056673A">
        <w:rPr>
          <w:rFonts w:eastAsia="Times New Roman" w:hint="cs"/>
          <w:rtl/>
        </w:rPr>
        <w:t>،</w:t>
      </w:r>
      <w:r>
        <w:rPr>
          <w:rFonts w:eastAsia="Times New Roman" w:hint="cs"/>
          <w:rtl/>
        </w:rPr>
        <w:t xml:space="preserve"> أما الثاني فالسيادة فيه للشعب والمرجعية فيه لأغلبية مجلس الشعب</w:t>
      </w:r>
      <w:r w:rsidR="0056673A">
        <w:rPr>
          <w:rFonts w:eastAsia="Times New Roman" w:hint="cs"/>
          <w:rtl/>
        </w:rPr>
        <w:t>،</w:t>
      </w:r>
      <w:r>
        <w:rPr>
          <w:rFonts w:eastAsia="Times New Roman" w:hint="cs"/>
          <w:rtl/>
        </w:rPr>
        <w:t xml:space="preserve"> وقد ج</w:t>
      </w:r>
      <w:proofErr w:type="spellStart"/>
      <w:r>
        <w:rPr>
          <w:rFonts w:hint="cs"/>
          <w:rtl/>
          <w:lang w:bidi="ar-KW"/>
        </w:rPr>
        <w:t>اء</w:t>
      </w:r>
      <w:proofErr w:type="spellEnd"/>
      <w:r>
        <w:rPr>
          <w:rFonts w:hint="cs"/>
          <w:rtl/>
          <w:lang w:bidi="ar-KW"/>
        </w:rPr>
        <w:t xml:space="preserve"> في تفسير ابن كثير للآية " </w:t>
      </w:r>
      <w:r>
        <w:rPr>
          <w:rFonts w:hint="cs"/>
          <w:rtl/>
        </w:rPr>
        <w:t>وقوله</w:t>
      </w:r>
      <w:r>
        <w:rPr>
          <w:rFonts w:hint="cs"/>
        </w:rPr>
        <w:t xml:space="preserve"> </w:t>
      </w:r>
      <w:r>
        <w:rPr>
          <w:rFonts w:hint="cs"/>
          <w:bdr w:val="none" w:sz="0" w:space="0" w:color="auto" w:frame="1"/>
          <w:rtl/>
        </w:rPr>
        <w:t>{اتخذوا أحبارهم ورهبانهم أربابا من دون الله والمسيح ابن مريم</w:t>
      </w:r>
      <w:r w:rsidR="0056673A">
        <w:rPr>
          <w:rFonts w:hint="cs"/>
          <w:bdr w:val="none" w:sz="0" w:space="0" w:color="auto" w:frame="1"/>
          <w:rtl/>
        </w:rPr>
        <w:t>}</w:t>
      </w:r>
      <w:r>
        <w:rPr>
          <w:rFonts w:hint="cs"/>
          <w:bdr w:val="none" w:sz="0" w:space="0" w:color="auto" w:frame="1"/>
          <w:rtl/>
        </w:rPr>
        <w:t xml:space="preserve"> </w:t>
      </w:r>
      <w:r>
        <w:rPr>
          <w:rFonts w:hint="cs"/>
          <w:rtl/>
        </w:rPr>
        <w:t xml:space="preserve">روى </w:t>
      </w:r>
      <w:r>
        <w:rPr>
          <w:rFonts w:hint="cs"/>
          <w:bdr w:val="none" w:sz="0" w:space="0" w:color="auto" w:frame="1"/>
          <w:rtl/>
        </w:rPr>
        <w:t>الإمام أحمد</w:t>
      </w:r>
      <w:r w:rsidR="0056673A">
        <w:rPr>
          <w:rFonts w:hint="cs"/>
          <w:bdr w:val="none" w:sz="0" w:space="0" w:color="auto" w:frame="1"/>
          <w:rtl/>
        </w:rPr>
        <w:t>،</w:t>
      </w:r>
      <w:r>
        <w:rPr>
          <w:rFonts w:hint="cs"/>
          <w:rtl/>
        </w:rPr>
        <w:t xml:space="preserve"> </w:t>
      </w:r>
      <w:r>
        <w:rPr>
          <w:rFonts w:hint="cs"/>
          <w:bdr w:val="none" w:sz="0" w:space="0" w:color="auto" w:frame="1"/>
          <w:rtl/>
        </w:rPr>
        <w:t>والترمذي</w:t>
      </w:r>
      <w:r w:rsidR="0056673A">
        <w:rPr>
          <w:rFonts w:hint="cs"/>
          <w:bdr w:val="none" w:sz="0" w:space="0" w:color="auto" w:frame="1"/>
          <w:rtl/>
        </w:rPr>
        <w:t>،</w:t>
      </w:r>
      <w:r>
        <w:rPr>
          <w:rFonts w:hint="cs"/>
          <w:rtl/>
        </w:rPr>
        <w:t xml:space="preserve"> </w:t>
      </w:r>
      <w:r>
        <w:rPr>
          <w:rFonts w:hint="cs"/>
          <w:bdr w:val="none" w:sz="0" w:space="0" w:color="auto" w:frame="1"/>
          <w:rtl/>
        </w:rPr>
        <w:t xml:space="preserve">وابن جرير </w:t>
      </w:r>
      <w:r>
        <w:rPr>
          <w:rFonts w:hint="cs"/>
          <w:rtl/>
        </w:rPr>
        <w:t>من طرق</w:t>
      </w:r>
      <w:r w:rsidR="0056673A">
        <w:rPr>
          <w:rFonts w:hint="cs"/>
          <w:rtl/>
        </w:rPr>
        <w:t>،</w:t>
      </w:r>
      <w:r>
        <w:rPr>
          <w:rFonts w:hint="cs"/>
          <w:rtl/>
        </w:rPr>
        <w:t xml:space="preserve"> عن عدي بن حاتم </w:t>
      </w:r>
      <w:r>
        <w:t xml:space="preserve">- </w:t>
      </w:r>
      <w:r>
        <w:rPr>
          <w:rFonts w:hint="cs"/>
          <w:rtl/>
        </w:rPr>
        <w:t>رضي الله عنه - أنه لما بلغته دعوة رسول الله - صلى الله عليه وسلم - فر إلى الشام</w:t>
      </w:r>
      <w:r w:rsidR="0056673A">
        <w:rPr>
          <w:rFonts w:hint="cs"/>
          <w:rtl/>
        </w:rPr>
        <w:t>،</w:t>
      </w:r>
      <w:r>
        <w:rPr>
          <w:rFonts w:hint="cs"/>
          <w:rtl/>
        </w:rPr>
        <w:t xml:space="preserve"> وكان قد تنصر في الجاهلية</w:t>
      </w:r>
      <w:r w:rsidR="0056673A">
        <w:rPr>
          <w:rFonts w:hint="cs"/>
          <w:rtl/>
        </w:rPr>
        <w:t>،</w:t>
      </w:r>
      <w:r>
        <w:rPr>
          <w:rFonts w:hint="cs"/>
          <w:rtl/>
        </w:rPr>
        <w:t xml:space="preserve"> فأسرت أخته وجماعة من قومه</w:t>
      </w:r>
      <w:r w:rsidR="0056673A">
        <w:rPr>
          <w:rFonts w:hint="cs"/>
          <w:rtl/>
        </w:rPr>
        <w:t>،</w:t>
      </w:r>
      <w:r>
        <w:rPr>
          <w:rFonts w:hint="cs"/>
          <w:rtl/>
        </w:rPr>
        <w:t xml:space="preserve"> ثم من رسول الله - صلى الله عليه وسلم - على أخته وأعطاها</w:t>
      </w:r>
      <w:r w:rsidR="0056673A">
        <w:rPr>
          <w:rFonts w:hint="cs"/>
          <w:rtl/>
        </w:rPr>
        <w:t>،</w:t>
      </w:r>
      <w:r>
        <w:rPr>
          <w:rFonts w:hint="cs"/>
          <w:rtl/>
        </w:rPr>
        <w:t xml:space="preserve"> فرجعت إلى أخيها</w:t>
      </w:r>
      <w:r w:rsidR="0056673A">
        <w:rPr>
          <w:rFonts w:hint="cs"/>
          <w:rtl/>
        </w:rPr>
        <w:t>،</w:t>
      </w:r>
      <w:r>
        <w:rPr>
          <w:rFonts w:hint="cs"/>
          <w:rtl/>
        </w:rPr>
        <w:t xml:space="preserve"> ورغبته في الإسلام وفي القدوم على رسول الله - صلى الله عليه وسلم </w:t>
      </w:r>
      <w:r>
        <w:t xml:space="preserve">- </w:t>
      </w:r>
      <w:r>
        <w:rPr>
          <w:rFonts w:hint="cs"/>
          <w:rtl/>
        </w:rPr>
        <w:t>فقدم عدي المدينة</w:t>
      </w:r>
      <w:r w:rsidR="0056673A">
        <w:rPr>
          <w:rFonts w:hint="cs"/>
          <w:rtl/>
        </w:rPr>
        <w:t>،</w:t>
      </w:r>
      <w:r>
        <w:rPr>
          <w:rFonts w:hint="cs"/>
          <w:rtl/>
        </w:rPr>
        <w:t xml:space="preserve"> وكان رئيسا في قومه </w:t>
      </w:r>
      <w:proofErr w:type="spellStart"/>
      <w:r>
        <w:rPr>
          <w:rFonts w:hint="cs"/>
          <w:rtl/>
        </w:rPr>
        <w:t>طيئ</w:t>
      </w:r>
      <w:proofErr w:type="spellEnd"/>
      <w:r w:rsidR="0056673A">
        <w:rPr>
          <w:rFonts w:hint="cs"/>
          <w:rtl/>
        </w:rPr>
        <w:t>،</w:t>
      </w:r>
      <w:r>
        <w:rPr>
          <w:rFonts w:hint="cs"/>
          <w:rtl/>
        </w:rPr>
        <w:t xml:space="preserve"> وأبوه حاتم الطائي المشهور بالكرم</w:t>
      </w:r>
      <w:r w:rsidR="0056673A">
        <w:rPr>
          <w:rFonts w:hint="cs"/>
          <w:rtl/>
        </w:rPr>
        <w:t>،</w:t>
      </w:r>
      <w:r>
        <w:rPr>
          <w:rFonts w:hint="cs"/>
          <w:rtl/>
        </w:rPr>
        <w:t xml:space="preserve"> فتحدث الناس بقدومه</w:t>
      </w:r>
      <w:r w:rsidR="0056673A">
        <w:rPr>
          <w:rFonts w:hint="cs"/>
          <w:rtl/>
        </w:rPr>
        <w:t>،</w:t>
      </w:r>
      <w:r>
        <w:rPr>
          <w:rFonts w:hint="cs"/>
          <w:rtl/>
        </w:rPr>
        <w:t xml:space="preserve"> فدخل على رسول الله - صلى الله عليه وسلم - وفي عنق عدي صليب من فضة</w:t>
      </w:r>
      <w:r w:rsidR="0056673A">
        <w:rPr>
          <w:rFonts w:hint="cs"/>
          <w:rtl/>
        </w:rPr>
        <w:t>،</w:t>
      </w:r>
      <w:r>
        <w:rPr>
          <w:rFonts w:hint="cs"/>
          <w:rtl/>
        </w:rPr>
        <w:t xml:space="preserve"> فقرأ رسول الله - صلى الله عليه وسلم</w:t>
      </w:r>
      <w:r>
        <w:t xml:space="preserve"> - </w:t>
      </w:r>
      <w:r>
        <w:rPr>
          <w:rFonts w:hint="cs"/>
          <w:rtl/>
        </w:rPr>
        <w:t>هذه الآية</w:t>
      </w:r>
      <w:r>
        <w:rPr>
          <w:rFonts w:hint="cs"/>
          <w:bdr w:val="none" w:sz="0" w:space="0" w:color="auto" w:frame="1"/>
          <w:rtl/>
        </w:rPr>
        <w:t xml:space="preserve">: </w:t>
      </w:r>
      <w:r w:rsidR="0056673A">
        <w:rPr>
          <w:rFonts w:hint="cs"/>
          <w:bdr w:val="none" w:sz="0" w:space="0" w:color="auto" w:frame="1"/>
          <w:rtl/>
        </w:rPr>
        <w:t>{</w:t>
      </w:r>
      <w:r>
        <w:rPr>
          <w:rFonts w:hint="cs"/>
          <w:bdr w:val="none" w:sz="0" w:space="0" w:color="auto" w:frame="1"/>
          <w:rtl/>
        </w:rPr>
        <w:t>اتخذوا أحبارهم ورهبانهم أربابا من دون الله}</w:t>
      </w:r>
      <w:r w:rsidR="0056673A">
        <w:rPr>
          <w:rFonts w:hint="cs"/>
          <w:bdr w:val="none" w:sz="0" w:space="0" w:color="auto" w:frame="1"/>
          <w:rtl/>
        </w:rPr>
        <w:t xml:space="preserve"> </w:t>
      </w:r>
      <w:r>
        <w:rPr>
          <w:rFonts w:hint="cs"/>
          <w:rtl/>
        </w:rPr>
        <w:t>قال</w:t>
      </w:r>
      <w:r w:rsidR="0056673A">
        <w:rPr>
          <w:rtl/>
        </w:rPr>
        <w:t>:</w:t>
      </w:r>
      <w:r>
        <w:t xml:space="preserve"> </w:t>
      </w:r>
      <w:r>
        <w:rPr>
          <w:rFonts w:hint="cs"/>
          <w:rtl/>
        </w:rPr>
        <w:t>فقلت</w:t>
      </w:r>
      <w:r w:rsidR="0056673A">
        <w:rPr>
          <w:rFonts w:hint="cs"/>
          <w:rtl/>
        </w:rPr>
        <w:t>:</w:t>
      </w:r>
      <w:r>
        <w:rPr>
          <w:rFonts w:hint="cs"/>
          <w:rtl/>
        </w:rPr>
        <w:t xml:space="preserve"> إنهم لم يعبدوهم</w:t>
      </w:r>
      <w:r w:rsidR="0056673A">
        <w:rPr>
          <w:rFonts w:hint="cs"/>
          <w:rtl/>
        </w:rPr>
        <w:t>،</w:t>
      </w:r>
      <w:r>
        <w:rPr>
          <w:rFonts w:hint="cs"/>
          <w:rtl/>
        </w:rPr>
        <w:t xml:space="preserve"> فقال</w:t>
      </w:r>
      <w:r w:rsidR="0056673A">
        <w:rPr>
          <w:rFonts w:hint="cs"/>
          <w:rtl/>
        </w:rPr>
        <w:t>:</w:t>
      </w:r>
      <w:r>
        <w:rPr>
          <w:rFonts w:hint="cs"/>
          <w:rtl/>
        </w:rPr>
        <w:t xml:space="preserve"> بلى</w:t>
      </w:r>
      <w:r w:rsidR="0056673A">
        <w:rPr>
          <w:rFonts w:hint="cs"/>
          <w:rtl/>
        </w:rPr>
        <w:t>،</w:t>
      </w:r>
      <w:r>
        <w:rPr>
          <w:rFonts w:hint="cs"/>
          <w:rtl/>
        </w:rPr>
        <w:t xml:space="preserve"> إنهم حرموا عليهم الحلال</w:t>
      </w:r>
      <w:r w:rsidR="0056673A">
        <w:rPr>
          <w:rFonts w:hint="cs"/>
          <w:rtl/>
        </w:rPr>
        <w:t>،</w:t>
      </w:r>
      <w:r>
        <w:rPr>
          <w:rFonts w:hint="cs"/>
          <w:rtl/>
        </w:rPr>
        <w:t xml:space="preserve"> وأحلوا لهم الحرام</w:t>
      </w:r>
      <w:r w:rsidR="0056673A">
        <w:rPr>
          <w:rFonts w:hint="cs"/>
          <w:rtl/>
        </w:rPr>
        <w:t>،</w:t>
      </w:r>
      <w:r>
        <w:rPr>
          <w:rFonts w:hint="cs"/>
          <w:rtl/>
        </w:rPr>
        <w:t xml:space="preserve"> فاتبعوهم</w:t>
      </w:r>
      <w:r w:rsidR="0056673A">
        <w:rPr>
          <w:rFonts w:hint="cs"/>
          <w:rtl/>
        </w:rPr>
        <w:t>،</w:t>
      </w:r>
      <w:r>
        <w:rPr>
          <w:rFonts w:hint="cs"/>
          <w:rtl/>
        </w:rPr>
        <w:t xml:space="preserve"> فذلك عبادتهم إياهم</w:t>
      </w:r>
      <w:r w:rsidR="0056673A">
        <w:rPr>
          <w:rFonts w:hint="cs"/>
          <w:rtl/>
        </w:rPr>
        <w:t>،</w:t>
      </w:r>
      <w:r>
        <w:rPr>
          <w:rFonts w:hint="cs"/>
          <w:rtl/>
          <w:lang w:bidi="ar-KW"/>
        </w:rPr>
        <w:t xml:space="preserve">،، </w:t>
      </w:r>
      <w:r>
        <w:rPr>
          <w:rFonts w:hint="cs"/>
          <w:rtl/>
        </w:rPr>
        <w:t>هكذا قال حذيفة بن اليمان</w:t>
      </w:r>
      <w:r w:rsidR="0056673A">
        <w:rPr>
          <w:rFonts w:hint="cs"/>
          <w:rtl/>
        </w:rPr>
        <w:t>،</w:t>
      </w:r>
      <w:r>
        <w:rPr>
          <w:rFonts w:hint="cs"/>
          <w:rtl/>
        </w:rPr>
        <w:t xml:space="preserve"> </w:t>
      </w:r>
      <w:r>
        <w:rPr>
          <w:rFonts w:hint="cs"/>
          <w:bdr w:val="none" w:sz="0" w:space="0" w:color="auto" w:frame="1"/>
          <w:rtl/>
        </w:rPr>
        <w:t>وعبد الله بن عباس</w:t>
      </w:r>
      <w:r w:rsidR="0056673A">
        <w:rPr>
          <w:rFonts w:hint="cs"/>
          <w:bdr w:val="none" w:sz="0" w:space="0" w:color="auto" w:frame="1"/>
          <w:rtl/>
        </w:rPr>
        <w:t>،</w:t>
      </w:r>
      <w:r>
        <w:rPr>
          <w:rFonts w:hint="cs"/>
          <w:rtl/>
        </w:rPr>
        <w:t xml:space="preserve"> وغيرهما في تفسير</w:t>
      </w:r>
      <w:r>
        <w:rPr>
          <w:rFonts w:hint="cs"/>
          <w:bdr w:val="none" w:sz="0" w:space="0" w:color="auto" w:frame="1"/>
          <w:rtl/>
        </w:rPr>
        <w:t xml:space="preserve"> {اتخذوا أحبارهم ورهبانهم أربابا من دون الله}:</w:t>
      </w:r>
      <w:r w:rsidR="0056673A">
        <w:rPr>
          <w:rFonts w:hint="cs"/>
          <w:bdr w:val="none" w:sz="0" w:space="0" w:color="auto" w:frame="1"/>
          <w:rtl/>
        </w:rPr>
        <w:t xml:space="preserve"> </w:t>
      </w:r>
      <w:r>
        <w:rPr>
          <w:rFonts w:hint="cs"/>
          <w:rtl/>
        </w:rPr>
        <w:t>إنهم اتبعوهم فيما حللوا وحرموا</w:t>
      </w:r>
      <w:r w:rsidR="0056673A">
        <w:rPr>
          <w:rFonts w:hint="cs"/>
          <w:rtl/>
        </w:rPr>
        <w:t>،</w:t>
      </w:r>
      <w:r>
        <w:rPr>
          <w:rFonts w:hint="cs"/>
          <w:rtl/>
        </w:rPr>
        <w:t xml:space="preserve">" أهــ </w:t>
      </w:r>
      <w:r w:rsidR="0056673A">
        <w:rPr>
          <w:rFonts w:hint="cs"/>
          <w:rtl/>
        </w:rPr>
        <w:t>[</w:t>
      </w:r>
      <w:r>
        <w:rPr>
          <w:rFonts w:hint="cs"/>
          <w:rtl/>
        </w:rPr>
        <w:t>تفسير ابن كثير</w:t>
      </w:r>
      <w:r w:rsidR="0056673A">
        <w:rPr>
          <w:rFonts w:hint="cs"/>
          <w:rtl/>
        </w:rPr>
        <w:t>]،</w:t>
      </w:r>
      <w:r>
        <w:rPr>
          <w:rFonts w:hint="cs"/>
          <w:rtl/>
        </w:rPr>
        <w:t xml:space="preserve"> والحديث وإن تكلم على ضعفه بعض المحدثين إلا إنه محمول على استحلال الحرام لأن مجرد الطاعة في المعصية لا تكون شركا ولا كفرا</w:t>
      </w:r>
      <w:r w:rsidR="0056673A">
        <w:rPr>
          <w:rFonts w:hint="cs"/>
          <w:rtl/>
        </w:rPr>
        <w:t>،</w:t>
      </w:r>
      <w:r>
        <w:rPr>
          <w:rFonts w:hint="cs"/>
          <w:rtl/>
        </w:rPr>
        <w:t xml:space="preserve"> وحديثنا هاهنا على التوصيف، والحديث عن المجالس الديمقراطية كشخصية اعتبارية</w:t>
      </w:r>
      <w:r w:rsidR="0056673A">
        <w:rPr>
          <w:rFonts w:hint="cs"/>
          <w:rtl/>
        </w:rPr>
        <w:t>،</w:t>
      </w:r>
      <w:r>
        <w:rPr>
          <w:rFonts w:hint="cs"/>
          <w:rtl/>
        </w:rPr>
        <w:t xml:space="preserve"> وأنها قد تصوت على الحرام </w:t>
      </w:r>
      <w:r w:rsidR="0056673A">
        <w:rPr>
          <w:rFonts w:hint="cs"/>
          <w:rtl/>
        </w:rPr>
        <w:t>(</w:t>
      </w:r>
      <w:r>
        <w:rPr>
          <w:rFonts w:hint="cs"/>
          <w:rtl/>
        </w:rPr>
        <w:t>كالربا</w:t>
      </w:r>
      <w:r w:rsidR="0056673A">
        <w:rPr>
          <w:rFonts w:hint="cs"/>
          <w:rtl/>
        </w:rPr>
        <w:t>)</w:t>
      </w:r>
      <w:r>
        <w:rPr>
          <w:rFonts w:hint="cs"/>
          <w:rtl/>
        </w:rPr>
        <w:t xml:space="preserve"> ثم تجيز العمل به وتصدر به القوانين وتحكم بها</w:t>
      </w:r>
      <w:r w:rsidR="0056673A">
        <w:rPr>
          <w:rFonts w:hint="cs"/>
          <w:rtl/>
        </w:rPr>
        <w:t>،</w:t>
      </w:r>
      <w:r>
        <w:rPr>
          <w:rFonts w:hint="cs"/>
          <w:rtl/>
        </w:rPr>
        <w:t xml:space="preserve"> وهذا يدخل في مفردات الاستحلال</w:t>
      </w:r>
      <w:r w:rsidR="00293586">
        <w:rPr>
          <w:rFonts w:hint="cs"/>
          <w:rtl/>
        </w:rPr>
        <w:t xml:space="preserve"> إن اعتقده المسلم بقلبه</w:t>
      </w:r>
      <w:r w:rsidR="0056673A">
        <w:rPr>
          <w:rFonts w:hint="cs"/>
          <w:rtl/>
        </w:rPr>
        <w:t xml:space="preserve">، </w:t>
      </w:r>
      <w:r>
        <w:rPr>
          <w:rFonts w:hint="cs"/>
          <w:rtl/>
        </w:rPr>
        <w:t>نعوذ بالله من الخذلان</w:t>
      </w:r>
      <w:r w:rsidR="0056673A">
        <w:rPr>
          <w:rFonts w:hint="cs"/>
          <w:rtl/>
        </w:rPr>
        <w:t>،</w:t>
      </w:r>
      <w:r w:rsidR="00293586">
        <w:rPr>
          <w:rFonts w:hint="cs"/>
          <w:rtl/>
        </w:rPr>
        <w:t xml:space="preserve"> </w:t>
      </w:r>
      <w:r w:rsidR="00293586" w:rsidRPr="009D09C1">
        <w:rPr>
          <w:rFonts w:hint="cs"/>
          <w:b/>
          <w:bCs/>
          <w:rtl/>
        </w:rPr>
        <w:t>ومفتاح فهم الآية</w:t>
      </w:r>
      <w:r w:rsidR="00293586">
        <w:rPr>
          <w:rFonts w:hint="cs"/>
          <w:rtl/>
        </w:rPr>
        <w:t xml:space="preserve">: </w:t>
      </w:r>
      <w:r w:rsidR="00161FB3">
        <w:rPr>
          <w:b/>
          <w:rtl/>
        </w:rPr>
        <w:t>{</w:t>
      </w:r>
      <w:r w:rsidR="00293586">
        <w:rPr>
          <w:b/>
          <w:rtl/>
        </w:rPr>
        <w:t>اتَّخَذُوا أَحْبَارَهُمْ وَرُهْبَانَهُمْ أَرْبَابًا مِنْ دُونِ اللَّهِ وَالْمَسِيحَ بْنَ مَرْيَمَ وَمَا أُمِرُوا إِلَّا لِيَعْبُدُوا إِلَهًا وَاحِدًا لَا إِلَهَ إِلَّا هُوَ سُبْحَانَهُ عَمَّا يُشْرِكُونَ</w:t>
      </w:r>
      <w:r w:rsidR="00161FB3">
        <w:rPr>
          <w:b/>
          <w:rtl/>
        </w:rPr>
        <w:t>}</w:t>
      </w:r>
      <w:r w:rsidR="00293586">
        <w:rPr>
          <w:b/>
          <w:rtl/>
        </w:rPr>
        <w:t xml:space="preserve"> </w:t>
      </w:r>
      <w:r w:rsidR="00161FB3">
        <w:rPr>
          <w:b/>
          <w:rtl/>
        </w:rPr>
        <w:t>[</w:t>
      </w:r>
      <w:r w:rsidR="00293586">
        <w:rPr>
          <w:b/>
          <w:rtl/>
        </w:rPr>
        <w:t>التوبة 31</w:t>
      </w:r>
      <w:r w:rsidR="00161FB3">
        <w:rPr>
          <w:b/>
          <w:rtl/>
        </w:rPr>
        <w:t>]،</w:t>
      </w:r>
      <w:r w:rsidR="00293586">
        <w:rPr>
          <w:b/>
          <w:rtl/>
        </w:rPr>
        <w:t xml:space="preserve"> </w:t>
      </w:r>
      <w:r w:rsidR="009D09C1">
        <w:rPr>
          <w:rFonts w:hint="cs"/>
          <w:b/>
          <w:rtl/>
        </w:rPr>
        <w:t xml:space="preserve">-حنى لا نقع في فهم الخوارج- </w:t>
      </w:r>
      <w:r w:rsidR="00293586">
        <w:rPr>
          <w:b/>
          <w:rtl/>
        </w:rPr>
        <w:t>أن طاعة الأحبار والرهبان لا تخرج عن حالتين</w:t>
      </w:r>
      <w:r w:rsidR="00161FB3">
        <w:rPr>
          <w:b/>
          <w:rtl/>
        </w:rPr>
        <w:t>:</w:t>
      </w:r>
      <w:r w:rsidR="00293586">
        <w:rPr>
          <w:b/>
          <w:rtl/>
        </w:rPr>
        <w:t xml:space="preserve"> </w:t>
      </w:r>
      <w:r w:rsidR="00161FB3">
        <w:rPr>
          <w:rFonts w:hint="cs"/>
          <w:b/>
          <w:rtl/>
        </w:rPr>
        <w:t>(</w:t>
      </w:r>
      <w:r w:rsidR="00293586">
        <w:rPr>
          <w:b/>
          <w:rtl/>
        </w:rPr>
        <w:t>الأولى</w:t>
      </w:r>
      <w:r w:rsidR="00293586">
        <w:rPr>
          <w:rFonts w:hint="cs"/>
          <w:b/>
          <w:rtl/>
        </w:rPr>
        <w:t xml:space="preserve">): </w:t>
      </w:r>
      <w:r w:rsidR="00293586">
        <w:rPr>
          <w:b/>
          <w:rtl/>
        </w:rPr>
        <w:t xml:space="preserve"> طاعتهم في اعتقاد حل ما حرم الله وحرمة ما أحل الله</w:t>
      </w:r>
      <w:r w:rsidR="00161FB3">
        <w:rPr>
          <w:b/>
          <w:rtl/>
        </w:rPr>
        <w:t>،</w:t>
      </w:r>
      <w:r w:rsidR="00293586">
        <w:rPr>
          <w:b/>
          <w:rtl/>
        </w:rPr>
        <w:t xml:space="preserve"> </w:t>
      </w:r>
      <w:r w:rsidR="009D09C1">
        <w:rPr>
          <w:rFonts w:hint="cs"/>
          <w:b/>
          <w:rtl/>
        </w:rPr>
        <w:t xml:space="preserve">إن بدل الرهبان شرع الله بشرع آخر، </w:t>
      </w:r>
      <w:r w:rsidR="00293586">
        <w:rPr>
          <w:b/>
          <w:rtl/>
        </w:rPr>
        <w:t xml:space="preserve">وهذا كفر مخرج من الملة، </w:t>
      </w:r>
      <w:r w:rsidR="00293586">
        <w:rPr>
          <w:rFonts w:hint="cs"/>
          <w:b/>
          <w:rtl/>
        </w:rPr>
        <w:t xml:space="preserve">و </w:t>
      </w:r>
      <w:r w:rsidR="00161FB3">
        <w:rPr>
          <w:rFonts w:hint="cs"/>
          <w:b/>
          <w:rtl/>
        </w:rPr>
        <w:t>(</w:t>
      </w:r>
      <w:r w:rsidR="00293586">
        <w:rPr>
          <w:b/>
          <w:rtl/>
        </w:rPr>
        <w:t>الثانية</w:t>
      </w:r>
      <w:r w:rsidR="00161FB3">
        <w:rPr>
          <w:b/>
          <w:rtl/>
        </w:rPr>
        <w:t>)</w:t>
      </w:r>
      <w:r w:rsidR="00293586">
        <w:rPr>
          <w:b/>
          <w:rtl/>
        </w:rPr>
        <w:t xml:space="preserve"> طاعتهم في معصية الله بدون اعتقاد حل ما حرم </w:t>
      </w:r>
      <w:r w:rsidR="00293586">
        <w:rPr>
          <w:b/>
          <w:rtl/>
        </w:rPr>
        <w:lastRenderedPageBreak/>
        <w:t xml:space="preserve">الله ولا حرمة ما أحل الله </w:t>
      </w:r>
      <w:r w:rsidR="00C0272D">
        <w:rPr>
          <w:b/>
          <w:rtl/>
        </w:rPr>
        <w:t>،</w:t>
      </w:r>
      <w:r w:rsidR="00293586">
        <w:rPr>
          <w:b/>
          <w:rtl/>
        </w:rPr>
        <w:t xml:space="preserve"> وهذا ليس بكفر قطعاً</w:t>
      </w:r>
      <w:r w:rsidR="00161FB3">
        <w:rPr>
          <w:b/>
          <w:rtl/>
        </w:rPr>
        <w:t>،</w:t>
      </w:r>
      <w:r w:rsidR="00293586">
        <w:rPr>
          <w:b/>
          <w:rtl/>
        </w:rPr>
        <w:t xml:space="preserve"> </w:t>
      </w:r>
      <w:r w:rsidR="00293586">
        <w:rPr>
          <w:rFonts w:hint="cs"/>
          <w:b/>
          <w:rtl/>
        </w:rPr>
        <w:t xml:space="preserve">وإلا لزم منه </w:t>
      </w:r>
      <w:r w:rsidR="00293586">
        <w:rPr>
          <w:b/>
          <w:rtl/>
        </w:rPr>
        <w:t xml:space="preserve">تكفير أهل الذنوب الذين أطاعوا أهواءهم </w:t>
      </w:r>
      <w:r w:rsidR="00293586">
        <w:rPr>
          <w:rFonts w:hint="cs"/>
          <w:b/>
          <w:rtl/>
        </w:rPr>
        <w:t xml:space="preserve">في معصية الله ومخالفة امر الله، </w:t>
      </w:r>
    </w:p>
    <w:p w14:paraId="4CF04A7C" w14:textId="3159BA70"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الثالث والعشرون</w:t>
      </w:r>
      <w:r w:rsidRPr="00C86999">
        <w:rPr>
          <w:rFonts w:hint="cs"/>
          <w:b/>
          <w:bCs/>
          <w:kern w:val="0"/>
          <w:sz w:val="36"/>
          <w:szCs w:val="36"/>
          <w:highlight w:val="yellow"/>
          <w:u w:val="single"/>
          <w:rtl/>
          <w:lang w:bidi="ar-KW"/>
        </w:rPr>
        <w:t>]:</w:t>
      </w:r>
      <w:r>
        <w:rPr>
          <w:rFonts w:hint="cs"/>
          <w:spacing w:val="-4"/>
          <w:kern w:val="0"/>
          <w:rtl/>
        </w:rPr>
        <w:t xml:space="preserve"> </w:t>
      </w:r>
      <w:r w:rsidRPr="004B0F7C">
        <w:rPr>
          <w:rFonts w:eastAsia="Times New Roman" w:hint="cs"/>
          <w:b/>
          <w:bCs/>
          <w:sz w:val="30"/>
          <w:szCs w:val="30"/>
          <w:u w:val="single"/>
          <w:rtl/>
          <w:lang w:eastAsia="ar-SA" w:bidi="ar-KW"/>
        </w:rPr>
        <w:t xml:space="preserve">ربانية </w:t>
      </w:r>
      <w:r w:rsidRPr="004B0F7C">
        <w:rPr>
          <w:rFonts w:hint="cs"/>
          <w:b/>
          <w:bCs/>
          <w:spacing w:val="-4"/>
          <w:sz w:val="30"/>
          <w:szCs w:val="30"/>
          <w:u w:val="single"/>
          <w:rtl/>
        </w:rPr>
        <w:t>النظام السياسي في الإسلام</w:t>
      </w:r>
      <w:r w:rsidR="0056673A">
        <w:rPr>
          <w:rFonts w:hint="cs"/>
          <w:spacing w:val="-4"/>
          <w:rtl/>
        </w:rPr>
        <w:t>:</w:t>
      </w:r>
      <w:r>
        <w:rPr>
          <w:rFonts w:hint="cs"/>
          <w:spacing w:val="-4"/>
          <w:rtl/>
        </w:rPr>
        <w:t xml:space="preserve"> الحكم الحقيقي فيه لله والتشريع حق خالص لله: </w:t>
      </w:r>
      <w:r>
        <w:rPr>
          <w:rFonts w:hint="cs"/>
          <w:spacing w:val="-6"/>
          <w:rtl/>
        </w:rPr>
        <w:t>الحكم بما أنزل الله سبحانه وتعالى هو الركن المميز للدولة الإسلامية، فلقد أمر الله سبحانه وتعالى رسوله</w:t>
      </w:r>
      <w:r>
        <w:rPr>
          <w:rFonts w:hint="cs"/>
          <w:rtl/>
        </w:rPr>
        <w:t xml:space="preserve"> صلى الله عليه وسلم - وهو رأس دولة الإسلام - بقوله تعالى</w:t>
      </w:r>
      <w:r w:rsidR="0056673A">
        <w:rPr>
          <w:rFonts w:hint="cs"/>
          <w:rtl/>
        </w:rPr>
        <w:t>:</w:t>
      </w:r>
      <w:r>
        <w:rPr>
          <w:rFonts w:hint="cs"/>
          <w:rtl/>
        </w:rPr>
        <w:t xml:space="preserve"> </w:t>
      </w:r>
      <w:r w:rsidR="0056673A">
        <w:rPr>
          <w:rFonts w:hint="cs"/>
          <w:rtl/>
        </w:rPr>
        <w:t>{</w:t>
      </w:r>
      <w:r>
        <w:rPr>
          <w:rFonts w:hint="cs"/>
          <w:rtl/>
        </w:rPr>
        <w:t>وَأَنْزَلْنَا إِلَيْكَ الْكِتَابَ بِالْحَقِّ مُصَدِّقًا لِمَا بَيْنَ يَدَيْهِ مِنَ الْكِتَابِ وَمُهَيْمِنًا عَلَيْهِ فَاحْكُمْ بَيْنَهُمْ بِمَا أَنْزَلَ اللَّهُ وَلَا تَتَّبِعْ أَهْواءَهُمْ عَمَّا جَاءَكَ مِنَ الْحَقِّ</w:t>
      </w:r>
      <w:r w:rsidR="0056673A">
        <w:rPr>
          <w:rFonts w:hint="cs"/>
          <w:rtl/>
        </w:rPr>
        <w:t>}</w:t>
      </w:r>
      <w:r>
        <w:rPr>
          <w:rFonts w:hint="cs"/>
          <w:rtl/>
        </w:rPr>
        <w:t xml:space="preserve"> [المائدة</w:t>
      </w:r>
      <w:r w:rsidR="0056673A">
        <w:rPr>
          <w:rFonts w:hint="cs"/>
          <w:rtl/>
        </w:rPr>
        <w:t>:</w:t>
      </w:r>
      <w:r>
        <w:rPr>
          <w:rFonts w:hint="cs"/>
          <w:rtl/>
        </w:rPr>
        <w:t xml:space="preserve"> 48</w:t>
      </w:r>
      <w:r w:rsidR="0056673A">
        <w:rPr>
          <w:rFonts w:hint="cs"/>
          <w:rtl/>
        </w:rPr>
        <w:t>]،</w:t>
      </w:r>
      <w:r>
        <w:rPr>
          <w:rFonts w:hint="cs"/>
          <w:rtl/>
        </w:rPr>
        <w:t xml:space="preserve"> وبين تعالى أن الحكم بغير ما أنزل الله هو حكم الجاهلين</w:t>
      </w:r>
      <w:r w:rsidR="0056673A">
        <w:rPr>
          <w:rFonts w:hint="cs"/>
          <w:rtl/>
        </w:rPr>
        <w:t>،</w:t>
      </w:r>
      <w:r>
        <w:rPr>
          <w:rFonts w:hint="cs"/>
          <w:rtl/>
        </w:rPr>
        <w:t xml:space="preserve"> وأن الإعراض عن حكم الله سبحانه وتعالى سبب لحلول عقابه وبأسه الذي لا يرد عن القوم الظالمين، يقول تعالى</w:t>
      </w:r>
      <w:r w:rsidR="0056673A">
        <w:rPr>
          <w:rFonts w:hint="cs"/>
          <w:rtl/>
        </w:rPr>
        <w:t>:</w:t>
      </w:r>
      <w:r>
        <w:rPr>
          <w:rFonts w:hint="cs"/>
          <w:rtl/>
        </w:rPr>
        <w:t xml:space="preserve"> </w:t>
      </w:r>
      <w:r w:rsidR="0056673A">
        <w:rPr>
          <w:rFonts w:hint="cs"/>
          <w:rtl/>
        </w:rPr>
        <w:t>{</w:t>
      </w:r>
      <w:r>
        <w:rPr>
          <w:rFonts w:hint="cs"/>
          <w:rtl/>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(49) أَفَحُكْمَ الْجَاهِلِيَّةِ يَبْغُونَ وَمَنْ أَحْسَنُ مِنَ اللَّهِ حُكْمًا لِقَوْمٍ يُوقِنُونَ (50)</w:t>
      </w:r>
      <w:r w:rsidR="0056673A">
        <w:rPr>
          <w:rFonts w:hint="cs"/>
          <w:rtl/>
        </w:rPr>
        <w:t>}</w:t>
      </w:r>
      <w:r>
        <w:rPr>
          <w:rFonts w:hint="cs"/>
          <w:rtl/>
        </w:rPr>
        <w:t xml:space="preserve"> [المائدة</w:t>
      </w:r>
      <w:r w:rsidR="0056673A">
        <w:rPr>
          <w:rFonts w:hint="cs"/>
          <w:rtl/>
        </w:rPr>
        <w:t>:</w:t>
      </w:r>
      <w:r>
        <w:rPr>
          <w:rFonts w:hint="cs"/>
          <w:rtl/>
        </w:rPr>
        <w:t xml:space="preserve"> 49-50</w:t>
      </w:r>
      <w:r w:rsidR="0056673A">
        <w:rPr>
          <w:rFonts w:hint="cs"/>
          <w:rtl/>
        </w:rPr>
        <w:t>]،</w:t>
      </w:r>
      <w:r>
        <w:rPr>
          <w:rFonts w:hint="cs"/>
          <w:rtl/>
        </w:rPr>
        <w:t xml:space="preserve"> ويتبين مما سبق أن الدولة في الإسلام مخاطبة بأحكام الشرع مكلفة بتنفيذها</w:t>
      </w:r>
      <w:r w:rsidR="0056673A">
        <w:rPr>
          <w:rFonts w:hint="cs"/>
          <w:rtl/>
        </w:rPr>
        <w:t>،</w:t>
      </w:r>
      <w:r>
        <w:rPr>
          <w:rFonts w:hint="cs"/>
          <w:rtl/>
        </w:rPr>
        <w:t xml:space="preserve"> وهي تملك –</w:t>
      </w:r>
      <w:r w:rsidR="0056673A">
        <w:rPr>
          <w:rFonts w:hint="cs"/>
          <w:rtl/>
        </w:rPr>
        <w:t xml:space="preserve"> </w:t>
      </w:r>
      <w:r>
        <w:rPr>
          <w:rFonts w:hint="cs"/>
          <w:rtl/>
        </w:rPr>
        <w:t>بتمليك الشرع لها – السلطة لتنفيذ هذه الأحكام وحمل الناس عليها،</w:t>
      </w:r>
      <w:r w:rsidR="0056673A">
        <w:rPr>
          <w:rFonts w:hint="cs"/>
          <w:rtl/>
        </w:rPr>
        <w:t xml:space="preserve"> </w:t>
      </w:r>
      <w:r>
        <w:rPr>
          <w:rFonts w:hint="cs"/>
          <w:rtl/>
        </w:rPr>
        <w:t>ولكن سلطان الدولة مقيد غير مطلق، مقيد بسلطان الله المطلق الذي له الحاكمية الحقة المطلقة قال تعالى</w:t>
      </w:r>
      <w:r w:rsidR="0056673A">
        <w:rPr>
          <w:rFonts w:hint="cs"/>
          <w:rtl/>
        </w:rPr>
        <w:t>:</w:t>
      </w:r>
      <w:r>
        <w:rPr>
          <w:rFonts w:hint="cs"/>
          <w:rtl/>
        </w:rPr>
        <w:t xml:space="preserve"> </w:t>
      </w:r>
      <w:r w:rsidR="0056673A">
        <w:rPr>
          <w:rFonts w:hint="cs"/>
          <w:rtl/>
        </w:rPr>
        <w:t>{</w:t>
      </w:r>
      <w:r>
        <w:rPr>
          <w:rFonts w:hint="cs"/>
          <w:rtl/>
        </w:rPr>
        <w:t>إن الحكم إلا لله</w:t>
      </w:r>
      <w:r w:rsidR="0056673A">
        <w:rPr>
          <w:rFonts w:hint="cs"/>
          <w:rtl/>
        </w:rPr>
        <w:t>}</w:t>
      </w:r>
      <w:r>
        <w:rPr>
          <w:rFonts w:hint="cs"/>
          <w:rtl/>
        </w:rPr>
        <w:t xml:space="preserve"> وقال تعالى</w:t>
      </w:r>
      <w:r w:rsidR="0056673A">
        <w:rPr>
          <w:rFonts w:hint="cs"/>
          <w:rtl/>
        </w:rPr>
        <w:t>: {</w:t>
      </w:r>
      <w:r>
        <w:rPr>
          <w:rFonts w:hint="cs"/>
          <w:rtl/>
        </w:rPr>
        <w:t>ولا يشرك في حكمه أحدا</w:t>
      </w:r>
      <w:r w:rsidR="0056673A">
        <w:rPr>
          <w:rFonts w:hint="cs"/>
          <w:rtl/>
        </w:rPr>
        <w:t>}،</w:t>
      </w:r>
      <w:r>
        <w:rPr>
          <w:rFonts w:hint="cs"/>
          <w:rtl/>
        </w:rPr>
        <w:t xml:space="preserve"> وعلى هذا فإنَّ سلطان الدولة في الإسلام سلطان لتنفيذ لشرع الله</w:t>
      </w:r>
      <w:r w:rsidR="0056673A">
        <w:rPr>
          <w:rFonts w:hint="cs"/>
          <w:rtl/>
        </w:rPr>
        <w:t>،</w:t>
      </w:r>
      <w:r>
        <w:rPr>
          <w:rFonts w:hint="cs"/>
          <w:rtl/>
        </w:rPr>
        <w:t xml:space="preserve"> وإذا كان سلطان الدولة في الإسلام مقيد بسلطان الإسلام أي بشرائعه وأحكامه ونظمه،</w:t>
      </w:r>
      <w:r w:rsidR="0056673A">
        <w:rPr>
          <w:rFonts w:hint="cs"/>
          <w:rtl/>
        </w:rPr>
        <w:t xml:space="preserve"> </w:t>
      </w:r>
      <w:r>
        <w:rPr>
          <w:rFonts w:hint="cs"/>
          <w:rtl/>
        </w:rPr>
        <w:t>فإنَّ الخليفة – وهو رأس الدولة – من باب الأولى سلطانه في الحكم مقيد أيضاً بسلطان الإسلام، لأن سلطانه، سلطان تنفيذ للشرع، وليس بسلطان ابتداع لشرع</w:t>
      </w:r>
      <w:r w:rsidR="0056673A">
        <w:rPr>
          <w:rFonts w:hint="cs"/>
          <w:rtl/>
        </w:rPr>
        <w:t>،</w:t>
      </w:r>
      <w:r>
        <w:rPr>
          <w:rFonts w:hint="cs"/>
          <w:rtl/>
        </w:rPr>
        <w:t xml:space="preserve"> والدولة الإسلامية تخضع في جميع تصرفاتها وشؤونها، كما يخضع جميع الأفراد في جميع تصرفاتهم وعلاقاتهم إلى شرع الله</w:t>
      </w:r>
      <w:r w:rsidR="0056673A">
        <w:rPr>
          <w:rFonts w:hint="cs"/>
          <w:rtl/>
        </w:rPr>
        <w:t>،</w:t>
      </w:r>
      <w:r>
        <w:rPr>
          <w:rFonts w:hint="cs"/>
          <w:rtl/>
        </w:rPr>
        <w:t xml:space="preserve"> وإذا كانت الدولة الإسلامية دولة مرجعيتها شرع الله فإنَّ أي خلاف ينشب يكون مرجعه إلى هذا الشرع، لا إلى شيء غيره، قال تعالى: </w:t>
      </w:r>
      <w:r w:rsidR="0056673A">
        <w:rPr>
          <w:rFonts w:hint="cs"/>
          <w:rtl/>
        </w:rPr>
        <w:t>{</w:t>
      </w:r>
      <w:r>
        <w:rPr>
          <w:rFonts w:hint="cs"/>
          <w:rtl/>
        </w:rPr>
        <w:t>فَإِنْ تَنَازَعْتُمْ فِي شَيْءٍ فَرُدُّوهُ إِلَى اللَّهِ وَالرَّسُولِ إِنْ كُنْتُمْ تُؤْمِنُونَ بِاللَّهِ وَالْيَوْمِ الْآخِرِ ذَلِكَ خَيْرٌ وَأَحْسَنُ تَأْوِيلًا</w:t>
      </w:r>
      <w:r w:rsidR="0056673A">
        <w:rPr>
          <w:rFonts w:hint="cs"/>
          <w:rtl/>
        </w:rPr>
        <w:t>}</w:t>
      </w:r>
      <w:r>
        <w:rPr>
          <w:rFonts w:hint="cs"/>
          <w:rtl/>
        </w:rPr>
        <w:t xml:space="preserve"> </w:t>
      </w:r>
      <w:r w:rsidR="0056673A">
        <w:rPr>
          <w:rFonts w:hint="cs"/>
          <w:rtl/>
        </w:rPr>
        <w:t>[</w:t>
      </w:r>
      <w:r>
        <w:rPr>
          <w:rFonts w:hint="cs"/>
          <w:rtl/>
        </w:rPr>
        <w:t>النساء</w:t>
      </w:r>
      <w:r w:rsidR="0056673A">
        <w:rPr>
          <w:rFonts w:hint="cs"/>
          <w:rtl/>
        </w:rPr>
        <w:t>:</w:t>
      </w:r>
      <w:r>
        <w:rPr>
          <w:rFonts w:hint="cs"/>
          <w:rtl/>
        </w:rPr>
        <w:t xml:space="preserve"> 59</w:t>
      </w:r>
      <w:r w:rsidR="0056673A">
        <w:rPr>
          <w:rFonts w:hint="cs"/>
          <w:rtl/>
        </w:rPr>
        <w:t>]</w:t>
      </w:r>
    </w:p>
    <w:p w14:paraId="39664413" w14:textId="14D6715B"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الرابع والعشرون</w:t>
      </w:r>
      <w:r w:rsidRPr="00C86999">
        <w:rPr>
          <w:rFonts w:hint="cs"/>
          <w:b/>
          <w:bCs/>
          <w:kern w:val="0"/>
          <w:sz w:val="36"/>
          <w:szCs w:val="36"/>
          <w:highlight w:val="yellow"/>
          <w:u w:val="single"/>
          <w:rtl/>
          <w:lang w:bidi="ar-KW"/>
        </w:rPr>
        <w:t>]:</w:t>
      </w:r>
      <w:r>
        <w:rPr>
          <w:rFonts w:hint="cs"/>
          <w:b/>
          <w:bCs/>
          <w:spacing w:val="-4"/>
          <w:kern w:val="0"/>
          <w:sz w:val="32"/>
          <w:szCs w:val="32"/>
          <w:u w:val="single"/>
          <w:rtl/>
        </w:rPr>
        <w:t xml:space="preserve"> </w:t>
      </w:r>
      <w:r w:rsidRPr="004B0F7C">
        <w:rPr>
          <w:rFonts w:hint="cs"/>
          <w:b/>
          <w:bCs/>
          <w:spacing w:val="-4"/>
          <w:sz w:val="30"/>
          <w:szCs w:val="30"/>
          <w:u w:val="single"/>
          <w:rtl/>
        </w:rPr>
        <w:t>المقوم الثالث من مقومات النظام السياسي في الإسلام</w:t>
      </w:r>
      <w:r w:rsidR="0056673A" w:rsidRPr="005C5670">
        <w:rPr>
          <w:rFonts w:hint="cs"/>
          <w:b/>
          <w:bCs/>
          <w:spacing w:val="-4"/>
          <w:sz w:val="30"/>
          <w:szCs w:val="30"/>
          <w:u w:val="single"/>
          <w:rtl/>
        </w:rPr>
        <w:t>:</w:t>
      </w:r>
      <w:r w:rsidRPr="005C5670">
        <w:rPr>
          <w:rFonts w:hint="cs"/>
          <w:b/>
          <w:bCs/>
          <w:spacing w:val="-4"/>
          <w:sz w:val="30"/>
          <w:szCs w:val="30"/>
          <w:u w:val="single"/>
          <w:rtl/>
        </w:rPr>
        <w:t xml:space="preserve"> </w:t>
      </w:r>
      <w:r w:rsidR="0056673A" w:rsidRPr="005C5670">
        <w:rPr>
          <w:rFonts w:hint="cs"/>
          <w:b/>
          <w:bCs/>
          <w:spacing w:val="-4"/>
          <w:sz w:val="30"/>
          <w:szCs w:val="30"/>
          <w:u w:val="single"/>
          <w:rtl/>
        </w:rPr>
        <w:t>(</w:t>
      </w:r>
      <w:r w:rsidRPr="005C5670">
        <w:rPr>
          <w:rFonts w:hint="cs"/>
          <w:b/>
          <w:bCs/>
          <w:spacing w:val="-4"/>
          <w:sz w:val="30"/>
          <w:szCs w:val="30"/>
          <w:u w:val="single"/>
          <w:rtl/>
        </w:rPr>
        <w:t>نظام القضاء - مؤسسة القضاء في الإسلام):</w:t>
      </w:r>
      <w:r>
        <w:rPr>
          <w:rFonts w:eastAsia="Times New Roman" w:hint="cs"/>
          <w:rtl/>
          <w:lang w:eastAsia="ar-SA" w:bidi="ar-KW"/>
        </w:rPr>
        <w:t xml:space="preserve"> و</w:t>
      </w:r>
      <w:r>
        <w:rPr>
          <w:rFonts w:hint="cs"/>
          <w:rtl/>
        </w:rPr>
        <w:t>القضاء في الإسلام يعد من أهم مقومات النظام السياسي في الإسلام</w:t>
      </w:r>
      <w:r w:rsidR="0056673A">
        <w:rPr>
          <w:rFonts w:eastAsia="Times New Roman" w:hint="cs"/>
          <w:rtl/>
        </w:rPr>
        <w:t xml:space="preserve"> </w:t>
      </w:r>
      <w:r>
        <w:rPr>
          <w:rFonts w:hint="cs"/>
          <w:rtl/>
        </w:rPr>
        <w:t xml:space="preserve">ومن أهم الوظائف التابعة للدولة الإسلامية، ومهمته الفصل بين الناس في الخصومات </w:t>
      </w:r>
      <w:r>
        <w:rPr>
          <w:rFonts w:hint="cs"/>
          <w:rtl/>
        </w:rPr>
        <w:lastRenderedPageBreak/>
        <w:t xml:space="preserve">حسما للتداعي وقطعا للتنازع، وذلك بالأحكام الشرعية </w:t>
      </w:r>
      <w:proofErr w:type="spellStart"/>
      <w:r>
        <w:rPr>
          <w:rFonts w:hint="cs"/>
          <w:rtl/>
        </w:rPr>
        <w:t>المتلقاة</w:t>
      </w:r>
      <w:proofErr w:type="spellEnd"/>
      <w:r>
        <w:rPr>
          <w:rFonts w:hint="cs"/>
          <w:rtl/>
        </w:rPr>
        <w:t xml:space="preserve"> من الكتاب والسنة</w:t>
      </w:r>
      <w:r w:rsidR="0056673A">
        <w:rPr>
          <w:rFonts w:hint="cs"/>
          <w:rtl/>
        </w:rPr>
        <w:t>،</w:t>
      </w:r>
      <w:r>
        <w:rPr>
          <w:rFonts w:hint="cs"/>
          <w:rtl/>
        </w:rPr>
        <w:t xml:space="preserve"> القضاء أمر لازم لنصرة المظلوم</w:t>
      </w:r>
      <w:r w:rsidR="0056673A">
        <w:rPr>
          <w:rFonts w:hint="cs"/>
          <w:rtl/>
        </w:rPr>
        <w:t>،</w:t>
      </w:r>
      <w:r>
        <w:rPr>
          <w:rFonts w:hint="cs"/>
          <w:rtl/>
        </w:rPr>
        <w:t xml:space="preserve"> وقمع الظالم</w:t>
      </w:r>
      <w:r w:rsidR="0056673A">
        <w:rPr>
          <w:rFonts w:hint="cs"/>
          <w:rtl/>
        </w:rPr>
        <w:t>،</w:t>
      </w:r>
      <w:r>
        <w:rPr>
          <w:rFonts w:hint="cs"/>
          <w:rtl/>
        </w:rPr>
        <w:t xml:space="preserve"> وقطع الخصومات</w:t>
      </w:r>
      <w:r w:rsidR="0056673A">
        <w:rPr>
          <w:rFonts w:hint="cs"/>
          <w:rtl/>
        </w:rPr>
        <w:t>،</w:t>
      </w:r>
      <w:r>
        <w:rPr>
          <w:rFonts w:hint="cs"/>
          <w:rtl/>
        </w:rPr>
        <w:t xml:space="preserve"> وأداء الحقوق إلى مستحقيها</w:t>
      </w:r>
      <w:r w:rsidR="0056673A">
        <w:rPr>
          <w:rFonts w:hint="cs"/>
          <w:rtl/>
        </w:rPr>
        <w:t>،</w:t>
      </w:r>
      <w:r>
        <w:rPr>
          <w:rFonts w:hint="cs"/>
          <w:rtl/>
        </w:rPr>
        <w:t xml:space="preserve"> وللأمر بالمعروف والنهي عن المنكر</w:t>
      </w:r>
      <w:r w:rsidR="0056673A">
        <w:rPr>
          <w:rFonts w:hint="cs"/>
          <w:rtl/>
        </w:rPr>
        <w:t xml:space="preserve"> </w:t>
      </w:r>
      <w:r>
        <w:rPr>
          <w:rFonts w:hint="cs"/>
          <w:rtl/>
        </w:rPr>
        <w:t>وللضرب على أيدي العابثين وأهل الفساد</w:t>
      </w:r>
      <w:r w:rsidR="0056673A">
        <w:rPr>
          <w:rFonts w:hint="cs"/>
          <w:rtl/>
        </w:rPr>
        <w:t>،</w:t>
      </w:r>
      <w:r>
        <w:rPr>
          <w:rFonts w:hint="cs"/>
          <w:rtl/>
        </w:rPr>
        <w:t xml:space="preserve"> كي يسود النظام في المجتمع</w:t>
      </w:r>
      <w:r w:rsidR="0056673A">
        <w:rPr>
          <w:rFonts w:hint="cs"/>
          <w:rtl/>
        </w:rPr>
        <w:t>،</w:t>
      </w:r>
      <w:r>
        <w:rPr>
          <w:rFonts w:hint="cs"/>
          <w:rtl/>
        </w:rPr>
        <w:t xml:space="preserve"> فيأمن كل فرد على نفسه وماله وعلى عرضه وحريته</w:t>
      </w:r>
      <w:r w:rsidR="0056673A">
        <w:rPr>
          <w:rFonts w:hint="cs"/>
          <w:rtl/>
        </w:rPr>
        <w:t>،</w:t>
      </w:r>
      <w:r>
        <w:rPr>
          <w:rFonts w:hint="cs"/>
          <w:rtl/>
        </w:rPr>
        <w:t xml:space="preserve"> فتنهض البلدان ويتحقق العمران ويتفرغ الناس لما يصلح دينهم ودنياهم</w:t>
      </w:r>
      <w:r w:rsidR="0056673A">
        <w:rPr>
          <w:rFonts w:hint="cs"/>
          <w:rtl/>
        </w:rPr>
        <w:t>،</w:t>
      </w:r>
      <w:r>
        <w:rPr>
          <w:rFonts w:hint="cs"/>
          <w:rtl/>
        </w:rPr>
        <w:t xml:space="preserve"> و</w:t>
      </w:r>
      <w:r>
        <w:rPr>
          <w:rFonts w:eastAsia="Times New Roman" w:hint="cs"/>
          <w:rtl/>
        </w:rPr>
        <w:t>منظومة القضاء في الإسلام تقوم على الحق والعدل، يدل على ذلك قوله تعالى -</w:t>
      </w:r>
      <w:r w:rsidR="0056673A">
        <w:rPr>
          <w:rFonts w:eastAsia="Times New Roman" w:hint="cs"/>
          <w:rtl/>
        </w:rPr>
        <w:t xml:space="preserve"> </w:t>
      </w:r>
      <w:r>
        <w:rPr>
          <w:rFonts w:eastAsia="Times New Roman" w:hint="cs"/>
          <w:rtl/>
        </w:rPr>
        <w:t>لرسوله صلى الله عليه وسلم -</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وَإِنْ حَكَمْتَ فَاحْكُمْ بَيْنَهُمْ بِالْقِسْطِ إِنَّ اللَّهَ يُحِبُّ الْمُقْسِطِينَ (42)</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المائدة</w:t>
      </w:r>
      <w:r w:rsidR="0056673A">
        <w:rPr>
          <w:rFonts w:eastAsia="Times New Roman" w:hint="cs"/>
          <w:rtl/>
        </w:rPr>
        <w:t>:</w:t>
      </w:r>
      <w:r>
        <w:rPr>
          <w:rFonts w:eastAsia="Times New Roman" w:hint="cs"/>
          <w:rtl/>
        </w:rPr>
        <w:t xml:space="preserve"> 42</w:t>
      </w:r>
      <w:r w:rsidR="0056673A">
        <w:rPr>
          <w:rFonts w:eastAsia="Times New Roman" w:hint="cs"/>
          <w:rtl/>
        </w:rPr>
        <w:t>]،</w:t>
      </w:r>
      <w:r>
        <w:rPr>
          <w:rFonts w:eastAsia="Times New Roman" w:hint="cs"/>
          <w:rtl/>
        </w:rPr>
        <w:t xml:space="preserve"> وقوله تعالى - لنبي الله داود عليه السلام -</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sidR="0056673A">
        <w:rPr>
          <w:rFonts w:eastAsia="Times New Roman" w:hint="cs"/>
          <w:rtl/>
        </w:rPr>
        <w:t>}</w:t>
      </w:r>
      <w:r>
        <w:rPr>
          <w:rFonts w:eastAsia="Times New Roman" w:hint="cs"/>
          <w:rtl/>
        </w:rPr>
        <w:t>[ص</w:t>
      </w:r>
      <w:r w:rsidR="0056673A">
        <w:rPr>
          <w:rFonts w:eastAsia="Times New Roman" w:hint="cs"/>
          <w:rtl/>
        </w:rPr>
        <w:t>:</w:t>
      </w:r>
      <w:r>
        <w:rPr>
          <w:rFonts w:eastAsia="Times New Roman" w:hint="cs"/>
          <w:rtl/>
        </w:rPr>
        <w:t xml:space="preserve"> 26</w:t>
      </w:r>
      <w:r w:rsidR="0056673A">
        <w:rPr>
          <w:rFonts w:eastAsia="Times New Roman" w:hint="cs"/>
          <w:rtl/>
        </w:rPr>
        <w:t>]</w:t>
      </w:r>
      <w:r>
        <w:rPr>
          <w:rFonts w:eastAsia="Times New Roman" w:hint="cs"/>
          <w:rtl/>
        </w:rPr>
        <w:t>قوله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إِنَّ اللَّهَ يَأْمُرُكُمْ أَنْ تُؤَدُّوا الْأَمَانَاتِ إِلَى أَهْلِهَا وَإِذَا حَكَمْتُمْ بَيْنَ النَّاسِ أَنْ تَحْكُمُوا بِالْعَدْلِ إِنَّ اللَّهَ نِعِمَّا يَعِظُكُمْ بِهِ إِنَّ اللَّهَ كَانَ سَمِيعًا بَصِيرًا</w:t>
      </w:r>
      <w:r w:rsidR="0056673A">
        <w:rPr>
          <w:rFonts w:eastAsia="Times New Roman" w:hint="cs"/>
          <w:rtl/>
        </w:rPr>
        <w:t>}</w:t>
      </w:r>
      <w:r>
        <w:rPr>
          <w:rFonts w:eastAsia="Times New Roman" w:hint="cs"/>
          <w:rtl/>
        </w:rPr>
        <w:t xml:space="preserve"> [النساء</w:t>
      </w:r>
      <w:r w:rsidR="0056673A">
        <w:rPr>
          <w:rFonts w:eastAsia="Times New Roman" w:hint="cs"/>
          <w:rtl/>
        </w:rPr>
        <w:t>:</w:t>
      </w:r>
      <w:r>
        <w:rPr>
          <w:rFonts w:eastAsia="Times New Roman" w:hint="cs"/>
          <w:rtl/>
        </w:rPr>
        <w:t xml:space="preserve"> 58</w:t>
      </w:r>
      <w:r w:rsidR="0056673A">
        <w:rPr>
          <w:rFonts w:eastAsia="Times New Roman" w:hint="cs"/>
          <w:rtl/>
        </w:rPr>
        <w:t>]،</w:t>
      </w:r>
      <w:r>
        <w:rPr>
          <w:rFonts w:eastAsia="Times New Roman" w:hint="cs"/>
          <w:rtl/>
        </w:rPr>
        <w:t xml:space="preserve"> وقوله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يَا أَيُّهَا الَّذِينَ آمَنُوا كُونُوا قَوَّامِينَ بِالْقِسْطِ شُهَدَاءَ لِلَّهِ وَلَوْ عَلَى أَنْفُسِكُمْ</w:t>
      </w:r>
      <w:r w:rsidR="00E26AAC">
        <w:rPr>
          <w:rFonts w:eastAsia="Times New Roman" w:hint="cs"/>
          <w:rtl/>
        </w:rPr>
        <w:t xml:space="preserve"> أو </w:t>
      </w:r>
      <w:r>
        <w:rPr>
          <w:rFonts w:eastAsia="Times New Roman" w:hint="cs"/>
          <w:rtl/>
        </w:rPr>
        <w:t>الْوَالِدَيْنِ وَالْأَقْرَبِينَ إِنْ يَكُنْ غَنِيًّا</w:t>
      </w:r>
      <w:r w:rsidR="00E26AAC">
        <w:rPr>
          <w:rFonts w:eastAsia="Times New Roman" w:hint="cs"/>
          <w:rtl/>
        </w:rPr>
        <w:t xml:space="preserve"> أو </w:t>
      </w:r>
      <w:r>
        <w:rPr>
          <w:rFonts w:eastAsia="Times New Roman" w:hint="cs"/>
          <w:rtl/>
        </w:rPr>
        <w:t>فَقِيرًا فَاللَّهُ أَوْلَى بِهِمَا فَلَا تَتَّبِعُوا الْهَوَى أَنْ تَعْدِلُوا وَإِنْ تَلْوُوا</w:t>
      </w:r>
      <w:r w:rsidR="00E26AAC">
        <w:rPr>
          <w:rFonts w:eastAsia="Times New Roman" w:hint="cs"/>
          <w:rtl/>
        </w:rPr>
        <w:t xml:space="preserve"> أو </w:t>
      </w:r>
      <w:r>
        <w:rPr>
          <w:rFonts w:eastAsia="Times New Roman" w:hint="cs"/>
          <w:rtl/>
        </w:rPr>
        <w:t>تُعْرِضُوا فَإِنَّ اللَّهَ كَانَ بِمَا تَعْمَلُونَ خَبِيرًا</w:t>
      </w:r>
      <w:r w:rsidR="0056673A">
        <w:rPr>
          <w:rFonts w:eastAsia="Times New Roman" w:hint="cs"/>
          <w:rtl/>
        </w:rPr>
        <w:t>}</w:t>
      </w:r>
      <w:r>
        <w:rPr>
          <w:rFonts w:eastAsia="Times New Roman" w:hint="cs"/>
          <w:rtl/>
        </w:rPr>
        <w:t xml:space="preserve"> [النساء</w:t>
      </w:r>
      <w:r w:rsidR="0056673A">
        <w:rPr>
          <w:rFonts w:eastAsia="Times New Roman" w:hint="cs"/>
          <w:rtl/>
        </w:rPr>
        <w:t>:</w:t>
      </w:r>
      <w:r>
        <w:rPr>
          <w:rFonts w:eastAsia="Times New Roman" w:hint="cs"/>
          <w:rtl/>
        </w:rPr>
        <w:t xml:space="preserve"> 135</w:t>
      </w:r>
      <w:r w:rsidR="0056673A">
        <w:rPr>
          <w:rFonts w:eastAsia="Times New Roman" w:hint="cs"/>
          <w:rtl/>
        </w:rPr>
        <w:t>]،،</w:t>
      </w:r>
      <w:r>
        <w:rPr>
          <w:rFonts w:eastAsia="Times New Roman" w:hint="cs"/>
          <w:rtl/>
        </w:rPr>
        <w:t xml:space="preserve"> وقوله تعالى</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يَا أَيُّهَا الَّذِينَ آمَنُوا كُونُوا قَوَّامِينَ لِلَّهِ شُهَدَاءَ بِالْقِسْطِ وَلَا يَجْرِمَنَّكُمْ شَنَآنُ قَوْمٍ عَلَى أَلَّا تَعْدِلُوا اعْدِلُوا هُوَ أَقْرَبُ لِلتَّقْوَى وَاتَّقُوا اللَّهَ إِنَّ اللَّهَ خَبِيرٌ بِمَا تَعْمَلُونَ</w:t>
      </w:r>
      <w:r w:rsidR="0056673A">
        <w:rPr>
          <w:rFonts w:eastAsia="Times New Roman" w:hint="cs"/>
          <w:rtl/>
        </w:rPr>
        <w:t>}</w:t>
      </w:r>
      <w:r>
        <w:rPr>
          <w:rFonts w:eastAsia="Times New Roman" w:hint="cs"/>
          <w:rtl/>
        </w:rPr>
        <w:t xml:space="preserve"> [المائدة</w:t>
      </w:r>
      <w:r w:rsidR="0056673A">
        <w:rPr>
          <w:rFonts w:eastAsia="Times New Roman" w:hint="cs"/>
          <w:rtl/>
        </w:rPr>
        <w:t>:</w:t>
      </w:r>
      <w:r>
        <w:rPr>
          <w:rFonts w:eastAsia="Times New Roman" w:hint="cs"/>
          <w:rtl/>
        </w:rPr>
        <w:t xml:space="preserve"> 8</w:t>
      </w:r>
      <w:r w:rsidR="0056673A">
        <w:rPr>
          <w:rFonts w:eastAsia="Times New Roman" w:hint="cs"/>
          <w:rtl/>
        </w:rPr>
        <w:t>]،</w:t>
      </w:r>
      <w:r>
        <w:rPr>
          <w:rFonts w:eastAsia="Times New Roman" w:hint="cs"/>
          <w:rtl/>
        </w:rPr>
        <w:t xml:space="preserve"> </w:t>
      </w:r>
    </w:p>
    <w:p w14:paraId="234E5C41" w14:textId="5BCED315"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الخامس والعشرون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4B0F7C">
        <w:rPr>
          <w:rFonts w:hint="cs"/>
          <w:b/>
          <w:bCs/>
          <w:sz w:val="30"/>
          <w:szCs w:val="30"/>
          <w:u w:val="single"/>
          <w:rtl/>
        </w:rPr>
        <w:t>خطورة مهنة القضاء</w:t>
      </w:r>
      <w:r w:rsidR="0056673A">
        <w:rPr>
          <w:rFonts w:hint="cs"/>
          <w:b/>
          <w:bCs/>
          <w:sz w:val="30"/>
          <w:szCs w:val="30"/>
          <w:u w:val="single"/>
          <w:rtl/>
        </w:rPr>
        <w:t>)</w:t>
      </w:r>
      <w:r w:rsidR="0056673A">
        <w:rPr>
          <w:rFonts w:hint="cs"/>
          <w:rtl/>
        </w:rPr>
        <w:t>:</w:t>
      </w:r>
      <w:r>
        <w:rPr>
          <w:rFonts w:hint="cs"/>
          <w:rtl/>
        </w:rPr>
        <w:t xml:space="preserve"> </w:t>
      </w:r>
      <w:r>
        <w:rPr>
          <w:rFonts w:eastAsia="Times New Roman" w:hint="cs"/>
          <w:rtl/>
        </w:rPr>
        <w:t xml:space="preserve">وقد نبهت السنة النبوية على </w:t>
      </w:r>
      <w:r>
        <w:rPr>
          <w:rFonts w:hint="cs"/>
          <w:rtl/>
        </w:rPr>
        <w:t>خطورة مهنة القضاء</w:t>
      </w:r>
      <w:r w:rsidR="0056673A">
        <w:rPr>
          <w:rFonts w:hint="cs"/>
          <w:rtl/>
        </w:rPr>
        <w:t>،</w:t>
      </w:r>
      <w:r>
        <w:rPr>
          <w:rFonts w:eastAsia="Times New Roman" w:hint="cs"/>
          <w:rtl/>
        </w:rPr>
        <w:t xml:space="preserve"> فقال رسول الله </w:t>
      </w:r>
      <w:r>
        <w:rPr>
          <w:rFonts w:eastAsia="Times New Roman" w:hint="cs"/>
          <w:noProof/>
          <w:rtl/>
        </w:rPr>
        <w:t>صلى الله عليه وسلم</w:t>
      </w:r>
      <w:r w:rsidR="0056673A">
        <w:rPr>
          <w:rFonts w:eastAsia="Times New Roman" w:hint="cs"/>
          <w:noProof/>
          <w:rtl/>
        </w:rPr>
        <w:t>:</w:t>
      </w:r>
      <w:r>
        <w:rPr>
          <w:rFonts w:eastAsia="Times New Roman" w:hint="cs"/>
          <w:rtl/>
        </w:rPr>
        <w:t xml:space="preserve"> (</w:t>
      </w:r>
      <w:r w:rsidR="0056673A">
        <w:rPr>
          <w:rFonts w:eastAsia="Times New Roman" w:hint="cs"/>
          <w:rtl/>
        </w:rPr>
        <w:t>(</w:t>
      </w:r>
      <w:r>
        <w:rPr>
          <w:rFonts w:eastAsia="Times New Roman" w:hint="cs"/>
          <w:rtl/>
        </w:rPr>
        <w:t>الْقُضَاةُ ثَلاثَةٌ: قَاضِيَانِ فِي النَّارِ، وَقَاضٍ فِي الْـجَنَّةِ</w:t>
      </w:r>
      <w:r w:rsidR="00F54DA8">
        <w:rPr>
          <w:rFonts w:eastAsia="Times New Roman" w:hint="cs"/>
          <w:rtl/>
        </w:rPr>
        <w:t>،</w:t>
      </w:r>
      <w:r>
        <w:rPr>
          <w:rFonts w:eastAsia="Times New Roman" w:hint="cs"/>
          <w:rtl/>
        </w:rPr>
        <w:t xml:space="preserve"> رَجُلٌ قَضَى بِغَيْرِ الْـحَقِّ فَعَلِمَ ذَاكَ، فَذَاكَ فِي النَّارِ، وَقَاضٍ لا يَعْلَمُ فَأَهْلَكَ حُقُوقَ النَّاسِ فَهُوَ فِي النَّارِ، وَقَاضٍ قَضَى بِالْـحَقِّ فَذَلِكَ فِي الْـجَنَّةِ</w:t>
      </w:r>
      <w:r w:rsidR="0056673A">
        <w:rPr>
          <w:rFonts w:eastAsia="Times New Roman" w:hint="cs"/>
          <w:rtl/>
        </w:rPr>
        <w:t>)</w:t>
      </w:r>
      <w:r>
        <w:rPr>
          <w:rFonts w:eastAsia="Times New Roman" w:hint="cs"/>
          <w:rtl/>
        </w:rPr>
        <w:t xml:space="preserve">) </w:t>
      </w:r>
      <w:r w:rsidR="0056673A">
        <w:rPr>
          <w:rFonts w:eastAsia="Times New Roman" w:hint="cs"/>
          <w:rtl/>
        </w:rPr>
        <w:t>[</w:t>
      </w:r>
      <w:r>
        <w:rPr>
          <w:rFonts w:eastAsia="Times New Roman" w:hint="cs"/>
          <w:rtl/>
        </w:rPr>
        <w:t xml:space="preserve">أخرجه </w:t>
      </w:r>
      <w:r>
        <w:rPr>
          <w:rFonts w:hint="cs"/>
          <w:bdr w:val="none" w:sz="0" w:space="0" w:color="auto" w:frame="1"/>
          <w:rtl/>
        </w:rPr>
        <w:t xml:space="preserve">أبو داود والترمذي وابن ماجه </w:t>
      </w:r>
      <w:r>
        <w:rPr>
          <w:rFonts w:eastAsia="Times New Roman" w:hint="cs"/>
          <w:rtl/>
        </w:rPr>
        <w:t>وصححه الألباني، انظر: صحيح الجامع (4447)</w:t>
      </w:r>
      <w:r w:rsidR="0056673A">
        <w:rPr>
          <w:rFonts w:eastAsia="Times New Roman" w:hint="cs"/>
          <w:rtl/>
        </w:rPr>
        <w:t>]،</w:t>
      </w:r>
      <w:r>
        <w:rPr>
          <w:rFonts w:eastAsia="Times New Roman" w:hint="cs"/>
          <w:rtl/>
        </w:rPr>
        <w:t xml:space="preserve"> </w:t>
      </w:r>
      <w:r>
        <w:rPr>
          <w:rFonts w:hint="cs"/>
          <w:rtl/>
        </w:rPr>
        <w:t>قال المناويّ في فيض القدير " فيه إنذار عظيم للقضاة التاركين للعدل والأعمال والمقصرين في تحصيل رتب الكمال</w:t>
      </w:r>
      <w:r>
        <w:rPr>
          <w:rFonts w:eastAsia="Times New Roman" w:hint="cs"/>
          <w:rtl/>
        </w:rPr>
        <w:t xml:space="preserve"> " أهــ </w:t>
      </w:r>
      <w:r w:rsidR="0056673A">
        <w:rPr>
          <w:rFonts w:hint="cs"/>
          <w:rtl/>
        </w:rPr>
        <w:t>(</w:t>
      </w:r>
      <w:r>
        <w:rPr>
          <w:rFonts w:hint="cs"/>
          <w:rtl/>
        </w:rPr>
        <w:t>حكم تولي القضاء</w:t>
      </w:r>
      <w:r w:rsidR="0056673A">
        <w:rPr>
          <w:rFonts w:hint="cs"/>
          <w:rtl/>
        </w:rPr>
        <w:t>)</w:t>
      </w:r>
      <w:r>
        <w:rPr>
          <w:rFonts w:hint="cs"/>
          <w:rtl/>
        </w:rPr>
        <w:t>اتفق الفقهاء على أن القضاء</w:t>
      </w:r>
      <w:r w:rsidR="0056673A">
        <w:rPr>
          <w:rFonts w:hint="cs"/>
          <w:rtl/>
        </w:rPr>
        <w:t>،</w:t>
      </w:r>
      <w:r>
        <w:rPr>
          <w:rFonts w:hint="cs"/>
          <w:rtl/>
        </w:rPr>
        <w:t xml:space="preserve"> فرض كفاية إذا قام به بعض الأمة سقط الوجوب عن الباقين وإذا لم يقم به أحد منها أثمت الأمة جميعا</w:t>
      </w:r>
      <w:r w:rsidR="0056673A">
        <w:rPr>
          <w:rFonts w:hint="cs"/>
          <w:rtl/>
        </w:rPr>
        <w:t>،</w:t>
      </w:r>
      <w:r>
        <w:rPr>
          <w:rFonts w:hint="cs"/>
          <w:rtl/>
        </w:rPr>
        <w:t xml:space="preserve"> لقوله تعالى</w:t>
      </w:r>
      <w:r w:rsidR="0056673A">
        <w:rPr>
          <w:rFonts w:hint="cs"/>
          <w:rtl/>
        </w:rPr>
        <w:t>:</w:t>
      </w:r>
      <w:r>
        <w:rPr>
          <w:rFonts w:hint="cs"/>
          <w:rtl/>
        </w:rPr>
        <w:t xml:space="preserve"> </w:t>
      </w:r>
      <w:r w:rsidR="0056673A">
        <w:rPr>
          <w:rFonts w:hint="cs"/>
          <w:rtl/>
        </w:rPr>
        <w:t>{</w:t>
      </w:r>
      <w:r>
        <w:rPr>
          <w:rFonts w:hint="cs"/>
          <w:rtl/>
        </w:rPr>
        <w:t>كُونُوا قَوَّامِينَ بِالْقِسْطِ شُهَدَاءَ لِلَّهِ</w:t>
      </w:r>
      <w:r w:rsidR="0056673A">
        <w:rPr>
          <w:rFonts w:hint="cs"/>
          <w:rtl/>
        </w:rPr>
        <w:t>}</w:t>
      </w:r>
      <w:r>
        <w:rPr>
          <w:rFonts w:hint="cs"/>
          <w:rtl/>
        </w:rPr>
        <w:t xml:space="preserve"> [النساء</w:t>
      </w:r>
      <w:r w:rsidR="0056673A">
        <w:rPr>
          <w:rFonts w:hint="cs"/>
          <w:rtl/>
        </w:rPr>
        <w:t>:</w:t>
      </w:r>
      <w:r>
        <w:rPr>
          <w:rFonts w:hint="cs"/>
          <w:rtl/>
        </w:rPr>
        <w:t xml:space="preserve"> 135</w:t>
      </w:r>
      <w:r w:rsidR="0056673A">
        <w:rPr>
          <w:rFonts w:hint="cs"/>
          <w:rtl/>
        </w:rPr>
        <w:t>]،</w:t>
      </w:r>
      <w:r>
        <w:rPr>
          <w:rFonts w:hint="cs"/>
          <w:rtl/>
        </w:rPr>
        <w:t xml:space="preserve"> وقوله تعالى</w:t>
      </w:r>
      <w:r w:rsidR="0056673A">
        <w:rPr>
          <w:rFonts w:hint="cs"/>
          <w:rtl/>
        </w:rPr>
        <w:t>:</w:t>
      </w:r>
      <w:r>
        <w:rPr>
          <w:rFonts w:hint="cs"/>
          <w:rtl/>
        </w:rPr>
        <w:t xml:space="preserve"> </w:t>
      </w:r>
      <w:r w:rsidR="0056673A">
        <w:rPr>
          <w:rFonts w:hint="cs"/>
          <w:rtl/>
        </w:rPr>
        <w:t>{</w:t>
      </w:r>
      <w:r>
        <w:rPr>
          <w:rFonts w:hint="cs"/>
          <w:rtl/>
        </w:rPr>
        <w:t>كُونُوا قَوَّامِينَ لِلَّهِ شُهَدَاءَ بِالْقِسْطِ</w:t>
      </w:r>
      <w:r w:rsidR="0056673A">
        <w:rPr>
          <w:rFonts w:hint="cs"/>
          <w:rtl/>
        </w:rPr>
        <w:t>}</w:t>
      </w:r>
      <w:r>
        <w:rPr>
          <w:rFonts w:hint="cs"/>
          <w:rtl/>
        </w:rPr>
        <w:t>[المائدة</w:t>
      </w:r>
      <w:r w:rsidR="0056673A">
        <w:rPr>
          <w:rFonts w:hint="cs"/>
          <w:rtl/>
        </w:rPr>
        <w:t>:</w:t>
      </w:r>
      <w:r>
        <w:rPr>
          <w:rFonts w:hint="cs"/>
          <w:rtl/>
        </w:rPr>
        <w:t xml:space="preserve"> 8</w:t>
      </w:r>
      <w:r w:rsidR="0056673A">
        <w:rPr>
          <w:rFonts w:hint="cs"/>
          <w:rtl/>
        </w:rPr>
        <w:t>]،</w:t>
      </w:r>
      <w:r>
        <w:rPr>
          <w:rFonts w:hint="cs"/>
          <w:rtl/>
        </w:rPr>
        <w:t xml:space="preserve"> وأما كونه على الكفاية فلأنه أمر بمعروف</w:t>
      </w:r>
      <w:r w:rsidR="00E26AAC">
        <w:rPr>
          <w:rFonts w:hint="cs"/>
          <w:rtl/>
        </w:rPr>
        <w:t xml:space="preserve"> أو </w:t>
      </w:r>
      <w:r>
        <w:rPr>
          <w:rFonts w:hint="cs"/>
          <w:rtl/>
        </w:rPr>
        <w:t>نهي عن منكر وهما على الكفاية، ولأن أمر الناس لا يستقيم بدون القضاء، فكان واجبا عليهم</w:t>
      </w:r>
      <w:r w:rsidR="0056673A">
        <w:rPr>
          <w:rFonts w:hint="cs"/>
          <w:rtl/>
        </w:rPr>
        <w:t>،</w:t>
      </w:r>
    </w:p>
    <w:p w14:paraId="1035EACE" w14:textId="7298401A" w:rsidR="003E467C" w:rsidRDefault="003E467C" w:rsidP="004C22E4">
      <w:pPr>
        <w:rPr>
          <w:rtl/>
        </w:rPr>
      </w:pPr>
      <w:r w:rsidRPr="00C86999">
        <w:rPr>
          <w:rFonts w:hint="cs"/>
          <w:b/>
          <w:bCs/>
          <w:kern w:val="0"/>
          <w:sz w:val="36"/>
          <w:szCs w:val="36"/>
          <w:highlight w:val="yellow"/>
          <w:u w:val="single"/>
          <w:rtl/>
          <w:lang w:bidi="ar-KW"/>
        </w:rPr>
        <w:lastRenderedPageBreak/>
        <w:t xml:space="preserve">[المفتاح </w:t>
      </w:r>
      <w:r w:rsidR="00A009B5">
        <w:rPr>
          <w:rFonts w:hint="cs"/>
          <w:b/>
          <w:bCs/>
          <w:kern w:val="0"/>
          <w:sz w:val="36"/>
          <w:szCs w:val="36"/>
          <w:highlight w:val="yellow"/>
          <w:u w:val="single"/>
          <w:rtl/>
          <w:lang w:bidi="ar-KW"/>
        </w:rPr>
        <w:t>السادس والعشرون</w:t>
      </w:r>
      <w:r w:rsidRPr="00C86999">
        <w:rPr>
          <w:rFonts w:hint="cs"/>
          <w:b/>
          <w:bCs/>
          <w:kern w:val="0"/>
          <w:sz w:val="36"/>
          <w:szCs w:val="36"/>
          <w:highlight w:val="yellow"/>
          <w:u w:val="single"/>
          <w:rtl/>
          <w:lang w:bidi="ar-KW"/>
        </w:rPr>
        <w:t>]</w:t>
      </w:r>
      <w:r w:rsidRPr="00EE7C9B">
        <w:rPr>
          <w:rFonts w:hint="cs"/>
          <w:rtl/>
        </w:rPr>
        <w:t xml:space="preserve">: </w:t>
      </w:r>
      <w:r w:rsidR="0056673A" w:rsidRPr="00EE7C9B">
        <w:rPr>
          <w:rFonts w:hint="cs"/>
          <w:b/>
          <w:bCs/>
          <w:sz w:val="30"/>
          <w:szCs w:val="30"/>
          <w:u w:val="single"/>
          <w:rtl/>
        </w:rPr>
        <w:t>(</w:t>
      </w:r>
      <w:r w:rsidRPr="004B0F7C">
        <w:rPr>
          <w:rFonts w:hint="cs"/>
          <w:b/>
          <w:bCs/>
          <w:sz w:val="30"/>
          <w:szCs w:val="30"/>
          <w:u w:val="single"/>
          <w:rtl/>
        </w:rPr>
        <w:t>الشروط الواجب توفرها في القاضي</w:t>
      </w:r>
      <w:r w:rsidR="0056673A">
        <w:rPr>
          <w:rFonts w:hint="cs"/>
          <w:b/>
          <w:bCs/>
          <w:sz w:val="30"/>
          <w:szCs w:val="30"/>
          <w:u w:val="single"/>
          <w:rtl/>
        </w:rPr>
        <w:t>)</w:t>
      </w:r>
      <w:r w:rsidR="0056673A">
        <w:rPr>
          <w:rFonts w:hint="cs"/>
          <w:rtl/>
        </w:rPr>
        <w:t>:</w:t>
      </w:r>
      <w:r>
        <w:rPr>
          <w:rFonts w:hint="cs"/>
          <w:rtl/>
        </w:rPr>
        <w:t xml:space="preserve"> يشترط الفقهاء في القاضي جملة من الشروط والمواصفات التي ينبغي توافرها في شخصيته لكي يتمكن من أداء مهمته على الوجه الأكمل</w:t>
      </w:r>
      <w:r w:rsidR="0056673A">
        <w:rPr>
          <w:rFonts w:hint="cs"/>
          <w:rtl/>
        </w:rPr>
        <w:t>،</w:t>
      </w:r>
      <w:r>
        <w:rPr>
          <w:rFonts w:hint="cs"/>
          <w:rtl/>
        </w:rPr>
        <w:t xml:space="preserve"> وهذه الشروط هي</w:t>
      </w:r>
      <w:r w:rsidR="0056673A">
        <w:rPr>
          <w:rFonts w:hint="cs"/>
          <w:rtl/>
        </w:rPr>
        <w:t>:</w:t>
      </w:r>
      <w:r>
        <w:rPr>
          <w:rFonts w:hint="cs"/>
          <w:rtl/>
        </w:rPr>
        <w:t xml:space="preserve"> </w:t>
      </w:r>
      <w:proofErr w:type="spellStart"/>
      <w:r>
        <w:rPr>
          <w:rFonts w:hint="cs"/>
          <w:rtl/>
        </w:rPr>
        <w:t>البلوغ</w:t>
      </w:r>
      <w:r w:rsidR="0056673A">
        <w:rPr>
          <w:rFonts w:hint="cs"/>
          <w:rtl/>
        </w:rPr>
        <w:t>:</w:t>
      </w:r>
      <w:r>
        <w:rPr>
          <w:rFonts w:hint="cs"/>
          <w:rtl/>
        </w:rPr>
        <w:t>فلا</w:t>
      </w:r>
      <w:proofErr w:type="spellEnd"/>
      <w:r>
        <w:rPr>
          <w:rFonts w:hint="cs"/>
          <w:rtl/>
        </w:rPr>
        <w:t xml:space="preserve"> يجوز تقليد الصبي القضاء والعقـل</w:t>
      </w:r>
      <w:r w:rsidR="0056673A">
        <w:rPr>
          <w:rFonts w:hint="cs"/>
          <w:rtl/>
        </w:rPr>
        <w:t>:</w:t>
      </w:r>
      <w:r>
        <w:rPr>
          <w:rFonts w:hint="cs"/>
          <w:rtl/>
        </w:rPr>
        <w:t xml:space="preserve"> فلا يجوز تقليد المجنون</w:t>
      </w:r>
      <w:r w:rsidR="00E26AAC">
        <w:rPr>
          <w:rFonts w:hint="cs"/>
          <w:rtl/>
        </w:rPr>
        <w:t xml:space="preserve"> أو </w:t>
      </w:r>
      <w:r>
        <w:rPr>
          <w:rFonts w:hint="cs"/>
          <w:rtl/>
        </w:rPr>
        <w:t>المعتوه</w:t>
      </w:r>
      <w:r w:rsidR="00E26AAC">
        <w:rPr>
          <w:rFonts w:hint="cs"/>
          <w:rtl/>
        </w:rPr>
        <w:t xml:space="preserve"> أو </w:t>
      </w:r>
      <w:r>
        <w:rPr>
          <w:rFonts w:hint="cs"/>
          <w:rtl/>
        </w:rPr>
        <w:t>مختل النظر لكبر السن</w:t>
      </w:r>
      <w:r w:rsidR="00E26AAC">
        <w:rPr>
          <w:rFonts w:hint="cs"/>
          <w:rtl/>
        </w:rPr>
        <w:t xml:space="preserve"> أو </w:t>
      </w:r>
      <w:r>
        <w:rPr>
          <w:rFonts w:hint="cs"/>
          <w:rtl/>
        </w:rPr>
        <w:t xml:space="preserve">مرض </w:t>
      </w:r>
      <w:proofErr w:type="spellStart"/>
      <w:r>
        <w:rPr>
          <w:rFonts w:hint="cs"/>
          <w:rtl/>
        </w:rPr>
        <w:t>والإســلام</w:t>
      </w:r>
      <w:r w:rsidR="0056673A">
        <w:rPr>
          <w:rFonts w:hint="cs"/>
          <w:rtl/>
        </w:rPr>
        <w:t>:</w:t>
      </w:r>
      <w:r>
        <w:rPr>
          <w:rFonts w:hint="cs"/>
          <w:rtl/>
        </w:rPr>
        <w:t>وذلك</w:t>
      </w:r>
      <w:proofErr w:type="spellEnd"/>
      <w:r>
        <w:rPr>
          <w:rFonts w:hint="cs"/>
          <w:rtl/>
        </w:rPr>
        <w:t xml:space="preserve"> لأن القضاء ولاية ولا تجوز ولاية غير المسلم على المسلم</w:t>
      </w:r>
      <w:r w:rsidR="0056673A">
        <w:rPr>
          <w:rFonts w:hint="cs"/>
          <w:rtl/>
        </w:rPr>
        <w:t>،</w:t>
      </w:r>
      <w:r>
        <w:rPr>
          <w:rFonts w:hint="cs"/>
          <w:rtl/>
        </w:rPr>
        <w:t xml:space="preserve"> قال تعالى</w:t>
      </w:r>
      <w:r w:rsidR="0056673A">
        <w:rPr>
          <w:rFonts w:hint="cs"/>
          <w:rtl/>
        </w:rPr>
        <w:t>:</w:t>
      </w:r>
      <w:r>
        <w:rPr>
          <w:rFonts w:hint="cs"/>
          <w:rtl/>
        </w:rPr>
        <w:t xml:space="preserve"> </w:t>
      </w:r>
      <w:r w:rsidR="0056673A">
        <w:rPr>
          <w:rFonts w:hint="cs"/>
          <w:rtl/>
        </w:rPr>
        <w:t>{</w:t>
      </w:r>
      <w:r>
        <w:rPr>
          <w:rFonts w:hint="cs"/>
          <w:rtl/>
        </w:rPr>
        <w:t>وَلَنْ يَجْعَلَ اللَّهُ لِلْكَافِرِينَ عَلَى الْمُؤْمِنِينَ سَبِيلًا</w:t>
      </w:r>
      <w:r w:rsidR="0056673A">
        <w:rPr>
          <w:rFonts w:hint="cs"/>
          <w:rtl/>
        </w:rPr>
        <w:t>}</w:t>
      </w:r>
      <w:r>
        <w:rPr>
          <w:rFonts w:hint="cs"/>
          <w:rtl/>
        </w:rPr>
        <w:t xml:space="preserve"> [النساء</w:t>
      </w:r>
      <w:r w:rsidR="0056673A">
        <w:rPr>
          <w:rFonts w:hint="cs"/>
          <w:rtl/>
        </w:rPr>
        <w:t>:</w:t>
      </w:r>
      <w:r>
        <w:rPr>
          <w:rFonts w:hint="cs"/>
          <w:rtl/>
        </w:rPr>
        <w:t xml:space="preserve"> 141</w:t>
      </w:r>
      <w:r w:rsidR="0056673A">
        <w:rPr>
          <w:rFonts w:hint="cs"/>
          <w:rtl/>
        </w:rPr>
        <w:t>]،</w:t>
      </w:r>
      <w:r>
        <w:rPr>
          <w:rFonts w:hint="cs"/>
          <w:rtl/>
        </w:rPr>
        <w:t>ثم إن القاضي يطبق أحكام الشريعة الإسلامية وهي دين</w:t>
      </w:r>
      <w:r w:rsidR="0056673A">
        <w:rPr>
          <w:rFonts w:hint="cs"/>
          <w:rtl/>
        </w:rPr>
        <w:t>،</w:t>
      </w:r>
      <w:r>
        <w:rPr>
          <w:rFonts w:hint="cs"/>
          <w:rtl/>
        </w:rPr>
        <w:t xml:space="preserve"> وتطبيق الدين يحتاج إلى من يؤمن بهذا </w:t>
      </w:r>
      <w:proofErr w:type="spellStart"/>
      <w:r>
        <w:rPr>
          <w:rFonts w:hint="cs"/>
          <w:rtl/>
        </w:rPr>
        <w:t>الدين</w:t>
      </w:r>
      <w:r w:rsidR="0056673A">
        <w:rPr>
          <w:rFonts w:hint="cs"/>
          <w:rtl/>
        </w:rPr>
        <w:t>،</w:t>
      </w:r>
      <w:r>
        <w:rPr>
          <w:rFonts w:hint="cs"/>
          <w:rtl/>
        </w:rPr>
        <w:t>ولا</w:t>
      </w:r>
      <w:proofErr w:type="spellEnd"/>
      <w:r>
        <w:rPr>
          <w:rFonts w:hint="cs"/>
          <w:rtl/>
        </w:rPr>
        <w:t xml:space="preserve"> خلاف بين الفقهاء في اشتراط الإسلام في من يتولى القضاء على المسلمين أما تولية القضاء لغير المسلم على غير المسلمين</w:t>
      </w:r>
      <w:r w:rsidR="0056673A">
        <w:rPr>
          <w:rFonts w:hint="cs"/>
          <w:rtl/>
        </w:rPr>
        <w:t>،</w:t>
      </w:r>
      <w:r>
        <w:rPr>
          <w:rFonts w:hint="cs"/>
          <w:rtl/>
        </w:rPr>
        <w:t xml:space="preserve"> فقد منعها ولم يجزها جمهور الفقهاء لأن شرط الإسلام عندهم شرط ضروري لا بد منه في من يتولى القضاء سواء كان قضاؤه على المسلمين</w:t>
      </w:r>
      <w:r w:rsidR="00E26AAC">
        <w:rPr>
          <w:rFonts w:hint="cs"/>
          <w:rtl/>
        </w:rPr>
        <w:t xml:space="preserve"> أو </w:t>
      </w:r>
      <w:r>
        <w:rPr>
          <w:rFonts w:hint="cs"/>
          <w:rtl/>
        </w:rPr>
        <w:t>على غير المسلمين وذهب الحنفية إلى جواز تقليد الذمي وهو غير مسلم القضاء على أهل الذمة فقط</w:t>
      </w:r>
      <w:r w:rsidR="0056673A">
        <w:rPr>
          <w:rFonts w:hint="cs"/>
          <w:rtl/>
        </w:rPr>
        <w:t>،</w:t>
      </w:r>
      <w:r>
        <w:rPr>
          <w:rFonts w:hint="cs"/>
          <w:rtl/>
        </w:rPr>
        <w:t xml:space="preserve"> </w:t>
      </w:r>
      <w:proofErr w:type="spellStart"/>
      <w:r>
        <w:rPr>
          <w:rFonts w:hint="cs"/>
          <w:rtl/>
        </w:rPr>
        <w:t>والذكورة</w:t>
      </w:r>
      <w:r w:rsidR="0056673A">
        <w:rPr>
          <w:rFonts w:hint="cs"/>
          <w:rtl/>
        </w:rPr>
        <w:t>:</w:t>
      </w:r>
      <w:r>
        <w:rPr>
          <w:rFonts w:hint="cs"/>
          <w:rtl/>
        </w:rPr>
        <w:t>وهي</w:t>
      </w:r>
      <w:proofErr w:type="spellEnd"/>
      <w:r>
        <w:rPr>
          <w:rFonts w:hint="cs"/>
          <w:rtl/>
        </w:rPr>
        <w:t xml:space="preserve"> شرط عند جمهور الفقهاء، فلا يجوز عندهم تولية المرأة القضاء </w:t>
      </w:r>
      <w:r>
        <w:rPr>
          <w:rFonts w:hint="cs"/>
          <w:rtl/>
          <w:lang w:val="en-CA" w:bidi="ar-LB"/>
        </w:rPr>
        <w:t>لقوله تعالى: {الرجال قوامون على النساء} ولحديث رسول الله صلى الله عليه وسلم ((لَنْ يُفْلِحَ قَوْمٌ وَلَّوْا أَمْرَهُمْ امْرَأَةً</w:t>
      </w:r>
      <w:r w:rsidR="0056673A">
        <w:rPr>
          <w:rFonts w:hint="cs"/>
          <w:rtl/>
          <w:lang w:val="en-CA" w:bidi="ar-LB"/>
        </w:rPr>
        <w:t>)</w:t>
      </w:r>
      <w:r>
        <w:rPr>
          <w:rFonts w:hint="cs"/>
          <w:rtl/>
          <w:lang w:val="en-CA" w:bidi="ar-LB"/>
        </w:rPr>
        <w:t xml:space="preserve">) </w:t>
      </w:r>
      <w:r w:rsidR="0056673A">
        <w:rPr>
          <w:rFonts w:hint="cs"/>
          <w:rtl/>
          <w:lang w:val="en-CA" w:bidi="ar-LB"/>
        </w:rPr>
        <w:t>[</w:t>
      </w:r>
      <w:r>
        <w:rPr>
          <w:rFonts w:hint="cs"/>
          <w:rtl/>
          <w:lang w:val="en-CA" w:bidi="ar-LB"/>
        </w:rPr>
        <w:t>أخرجه البخاري (4425)،</w:t>
      </w:r>
      <w:r w:rsidR="0056673A">
        <w:rPr>
          <w:rFonts w:hint="cs"/>
          <w:rtl/>
          <w:lang w:val="en-CA" w:bidi="ar-LB"/>
        </w:rPr>
        <w:t>]</w:t>
      </w:r>
      <w:r>
        <w:rPr>
          <w:rFonts w:hint="cs"/>
          <w:rtl/>
          <w:lang w:val="en-CA" w:bidi="ar-LB"/>
        </w:rPr>
        <w:t>وهو حديث صحيح تلقته الأمة بالقبول</w:t>
      </w:r>
      <w:r w:rsidR="0056673A">
        <w:rPr>
          <w:rFonts w:hint="cs"/>
          <w:rtl/>
          <w:lang w:val="en-CA" w:bidi="ar-LB"/>
        </w:rPr>
        <w:t>،</w:t>
      </w:r>
      <w:r>
        <w:rPr>
          <w:rFonts w:hint="cs"/>
          <w:rtl/>
          <w:lang w:val="en-CA" w:bidi="ar-LB"/>
        </w:rPr>
        <w:t xml:space="preserve"> والواقع خير شاهد فإنَّ المرأة تعجز عن النهوض بمهام</w:t>
      </w:r>
      <w:r w:rsidR="0056673A">
        <w:rPr>
          <w:rFonts w:hint="cs"/>
          <w:rtl/>
          <w:lang w:val="en-CA" w:bidi="ar-LB"/>
        </w:rPr>
        <w:t>،</w:t>
      </w:r>
      <w:r>
        <w:rPr>
          <w:rFonts w:hint="cs"/>
          <w:rtl/>
        </w:rPr>
        <w:t xml:space="preserve"> ولهذا لم ينقل عن النبي صلى الله عليه وسلم ولا عن أحد من خلفائه الراشدين من بعده أنهم ولوا امرأة قضاء ولا ولاية بلد</w:t>
      </w:r>
      <w:r w:rsidR="0056673A">
        <w:rPr>
          <w:rFonts w:hint="cs"/>
          <w:rtl/>
        </w:rPr>
        <w:t>،</w:t>
      </w:r>
      <w:r>
        <w:rPr>
          <w:rFonts w:hint="cs"/>
          <w:rtl/>
        </w:rPr>
        <w:t xml:space="preserve"> ولو جاز ذلكم لوقع ولو مرة واحدة ولم يخل منه جميع البلدان غالبا</w:t>
      </w:r>
      <w:r w:rsidR="0056673A">
        <w:rPr>
          <w:rFonts w:hint="cs"/>
          <w:rtl/>
        </w:rPr>
        <w:t>،</w:t>
      </w:r>
      <w:r>
        <w:rPr>
          <w:rFonts w:hint="cs"/>
          <w:rtl/>
        </w:rPr>
        <w:t xml:space="preserve"> وأيضا فإن القاضي يحتاج إلى مخالطة الرجال من الفقهاء والشهود والخصوم والمرأة في الأصل ممنوعة من مخالطة الرجال لما يخاف عليها من الفتنة بسبب هذه المخالطة التي لا ضرورة لها</w:t>
      </w:r>
      <w:r w:rsidR="0056673A">
        <w:rPr>
          <w:rFonts w:hint="cs"/>
          <w:rtl/>
        </w:rPr>
        <w:t>،</w:t>
      </w:r>
      <w:r>
        <w:rPr>
          <w:rFonts w:hint="cs"/>
          <w:rtl/>
        </w:rPr>
        <w:t xml:space="preserve"> والعـدالة</w:t>
      </w:r>
      <w:r w:rsidR="0056673A">
        <w:rPr>
          <w:rFonts w:hint="cs"/>
          <w:rtl/>
        </w:rPr>
        <w:t>:</w:t>
      </w:r>
      <w:r>
        <w:rPr>
          <w:rFonts w:hint="cs"/>
          <w:rtl/>
        </w:rPr>
        <w:t xml:space="preserve"> ولهذا لا تجوز ولاية الفاسق للقضاء لأنه متهم في دينه</w:t>
      </w:r>
      <w:r w:rsidR="0056673A">
        <w:rPr>
          <w:rFonts w:hint="cs"/>
          <w:rtl/>
        </w:rPr>
        <w:t>،</w:t>
      </w:r>
      <w:r>
        <w:rPr>
          <w:rFonts w:hint="cs"/>
          <w:rtl/>
        </w:rPr>
        <w:t xml:space="preserve"> والقضاء أمانة من أعظم الأمانات</w:t>
      </w:r>
      <w:r w:rsidR="0056673A">
        <w:rPr>
          <w:rFonts w:hint="cs"/>
          <w:rtl/>
        </w:rPr>
        <w:t>،</w:t>
      </w:r>
      <w:r>
        <w:rPr>
          <w:rFonts w:hint="cs"/>
          <w:rtl/>
        </w:rPr>
        <w:t xml:space="preserve"> والاجـتهاد</w:t>
      </w:r>
      <w:r w:rsidR="0056673A">
        <w:rPr>
          <w:rFonts w:hint="cs"/>
          <w:rtl/>
        </w:rPr>
        <w:t>:</w:t>
      </w:r>
      <w:r>
        <w:rPr>
          <w:rFonts w:hint="cs"/>
          <w:rtl/>
        </w:rPr>
        <w:t xml:space="preserve"> وهو الأهلية لاستنباط الأحكام من مصادر التشريع وسـلامة الحـواس</w:t>
      </w:r>
      <w:r w:rsidR="0056673A">
        <w:rPr>
          <w:rFonts w:hint="cs"/>
          <w:rtl/>
        </w:rPr>
        <w:t>:</w:t>
      </w:r>
      <w:r>
        <w:rPr>
          <w:rFonts w:hint="cs"/>
          <w:rtl/>
        </w:rPr>
        <w:t xml:space="preserve"> والمراد بها السمع والبصر </w:t>
      </w:r>
      <w:proofErr w:type="spellStart"/>
      <w:r>
        <w:rPr>
          <w:rFonts w:hint="cs"/>
          <w:rtl/>
        </w:rPr>
        <w:t>والكلام</w:t>
      </w:r>
      <w:r w:rsidR="0056673A">
        <w:rPr>
          <w:rFonts w:hint="cs"/>
          <w:rtl/>
        </w:rPr>
        <w:t>:</w:t>
      </w:r>
      <w:r>
        <w:rPr>
          <w:rFonts w:hint="cs"/>
          <w:rtl/>
        </w:rPr>
        <w:t>فلا</w:t>
      </w:r>
      <w:proofErr w:type="spellEnd"/>
      <w:r>
        <w:rPr>
          <w:rFonts w:hint="cs"/>
          <w:rtl/>
        </w:rPr>
        <w:t xml:space="preserve"> تجوز تولية الأصم لأنه لا يسمع كلام الخصمين ولا تجوز تولية الأعمى لأنه لا يعرف المدعي من المدعى عليه ولا المقر من المقر </w:t>
      </w:r>
      <w:proofErr w:type="spellStart"/>
      <w:r>
        <w:rPr>
          <w:rFonts w:hint="cs"/>
          <w:rtl/>
        </w:rPr>
        <w:t>له،ولا</w:t>
      </w:r>
      <w:proofErr w:type="spellEnd"/>
      <w:r>
        <w:rPr>
          <w:rFonts w:hint="cs"/>
          <w:rtl/>
        </w:rPr>
        <w:t xml:space="preserve"> الشاهد من المشهود له</w:t>
      </w:r>
      <w:r w:rsidR="00E26AAC">
        <w:rPr>
          <w:rFonts w:hint="cs"/>
          <w:rtl/>
        </w:rPr>
        <w:t xml:space="preserve"> أو </w:t>
      </w:r>
      <w:r>
        <w:rPr>
          <w:rFonts w:hint="cs"/>
          <w:rtl/>
        </w:rPr>
        <w:t>عليه</w:t>
      </w:r>
      <w:r w:rsidR="0056673A">
        <w:rPr>
          <w:rFonts w:hint="cs"/>
          <w:rtl/>
        </w:rPr>
        <w:t>،</w:t>
      </w:r>
      <w:r>
        <w:rPr>
          <w:rFonts w:hint="cs"/>
          <w:rtl/>
        </w:rPr>
        <w:t xml:space="preserve"> ولا تجوز تولية الأخرس لأنه لا يمكنه النطق بالحكم</w:t>
      </w:r>
      <w:r w:rsidR="0056673A">
        <w:rPr>
          <w:rFonts w:hint="cs"/>
          <w:rtl/>
        </w:rPr>
        <w:t>،</w:t>
      </w:r>
      <w:r>
        <w:rPr>
          <w:rFonts w:hint="cs"/>
          <w:rtl/>
        </w:rPr>
        <w:t xml:space="preserve"> </w:t>
      </w:r>
    </w:p>
    <w:p w14:paraId="7F7D955B" w14:textId="120E6EB2" w:rsidR="003E467C" w:rsidRDefault="003E467C" w:rsidP="004C22E4">
      <w:pPr>
        <w:rPr>
          <w:rtl/>
        </w:rPr>
      </w:pPr>
      <w:r w:rsidRPr="00C86999">
        <w:rPr>
          <w:rFonts w:hint="cs"/>
          <w:b/>
          <w:bCs/>
          <w:kern w:val="0"/>
          <w:sz w:val="36"/>
          <w:szCs w:val="36"/>
          <w:highlight w:val="yellow"/>
          <w:u w:val="single"/>
          <w:rtl/>
          <w:lang w:bidi="ar-KW"/>
        </w:rPr>
        <w:t>[المفتاح ا</w:t>
      </w:r>
      <w:r w:rsidR="00A009B5">
        <w:rPr>
          <w:rFonts w:hint="cs"/>
          <w:b/>
          <w:bCs/>
          <w:kern w:val="0"/>
          <w:sz w:val="36"/>
          <w:szCs w:val="36"/>
          <w:highlight w:val="yellow"/>
          <w:u w:val="single"/>
          <w:rtl/>
          <w:lang w:bidi="ar-KW"/>
        </w:rPr>
        <w:t>لسابع والعشرون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4B0F7C">
        <w:rPr>
          <w:rFonts w:hint="cs"/>
          <w:b/>
          <w:bCs/>
          <w:sz w:val="30"/>
          <w:szCs w:val="30"/>
          <w:u w:val="single"/>
          <w:rtl/>
        </w:rPr>
        <w:t>معايير وطرق اختيار القضاة في الإسلام</w:t>
      </w:r>
      <w:r w:rsidR="0056673A">
        <w:rPr>
          <w:rFonts w:hint="cs"/>
          <w:b/>
          <w:bCs/>
          <w:sz w:val="30"/>
          <w:szCs w:val="30"/>
          <w:u w:val="single"/>
          <w:rtl/>
        </w:rPr>
        <w:t>)</w:t>
      </w:r>
      <w:r w:rsidR="0056673A">
        <w:rPr>
          <w:rFonts w:hint="cs"/>
          <w:rtl/>
        </w:rPr>
        <w:t>:</w:t>
      </w:r>
      <w:r>
        <w:rPr>
          <w:rFonts w:hint="cs"/>
          <w:rtl/>
        </w:rPr>
        <w:t xml:space="preserve"> كان يُرَاعَى في اختيار القضاة الصفات التي تُحَقِّقُ العدالة والمساواة</w:t>
      </w:r>
      <w:r w:rsidR="00F54DA8">
        <w:rPr>
          <w:rFonts w:hint="cs"/>
          <w:rtl/>
        </w:rPr>
        <w:t>،</w:t>
      </w:r>
      <w:r>
        <w:rPr>
          <w:rFonts w:hint="cs"/>
          <w:rtl/>
        </w:rPr>
        <w:t xml:space="preserve"> من العلم، والتقوى، والعدل، والعفَّة، وما يَتَّصِلُ بذلك</w:t>
      </w:r>
      <w:r w:rsidR="0056673A">
        <w:rPr>
          <w:rFonts w:hint="cs"/>
          <w:rtl/>
        </w:rPr>
        <w:t>،</w:t>
      </w:r>
      <w:r>
        <w:rPr>
          <w:rFonts w:hint="cs"/>
          <w:rtl/>
        </w:rPr>
        <w:t xml:space="preserve"> ولذلك جاء عن أمير المؤمنين </w:t>
      </w:r>
      <w:r>
        <w:rPr>
          <w:rFonts w:eastAsiaTheme="majorEastAsia" w:hint="cs"/>
          <w:rtl/>
        </w:rPr>
        <w:t>عمر بن الخطاب</w:t>
      </w:r>
      <w:r>
        <w:rPr>
          <w:rFonts w:hint="cs"/>
          <w:rtl/>
        </w:rPr>
        <w:t xml:space="preserve"> </w:t>
      </w:r>
      <w:r>
        <w:rPr>
          <w:rFonts w:hint="cs"/>
          <w:noProof/>
          <w:rtl/>
        </w:rPr>
        <w:t>رضي الله عنه قال</w:t>
      </w:r>
      <w:r w:rsidR="0056673A">
        <w:rPr>
          <w:rFonts w:hint="cs"/>
          <w:noProof/>
          <w:rtl/>
        </w:rPr>
        <w:t>:</w:t>
      </w:r>
      <w:r>
        <w:rPr>
          <w:rFonts w:hint="cs"/>
          <w:noProof/>
          <w:rtl/>
        </w:rPr>
        <w:t xml:space="preserve"> </w:t>
      </w:r>
      <w:r w:rsidR="0056673A">
        <w:rPr>
          <w:rFonts w:hint="cs"/>
          <w:noProof/>
          <w:rtl/>
        </w:rPr>
        <w:t>(</w:t>
      </w:r>
      <w:r>
        <w:rPr>
          <w:rFonts w:hint="cs"/>
          <w:rtl/>
        </w:rPr>
        <w:t xml:space="preserve">أنه ينبغي للقاضي أن </w:t>
      </w:r>
      <w:r>
        <w:rPr>
          <w:rFonts w:hint="cs"/>
          <w:rtl/>
        </w:rPr>
        <w:lastRenderedPageBreak/>
        <w:t>يتصف بثلاث خصال، هي ألا يُصانع</w:t>
      </w:r>
      <w:r w:rsidR="0056673A">
        <w:rPr>
          <w:rFonts w:hint="cs"/>
          <w:rtl/>
        </w:rPr>
        <w:t>،</w:t>
      </w:r>
      <w:r>
        <w:rPr>
          <w:rFonts w:hint="cs"/>
          <w:rtl/>
        </w:rPr>
        <w:t xml:space="preserve"> ولا يُضارِع، ولا يتَّبع المطامع</w:t>
      </w:r>
      <w:r w:rsidR="0056673A">
        <w:rPr>
          <w:rFonts w:hint="cs"/>
          <w:rtl/>
        </w:rPr>
        <w:t xml:space="preserve">) </w:t>
      </w:r>
      <w:r>
        <w:rPr>
          <w:rFonts w:hint="cs"/>
          <w:rtl/>
        </w:rPr>
        <w:t>[أخبار القضاة</w:t>
      </w:r>
      <w:r w:rsidR="0056673A">
        <w:rPr>
          <w:rFonts w:hint="cs"/>
          <w:rtl/>
        </w:rPr>
        <w:t>:</w:t>
      </w:r>
      <w:r>
        <w:rPr>
          <w:rFonts w:hint="cs"/>
          <w:rtl/>
        </w:rPr>
        <w:t xml:space="preserve"> وكيع بن خلف: 1/70</w:t>
      </w:r>
      <w:r w:rsidR="0056673A">
        <w:rPr>
          <w:rFonts w:hint="cs"/>
          <w:rtl/>
        </w:rPr>
        <w:t>]،</w:t>
      </w:r>
      <w:r>
        <w:rPr>
          <w:rFonts w:hint="cs"/>
          <w:rtl/>
        </w:rPr>
        <w:t xml:space="preserve"> و</w:t>
      </w:r>
      <w:r w:rsidR="0056673A">
        <w:rPr>
          <w:rFonts w:hint="cs"/>
          <w:rtl/>
        </w:rPr>
        <w:t>(</w:t>
      </w:r>
      <w:r>
        <w:rPr>
          <w:rFonts w:hint="cs"/>
          <w:rtl/>
        </w:rPr>
        <w:t>المصانعة</w:t>
      </w:r>
      <w:r w:rsidR="0056673A">
        <w:rPr>
          <w:rFonts w:hint="cs"/>
          <w:rtl/>
        </w:rPr>
        <w:t>)</w:t>
      </w:r>
      <w:r>
        <w:rPr>
          <w:rFonts w:hint="cs"/>
          <w:rtl/>
        </w:rPr>
        <w:t>: أن تصنع له شيئًا ليصنع لك شيئًا آخر، وصانع الوالي: رشاه، والمصانعة: الرَّشوة،</w:t>
      </w:r>
      <w:r w:rsidR="0056673A">
        <w:rPr>
          <w:rFonts w:hint="cs"/>
          <w:rtl/>
        </w:rPr>
        <w:t>،</w:t>
      </w:r>
      <w:r>
        <w:rPr>
          <w:rFonts w:hint="cs"/>
          <w:rtl/>
        </w:rPr>
        <w:t xml:space="preserve"> و (يضارع</w:t>
      </w:r>
      <w:r w:rsidR="0056673A">
        <w:rPr>
          <w:rFonts w:hint="cs"/>
          <w:rtl/>
        </w:rPr>
        <w:t>)</w:t>
      </w:r>
      <w:r>
        <w:rPr>
          <w:rFonts w:hint="cs"/>
          <w:rtl/>
        </w:rPr>
        <w:t xml:space="preserve">: أي يخشع ويخضع ويذل، ويرائي، </w:t>
      </w:r>
      <w:r w:rsidR="0056673A">
        <w:rPr>
          <w:rFonts w:hint="cs"/>
          <w:rtl/>
        </w:rPr>
        <w:t>(</w:t>
      </w:r>
      <w:r>
        <w:rPr>
          <w:rFonts w:hint="cs"/>
          <w:rtl/>
        </w:rPr>
        <w:t>استقلالية مؤسسة القضاء في النظام الإسلامي</w:t>
      </w:r>
      <w:r w:rsidR="0056673A">
        <w:rPr>
          <w:rFonts w:hint="cs"/>
          <w:rtl/>
        </w:rPr>
        <w:t>)</w:t>
      </w:r>
      <w:r>
        <w:rPr>
          <w:rFonts w:hint="cs"/>
          <w:rtl/>
        </w:rPr>
        <w:t xml:space="preserve"> النظام الإسلامي يتقيد بصفة عامة في كل أصوله وفروعه ومظاهره بغاية عليا هي العدل القائم على التوحيد</w:t>
      </w:r>
      <w:r w:rsidR="0056673A">
        <w:rPr>
          <w:rFonts w:hint="cs"/>
          <w:rtl/>
        </w:rPr>
        <w:t>،</w:t>
      </w:r>
      <w:r>
        <w:rPr>
          <w:rFonts w:hint="cs"/>
          <w:rtl/>
        </w:rPr>
        <w:t xml:space="preserve"> وقد تواترت الآيات في وجوب الحكم بالعدل وتحريم الظلم</w:t>
      </w:r>
      <w:r w:rsidR="0056673A">
        <w:rPr>
          <w:rFonts w:hint="cs"/>
          <w:rtl/>
        </w:rPr>
        <w:t>،</w:t>
      </w:r>
      <w:r>
        <w:rPr>
          <w:rFonts w:hint="cs"/>
          <w:rtl/>
        </w:rPr>
        <w:t xml:space="preserve"> والقاضي في الإسلام مقيد فيما يقضي به</w:t>
      </w:r>
      <w:r w:rsidR="0056673A">
        <w:rPr>
          <w:rFonts w:hint="cs"/>
          <w:rtl/>
        </w:rPr>
        <w:t xml:space="preserve"> </w:t>
      </w:r>
      <w:r>
        <w:rPr>
          <w:rFonts w:hint="cs"/>
          <w:rtl/>
        </w:rPr>
        <w:t>بحكم الله تعالى</w:t>
      </w:r>
      <w:r w:rsidR="0056673A">
        <w:rPr>
          <w:rFonts w:hint="cs"/>
          <w:rtl/>
        </w:rPr>
        <w:t>،</w:t>
      </w:r>
      <w:r>
        <w:rPr>
          <w:rFonts w:hint="cs"/>
          <w:rtl/>
        </w:rPr>
        <w:t xml:space="preserve"> فلا يُجيز الشرع تدخل أحد في استقلالية القضاء</w:t>
      </w:r>
      <w:r w:rsidR="0056673A">
        <w:rPr>
          <w:rFonts w:hint="cs"/>
          <w:rtl/>
        </w:rPr>
        <w:t>،</w:t>
      </w:r>
      <w:r>
        <w:rPr>
          <w:rFonts w:hint="cs"/>
          <w:rtl/>
        </w:rPr>
        <w:t xml:space="preserve"> ونصوص الشريعة وقواعدها العامة تمنع ولاة الأمور في الأمة من التدخل في القضاء</w:t>
      </w:r>
      <w:r w:rsidR="00E26AAC">
        <w:rPr>
          <w:rFonts w:hint="cs"/>
          <w:rtl/>
        </w:rPr>
        <w:t xml:space="preserve"> أو </w:t>
      </w:r>
      <w:r>
        <w:rPr>
          <w:rFonts w:hint="cs"/>
          <w:rtl/>
        </w:rPr>
        <w:t>التأثير في أدائه بأي وجه من الوجوه</w:t>
      </w:r>
      <w:r w:rsidR="0056673A">
        <w:rPr>
          <w:rFonts w:hint="cs"/>
          <w:rtl/>
        </w:rPr>
        <w:t>،</w:t>
      </w:r>
      <w:r>
        <w:rPr>
          <w:rFonts w:hint="cs"/>
          <w:rtl/>
        </w:rPr>
        <w:t xml:space="preserve"> لأن هذا محرم و والنظام السياسي في الإسلام يحيط القاضي بكل مظاهر الإجلال والتكريم</w:t>
      </w:r>
      <w:r w:rsidR="0056673A">
        <w:rPr>
          <w:rFonts w:hint="cs"/>
          <w:rtl/>
        </w:rPr>
        <w:t>،</w:t>
      </w:r>
      <w:r>
        <w:rPr>
          <w:rFonts w:hint="cs"/>
          <w:rtl/>
        </w:rPr>
        <w:t xml:space="preserve"> ويوجب على الجميع الامتثال لأحكام القضاء</w:t>
      </w:r>
      <w:r w:rsidR="0056673A">
        <w:rPr>
          <w:rFonts w:hint="cs"/>
          <w:rtl/>
        </w:rPr>
        <w:t>،</w:t>
      </w:r>
      <w:r>
        <w:rPr>
          <w:rFonts w:hint="cs"/>
          <w:rtl/>
        </w:rPr>
        <w:t xml:space="preserve"> وكم حدثتنا كتب الأثر عن مخاصمات كان بعض الخلفاء الراشدين وولاة المسلمين ومن بعدهم طرفا فيها وتم استدعاء الخلفاء للإدلاء بالشهادة أمام المحاكم وصدرت ضدهم أحكام القضاة وهم راضون طائعون</w:t>
      </w:r>
      <w:r w:rsidR="0056673A">
        <w:rPr>
          <w:rFonts w:hint="cs"/>
          <w:rtl/>
        </w:rPr>
        <w:t>،</w:t>
      </w:r>
      <w:r>
        <w:rPr>
          <w:rFonts w:hint="cs"/>
          <w:rtl/>
        </w:rPr>
        <w:t xml:space="preserve"> </w:t>
      </w:r>
    </w:p>
    <w:p w14:paraId="0FD7D0ED" w14:textId="363BDF7C"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الثامن والعشرون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4B0F7C">
        <w:rPr>
          <w:rFonts w:hint="cs"/>
          <w:b/>
          <w:bCs/>
          <w:sz w:val="30"/>
          <w:szCs w:val="30"/>
          <w:u w:val="single"/>
          <w:rtl/>
        </w:rPr>
        <w:t>ابتعاد القضاة عن الشبهات</w:t>
      </w:r>
      <w:r w:rsidR="0056673A">
        <w:rPr>
          <w:rFonts w:hint="cs"/>
          <w:b/>
          <w:bCs/>
          <w:sz w:val="30"/>
          <w:szCs w:val="30"/>
          <w:u w:val="single"/>
          <w:rtl/>
        </w:rPr>
        <w:t>)</w:t>
      </w:r>
      <w:r>
        <w:rPr>
          <w:rFonts w:hint="cs"/>
          <w:rtl/>
        </w:rPr>
        <w:t>: لما كان مركز القاضي في المجتمع مركزا مهما وخطيراً لأنه هو الذي يفصل بين الناس فينبغي أن يكون محل ثقة واحترام الناس لتطمئن على عدالته في الحكم</w:t>
      </w:r>
      <w:r w:rsidR="0056673A">
        <w:rPr>
          <w:rFonts w:hint="cs"/>
          <w:rtl/>
        </w:rPr>
        <w:t>،</w:t>
      </w:r>
      <w:r>
        <w:rPr>
          <w:rFonts w:hint="cs"/>
          <w:rtl/>
        </w:rPr>
        <w:t xml:space="preserve"> لذا فقد نبه الفقهاء رحمهم الله تعالى إلى أن القاضي ينبغي أن يبتعد عن أعمال بعينها حتى لا تثار حوله الشكوك </w:t>
      </w:r>
      <w:proofErr w:type="spellStart"/>
      <w:r>
        <w:rPr>
          <w:rFonts w:hint="cs"/>
          <w:rtl/>
        </w:rPr>
        <w:t>والريب،ومما</w:t>
      </w:r>
      <w:proofErr w:type="spellEnd"/>
      <w:r>
        <w:rPr>
          <w:rFonts w:hint="cs"/>
          <w:rtl/>
        </w:rPr>
        <w:t xml:space="preserve"> نبه عليه الفقهاء في هذا المجال</w:t>
      </w:r>
      <w:r w:rsidR="0056673A">
        <w:rPr>
          <w:rFonts w:hint="cs"/>
          <w:rtl/>
        </w:rPr>
        <w:t>:</w:t>
      </w:r>
      <w:r>
        <w:rPr>
          <w:rFonts w:hint="cs"/>
          <w:rtl/>
        </w:rPr>
        <w:t xml:space="preserve"> منعه من أعمال التجارة لأنه إذا باع واشترى لم يؤمن أن يسامح ويحابي فتميل نفسه عند المحاكمة إلى مسامحة ومحاباة من سامحه وحاباه ويقاس على البيع والشراء سائر أعمال التجارة الأخرى حسب الظروف والأحوال</w:t>
      </w:r>
      <w:r w:rsidR="0056673A">
        <w:rPr>
          <w:rFonts w:hint="cs"/>
          <w:rtl/>
        </w:rPr>
        <w:t>،</w:t>
      </w:r>
      <w:r>
        <w:rPr>
          <w:rFonts w:hint="cs"/>
          <w:rtl/>
        </w:rPr>
        <w:t xml:space="preserve"> ومنعه من قبول الهدية</w:t>
      </w:r>
      <w:r w:rsidR="0056673A">
        <w:rPr>
          <w:rFonts w:hint="cs"/>
          <w:rtl/>
        </w:rPr>
        <w:t>،</w:t>
      </w:r>
      <w:r>
        <w:rPr>
          <w:rFonts w:hint="cs"/>
          <w:rtl/>
        </w:rPr>
        <w:t xml:space="preserve"> لأنها تورث تهمة المحاباة ومنعه مما يخل بالمروءة</w:t>
      </w:r>
      <w:r w:rsidR="0056673A">
        <w:rPr>
          <w:rFonts w:hint="cs"/>
          <w:rtl/>
        </w:rPr>
        <w:t>،</w:t>
      </w:r>
      <w:r>
        <w:rPr>
          <w:rFonts w:hint="cs"/>
          <w:rtl/>
        </w:rPr>
        <w:t xml:space="preserve"> وأن لا يغشى مجتمعات العامة التي لا تناسبه</w:t>
      </w:r>
      <w:r w:rsidR="0056673A">
        <w:rPr>
          <w:rFonts w:hint="cs"/>
          <w:rtl/>
        </w:rPr>
        <w:t>،</w:t>
      </w:r>
      <w:r>
        <w:rPr>
          <w:rFonts w:hint="cs"/>
          <w:rtl/>
        </w:rPr>
        <w:t xml:space="preserve"> وألا يمازح ويضاحك الآخرين في مجالسهم</w:t>
      </w:r>
      <w:r w:rsidR="00E26AAC">
        <w:rPr>
          <w:rFonts w:hint="cs"/>
          <w:rtl/>
        </w:rPr>
        <w:t xml:space="preserve"> أو </w:t>
      </w:r>
      <w:r>
        <w:rPr>
          <w:rFonts w:hint="cs"/>
          <w:rtl/>
        </w:rPr>
        <w:t>مجلسه لأن كل ذلك ينزع المهابة والوقار منه والقاضي بحاجة إلى الهيبة والوقار</w:t>
      </w:r>
      <w:r w:rsidR="0056673A">
        <w:rPr>
          <w:rFonts w:hint="cs"/>
          <w:rtl/>
        </w:rPr>
        <w:t>،</w:t>
      </w:r>
      <w:r>
        <w:rPr>
          <w:rFonts w:hint="cs"/>
          <w:rtl/>
        </w:rPr>
        <w:t xml:space="preserve"> ومادام أن القاضي قد شغل وقته وفرغ نفسه للحكم بين الناس وما دام أنه منع من التكسب بالتجارة ونحوها ومن كثير من مخالطة الناس وأمر بالتحلي بدرجة عالية من الأخلاق والآداب تكفل له الاحترام والاستقلال في الرأي</w:t>
      </w:r>
      <w:r w:rsidR="0056673A">
        <w:rPr>
          <w:rFonts w:hint="cs"/>
          <w:rtl/>
        </w:rPr>
        <w:t>،</w:t>
      </w:r>
      <w:r>
        <w:rPr>
          <w:rFonts w:hint="cs"/>
          <w:rtl/>
        </w:rPr>
        <w:t xml:space="preserve"> ما دام كذلك فإن كل هذا لن يتم له إلا إذا كان له مرتب يتقاضاه من بيت المال يكفل له العيش بأمان دون أن يكون لأحد عليه منه ودون أن يلجأ إلى بعض المكاسب التي لا تليق بمنصبه من هنا فقد نص الفقهاء على أن القاضي ينبغي أن يكون له رزق من بيت المال</w:t>
      </w:r>
      <w:r w:rsidR="0056673A">
        <w:rPr>
          <w:rFonts w:hint="cs"/>
          <w:rtl/>
        </w:rPr>
        <w:t>،</w:t>
      </w:r>
    </w:p>
    <w:p w14:paraId="6576DA27" w14:textId="48F2067B" w:rsidR="003E467C" w:rsidRDefault="003E467C" w:rsidP="004C22E4">
      <w:pPr>
        <w:rPr>
          <w:rtl/>
        </w:rPr>
      </w:pPr>
      <w:r w:rsidRPr="00C86999">
        <w:rPr>
          <w:rFonts w:hint="cs"/>
          <w:b/>
          <w:bCs/>
          <w:kern w:val="0"/>
          <w:sz w:val="36"/>
          <w:szCs w:val="36"/>
          <w:highlight w:val="yellow"/>
          <w:u w:val="single"/>
          <w:rtl/>
          <w:lang w:bidi="ar-KW"/>
        </w:rPr>
        <w:lastRenderedPageBreak/>
        <w:t xml:space="preserve">[المفتاح </w:t>
      </w:r>
      <w:r w:rsidR="00A009B5">
        <w:rPr>
          <w:rFonts w:hint="cs"/>
          <w:b/>
          <w:bCs/>
          <w:kern w:val="0"/>
          <w:sz w:val="36"/>
          <w:szCs w:val="36"/>
          <w:highlight w:val="yellow"/>
          <w:u w:val="single"/>
          <w:rtl/>
          <w:lang w:bidi="ar-KW"/>
        </w:rPr>
        <w:t>التاسع والعشرون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rtl/>
        </w:rPr>
        <w:t>(</w:t>
      </w:r>
      <w:r w:rsidRPr="004B0F7C">
        <w:rPr>
          <w:rFonts w:hint="cs"/>
          <w:b/>
          <w:bCs/>
          <w:sz w:val="30"/>
          <w:szCs w:val="30"/>
          <w:u w:val="single"/>
          <w:rtl/>
        </w:rPr>
        <w:t>الرقابة على القضاء في النظام الإسلامي - وظيفة قاضي القضاة</w:t>
      </w:r>
      <w:r w:rsidR="0056673A">
        <w:rPr>
          <w:rFonts w:hint="cs"/>
          <w:rtl/>
        </w:rPr>
        <w:t>):</w:t>
      </w:r>
      <w:r>
        <w:rPr>
          <w:rFonts w:hint="cs"/>
          <w:rtl/>
        </w:rPr>
        <w:t xml:space="preserve"> </w:t>
      </w:r>
      <w:r>
        <w:rPr>
          <w:rFonts w:eastAsia="Times New Roman" w:hint="cs"/>
          <w:rtl/>
        </w:rPr>
        <w:t>اهتمت مؤسسة الحكم والخلافة بالقضاء والقضاة، فشدَّدت الرقابة عليها، منعًا للمحاباة، وتلافيًا للظلم</w:t>
      </w:r>
      <w:r w:rsidR="00F54DA8">
        <w:rPr>
          <w:rFonts w:eastAsia="Times New Roman" w:hint="cs"/>
          <w:rtl/>
        </w:rPr>
        <w:t>،</w:t>
      </w:r>
      <w:r>
        <w:rPr>
          <w:rFonts w:eastAsia="Times New Roman" w:hint="cs"/>
          <w:rtl/>
        </w:rPr>
        <w:t xml:space="preserve"> ولذلك فإنها حرصت على تعيين قاضي القضاة الذي يملك حق عزل القاضي الظالم المتحامل، ويقوم بالتحقيق مع قضاة الأقاليم الذين كانت تُرفع فيهم الشكاوى، فكان يعزل من استحقَّ العزل، ويُبقي من ثبُتت براءته، فــ لقاضي القضاة عزل أي قاضي </w:t>
      </w:r>
      <w:r>
        <w:rPr>
          <w:rFonts w:hint="cs"/>
          <w:rtl/>
        </w:rPr>
        <w:t>إذا ظهر عجزه وعدم كفاءته،</w:t>
      </w:r>
      <w:r w:rsidR="00E26AAC">
        <w:rPr>
          <w:rFonts w:hint="cs"/>
          <w:rtl/>
        </w:rPr>
        <w:t xml:space="preserve"> أو </w:t>
      </w:r>
      <w:r>
        <w:rPr>
          <w:rFonts w:hint="cs"/>
          <w:rtl/>
        </w:rPr>
        <w:t>أقر بأنه حكم بجور متعمدا</w:t>
      </w:r>
      <w:r w:rsidR="00E26AAC">
        <w:rPr>
          <w:rFonts w:hint="cs"/>
          <w:rtl/>
        </w:rPr>
        <w:t xml:space="preserve"> أو </w:t>
      </w:r>
      <w:r>
        <w:rPr>
          <w:rFonts w:hint="cs"/>
          <w:rtl/>
        </w:rPr>
        <w:t>ثبت عليه ذلك بالبينة</w:t>
      </w:r>
      <w:r w:rsidR="00E26AAC">
        <w:rPr>
          <w:rFonts w:hint="cs"/>
          <w:rtl/>
        </w:rPr>
        <w:t xml:space="preserve"> أو </w:t>
      </w:r>
      <w:r>
        <w:rPr>
          <w:rFonts w:hint="cs"/>
          <w:rtl/>
        </w:rPr>
        <w:t xml:space="preserve">ظهر فسق القاضي بارتكاب بعض الأفعال </w:t>
      </w:r>
      <w:proofErr w:type="spellStart"/>
      <w:r>
        <w:rPr>
          <w:rFonts w:hint="cs"/>
          <w:rtl/>
        </w:rPr>
        <w:t>المفسقة</w:t>
      </w:r>
      <w:proofErr w:type="spellEnd"/>
      <w:r>
        <w:rPr>
          <w:rFonts w:hint="cs"/>
          <w:rtl/>
        </w:rPr>
        <w:t xml:space="preserve"> كشرب الخمر</w:t>
      </w:r>
      <w:r w:rsidR="00E26AAC">
        <w:rPr>
          <w:rFonts w:hint="cs"/>
          <w:rtl/>
        </w:rPr>
        <w:t xml:space="preserve"> أو </w:t>
      </w:r>
      <w:r>
        <w:rPr>
          <w:rFonts w:hint="cs"/>
          <w:rtl/>
        </w:rPr>
        <w:t>غيره من الكبائر فإنه ينعزل لذلك</w:t>
      </w:r>
      <w:r w:rsidR="0056673A">
        <w:rPr>
          <w:rFonts w:hint="cs"/>
          <w:rtl/>
        </w:rPr>
        <w:t xml:space="preserve">، </w:t>
      </w:r>
      <w:r>
        <w:rPr>
          <w:rFonts w:hint="cs"/>
          <w:rtl/>
        </w:rPr>
        <w:t>وكذلك يتم عزله بسبب الردة</w:t>
      </w:r>
      <w:r w:rsidR="00E26AAC">
        <w:rPr>
          <w:rFonts w:hint="cs"/>
          <w:rtl/>
        </w:rPr>
        <w:t xml:space="preserve"> أو </w:t>
      </w:r>
      <w:r>
        <w:rPr>
          <w:rFonts w:hint="cs"/>
          <w:rtl/>
        </w:rPr>
        <w:t>فقدان أهلية التكليف بسبب الجنون والسفه</w:t>
      </w:r>
      <w:r w:rsidR="0056673A">
        <w:rPr>
          <w:rFonts w:hint="cs"/>
          <w:rtl/>
        </w:rPr>
        <w:t>،</w:t>
      </w:r>
      <w:r>
        <w:rPr>
          <w:rFonts w:hint="cs"/>
          <w:rtl/>
        </w:rPr>
        <w:t xml:space="preserve"> وكذلك يتم عزله بسبب فقدان السمع</w:t>
      </w:r>
      <w:r w:rsidR="00E26AAC">
        <w:rPr>
          <w:rFonts w:hint="cs"/>
          <w:rtl/>
        </w:rPr>
        <w:t xml:space="preserve"> أو </w:t>
      </w:r>
      <w:r>
        <w:rPr>
          <w:rFonts w:hint="cs"/>
          <w:rtl/>
        </w:rPr>
        <w:t>البصر</w:t>
      </w:r>
      <w:r w:rsidR="00E26AAC">
        <w:rPr>
          <w:rFonts w:hint="cs"/>
          <w:rtl/>
        </w:rPr>
        <w:t xml:space="preserve"> أو </w:t>
      </w:r>
      <w:r>
        <w:rPr>
          <w:rFonts w:hint="cs"/>
          <w:rtl/>
        </w:rPr>
        <w:t>النطق</w:t>
      </w:r>
      <w:r w:rsidR="00E26AAC">
        <w:rPr>
          <w:rFonts w:hint="cs"/>
          <w:rtl/>
        </w:rPr>
        <w:t xml:space="preserve"> أو </w:t>
      </w:r>
      <w:r>
        <w:rPr>
          <w:rFonts w:hint="cs"/>
          <w:rtl/>
        </w:rPr>
        <w:t>المرض المعجز المقعد عن الحركة والنهوض ولم يرج شفاؤه</w:t>
      </w:r>
      <w:r w:rsidR="0056673A">
        <w:rPr>
          <w:rFonts w:hint="cs"/>
          <w:rtl/>
        </w:rPr>
        <w:t>،</w:t>
      </w:r>
      <w:r>
        <w:rPr>
          <w:rFonts w:hint="cs"/>
          <w:rtl/>
        </w:rPr>
        <w:t xml:space="preserve"> قال ابن قدامة</w:t>
      </w:r>
      <w:r w:rsidR="0056673A">
        <w:rPr>
          <w:rFonts w:hint="cs"/>
          <w:rtl/>
        </w:rPr>
        <w:t>:</w:t>
      </w:r>
      <w:r>
        <w:rPr>
          <w:rFonts w:hint="cs"/>
          <w:rtl/>
        </w:rPr>
        <w:t xml:space="preserve"> " فأما إن تغيرت حال القاضي بفسق</w:t>
      </w:r>
      <w:r w:rsidR="00E26AAC">
        <w:rPr>
          <w:rFonts w:hint="cs"/>
          <w:rtl/>
        </w:rPr>
        <w:t xml:space="preserve"> أو </w:t>
      </w:r>
      <w:r>
        <w:rPr>
          <w:rFonts w:hint="cs"/>
          <w:rtl/>
        </w:rPr>
        <w:t>زوال عقل</w:t>
      </w:r>
      <w:r w:rsidR="00E26AAC">
        <w:rPr>
          <w:rFonts w:hint="cs"/>
          <w:rtl/>
        </w:rPr>
        <w:t xml:space="preserve"> أو </w:t>
      </w:r>
      <w:r>
        <w:rPr>
          <w:rFonts w:hint="cs"/>
          <w:rtl/>
        </w:rPr>
        <w:t>مرض يمنعه من القضاء</w:t>
      </w:r>
      <w:r w:rsidR="00E26AAC">
        <w:rPr>
          <w:rFonts w:hint="cs"/>
          <w:rtl/>
        </w:rPr>
        <w:t xml:space="preserve"> أو </w:t>
      </w:r>
      <w:r>
        <w:rPr>
          <w:rFonts w:hint="cs"/>
          <w:rtl/>
        </w:rPr>
        <w:t>اختل فيه بعض شروطه فإنه يعزل بذلك ويتعين على الإمام عزله وجها واحدا</w:t>
      </w:r>
      <w:r w:rsidR="0056673A">
        <w:rPr>
          <w:rFonts w:hint="cs"/>
          <w:rtl/>
        </w:rPr>
        <w:t>،</w:t>
      </w:r>
      <w:r>
        <w:rPr>
          <w:rFonts w:hint="cs"/>
          <w:rtl/>
        </w:rPr>
        <w:t xml:space="preserve">ـ </w:t>
      </w:r>
    </w:p>
    <w:p w14:paraId="1B9C0401" w14:textId="1B133434"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4B0F7C">
        <w:rPr>
          <w:rFonts w:hint="cs"/>
          <w:b/>
          <w:bCs/>
          <w:sz w:val="30"/>
          <w:szCs w:val="30"/>
          <w:u w:val="single"/>
          <w:rtl/>
        </w:rPr>
        <w:t xml:space="preserve">مجلس القضاء </w:t>
      </w:r>
      <w:r w:rsidR="0056673A">
        <w:rPr>
          <w:rFonts w:hint="cs"/>
          <w:b/>
          <w:bCs/>
          <w:sz w:val="30"/>
          <w:szCs w:val="30"/>
          <w:u w:val="single"/>
          <w:rtl/>
        </w:rPr>
        <w:t>(</w:t>
      </w:r>
      <w:r w:rsidRPr="004B0F7C">
        <w:rPr>
          <w:rFonts w:hint="cs"/>
          <w:b/>
          <w:bCs/>
          <w:sz w:val="30"/>
          <w:szCs w:val="30"/>
          <w:u w:val="single"/>
          <w:rtl/>
        </w:rPr>
        <w:t>المحكمة</w:t>
      </w:r>
      <w:r w:rsidR="0056673A">
        <w:rPr>
          <w:rFonts w:hint="cs"/>
          <w:b/>
          <w:bCs/>
          <w:sz w:val="30"/>
          <w:szCs w:val="30"/>
          <w:u w:val="single"/>
          <w:rtl/>
        </w:rPr>
        <w:t>)</w:t>
      </w:r>
      <w:r w:rsidRPr="004B0F7C">
        <w:rPr>
          <w:rFonts w:hint="cs"/>
          <w:b/>
          <w:bCs/>
          <w:sz w:val="30"/>
          <w:szCs w:val="30"/>
          <w:u w:val="single"/>
          <w:rtl/>
        </w:rPr>
        <w:t xml:space="preserve"> وآدابها</w:t>
      </w:r>
      <w:r w:rsidR="0056673A">
        <w:rPr>
          <w:rFonts w:hint="cs"/>
          <w:b/>
          <w:bCs/>
          <w:sz w:val="30"/>
          <w:szCs w:val="30"/>
          <w:u w:val="single"/>
          <w:rtl/>
        </w:rPr>
        <w:t>)</w:t>
      </w:r>
      <w:r w:rsidRPr="004B0F7C">
        <w:rPr>
          <w:rFonts w:hint="cs"/>
          <w:b/>
          <w:bCs/>
          <w:sz w:val="30"/>
          <w:szCs w:val="30"/>
          <w:u w:val="single"/>
          <w:rtl/>
        </w:rPr>
        <w:t>:</w:t>
      </w:r>
      <w:r>
        <w:rPr>
          <w:rFonts w:hint="cs"/>
          <w:rtl/>
        </w:rPr>
        <w:t xml:space="preserve"> مجلس القضاء ـ وهو المحكمة ـ ينبغي أن يكون مكان جد وسكينة ووقار ولا مجال فيه للعبث والتطاول وسوء الأدب من قبل الحاضرين سواء كانوا من خصوم الدعوى</w:t>
      </w:r>
      <w:r w:rsidR="0056673A">
        <w:rPr>
          <w:rFonts w:hint="cs"/>
          <w:rtl/>
        </w:rPr>
        <w:t>،</w:t>
      </w:r>
      <w:r w:rsidR="00E26AAC">
        <w:rPr>
          <w:rFonts w:hint="cs"/>
          <w:rtl/>
        </w:rPr>
        <w:t xml:space="preserve"> أو </w:t>
      </w:r>
      <w:r>
        <w:rPr>
          <w:rFonts w:hint="cs"/>
          <w:rtl/>
        </w:rPr>
        <w:t>الشهود</w:t>
      </w:r>
      <w:r w:rsidR="00E26AAC">
        <w:rPr>
          <w:rFonts w:hint="cs"/>
          <w:rtl/>
        </w:rPr>
        <w:t xml:space="preserve"> أو </w:t>
      </w:r>
      <w:r>
        <w:rPr>
          <w:rFonts w:hint="cs"/>
          <w:rtl/>
        </w:rPr>
        <w:t>غيرهم</w:t>
      </w:r>
      <w:r w:rsidR="0056673A">
        <w:rPr>
          <w:rFonts w:hint="cs"/>
          <w:rtl/>
        </w:rPr>
        <w:t>،</w:t>
      </w:r>
      <w:r>
        <w:rPr>
          <w:rFonts w:hint="cs"/>
          <w:rtl/>
        </w:rPr>
        <w:t xml:space="preserve"> وإذا جلس القاضي في مجلسه للقضاء فيجب أن يكون في حالة نفسية هادئة راضية حتى يكون مستعدا تمام الاستعداد لسماع الدعاوى وما يقدمه الخصوم من بينات ودفوع</w:t>
      </w:r>
      <w:r w:rsidR="0056673A">
        <w:rPr>
          <w:rFonts w:hint="cs"/>
          <w:rtl/>
        </w:rPr>
        <w:t>،</w:t>
      </w:r>
      <w:r>
        <w:rPr>
          <w:rFonts w:hint="cs"/>
          <w:rtl/>
        </w:rPr>
        <w:t xml:space="preserve"> وبهذا جاء الحديث الشريف الصحيح عن النبي صلى الله عليه وسلم</w:t>
      </w:r>
      <w:r w:rsidR="0056673A">
        <w:rPr>
          <w:rFonts w:hint="cs"/>
          <w:rtl/>
        </w:rPr>
        <w:t>:</w:t>
      </w:r>
      <w:r>
        <w:rPr>
          <w:rFonts w:hint="cs"/>
          <w:rtl/>
        </w:rPr>
        <w:t xml:space="preserve"> ((لا يحكم أحد بين اثنين وهو غضبان</w:t>
      </w:r>
      <w:r w:rsidR="0056673A">
        <w:rPr>
          <w:rFonts w:hint="cs"/>
          <w:rtl/>
        </w:rPr>
        <w:t>،</w:t>
      </w:r>
      <w:r>
        <w:rPr>
          <w:rFonts w:hint="cs"/>
          <w:rtl/>
        </w:rPr>
        <w:t>)) ونهى صلى الله عليه وسلم عن الغضب ونبه على ما في معناه</w:t>
      </w:r>
      <w:r w:rsidR="0056673A">
        <w:rPr>
          <w:rFonts w:hint="cs"/>
          <w:rtl/>
        </w:rPr>
        <w:t>،</w:t>
      </w:r>
      <w:r>
        <w:rPr>
          <w:rFonts w:hint="cs"/>
          <w:rtl/>
        </w:rPr>
        <w:t xml:space="preserve"> ولهذا قال الفقهاء ينبغي أن يكون القاضي خاليا من الجوع الشديد والعطش والفرح الشديد والحزن الكثير والهم العظيم والوجع المؤلم ومدافعة </w:t>
      </w:r>
      <w:proofErr w:type="spellStart"/>
      <w:r>
        <w:rPr>
          <w:rFonts w:hint="cs"/>
          <w:rtl/>
        </w:rPr>
        <w:t>الأخبثين</w:t>
      </w:r>
      <w:proofErr w:type="spellEnd"/>
      <w:r w:rsidR="00E26AAC">
        <w:rPr>
          <w:rFonts w:hint="cs"/>
          <w:rtl/>
        </w:rPr>
        <w:t xml:space="preserve"> أو </w:t>
      </w:r>
      <w:r>
        <w:rPr>
          <w:rFonts w:hint="cs"/>
          <w:rtl/>
        </w:rPr>
        <w:t>أحدهما والنعاس لأن هذه الأشياء ونحوها مثل الغضب من جهة تأثيرها في حالة القاضي النفسية وحضور ذهنه لمقتضيات الدعوى واستعداده المطلوب لسماع أقوال الخصمين</w:t>
      </w:r>
      <w:r w:rsidR="0056673A">
        <w:rPr>
          <w:rFonts w:hint="cs"/>
          <w:rtl/>
        </w:rPr>
        <w:t>،</w:t>
      </w:r>
      <w:r>
        <w:rPr>
          <w:rFonts w:hint="cs"/>
          <w:rtl/>
        </w:rPr>
        <w:t xml:space="preserve"> وينبغي أن يكون القاضي في مجلس القضاء غاض البصر كثير الصمت قليل الكلام، يقتصر كلامه على سؤال</w:t>
      </w:r>
      <w:r w:rsidR="00E26AAC">
        <w:rPr>
          <w:rFonts w:hint="cs"/>
          <w:rtl/>
        </w:rPr>
        <w:t xml:space="preserve"> أو </w:t>
      </w:r>
      <w:r>
        <w:rPr>
          <w:rFonts w:hint="cs"/>
          <w:rtl/>
        </w:rPr>
        <w:t>جوابه ولا يرفع بكلامه صوتا إلا لزجر</w:t>
      </w:r>
      <w:r w:rsidR="00E26AAC">
        <w:rPr>
          <w:rFonts w:hint="cs"/>
          <w:rtl/>
        </w:rPr>
        <w:t xml:space="preserve"> أو </w:t>
      </w:r>
      <w:r>
        <w:rPr>
          <w:rFonts w:hint="cs"/>
          <w:rtl/>
        </w:rPr>
        <w:t>تأديب، وأن يلزم العبوس، من غير غضب وأن يكون جلوسه بسكينة ووقار وأن لا يتضاحك ولا يتكلم بما لا علاقة له بأمور الدعوى التي ينظرها</w:t>
      </w:r>
      <w:r w:rsidR="0056673A">
        <w:rPr>
          <w:rFonts w:hint="cs"/>
          <w:rtl/>
        </w:rPr>
        <w:t>،</w:t>
      </w:r>
      <w:r>
        <w:rPr>
          <w:rFonts w:hint="cs"/>
          <w:rtl/>
        </w:rPr>
        <w:t xml:space="preserve"> كما أنه ينبغي أن يكون على وضع يزيد من هيبته في قلوب الناس حتى في </w:t>
      </w:r>
      <w:r>
        <w:rPr>
          <w:rFonts w:hint="cs"/>
          <w:rtl/>
        </w:rPr>
        <w:lastRenderedPageBreak/>
        <w:t>هيئته لباسه، وهندامه</w:t>
      </w:r>
      <w:r w:rsidR="0056673A">
        <w:rPr>
          <w:rFonts w:hint="cs"/>
          <w:rtl/>
        </w:rPr>
        <w:t>،</w:t>
      </w:r>
      <w:r>
        <w:rPr>
          <w:rFonts w:hint="cs"/>
          <w:rtl/>
        </w:rPr>
        <w:t xml:space="preserve"> ولا يتكلم الخصمان إلا إذا وجه القاضي الكلام</w:t>
      </w:r>
      <w:r w:rsidR="00E26AAC">
        <w:rPr>
          <w:rFonts w:hint="cs"/>
          <w:rtl/>
        </w:rPr>
        <w:t xml:space="preserve"> أو </w:t>
      </w:r>
      <w:r>
        <w:rPr>
          <w:rFonts w:hint="cs"/>
          <w:rtl/>
        </w:rPr>
        <w:t>السؤال إليهما</w:t>
      </w:r>
      <w:r w:rsidR="00E26AAC">
        <w:rPr>
          <w:rFonts w:hint="cs"/>
          <w:rtl/>
        </w:rPr>
        <w:t xml:space="preserve"> أو </w:t>
      </w:r>
      <w:r>
        <w:rPr>
          <w:rFonts w:hint="cs"/>
          <w:rtl/>
        </w:rPr>
        <w:t>أذن لهما فيتكلم من أذن له بالكلام وعلى خصمه أن يستمع ولا يقاطع خصمه أثناء كلامه</w:t>
      </w:r>
      <w:r w:rsidR="0056673A">
        <w:rPr>
          <w:rFonts w:hint="cs"/>
          <w:rtl/>
        </w:rPr>
        <w:t>،</w:t>
      </w:r>
      <w:r>
        <w:rPr>
          <w:rFonts w:hint="cs"/>
          <w:rtl/>
        </w:rPr>
        <w:t xml:space="preserve"> فإذا انتهي من كلامه جاز له أن يستأذن القاضي ليتكلم</w:t>
      </w:r>
      <w:r w:rsidR="0056673A">
        <w:rPr>
          <w:rFonts w:hint="cs"/>
          <w:rtl/>
        </w:rPr>
        <w:t>،</w:t>
      </w:r>
      <w:r>
        <w:rPr>
          <w:rFonts w:hint="cs"/>
          <w:rtl/>
        </w:rPr>
        <w:t xml:space="preserve"> فإذا أذن له تكلم</w:t>
      </w:r>
      <w:r w:rsidR="0056673A">
        <w:rPr>
          <w:rFonts w:hint="cs"/>
          <w:rtl/>
        </w:rPr>
        <w:t>،</w:t>
      </w:r>
      <w:r>
        <w:rPr>
          <w:rFonts w:hint="cs"/>
          <w:rtl/>
        </w:rPr>
        <w:t xml:space="preserve"> وإن لم يأذن له سكت</w:t>
      </w:r>
      <w:r w:rsidR="0056673A">
        <w:rPr>
          <w:rFonts w:hint="cs"/>
          <w:rtl/>
        </w:rPr>
        <w:t xml:space="preserve"> </w:t>
      </w:r>
      <w:r>
        <w:rPr>
          <w:rFonts w:hint="cs"/>
          <w:rtl/>
        </w:rPr>
        <w:t xml:space="preserve">والقاضي يستمع لكلام الخصمين دون ضجر ولا ملل ولا إنهاء إلا أن يكون منهما لغط </w:t>
      </w:r>
      <w:proofErr w:type="spellStart"/>
      <w:r>
        <w:rPr>
          <w:rFonts w:hint="cs"/>
          <w:rtl/>
        </w:rPr>
        <w:t>فينهرهما</w:t>
      </w:r>
      <w:proofErr w:type="spellEnd"/>
      <w:r w:rsidR="00E26AAC">
        <w:rPr>
          <w:rFonts w:hint="cs"/>
          <w:rtl/>
        </w:rPr>
        <w:t xml:space="preserve"> أو </w:t>
      </w:r>
      <w:r>
        <w:rPr>
          <w:rFonts w:hint="cs"/>
          <w:rtl/>
        </w:rPr>
        <w:t xml:space="preserve">ينتهر </w:t>
      </w:r>
      <w:proofErr w:type="spellStart"/>
      <w:r>
        <w:rPr>
          <w:rFonts w:hint="cs"/>
          <w:rtl/>
        </w:rPr>
        <w:t>اللاغط</w:t>
      </w:r>
      <w:proofErr w:type="spellEnd"/>
      <w:r>
        <w:rPr>
          <w:rFonts w:hint="cs"/>
          <w:rtl/>
        </w:rPr>
        <w:t xml:space="preserve"> منهما،</w:t>
      </w:r>
    </w:p>
    <w:p w14:paraId="4B525B2D" w14:textId="7B9BDAA0" w:rsidR="003E467C" w:rsidRDefault="003E467C" w:rsidP="004C22E4">
      <w:pPr>
        <w:rPr>
          <w:color w:val="000000"/>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الحادي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color w:val="000000"/>
          <w:sz w:val="30"/>
          <w:szCs w:val="30"/>
          <w:u w:val="single"/>
          <w:rtl/>
        </w:rPr>
        <w:t>(</w:t>
      </w:r>
      <w:r w:rsidRPr="004B0F7C">
        <w:rPr>
          <w:rFonts w:hint="cs"/>
          <w:b/>
          <w:bCs/>
          <w:color w:val="000000"/>
          <w:sz w:val="30"/>
          <w:szCs w:val="30"/>
          <w:u w:val="single"/>
          <w:rtl/>
        </w:rPr>
        <w:t>تنفيذ حكم القاضي</w:t>
      </w:r>
      <w:r w:rsidR="0056673A">
        <w:rPr>
          <w:rFonts w:hint="cs"/>
          <w:b/>
          <w:bCs/>
          <w:color w:val="000000"/>
          <w:sz w:val="30"/>
          <w:szCs w:val="30"/>
          <w:u w:val="single"/>
          <w:rtl/>
        </w:rPr>
        <w:t>)</w:t>
      </w:r>
      <w:r w:rsidRPr="004B0F7C">
        <w:rPr>
          <w:rFonts w:hint="cs"/>
          <w:b/>
          <w:bCs/>
          <w:color w:val="000000"/>
          <w:sz w:val="30"/>
          <w:szCs w:val="30"/>
          <w:u w:val="single"/>
          <w:rtl/>
        </w:rPr>
        <w:t>:</w:t>
      </w:r>
      <w:r>
        <w:rPr>
          <w:rFonts w:hint="cs"/>
          <w:color w:val="000000"/>
          <w:rtl/>
        </w:rPr>
        <w:t xml:space="preserve"> للقضاء مراتب ثلاث</w:t>
      </w:r>
      <w:r w:rsidR="0056673A">
        <w:rPr>
          <w:rFonts w:hint="cs"/>
          <w:color w:val="000000"/>
          <w:rtl/>
        </w:rPr>
        <w:t>:</w:t>
      </w:r>
      <w:r>
        <w:rPr>
          <w:rFonts w:hint="cs"/>
          <w:color w:val="000000"/>
          <w:rtl/>
        </w:rPr>
        <w:t xml:space="preserve"> المرتبة الأولى</w:t>
      </w:r>
      <w:r w:rsidR="0056673A">
        <w:rPr>
          <w:rFonts w:hint="cs"/>
          <w:color w:val="000000"/>
          <w:rtl/>
        </w:rPr>
        <w:t>:</w:t>
      </w:r>
      <w:r>
        <w:rPr>
          <w:rFonts w:hint="cs"/>
          <w:color w:val="000000"/>
          <w:rtl/>
        </w:rPr>
        <w:t xml:space="preserve"> الثبوت</w:t>
      </w:r>
      <w:r w:rsidR="0056673A">
        <w:rPr>
          <w:rFonts w:hint="cs"/>
          <w:color w:val="000000"/>
          <w:rtl/>
        </w:rPr>
        <w:t>،</w:t>
      </w:r>
      <w:r>
        <w:rPr>
          <w:rFonts w:hint="cs"/>
          <w:color w:val="000000"/>
          <w:rtl/>
        </w:rPr>
        <w:t xml:space="preserve"> والمرتبة الثانية</w:t>
      </w:r>
      <w:r w:rsidR="0056673A">
        <w:rPr>
          <w:rFonts w:hint="cs"/>
          <w:color w:val="000000"/>
          <w:rtl/>
        </w:rPr>
        <w:t>:</w:t>
      </w:r>
      <w:r>
        <w:rPr>
          <w:rFonts w:hint="cs"/>
          <w:color w:val="000000"/>
          <w:rtl/>
        </w:rPr>
        <w:t xml:space="preserve"> الحكم</w:t>
      </w:r>
      <w:r w:rsidR="0056673A">
        <w:rPr>
          <w:rFonts w:hint="cs"/>
          <w:color w:val="000000"/>
          <w:rtl/>
        </w:rPr>
        <w:t>،</w:t>
      </w:r>
      <w:r>
        <w:rPr>
          <w:rFonts w:hint="cs"/>
          <w:color w:val="000000"/>
          <w:rtl/>
        </w:rPr>
        <w:t xml:space="preserve"> والمرتبة الثالثة</w:t>
      </w:r>
      <w:r w:rsidR="0056673A">
        <w:rPr>
          <w:rFonts w:hint="cs"/>
          <w:color w:val="000000"/>
          <w:rtl/>
        </w:rPr>
        <w:t>:</w:t>
      </w:r>
      <w:r>
        <w:rPr>
          <w:rFonts w:hint="cs"/>
          <w:color w:val="000000"/>
          <w:rtl/>
        </w:rPr>
        <w:t xml:space="preserve"> تنفيذ الحكم</w:t>
      </w:r>
      <w:r w:rsidR="0056673A">
        <w:rPr>
          <w:rFonts w:hint="cs"/>
          <w:color w:val="000000"/>
          <w:rtl/>
        </w:rPr>
        <w:t>،</w:t>
      </w:r>
      <w:r>
        <w:rPr>
          <w:rFonts w:hint="cs"/>
          <w:color w:val="000000"/>
          <w:rtl/>
        </w:rPr>
        <w:t xml:space="preserve"> والقضاء بدون تنفيذ لا قيمة له إذ لا معنى للحكم إلا التنفيذ ولهذا جاء في كتاب القضاء لعمر بن الخطاب رضي الله عنه الموجه إلى أبي موسى الأشعري</w:t>
      </w:r>
      <w:r w:rsidR="0056673A">
        <w:rPr>
          <w:rFonts w:hint="cs"/>
          <w:color w:val="000000"/>
          <w:rtl/>
        </w:rPr>
        <w:t xml:space="preserve"> (</w:t>
      </w:r>
      <w:r>
        <w:rPr>
          <w:rFonts w:hint="cs"/>
          <w:color w:val="000000"/>
          <w:rtl/>
        </w:rPr>
        <w:t>فإنه لا ينفع تكلم بحق لا نفاذ له</w:t>
      </w:r>
      <w:r w:rsidR="0056673A">
        <w:rPr>
          <w:rFonts w:hint="cs"/>
          <w:color w:val="000000"/>
          <w:rtl/>
        </w:rPr>
        <w:t>)</w:t>
      </w:r>
      <w:r>
        <w:rPr>
          <w:rFonts w:hint="cs"/>
          <w:color w:val="000000"/>
          <w:rtl/>
        </w:rPr>
        <w:t xml:space="preserve"> وقال علي بن أبي طالب رضي الله عنه في كتابه للأشتر النخعي</w:t>
      </w:r>
      <w:r w:rsidR="0056673A">
        <w:rPr>
          <w:rFonts w:hint="cs"/>
          <w:color w:val="000000"/>
          <w:rtl/>
        </w:rPr>
        <w:t>:</w:t>
      </w:r>
      <w:r>
        <w:rPr>
          <w:rFonts w:hint="cs"/>
          <w:color w:val="000000"/>
          <w:rtl/>
        </w:rPr>
        <w:t xml:space="preserve"> </w:t>
      </w:r>
      <w:r w:rsidR="0056673A">
        <w:rPr>
          <w:rFonts w:hint="cs"/>
          <w:color w:val="000000"/>
          <w:rtl/>
        </w:rPr>
        <w:t>(</w:t>
      </w:r>
      <w:r>
        <w:rPr>
          <w:rFonts w:hint="cs"/>
          <w:color w:val="000000"/>
          <w:rtl/>
        </w:rPr>
        <w:t>وأعط القاضي من المنزلة لديك ما لا يطمع فيه غيره من خاصتك</w:t>
      </w:r>
      <w:r w:rsidR="0056673A">
        <w:rPr>
          <w:rFonts w:hint="cs"/>
          <w:color w:val="000000"/>
          <w:rtl/>
        </w:rPr>
        <w:t>)،</w:t>
      </w:r>
      <w:r>
        <w:rPr>
          <w:rFonts w:hint="cs"/>
          <w:color w:val="000000"/>
          <w:rtl/>
        </w:rPr>
        <w:t xml:space="preserve"> والقاضي الذي لا تجد أحكامه تنفيذا لا احترام له ولا منزلة وإلا فما قيمة الاحترام والمنزلة بدون ذلك لهذا نجد أن العلماء يضفون على تنفيذ أحكام القاضي منزلة عظيمة حيث جعلوه من حق الله تعالى ومن الفروض، بل جعلوا الدولة تعلن الحرب على من لم يذعن له</w:t>
      </w:r>
      <w:r w:rsidR="0056673A">
        <w:rPr>
          <w:rFonts w:hint="cs"/>
          <w:color w:val="000000"/>
          <w:rtl/>
        </w:rPr>
        <w:t>،</w:t>
      </w:r>
      <w:r>
        <w:rPr>
          <w:rFonts w:hint="cs"/>
          <w:color w:val="000000"/>
          <w:rtl/>
        </w:rPr>
        <w:t xml:space="preserve"> فإذا أصدر القاضي حكمه فإنه يجب تنفيذه</w:t>
      </w:r>
      <w:r w:rsidR="0056673A">
        <w:rPr>
          <w:rFonts w:hint="cs"/>
          <w:color w:val="000000"/>
          <w:rtl/>
        </w:rPr>
        <w:t>،</w:t>
      </w:r>
    </w:p>
    <w:p w14:paraId="3180ABC2" w14:textId="3C3115E4"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eastAsia="Times New Roman" w:hint="cs"/>
          <w:b/>
          <w:bCs/>
          <w:sz w:val="30"/>
          <w:szCs w:val="30"/>
          <w:u w:val="single"/>
          <w:rtl/>
          <w:lang w:bidi="ar-KW"/>
        </w:rPr>
        <w:t>(</w:t>
      </w:r>
      <w:r w:rsidRPr="004B0F7C">
        <w:rPr>
          <w:rFonts w:eastAsia="Times New Roman" w:hint="cs"/>
          <w:b/>
          <w:bCs/>
          <w:sz w:val="30"/>
          <w:szCs w:val="30"/>
          <w:u w:val="single"/>
          <w:rtl/>
        </w:rPr>
        <w:t>من آداب القضاء الإسلامي</w:t>
      </w:r>
      <w:r w:rsidR="0056673A">
        <w:rPr>
          <w:rFonts w:eastAsia="Times New Roman" w:hint="cs"/>
          <w:b/>
          <w:bCs/>
          <w:sz w:val="30"/>
          <w:szCs w:val="30"/>
          <w:u w:val="single"/>
          <w:rtl/>
        </w:rPr>
        <w:t>)</w:t>
      </w:r>
      <w:r w:rsidR="0056673A">
        <w:rPr>
          <w:rFonts w:eastAsia="Times New Roman" w:hint="cs"/>
          <w:rtl/>
        </w:rPr>
        <w:t>:</w:t>
      </w:r>
      <w:r>
        <w:rPr>
          <w:rFonts w:eastAsia="Times New Roman" w:hint="cs"/>
          <w:rtl/>
        </w:rPr>
        <w:t xml:space="preserve"> </w:t>
      </w:r>
      <w:r>
        <w:rPr>
          <w:rFonts w:hint="cs"/>
          <w:rtl/>
        </w:rPr>
        <w:t>لقد جعل الإسلام للقضاء آداباً في غاية الفضل منها</w:t>
      </w:r>
      <w:r w:rsidR="0056673A">
        <w:rPr>
          <w:rFonts w:hint="cs"/>
          <w:rtl/>
        </w:rPr>
        <w:t>:</w:t>
      </w:r>
      <w:r>
        <w:rPr>
          <w:rFonts w:hint="cs"/>
          <w:rtl/>
        </w:rPr>
        <w:t xml:space="preserve"> عدم جواز القضاء</w:t>
      </w:r>
      <w:r w:rsidR="0056673A">
        <w:rPr>
          <w:rFonts w:hint="cs"/>
          <w:rtl/>
        </w:rPr>
        <w:t>،</w:t>
      </w:r>
      <w:r>
        <w:rPr>
          <w:rFonts w:hint="cs"/>
          <w:rtl/>
        </w:rPr>
        <w:t xml:space="preserve"> والقاضي في حالة غضب</w:t>
      </w:r>
      <w:r w:rsidR="0056673A">
        <w:rPr>
          <w:rFonts w:hint="cs"/>
          <w:rtl/>
        </w:rPr>
        <w:t>،</w:t>
      </w:r>
      <w:r w:rsidR="00E26AAC">
        <w:rPr>
          <w:rFonts w:hint="cs"/>
          <w:rtl/>
        </w:rPr>
        <w:t xml:space="preserve"> أو </w:t>
      </w:r>
      <w:r>
        <w:rPr>
          <w:rFonts w:hint="cs"/>
          <w:rtl/>
        </w:rPr>
        <w:t>اضطراب</w:t>
      </w:r>
      <w:r w:rsidR="0056673A">
        <w:rPr>
          <w:rFonts w:hint="cs"/>
          <w:rtl/>
        </w:rPr>
        <w:t>،</w:t>
      </w:r>
      <w:r w:rsidR="00E26AAC">
        <w:rPr>
          <w:rFonts w:hint="cs"/>
          <w:rtl/>
        </w:rPr>
        <w:t xml:space="preserve"> أو </w:t>
      </w:r>
      <w:r>
        <w:rPr>
          <w:rFonts w:hint="cs"/>
          <w:rtl/>
        </w:rPr>
        <w:t>نعاس</w:t>
      </w:r>
      <w:r w:rsidR="0056673A">
        <w:rPr>
          <w:rFonts w:hint="cs"/>
          <w:rtl/>
        </w:rPr>
        <w:t>،</w:t>
      </w:r>
      <w:r>
        <w:rPr>
          <w:rFonts w:hint="cs"/>
          <w:rtl/>
        </w:rPr>
        <w:t xml:space="preserve"> حتّى لا تؤثر هذه الحالات على صحة الأحكام الصادرة عنه</w:t>
      </w:r>
      <w:r w:rsidR="0056673A">
        <w:rPr>
          <w:rFonts w:hint="cs"/>
          <w:rtl/>
        </w:rPr>
        <w:t>،</w:t>
      </w:r>
      <w:r>
        <w:rPr>
          <w:rFonts w:hint="cs"/>
          <w:rtl/>
        </w:rPr>
        <w:t xml:space="preserve"> ومنها المساواة بين الخصمين</w:t>
      </w:r>
      <w:r w:rsidR="0056673A">
        <w:rPr>
          <w:rFonts w:hint="cs"/>
          <w:rtl/>
        </w:rPr>
        <w:t>،</w:t>
      </w:r>
      <w:r>
        <w:rPr>
          <w:rFonts w:hint="cs"/>
          <w:rtl/>
        </w:rPr>
        <w:t xml:space="preserve"> وعدم جواز تلقين الشهود</w:t>
      </w:r>
      <w:r w:rsidR="0056673A">
        <w:rPr>
          <w:rFonts w:hint="cs"/>
          <w:rtl/>
        </w:rPr>
        <w:t>،</w:t>
      </w:r>
      <w:r>
        <w:rPr>
          <w:rFonts w:hint="cs"/>
          <w:rtl/>
        </w:rPr>
        <w:t xml:space="preserve"> وقد نهت الشريعة أن يحابي القاضي أحد الخصمين</w:t>
      </w:r>
      <w:r w:rsidR="0056673A">
        <w:rPr>
          <w:rFonts w:hint="cs"/>
          <w:rtl/>
        </w:rPr>
        <w:t>،</w:t>
      </w:r>
      <w:r>
        <w:rPr>
          <w:rFonts w:hint="cs"/>
          <w:rtl/>
        </w:rPr>
        <w:t xml:space="preserve"> بكثرة النظر</w:t>
      </w:r>
      <w:r w:rsidR="0056673A">
        <w:rPr>
          <w:rFonts w:hint="cs"/>
          <w:rtl/>
        </w:rPr>
        <w:t>،</w:t>
      </w:r>
      <w:r>
        <w:rPr>
          <w:rFonts w:hint="cs"/>
          <w:rtl/>
        </w:rPr>
        <w:t xml:space="preserve"> وحضور الذهن</w:t>
      </w:r>
      <w:r w:rsidR="0056673A">
        <w:rPr>
          <w:rFonts w:hint="cs"/>
          <w:rtl/>
        </w:rPr>
        <w:t>،</w:t>
      </w:r>
      <w:r>
        <w:rPr>
          <w:rFonts w:hint="cs"/>
          <w:rtl/>
        </w:rPr>
        <w:t xml:space="preserve"> وتلقين بعض الشهود</w:t>
      </w:r>
      <w:r w:rsidR="0056673A">
        <w:rPr>
          <w:rFonts w:hint="cs"/>
          <w:rtl/>
        </w:rPr>
        <w:t>،</w:t>
      </w:r>
      <w:r>
        <w:rPr>
          <w:rFonts w:hint="cs"/>
          <w:rtl/>
        </w:rPr>
        <w:t xml:space="preserve"> فالكل سواسية أمام القضاء</w:t>
      </w:r>
      <w:r w:rsidR="0056673A">
        <w:rPr>
          <w:rFonts w:hint="cs"/>
          <w:rtl/>
        </w:rPr>
        <w:t>،</w:t>
      </w:r>
      <w:r>
        <w:rPr>
          <w:rFonts w:hint="cs"/>
          <w:rtl/>
        </w:rPr>
        <w:t xml:space="preserve"> ومنها أنه لا يجوز للقاضي أني يحكم في القضايا دون سماع قول </w:t>
      </w:r>
      <w:proofErr w:type="spellStart"/>
      <w:r>
        <w:rPr>
          <w:rFonts w:hint="cs"/>
          <w:rtl/>
        </w:rPr>
        <w:t>المتداعيين</w:t>
      </w:r>
      <w:proofErr w:type="spellEnd"/>
      <w:r w:rsidR="0056673A">
        <w:rPr>
          <w:rFonts w:hint="cs"/>
          <w:rtl/>
        </w:rPr>
        <w:t>،</w:t>
      </w:r>
      <w:r>
        <w:rPr>
          <w:rFonts w:hint="cs"/>
          <w:rtl/>
        </w:rPr>
        <w:t xml:space="preserve"> وإذا جلس إليه الخصمان فلا يقض بينهما حتّى تسمع من الآخر</w:t>
      </w:r>
      <w:r w:rsidR="0056673A">
        <w:rPr>
          <w:rFonts w:hint="cs"/>
          <w:rtl/>
        </w:rPr>
        <w:t>،</w:t>
      </w:r>
      <w:r>
        <w:rPr>
          <w:rFonts w:hint="cs"/>
          <w:rtl/>
        </w:rPr>
        <w:t xml:space="preserve"> كما سمع من الأول فانه إذا فعل ذلك تبين له القضاء</w:t>
      </w:r>
      <w:r w:rsidR="0056673A">
        <w:rPr>
          <w:rFonts w:hint="cs"/>
          <w:rtl/>
        </w:rPr>
        <w:t>،</w:t>
      </w:r>
    </w:p>
    <w:p w14:paraId="304A0639" w14:textId="1C2E8D37" w:rsidR="003E467C" w:rsidRDefault="003E467C" w:rsidP="004C22E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الثالث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z w:val="30"/>
          <w:szCs w:val="30"/>
          <w:u w:val="single"/>
          <w:rtl/>
        </w:rPr>
        <w:t>(</w:t>
      </w:r>
      <w:r w:rsidRPr="004B0F7C">
        <w:rPr>
          <w:rFonts w:hint="cs"/>
          <w:b/>
          <w:bCs/>
          <w:sz w:val="30"/>
          <w:szCs w:val="30"/>
          <w:u w:val="single"/>
          <w:rtl/>
        </w:rPr>
        <w:t>بعض أهم المبادئ في نظام القضاء الإسلامي</w:t>
      </w:r>
      <w:r w:rsidR="0056673A">
        <w:rPr>
          <w:rFonts w:hint="cs"/>
          <w:b/>
          <w:bCs/>
          <w:sz w:val="30"/>
          <w:szCs w:val="30"/>
          <w:u w:val="single"/>
          <w:rtl/>
        </w:rPr>
        <w:t>)</w:t>
      </w:r>
      <w:r>
        <w:rPr>
          <w:rFonts w:hint="cs"/>
          <w:rtl/>
        </w:rPr>
        <w:t>: (1) مبدأ قيام القضاء على الدليل والبرهان</w:t>
      </w:r>
      <w:r w:rsidR="0056673A">
        <w:rPr>
          <w:rFonts w:hint="cs"/>
          <w:rtl/>
        </w:rPr>
        <w:t>)</w:t>
      </w:r>
      <w:r>
        <w:rPr>
          <w:rFonts w:hint="cs"/>
          <w:rtl/>
        </w:rPr>
        <w:t>: الدليل في القضاء الإسلامي هو المعيار في تمييز الحق من الباطل</w:t>
      </w:r>
      <w:r w:rsidR="0056673A">
        <w:rPr>
          <w:rFonts w:hint="cs"/>
          <w:rtl/>
        </w:rPr>
        <w:t>،</w:t>
      </w:r>
      <w:r>
        <w:rPr>
          <w:rFonts w:hint="cs"/>
          <w:rtl/>
        </w:rPr>
        <w:t xml:space="preserve"> وعلى ذلك فكل ادعاء يبقى في نظر القضاء الإسلامي محتاجاً إلى دليل ولا يؤخذ به إلا بالحجة والبرهان</w:t>
      </w:r>
      <w:r w:rsidR="0056673A">
        <w:rPr>
          <w:rFonts w:hint="cs"/>
          <w:rtl/>
        </w:rPr>
        <w:t>،</w:t>
      </w:r>
      <w:r>
        <w:rPr>
          <w:rFonts w:hint="cs"/>
          <w:rtl/>
        </w:rPr>
        <w:t xml:space="preserve"> قال تعالى:</w:t>
      </w:r>
      <w:r>
        <w:rPr>
          <w:rFonts w:hint="cs"/>
          <w:rtl/>
          <w:lang w:bidi="ar-KW"/>
        </w:rPr>
        <w:t xml:space="preserve"> </w:t>
      </w:r>
      <w:r w:rsidR="0056673A">
        <w:rPr>
          <w:rFonts w:hint="cs"/>
          <w:rtl/>
          <w:lang w:bidi="ar-KW"/>
        </w:rPr>
        <w:t>{</w:t>
      </w:r>
      <w:r>
        <w:rPr>
          <w:rFonts w:hint="cs"/>
          <w:rtl/>
        </w:rPr>
        <w:t>قُلْ هَاتُوا بُرْهَانَكُمْ إِنْ كُنْتُمْ صَادِقِينَ</w:t>
      </w:r>
      <w:r w:rsidR="0056673A">
        <w:rPr>
          <w:rFonts w:hint="cs"/>
          <w:rtl/>
        </w:rPr>
        <w:t>}</w:t>
      </w:r>
      <w:r>
        <w:rPr>
          <w:rFonts w:hint="cs"/>
          <w:rtl/>
        </w:rPr>
        <w:t xml:space="preserve"> [سورة البقرة: من الآية111</w:t>
      </w:r>
      <w:r w:rsidR="0056673A">
        <w:rPr>
          <w:rFonts w:hint="cs"/>
          <w:rtl/>
        </w:rPr>
        <w:t>]،</w:t>
      </w:r>
      <w:r>
        <w:rPr>
          <w:rFonts w:hint="cs"/>
          <w:rtl/>
        </w:rPr>
        <w:t xml:space="preserve"> وقال تعالى:</w:t>
      </w:r>
      <w:r>
        <w:rPr>
          <w:rFonts w:hint="cs"/>
          <w:rtl/>
          <w:lang w:bidi="ar-KW"/>
        </w:rPr>
        <w:t xml:space="preserve"> </w:t>
      </w:r>
      <w:r w:rsidR="0056673A">
        <w:rPr>
          <w:rFonts w:hint="cs"/>
          <w:rtl/>
          <w:lang w:bidi="ar-KW"/>
        </w:rPr>
        <w:t>{</w:t>
      </w:r>
      <w:r>
        <w:rPr>
          <w:rFonts w:hint="cs"/>
          <w:rtl/>
        </w:rPr>
        <w:t>فَإِذْ لَمْ يَأْتُوا بِالشُّهَدَاءِ فَأُولَئِكَ عِنْدَ اللَّهِ هُمُ الْكَاذِبُونَ</w:t>
      </w:r>
      <w:r w:rsidR="0056673A">
        <w:rPr>
          <w:rFonts w:hint="cs"/>
          <w:rtl/>
        </w:rPr>
        <w:t>}</w:t>
      </w:r>
      <w:r>
        <w:rPr>
          <w:rFonts w:hint="cs"/>
          <w:rtl/>
        </w:rPr>
        <w:t xml:space="preserve"> [سورة النور</w:t>
      </w:r>
      <w:r w:rsidR="0056673A">
        <w:rPr>
          <w:rFonts w:hint="cs"/>
          <w:rtl/>
        </w:rPr>
        <w:t>:</w:t>
      </w:r>
      <w:r>
        <w:rPr>
          <w:rFonts w:hint="cs"/>
          <w:rtl/>
        </w:rPr>
        <w:t xml:space="preserve"> من الآية 13</w:t>
      </w:r>
      <w:r w:rsidR="0056673A">
        <w:rPr>
          <w:rFonts w:hint="cs"/>
          <w:rtl/>
        </w:rPr>
        <w:t>]</w:t>
      </w:r>
      <w:r>
        <w:rPr>
          <w:rFonts w:hint="cs"/>
          <w:rtl/>
        </w:rPr>
        <w:t xml:space="preserve">وقد روى ابن </w:t>
      </w:r>
      <w:r>
        <w:rPr>
          <w:rFonts w:hint="cs"/>
          <w:rtl/>
        </w:rPr>
        <w:lastRenderedPageBreak/>
        <w:t>عباس رضي الله عنه أن النبي صلى الله عليه وسلم قال</w:t>
      </w:r>
      <w:r w:rsidR="0056673A">
        <w:rPr>
          <w:rFonts w:hint="cs"/>
          <w:rtl/>
        </w:rPr>
        <w:t>:</w:t>
      </w:r>
      <w:r>
        <w:rPr>
          <w:rFonts w:hint="cs"/>
          <w:rtl/>
        </w:rPr>
        <w:t xml:space="preserve"> (لو يعطي الناس بدعواهم لادعى رجال دماء رجال وأموالهم ولكن اليمين على المدعى عليه</w:t>
      </w:r>
      <w:r w:rsidR="0056673A">
        <w:rPr>
          <w:rFonts w:hint="cs"/>
          <w:rtl/>
        </w:rPr>
        <w:t>)</w:t>
      </w:r>
      <w:r>
        <w:rPr>
          <w:rFonts w:hint="cs"/>
          <w:rtl/>
        </w:rPr>
        <w:t xml:space="preserve"> </w:t>
      </w:r>
      <w:r w:rsidR="0056673A">
        <w:rPr>
          <w:rFonts w:hint="cs"/>
          <w:rtl/>
        </w:rPr>
        <w:t>[</w:t>
      </w:r>
      <w:r>
        <w:rPr>
          <w:rFonts w:hint="cs"/>
          <w:rtl/>
        </w:rPr>
        <w:t>أخرجه البخاري ومسلم</w:t>
      </w:r>
      <w:r w:rsidR="0056673A">
        <w:rPr>
          <w:rFonts w:hint="cs"/>
          <w:rtl/>
        </w:rPr>
        <w:t>]،</w:t>
      </w:r>
      <w:r>
        <w:rPr>
          <w:rFonts w:hint="cs"/>
          <w:rtl/>
        </w:rPr>
        <w:t xml:space="preserve"> (2) مبدأ وجوب أداء الشهادة الحق على كل مسلم: حثت الشريعة على أداء الشهادة واعتبرت ذلك واجباً على كل مسلم كما قال تعالى</w:t>
      </w:r>
      <w:r w:rsidR="0056673A">
        <w:rPr>
          <w:rFonts w:hint="cs"/>
          <w:rtl/>
        </w:rPr>
        <w:t>: {</w:t>
      </w:r>
      <w:r>
        <w:rPr>
          <w:rFonts w:hint="cs"/>
          <w:rtl/>
        </w:rPr>
        <w:t>وَلا يَأْبَ الشُّهَدَاءُ إِذَا مَا دُعُوا</w:t>
      </w:r>
      <w:r w:rsidR="0056673A">
        <w:rPr>
          <w:rFonts w:hint="cs"/>
          <w:rtl/>
        </w:rPr>
        <w:t>}</w:t>
      </w:r>
      <w:r>
        <w:rPr>
          <w:rFonts w:hint="cs"/>
          <w:rtl/>
        </w:rPr>
        <w:t xml:space="preserve"> [سورة البقرة</w:t>
      </w:r>
      <w:r w:rsidR="0056673A">
        <w:rPr>
          <w:rFonts w:hint="cs"/>
          <w:rtl/>
        </w:rPr>
        <w:t>:</w:t>
      </w:r>
      <w:r>
        <w:rPr>
          <w:rFonts w:hint="cs"/>
          <w:rtl/>
        </w:rPr>
        <w:t xml:space="preserve"> 282</w:t>
      </w:r>
      <w:r w:rsidR="0056673A">
        <w:rPr>
          <w:rFonts w:hint="cs"/>
          <w:rtl/>
        </w:rPr>
        <w:t>]</w:t>
      </w:r>
      <w:r>
        <w:rPr>
          <w:rFonts w:hint="cs"/>
          <w:rtl/>
        </w:rPr>
        <w:t>،</w:t>
      </w:r>
      <w:r w:rsidR="0056673A">
        <w:rPr>
          <w:rFonts w:hint="cs"/>
          <w:rtl/>
        </w:rPr>
        <w:t xml:space="preserve"> </w:t>
      </w:r>
      <w:r>
        <w:rPr>
          <w:rFonts w:hint="cs"/>
          <w:rtl/>
        </w:rPr>
        <w:t>وقال تعالى:</w:t>
      </w:r>
      <w:r>
        <w:rPr>
          <w:rFonts w:hint="cs"/>
          <w:rtl/>
          <w:lang w:bidi="ar-KW"/>
        </w:rPr>
        <w:t xml:space="preserve"> </w:t>
      </w:r>
      <w:r w:rsidR="0056673A">
        <w:rPr>
          <w:rFonts w:hint="cs"/>
          <w:rtl/>
          <w:lang w:bidi="ar-KW"/>
        </w:rPr>
        <w:t>{</w:t>
      </w:r>
      <w:r>
        <w:rPr>
          <w:rFonts w:hint="cs"/>
          <w:rtl/>
        </w:rPr>
        <w:t>وَأَقِيمُوا الشَّهَادَةَ لِلَّه</w:t>
      </w:r>
      <w:r w:rsidR="0056673A">
        <w:rPr>
          <w:rFonts w:hint="cs"/>
          <w:rtl/>
        </w:rPr>
        <w:t>}</w:t>
      </w:r>
      <w:r>
        <w:rPr>
          <w:rFonts w:hint="cs"/>
          <w:rtl/>
        </w:rPr>
        <w:t xml:space="preserve"> [سورة الطلاق: من الآية2</w:t>
      </w:r>
      <w:r w:rsidR="0056673A">
        <w:rPr>
          <w:rFonts w:hint="cs"/>
          <w:rtl/>
        </w:rPr>
        <w:t>]،</w:t>
      </w:r>
      <w:r>
        <w:rPr>
          <w:rFonts w:hint="cs"/>
          <w:rtl/>
        </w:rPr>
        <w:t xml:space="preserve"> وقال تعالى:</w:t>
      </w:r>
      <w:r>
        <w:rPr>
          <w:rFonts w:hint="cs"/>
          <w:rtl/>
          <w:lang w:bidi="ar-KW"/>
        </w:rPr>
        <w:t xml:space="preserve"> </w:t>
      </w:r>
      <w:r w:rsidR="0056673A">
        <w:rPr>
          <w:rFonts w:hint="cs"/>
          <w:rtl/>
          <w:lang w:bidi="ar-KW"/>
        </w:rPr>
        <w:t>{</w:t>
      </w:r>
      <w:r>
        <w:rPr>
          <w:rFonts w:hint="cs"/>
          <w:rtl/>
        </w:rPr>
        <w:t>وَلا تَكْتُمُوا الشَّهَادَةَ وَمَنْ يَكْتُمْهَا فَإِنَّهُ آثِمٌ قَلْبُهُ</w:t>
      </w:r>
      <w:r w:rsidR="0056673A">
        <w:rPr>
          <w:rFonts w:hint="cs"/>
          <w:rtl/>
        </w:rPr>
        <w:t>}</w:t>
      </w:r>
      <w:r>
        <w:rPr>
          <w:rFonts w:hint="cs"/>
          <w:rtl/>
        </w:rPr>
        <w:t xml:space="preserve"> [سورة البقرة: من الآية 283</w:t>
      </w:r>
      <w:r w:rsidR="0056673A">
        <w:rPr>
          <w:rFonts w:hint="cs"/>
          <w:rtl/>
        </w:rPr>
        <w:t xml:space="preserve">]، </w:t>
      </w:r>
      <w:r>
        <w:rPr>
          <w:rFonts w:hint="cs"/>
          <w:rtl/>
        </w:rPr>
        <w:t>وقال تعالى:</w:t>
      </w:r>
      <w:r>
        <w:rPr>
          <w:rFonts w:hint="cs"/>
          <w:rtl/>
          <w:lang w:bidi="ar-KW"/>
        </w:rPr>
        <w:t xml:space="preserve"> </w:t>
      </w:r>
      <w:r w:rsidR="0056673A">
        <w:rPr>
          <w:rFonts w:hint="cs"/>
          <w:rtl/>
          <w:lang w:bidi="ar-KW"/>
        </w:rPr>
        <w:t>{</w:t>
      </w:r>
      <w:r>
        <w:rPr>
          <w:rFonts w:hint="cs"/>
          <w:rtl/>
        </w:rPr>
        <w:t>كُونُوا قَوَّامِينَ بِالْقِسْطِ شُهَدَاءَ لِلَّهِ وَلَوْ عَلَى أَنْفُسِكُمْ</w:t>
      </w:r>
      <w:r w:rsidR="0056673A">
        <w:rPr>
          <w:rFonts w:hint="cs"/>
          <w:rtl/>
        </w:rPr>
        <w:t>}</w:t>
      </w:r>
      <w:r>
        <w:rPr>
          <w:rFonts w:hint="cs"/>
          <w:rtl/>
        </w:rPr>
        <w:t xml:space="preserve"> [سورة النساء: من الآية 135</w:t>
      </w:r>
      <w:r w:rsidR="0056673A">
        <w:rPr>
          <w:rFonts w:hint="cs"/>
          <w:rtl/>
        </w:rPr>
        <w:t xml:space="preserve">]، </w:t>
      </w:r>
      <w:r>
        <w:rPr>
          <w:rFonts w:hint="cs"/>
          <w:rtl/>
        </w:rPr>
        <w:t>بل ورهب الشارع الكريم من شهادة الزور وجعلها في مرتبة الإشراك بالله واعتبرها من أكبر الكبائر</w:t>
      </w:r>
      <w:r w:rsidR="0056673A">
        <w:rPr>
          <w:rFonts w:hint="cs"/>
          <w:rtl/>
        </w:rPr>
        <w:t>،</w:t>
      </w:r>
      <w:r>
        <w:rPr>
          <w:rFonts w:hint="cs"/>
          <w:rtl/>
        </w:rPr>
        <w:t xml:space="preserve"> فقال رسول الله</w:t>
      </w:r>
      <w:r w:rsidR="0056673A">
        <w:rPr>
          <w:rFonts w:hint="cs"/>
          <w:rtl/>
        </w:rPr>
        <w:t xml:space="preserve"> </w:t>
      </w:r>
      <w:r>
        <w:rPr>
          <w:rFonts w:hint="cs"/>
          <w:rtl/>
        </w:rPr>
        <w:t>صلى الله عليه وسلم</w:t>
      </w:r>
      <w:r w:rsidR="0056673A">
        <w:rPr>
          <w:rFonts w:hint="cs"/>
          <w:rtl/>
        </w:rPr>
        <w:t>:</w:t>
      </w:r>
      <w:r>
        <w:rPr>
          <w:rFonts w:hint="cs"/>
          <w:rtl/>
        </w:rPr>
        <w:t xml:space="preserve"> (</w:t>
      </w:r>
      <w:r w:rsidR="0056673A">
        <w:rPr>
          <w:rFonts w:hint="cs"/>
          <w:rtl/>
        </w:rPr>
        <w:t>(</w:t>
      </w:r>
      <w:r>
        <w:rPr>
          <w:rFonts w:hint="cs"/>
          <w:rtl/>
        </w:rPr>
        <w:t>ألا أنبئكم بأكبر الكبائر ؟ قلنا</w:t>
      </w:r>
      <w:r w:rsidR="0056673A">
        <w:rPr>
          <w:rFonts w:hint="cs"/>
          <w:rtl/>
        </w:rPr>
        <w:t>:</w:t>
      </w:r>
      <w:r>
        <w:rPr>
          <w:rFonts w:hint="cs"/>
          <w:rtl/>
        </w:rPr>
        <w:t xml:space="preserve"> بلى يا رسول الله</w:t>
      </w:r>
      <w:r w:rsidR="0056673A">
        <w:rPr>
          <w:rFonts w:hint="cs"/>
          <w:rtl/>
        </w:rPr>
        <w:t>،</w:t>
      </w:r>
      <w:r>
        <w:rPr>
          <w:rFonts w:hint="cs"/>
          <w:rtl/>
        </w:rPr>
        <w:t xml:space="preserve"> قال</w:t>
      </w:r>
      <w:r w:rsidR="0056673A">
        <w:rPr>
          <w:rFonts w:hint="cs"/>
          <w:rtl/>
        </w:rPr>
        <w:t>:</w:t>
      </w:r>
      <w:r>
        <w:rPr>
          <w:rFonts w:hint="cs"/>
          <w:rtl/>
        </w:rPr>
        <w:t xml:space="preserve"> الإشراك بالله</w:t>
      </w:r>
      <w:r w:rsidR="0056673A">
        <w:rPr>
          <w:rFonts w:hint="cs"/>
          <w:rtl/>
        </w:rPr>
        <w:t>،</w:t>
      </w:r>
      <w:r>
        <w:rPr>
          <w:rFonts w:hint="cs"/>
          <w:rtl/>
        </w:rPr>
        <w:t xml:space="preserve"> وعقوق الوالدين وكان متكئاً فجلس</w:t>
      </w:r>
      <w:r w:rsidR="0056673A">
        <w:rPr>
          <w:rFonts w:hint="cs"/>
          <w:rtl/>
        </w:rPr>
        <w:t>،</w:t>
      </w:r>
      <w:r>
        <w:rPr>
          <w:rFonts w:hint="cs"/>
          <w:rtl/>
        </w:rPr>
        <w:t xml:space="preserve"> وقال ألا وقول الزور</w:t>
      </w:r>
      <w:r w:rsidR="0056673A">
        <w:rPr>
          <w:rFonts w:hint="cs"/>
          <w:rtl/>
        </w:rPr>
        <w:t>،</w:t>
      </w:r>
      <w:r>
        <w:rPr>
          <w:rFonts w:hint="cs"/>
          <w:rtl/>
        </w:rPr>
        <w:t xml:space="preserve"> ألا وشهادة الزور</w:t>
      </w:r>
      <w:r w:rsidR="0056673A">
        <w:rPr>
          <w:rFonts w:hint="cs"/>
          <w:rtl/>
        </w:rPr>
        <w:t>،</w:t>
      </w:r>
      <w:r>
        <w:rPr>
          <w:rFonts w:hint="cs"/>
          <w:rtl/>
        </w:rPr>
        <w:t xml:space="preserve"> فما زال يكررها حتى قلنا ليته سكت)) [أخرجـه البخاري في كتاب الشهادات</w:t>
      </w:r>
      <w:r w:rsidR="0056673A">
        <w:rPr>
          <w:rFonts w:hint="cs"/>
          <w:rtl/>
        </w:rPr>
        <w:t>،</w:t>
      </w:r>
      <w:r>
        <w:rPr>
          <w:rFonts w:hint="cs"/>
          <w:rtl/>
        </w:rPr>
        <w:t xml:space="preserve"> باب ما قـيل في شهـادة الزور</w:t>
      </w:r>
      <w:r w:rsidR="0056673A">
        <w:rPr>
          <w:rFonts w:hint="cs"/>
          <w:rtl/>
        </w:rPr>
        <w:t>،</w:t>
      </w:r>
      <w:r>
        <w:rPr>
          <w:rFonts w:hint="cs"/>
          <w:rtl/>
        </w:rPr>
        <w:t xml:space="preserve"> ومسلم في كتاب الإيمان</w:t>
      </w:r>
      <w:r w:rsidR="0056673A">
        <w:rPr>
          <w:rFonts w:hint="cs"/>
          <w:rtl/>
        </w:rPr>
        <w:t>،</w:t>
      </w:r>
      <w:r>
        <w:rPr>
          <w:rFonts w:hint="cs"/>
          <w:rtl/>
        </w:rPr>
        <w:t xml:space="preserve"> باب بيان الكبائر وأكبرها</w:t>
      </w:r>
      <w:r w:rsidR="0056673A">
        <w:rPr>
          <w:rFonts w:hint="cs"/>
          <w:rtl/>
        </w:rPr>
        <w:t>]</w:t>
      </w:r>
      <w:r>
        <w:rPr>
          <w:rFonts w:hint="cs"/>
          <w:rtl/>
        </w:rPr>
        <w:t>، (3) مبدأ عدالة الشهود في القضاء: في القضاء الإسلامي لا تقبل إلا شهادة العدل الثقة ولا تقبل شهادة الفاسق ولو رضي الخصوم لقوله تعالى</w:t>
      </w:r>
      <w:r w:rsidR="0056673A">
        <w:rPr>
          <w:rFonts w:hint="cs"/>
          <w:rtl/>
        </w:rPr>
        <w:t>:{</w:t>
      </w:r>
      <w:r>
        <w:rPr>
          <w:rFonts w:hint="cs"/>
          <w:rtl/>
        </w:rPr>
        <w:t>وَأَشْهِدُوا ذَوَيْ عَدْلٍ مِنْكُمْ</w:t>
      </w:r>
      <w:r w:rsidR="0056673A">
        <w:rPr>
          <w:rFonts w:hint="cs"/>
          <w:rtl/>
        </w:rPr>
        <w:t>}</w:t>
      </w:r>
      <w:r w:rsidR="0056673A">
        <w:rPr>
          <w:rFonts w:hint="cs"/>
          <w:rtl/>
          <w:lang w:bidi="ar-KW"/>
        </w:rPr>
        <w:t>[</w:t>
      </w:r>
      <w:r>
        <w:rPr>
          <w:rFonts w:hint="cs"/>
          <w:rtl/>
        </w:rPr>
        <w:t>سورة الطلاق: من الآية 2</w:t>
      </w:r>
      <w:r w:rsidR="0056673A">
        <w:rPr>
          <w:rFonts w:hint="cs"/>
          <w:rtl/>
        </w:rPr>
        <w:t>]،</w:t>
      </w:r>
      <w:r>
        <w:rPr>
          <w:rFonts w:hint="cs"/>
          <w:rtl/>
        </w:rPr>
        <w:t xml:space="preserve"> وقوله تعالى:</w:t>
      </w:r>
      <w:r>
        <w:rPr>
          <w:rFonts w:hint="cs"/>
          <w:rtl/>
          <w:lang w:bidi="ar-KW"/>
        </w:rPr>
        <w:t xml:space="preserve"> </w:t>
      </w:r>
      <w:r w:rsidR="0056673A">
        <w:rPr>
          <w:rFonts w:hint="cs"/>
          <w:rtl/>
          <w:lang w:bidi="ar-KW"/>
        </w:rPr>
        <w:t>{</w:t>
      </w:r>
      <w:r>
        <w:rPr>
          <w:rFonts w:hint="cs"/>
          <w:rtl/>
        </w:rPr>
        <w:t>اثْنَانِ ذَوَا عَدْلٍ مِنْكُم</w:t>
      </w:r>
      <w:r w:rsidR="0056673A">
        <w:rPr>
          <w:rFonts w:hint="cs"/>
          <w:rtl/>
        </w:rPr>
        <w:t>}</w:t>
      </w:r>
      <w:r>
        <w:rPr>
          <w:rFonts w:hint="cs"/>
          <w:rtl/>
        </w:rPr>
        <w:t xml:space="preserve"> </w:t>
      </w:r>
      <w:r>
        <w:rPr>
          <w:rFonts w:hint="cs"/>
          <w:rtl/>
          <w:lang w:bidi="ar-KW"/>
        </w:rPr>
        <w:t>[</w:t>
      </w:r>
      <w:r>
        <w:rPr>
          <w:rFonts w:hint="cs"/>
          <w:rtl/>
        </w:rPr>
        <w:t>سورة المائدة: من الآية106</w:t>
      </w:r>
      <w:r w:rsidR="0056673A">
        <w:rPr>
          <w:rFonts w:hint="cs"/>
          <w:rtl/>
        </w:rPr>
        <w:t>]،</w:t>
      </w:r>
      <w:r>
        <w:rPr>
          <w:rFonts w:hint="cs"/>
          <w:rtl/>
        </w:rPr>
        <w:t xml:space="preserve"> وقوله تعالى:</w:t>
      </w:r>
      <w:r>
        <w:rPr>
          <w:rFonts w:hint="cs"/>
          <w:rtl/>
          <w:lang w:bidi="ar-KW"/>
        </w:rPr>
        <w:t xml:space="preserve"> </w:t>
      </w:r>
      <w:r w:rsidR="0056673A">
        <w:rPr>
          <w:rFonts w:hint="cs"/>
          <w:rtl/>
          <w:lang w:bidi="ar-KW"/>
        </w:rPr>
        <w:t>{</w:t>
      </w:r>
      <w:r>
        <w:rPr>
          <w:rFonts w:hint="cs"/>
          <w:rtl/>
        </w:rPr>
        <w:t>مِمَّنْ تَرْضَوْنَ مِنَ الشُّهَدَاءِ</w:t>
      </w:r>
      <w:r w:rsidR="0056673A">
        <w:rPr>
          <w:rFonts w:hint="cs"/>
          <w:rtl/>
        </w:rPr>
        <w:t>}</w:t>
      </w:r>
      <w:r>
        <w:rPr>
          <w:rFonts w:hint="cs"/>
          <w:rtl/>
        </w:rPr>
        <w:t xml:space="preserve"> [سورة البقرة: من الآية 282</w:t>
      </w:r>
      <w:r w:rsidR="0056673A">
        <w:rPr>
          <w:rFonts w:hint="cs"/>
          <w:rtl/>
        </w:rPr>
        <w:t>]،</w:t>
      </w:r>
      <w:r>
        <w:rPr>
          <w:rFonts w:hint="cs"/>
          <w:rtl/>
        </w:rPr>
        <w:t xml:space="preserve"> (4) مبدأ الضمير والنظر إلى الحساب الأخروي، (5) مما يمتاز به القضاء في الإسلام مراعاة الحساب الأخروي وذلك بارتباطه بقاعدة الثواب والعقاب</w:t>
      </w:r>
      <w:r w:rsidR="0056673A">
        <w:rPr>
          <w:rFonts w:hint="cs"/>
          <w:rtl/>
        </w:rPr>
        <w:t>،</w:t>
      </w:r>
      <w:r>
        <w:rPr>
          <w:rFonts w:hint="cs"/>
          <w:rtl/>
        </w:rPr>
        <w:t xml:space="preserve"> وهذا المعنى كفيل بتربية الوازع الديني عند المسلم في مجال القضاء</w:t>
      </w:r>
      <w:r w:rsidR="0056673A">
        <w:rPr>
          <w:rFonts w:hint="cs"/>
          <w:rtl/>
        </w:rPr>
        <w:t>،</w:t>
      </w:r>
      <w:r>
        <w:rPr>
          <w:rFonts w:hint="cs"/>
          <w:rtl/>
        </w:rPr>
        <w:t xml:space="preserve"> فإن أحكام القضاء تتناول الظاهر</w:t>
      </w:r>
      <w:r w:rsidR="0056673A">
        <w:rPr>
          <w:rFonts w:hint="cs"/>
          <w:rtl/>
        </w:rPr>
        <w:t>،</w:t>
      </w:r>
      <w:r>
        <w:rPr>
          <w:rFonts w:hint="cs"/>
          <w:rtl/>
        </w:rPr>
        <w:t xml:space="preserve"> وهي لا تغير الحقائق عند الله</w:t>
      </w:r>
      <w:r w:rsidR="0056673A">
        <w:rPr>
          <w:rFonts w:hint="cs"/>
          <w:rtl/>
        </w:rPr>
        <w:t>،</w:t>
      </w:r>
      <w:r>
        <w:rPr>
          <w:rFonts w:hint="cs"/>
          <w:rtl/>
        </w:rPr>
        <w:t xml:space="preserve"> وهذا المبدأ له أثر عظيم في صيانة النظام القضائي في الإسلام بوجه عام، (6) مبدأ المساواة والعدالة في القضاء الشرعي: الناس مهما اختلفت مقاماتهم فهم أمام شرع الله متساوون لا امتياز لأحد على أحد</w:t>
      </w:r>
      <w:r w:rsidR="0056673A">
        <w:rPr>
          <w:rFonts w:hint="cs"/>
          <w:rtl/>
        </w:rPr>
        <w:t>،</w:t>
      </w:r>
      <w:r>
        <w:rPr>
          <w:rFonts w:hint="cs"/>
          <w:rtl/>
        </w:rPr>
        <w:t xml:space="preserve"> وهم أمام تنفيذ ما يختص منه بالقضاء سواء كذلك</w:t>
      </w:r>
      <w:r w:rsidR="0056673A">
        <w:rPr>
          <w:rFonts w:hint="cs"/>
          <w:rtl/>
        </w:rPr>
        <w:t>،</w:t>
      </w:r>
      <w:r>
        <w:rPr>
          <w:rFonts w:hint="cs"/>
          <w:rtl/>
        </w:rPr>
        <w:t xml:space="preserve"> لا تفريق بينهم لأي سبب من الأسباب</w:t>
      </w:r>
      <w:r w:rsidR="0056673A">
        <w:rPr>
          <w:rFonts w:hint="cs"/>
          <w:rtl/>
        </w:rPr>
        <w:t>،</w:t>
      </w:r>
      <w:r>
        <w:rPr>
          <w:rFonts w:hint="cs"/>
          <w:rtl/>
        </w:rPr>
        <w:t xml:space="preserve"> وهذا هو العدل الرباني العظيم</w:t>
      </w:r>
      <w:r w:rsidR="0056673A">
        <w:rPr>
          <w:rFonts w:hint="cs"/>
          <w:rtl/>
        </w:rPr>
        <w:t>،</w:t>
      </w:r>
      <w:r>
        <w:rPr>
          <w:rFonts w:hint="cs"/>
          <w:rtl/>
        </w:rPr>
        <w:t xml:space="preserve"> قال تعالى</w:t>
      </w:r>
      <w:r w:rsidR="0056673A">
        <w:rPr>
          <w:rFonts w:hint="cs"/>
          <w:rtl/>
        </w:rPr>
        <w:t>:</w:t>
      </w:r>
      <w:r>
        <w:rPr>
          <w:rFonts w:hint="cs"/>
          <w:rtl/>
        </w:rPr>
        <w:t xml:space="preserve"> </w:t>
      </w:r>
      <w:r w:rsidR="0056673A">
        <w:rPr>
          <w:rFonts w:hint="cs"/>
          <w:rtl/>
        </w:rPr>
        <w:t>{</w:t>
      </w:r>
      <w:r>
        <w:rPr>
          <w:rFonts w:hint="cs"/>
          <w:rtl/>
        </w:rPr>
        <w:t>وَلا يَجْرِمَنَّكُمْ شَنَآنُ قَوْمٍ عَلَى أَلَّا تَعْدِلُوا اعْدِلُوا هُوَ أَقْرَبُ لِلتَّقْوَى</w:t>
      </w:r>
      <w:r w:rsidR="0056673A">
        <w:rPr>
          <w:rFonts w:hint="cs"/>
          <w:rtl/>
        </w:rPr>
        <w:t>}</w:t>
      </w:r>
      <w:r>
        <w:rPr>
          <w:rFonts w:hint="cs"/>
          <w:rtl/>
        </w:rPr>
        <w:t xml:space="preserve"> [سورة المائدة: من الآية 8</w:t>
      </w:r>
      <w:r w:rsidR="0056673A">
        <w:rPr>
          <w:rFonts w:hint="cs"/>
          <w:rtl/>
        </w:rPr>
        <w:t>]،</w:t>
      </w:r>
      <w:r>
        <w:rPr>
          <w:rFonts w:hint="cs"/>
          <w:rtl/>
        </w:rPr>
        <w:t xml:space="preserve"> ومن السنة النبوية المشرفة</w:t>
      </w:r>
      <w:r w:rsidR="0056673A">
        <w:rPr>
          <w:rFonts w:hint="cs"/>
          <w:rtl/>
        </w:rPr>
        <w:t>،</w:t>
      </w:r>
      <w:r>
        <w:rPr>
          <w:rFonts w:hint="cs"/>
          <w:rtl/>
        </w:rPr>
        <w:t xml:space="preserve"> حادثة المرأة من بني مخزوم التي سرقت حلياً وقطيفة، فبعث قومها أسامة بن زيد بن حارثة ليشفع فيها، فرده الرسول صلى الله عليه وسلم بقوله (</w:t>
      </w:r>
      <w:r w:rsidR="0056673A">
        <w:rPr>
          <w:rFonts w:hint="cs"/>
          <w:rtl/>
        </w:rPr>
        <w:t>(</w:t>
      </w:r>
      <w:r>
        <w:rPr>
          <w:rFonts w:hint="cs"/>
          <w:rtl/>
        </w:rPr>
        <w:t>يا أسامة أتشفع في حد مـن حدود الله</w:t>
      </w:r>
      <w:r w:rsidR="0056673A">
        <w:rPr>
          <w:rFonts w:hint="cs"/>
          <w:rtl/>
        </w:rPr>
        <w:t xml:space="preserve">، </w:t>
      </w:r>
      <w:r>
        <w:rPr>
          <w:rFonts w:hint="cs"/>
          <w:rtl/>
        </w:rPr>
        <w:t>وأيم الله لـو أن فاطمـة بنت محمـد سرقت لقطعـت يدها</w:t>
      </w:r>
      <w:r w:rsidR="0056673A">
        <w:rPr>
          <w:rFonts w:hint="cs"/>
          <w:rtl/>
        </w:rPr>
        <w:t>)</w:t>
      </w:r>
      <w:r>
        <w:rPr>
          <w:rFonts w:hint="cs"/>
          <w:rtl/>
        </w:rPr>
        <w:t>)</w:t>
      </w:r>
      <w:r w:rsidR="0056673A">
        <w:rPr>
          <w:rFonts w:hint="cs"/>
          <w:rtl/>
        </w:rPr>
        <w:t xml:space="preserve"> </w:t>
      </w:r>
      <w:r>
        <w:rPr>
          <w:rFonts w:hint="cs"/>
          <w:rtl/>
        </w:rPr>
        <w:t>[أخرجه البخاري ومسلم</w:t>
      </w:r>
      <w:r w:rsidR="0056673A">
        <w:rPr>
          <w:rFonts w:hint="cs"/>
          <w:rtl/>
        </w:rPr>
        <w:t>]،</w:t>
      </w:r>
      <w:r>
        <w:rPr>
          <w:rFonts w:hint="cs"/>
          <w:rtl/>
        </w:rPr>
        <w:t xml:space="preserve"> وفي رسالة عمر بن الخطاب رضي الله عنه لأبي موسى الأشعري رضي الله عنه</w:t>
      </w:r>
      <w:r w:rsidR="0056673A">
        <w:rPr>
          <w:rFonts w:hint="cs"/>
          <w:rtl/>
        </w:rPr>
        <w:t>،</w:t>
      </w:r>
      <w:r>
        <w:rPr>
          <w:rFonts w:hint="cs"/>
          <w:rtl/>
        </w:rPr>
        <w:t xml:space="preserve"> وكان قاضيه على الكوفة </w:t>
      </w:r>
      <w:r w:rsidR="0056673A">
        <w:rPr>
          <w:rFonts w:hint="cs"/>
          <w:rtl/>
        </w:rPr>
        <w:lastRenderedPageBreak/>
        <w:t>(</w:t>
      </w:r>
      <w:r>
        <w:rPr>
          <w:rFonts w:hint="cs"/>
          <w:rtl/>
        </w:rPr>
        <w:t>آس بين الناس في وجهك ومجلسك وقضائك، حتى لا يطمع شريف في حيفك، ولا ييأس ضعيف من عدلك</w:t>
      </w:r>
      <w:r w:rsidR="0056673A">
        <w:rPr>
          <w:rFonts w:hint="cs"/>
          <w:rtl/>
        </w:rPr>
        <w:t>)</w:t>
      </w:r>
      <w:r>
        <w:rPr>
          <w:rFonts w:hint="cs"/>
          <w:rtl/>
        </w:rPr>
        <w:t xml:space="preserve"> [أخرجـه الدارقطني و البيهقي في السنن الكبرى وابن عبد البر في الاستذكار</w:t>
      </w:r>
      <w:r w:rsidR="0056673A">
        <w:rPr>
          <w:rFonts w:hint="cs"/>
          <w:rtl/>
        </w:rPr>
        <w:t>،</w:t>
      </w:r>
      <w:r>
        <w:rPr>
          <w:rFonts w:hint="cs"/>
          <w:rtl/>
        </w:rPr>
        <w:t xml:space="preserve"> وصححـه الألباني في إرواء الغليل رقم </w:t>
      </w:r>
      <w:r w:rsidR="0056673A">
        <w:rPr>
          <w:rFonts w:hint="cs"/>
          <w:rtl/>
        </w:rPr>
        <w:t>(</w:t>
      </w:r>
      <w:r>
        <w:rPr>
          <w:rFonts w:hint="cs"/>
          <w:rtl/>
        </w:rPr>
        <w:t>2619</w:t>
      </w:r>
      <w:r w:rsidR="0056673A">
        <w:rPr>
          <w:rFonts w:hint="cs"/>
          <w:rtl/>
        </w:rPr>
        <w:t>)</w:t>
      </w:r>
      <w:r>
        <w:rPr>
          <w:rFonts w:hint="cs"/>
          <w:rtl/>
        </w:rPr>
        <w:t xml:space="preserve"> 8 / 241 – 242</w:t>
      </w:r>
      <w:r w:rsidR="0056673A">
        <w:rPr>
          <w:rFonts w:hint="cs"/>
          <w:rtl/>
        </w:rPr>
        <w:t>]،</w:t>
      </w:r>
      <w:r>
        <w:rPr>
          <w:rFonts w:hint="cs"/>
          <w:rtl/>
        </w:rPr>
        <w:t xml:space="preserve"> (6) مبدأ سرعة البت في فصل القضاء في المنازعات</w:t>
      </w:r>
      <w:r w:rsidR="0056673A">
        <w:rPr>
          <w:rFonts w:hint="cs"/>
          <w:rtl/>
        </w:rPr>
        <w:t>:</w:t>
      </w:r>
      <w:r>
        <w:rPr>
          <w:rFonts w:hint="cs"/>
          <w:rtl/>
        </w:rPr>
        <w:t xml:space="preserve"> من المبادئ التي يرتكز عليها القضاء في الإسلام مبدأ سرعة الفصل في النـزاع</w:t>
      </w:r>
      <w:r w:rsidR="0056673A">
        <w:rPr>
          <w:rFonts w:hint="cs"/>
          <w:rtl/>
        </w:rPr>
        <w:t>،</w:t>
      </w:r>
      <w:r>
        <w:rPr>
          <w:rFonts w:hint="cs"/>
          <w:rtl/>
        </w:rPr>
        <w:t xml:space="preserve"> وعدم جواز التأخير بلا مسوغ شرعي، ووجوب إصدار الحكم عند استكمال القاضي سماع كلام الخصمين، وحججهما</w:t>
      </w:r>
      <w:r w:rsidR="0056673A">
        <w:rPr>
          <w:rFonts w:hint="cs"/>
          <w:rtl/>
        </w:rPr>
        <w:t>،</w:t>
      </w:r>
      <w:r>
        <w:rPr>
          <w:rFonts w:hint="cs"/>
          <w:rtl/>
        </w:rPr>
        <w:t xml:space="preserve"> وذلك لأن التأخير في إصدار الأحكام بعد توافر أسبابها، وانتقاء موانعها يترتب عليه من المفاسد، وضياع الحقوق الشيء الكثير، ومن قواعد الشريعة العظيمة قوله صلى الله عليه وسلم </w:t>
      </w:r>
      <w:r w:rsidR="0056673A">
        <w:rPr>
          <w:rFonts w:hint="cs"/>
          <w:rtl/>
        </w:rPr>
        <w:t>(</w:t>
      </w:r>
      <w:r>
        <w:rPr>
          <w:rFonts w:hint="cs"/>
          <w:rtl/>
        </w:rPr>
        <w:t xml:space="preserve">لا ضرر ولا ضرار) [أخرجه ابن ماجة والبيهقي في السنن الكبرى وصححه الألباني في صحيح سنن ابن ماجة رقم </w:t>
      </w:r>
      <w:r w:rsidR="0056673A">
        <w:rPr>
          <w:rFonts w:hint="cs"/>
          <w:rtl/>
        </w:rPr>
        <w:t>(</w:t>
      </w:r>
      <w:r>
        <w:rPr>
          <w:rFonts w:hint="cs"/>
          <w:rtl/>
        </w:rPr>
        <w:t>2340 – 2341</w:t>
      </w:r>
      <w:r w:rsidR="0056673A">
        <w:rPr>
          <w:rFonts w:hint="cs"/>
          <w:rtl/>
        </w:rPr>
        <w:t>)]،</w:t>
      </w:r>
      <w:r>
        <w:rPr>
          <w:rFonts w:hint="cs"/>
          <w:rtl/>
        </w:rPr>
        <w:t xml:space="preserve"> وهذا هو الذي كان عليه القضاء في عهد النبي </w:t>
      </w:r>
      <w:r>
        <w:sym w:font="AGA Arabesque" w:char="F072"/>
      </w:r>
      <w:r w:rsidR="0056673A">
        <w:rPr>
          <w:rFonts w:hint="cs"/>
          <w:rtl/>
        </w:rPr>
        <w:t>،</w:t>
      </w:r>
      <w:r>
        <w:rPr>
          <w:rFonts w:hint="cs"/>
          <w:rtl/>
        </w:rPr>
        <w:t xml:space="preserve"> </w:t>
      </w:r>
      <w:r w:rsidR="0056673A">
        <w:rPr>
          <w:rFonts w:hint="cs"/>
          <w:rtl/>
        </w:rPr>
        <w:t>(</w:t>
      </w:r>
      <w:r>
        <w:rPr>
          <w:rFonts w:hint="cs"/>
          <w:rtl/>
        </w:rPr>
        <w:t>حيث كان يقضي بين الخصوم في مجلس المخاصمة ولم يكن يرجئهم إلى وقت آخر كما قضى بين الزبير والأنصاري في ماء شراج الحرة [أخرجه البخاري</w:t>
      </w:r>
      <w:r w:rsidR="0056673A">
        <w:rPr>
          <w:rFonts w:hint="cs"/>
          <w:rtl/>
        </w:rPr>
        <w:t>]،</w:t>
      </w:r>
      <w:r>
        <w:rPr>
          <w:rFonts w:hint="cs"/>
          <w:rtl/>
        </w:rPr>
        <w:t xml:space="preserve"> وسرعة البت في القضايا مشروط بأن يستوف فيها ما يجب استيفاؤه من طرق بيان الحق، </w:t>
      </w:r>
      <w:r>
        <w:rPr>
          <w:rFonts w:hint="cs"/>
          <w:rtl/>
          <w:lang w:bidi="ar-KW"/>
        </w:rPr>
        <w:t xml:space="preserve">أما </w:t>
      </w:r>
      <w:r>
        <w:rPr>
          <w:rFonts w:hint="cs"/>
          <w:rtl/>
        </w:rPr>
        <w:t>الحالات التي يجوز فيها تأخير الحكم</w:t>
      </w:r>
      <w:r w:rsidR="0056673A">
        <w:rPr>
          <w:rFonts w:hint="cs"/>
          <w:rtl/>
        </w:rPr>
        <w:t>،</w:t>
      </w:r>
      <w:r>
        <w:rPr>
          <w:rFonts w:hint="cs"/>
          <w:rtl/>
        </w:rPr>
        <w:t xml:space="preserve"> فمنها</w:t>
      </w:r>
      <w:r w:rsidR="0056673A">
        <w:rPr>
          <w:rFonts w:hint="cs"/>
          <w:rtl/>
        </w:rPr>
        <w:t>:</w:t>
      </w:r>
      <w:r>
        <w:rPr>
          <w:rFonts w:hint="cs"/>
          <w:rtl/>
        </w:rPr>
        <w:t xml:space="preserve"> رجاء الصلح بين الخصمين: لأن الصلح مطلب شرعي وغرض ديني</w:t>
      </w:r>
      <w:r w:rsidR="0056673A">
        <w:rPr>
          <w:rFonts w:hint="cs"/>
          <w:rtl/>
        </w:rPr>
        <w:t>،</w:t>
      </w:r>
      <w:r>
        <w:rPr>
          <w:rFonts w:hint="cs"/>
          <w:rtl/>
        </w:rPr>
        <w:t xml:space="preserve"> قال تعالى</w:t>
      </w:r>
      <w:r w:rsidR="0056673A">
        <w:rPr>
          <w:rFonts w:hint="cs"/>
          <w:rtl/>
        </w:rPr>
        <w:t>:</w:t>
      </w:r>
      <w:r>
        <w:rPr>
          <w:rFonts w:hint="cs"/>
          <w:rtl/>
        </w:rPr>
        <w:t xml:space="preserve"> </w:t>
      </w:r>
      <w:r w:rsidR="0056673A">
        <w:rPr>
          <w:rFonts w:hint="cs"/>
          <w:rtl/>
        </w:rPr>
        <w:t>{</w:t>
      </w:r>
      <w:r>
        <w:rPr>
          <w:rFonts w:hint="cs"/>
          <w:rtl/>
        </w:rPr>
        <w:t>وَالصُّلْحُ خَيْرٌ</w:t>
      </w:r>
      <w:r w:rsidR="0056673A">
        <w:rPr>
          <w:rFonts w:hint="cs"/>
          <w:rtl/>
        </w:rPr>
        <w:t>}</w:t>
      </w:r>
      <w:r>
        <w:rPr>
          <w:rFonts w:hint="cs"/>
          <w:rtl/>
        </w:rPr>
        <w:t xml:space="preserve"> </w:t>
      </w:r>
      <w:r w:rsidR="0056673A">
        <w:rPr>
          <w:rFonts w:hint="cs"/>
          <w:rtl/>
        </w:rPr>
        <w:t>[</w:t>
      </w:r>
      <w:r>
        <w:rPr>
          <w:rFonts w:hint="cs"/>
          <w:rtl/>
        </w:rPr>
        <w:t>سورة النساء: من الآية 128</w:t>
      </w:r>
      <w:r w:rsidR="0056673A">
        <w:rPr>
          <w:rFonts w:hint="cs"/>
          <w:rtl/>
        </w:rPr>
        <w:t>]</w:t>
      </w:r>
      <w:r>
        <w:rPr>
          <w:rFonts w:hint="cs"/>
          <w:rtl/>
        </w:rPr>
        <w:t>وأرشد إليه الرسول صلى الله عليه وسلم في الأمور عامة وفي المنازعات خاصة، ولذا لما تنازع عنده رجلان في مواريث لهما قال لهما</w:t>
      </w:r>
      <w:r w:rsidR="0056673A">
        <w:rPr>
          <w:rFonts w:hint="cs"/>
          <w:rtl/>
        </w:rPr>
        <w:t>:</w:t>
      </w:r>
      <w:r>
        <w:rPr>
          <w:rFonts w:hint="cs"/>
          <w:rtl/>
        </w:rPr>
        <w:t xml:space="preserve"> (</w:t>
      </w:r>
      <w:r w:rsidR="0056673A">
        <w:rPr>
          <w:rFonts w:hint="cs"/>
          <w:rtl/>
        </w:rPr>
        <w:t>(</w:t>
      </w:r>
      <w:r>
        <w:rPr>
          <w:rFonts w:hint="cs"/>
          <w:rtl/>
        </w:rPr>
        <w:t>اذهبا فاقتسما ثم توخيا إلى الحق ثم استهما ثم ليحلل كل منكما صاحبه))</w:t>
      </w:r>
      <w:r w:rsidR="0056673A">
        <w:rPr>
          <w:rFonts w:hint="cs"/>
          <w:rtl/>
        </w:rPr>
        <w:t xml:space="preserve"> [</w:t>
      </w:r>
      <w:r>
        <w:rPr>
          <w:rFonts w:hint="cs"/>
          <w:rtl/>
        </w:rPr>
        <w:t xml:space="preserve">أخرجه أحمد والدارقطني والبيهقي وصححه الألباني في السلسلة الصحيحة رقم </w:t>
      </w:r>
      <w:r w:rsidR="0056673A">
        <w:rPr>
          <w:rFonts w:hint="cs"/>
          <w:rtl/>
        </w:rPr>
        <w:t>(</w:t>
      </w:r>
      <w:r>
        <w:rPr>
          <w:rFonts w:hint="cs"/>
          <w:rtl/>
        </w:rPr>
        <w:t>455</w:t>
      </w:r>
      <w:r w:rsidR="0056673A">
        <w:rPr>
          <w:rFonts w:hint="cs"/>
          <w:rtl/>
        </w:rPr>
        <w:t>)</w:t>
      </w:r>
      <w:r>
        <w:rPr>
          <w:rFonts w:hint="cs"/>
          <w:rtl/>
        </w:rPr>
        <w:t xml:space="preserve"> 1 / 816</w:t>
      </w:r>
      <w:r w:rsidR="0056673A">
        <w:rPr>
          <w:rFonts w:hint="cs"/>
          <w:rtl/>
        </w:rPr>
        <w:t>]،</w:t>
      </w:r>
      <w:r>
        <w:rPr>
          <w:rFonts w:hint="cs"/>
          <w:rtl/>
        </w:rPr>
        <w:t xml:space="preserve"> والموضع الثاني: إذا التبست على القاضي الأمور وأشكلت عليه القضية، (7) مبدأ السهولة </w:t>
      </w:r>
      <w:proofErr w:type="spellStart"/>
      <w:r>
        <w:rPr>
          <w:rFonts w:hint="cs"/>
          <w:rtl/>
        </w:rPr>
        <w:t>والتيسر</w:t>
      </w:r>
      <w:proofErr w:type="spellEnd"/>
      <w:r>
        <w:rPr>
          <w:rFonts w:hint="cs"/>
          <w:rtl/>
        </w:rPr>
        <w:t xml:space="preserve"> في الإجراءات القضائية: من المبادئ العظيمة في الإسلام مبدأ السماحة التي تعني سهولة المعاملة في اعتدال وتوسط بين التضييق والتساهل</w:t>
      </w:r>
      <w:r w:rsidR="0056673A">
        <w:rPr>
          <w:rFonts w:hint="cs"/>
          <w:rtl/>
        </w:rPr>
        <w:t>،</w:t>
      </w:r>
      <w:r>
        <w:rPr>
          <w:rFonts w:hint="cs"/>
          <w:rtl/>
        </w:rPr>
        <w:t xml:space="preserve"> والسماحة وصف من الأوصاف القطعية للشريعة الإسلامية قال تعالى</w:t>
      </w:r>
      <w:r w:rsidR="0056673A">
        <w:rPr>
          <w:rFonts w:hint="cs"/>
          <w:rtl/>
        </w:rPr>
        <w:t>:</w:t>
      </w:r>
      <w:r>
        <w:rPr>
          <w:rFonts w:hint="cs"/>
          <w:rtl/>
        </w:rPr>
        <w:t xml:space="preserve"> </w:t>
      </w:r>
      <w:r w:rsidR="0056673A">
        <w:rPr>
          <w:rFonts w:hint="cs"/>
          <w:rtl/>
        </w:rPr>
        <w:t>{</w:t>
      </w:r>
      <w:r>
        <w:rPr>
          <w:rFonts w:hint="cs"/>
          <w:rtl/>
        </w:rPr>
        <w:t>يُرِيدُ اللَّهُ بِكُمُ الْيُسْرَ وَلا يُرِيدُ بِكُمُ الْعُسْرَ</w:t>
      </w:r>
      <w:r w:rsidR="0056673A">
        <w:rPr>
          <w:rFonts w:hint="cs"/>
          <w:rtl/>
        </w:rPr>
        <w:t>}</w:t>
      </w:r>
      <w:r>
        <w:rPr>
          <w:rFonts w:hint="cs"/>
          <w:rtl/>
        </w:rPr>
        <w:t xml:space="preserve"> [سورة البقرة: من الآية 185</w:t>
      </w:r>
      <w:r w:rsidR="0056673A">
        <w:rPr>
          <w:rFonts w:hint="cs"/>
          <w:rtl/>
        </w:rPr>
        <w:t>]</w:t>
      </w:r>
      <w:r>
        <w:rPr>
          <w:rStyle w:val="a8"/>
          <w:rFonts w:hint="cs"/>
          <w:rtl/>
        </w:rPr>
        <w:t>،</w:t>
      </w:r>
      <w:r>
        <w:rPr>
          <w:rFonts w:hint="cs"/>
          <w:rtl/>
        </w:rPr>
        <w:t xml:space="preserve"> وقال سبحانه</w:t>
      </w:r>
      <w:r w:rsidR="0056673A">
        <w:rPr>
          <w:rFonts w:hint="cs"/>
          <w:rtl/>
        </w:rPr>
        <w:t>:</w:t>
      </w:r>
      <w:r>
        <w:rPr>
          <w:rFonts w:hint="cs"/>
          <w:rtl/>
        </w:rPr>
        <w:t xml:space="preserve"> </w:t>
      </w:r>
      <w:r w:rsidR="0056673A">
        <w:rPr>
          <w:rFonts w:hint="cs"/>
          <w:rtl/>
        </w:rPr>
        <w:t>{</w:t>
      </w:r>
      <w:r>
        <w:rPr>
          <w:rFonts w:hint="cs"/>
          <w:rtl/>
        </w:rPr>
        <w:t>وَمَا جَعَلَ عَلَيْكُمْ فِي الدِّينِ مِنْ حَرَج</w:t>
      </w:r>
      <w:r w:rsidR="0056673A">
        <w:rPr>
          <w:rFonts w:hint="cs"/>
          <w:rtl/>
        </w:rPr>
        <w:t>}</w:t>
      </w:r>
      <w:r>
        <w:rPr>
          <w:rFonts w:hint="cs"/>
          <w:rtl/>
        </w:rPr>
        <w:t xml:space="preserve"> [سورة الحج: من الآية 78</w:t>
      </w:r>
      <w:r w:rsidR="0056673A">
        <w:rPr>
          <w:rFonts w:hint="cs"/>
          <w:rtl/>
        </w:rPr>
        <w:t>]،</w:t>
      </w:r>
      <w:r>
        <w:rPr>
          <w:rFonts w:hint="cs"/>
          <w:rtl/>
        </w:rPr>
        <w:t xml:space="preserve"> وفي السـنة قوله صلى الله عليه وسلم</w:t>
      </w:r>
      <w:r w:rsidR="0056673A">
        <w:rPr>
          <w:rFonts w:hint="cs"/>
          <w:rtl/>
        </w:rPr>
        <w:t>:</w:t>
      </w:r>
      <w:r>
        <w:rPr>
          <w:rFonts w:hint="cs"/>
          <w:rtl/>
        </w:rPr>
        <w:t xml:space="preserve"> (</w:t>
      </w:r>
      <w:r w:rsidR="0056673A">
        <w:rPr>
          <w:rFonts w:hint="cs"/>
          <w:rtl/>
        </w:rPr>
        <w:t>(</w:t>
      </w:r>
      <w:r>
        <w:rPr>
          <w:rFonts w:hint="cs"/>
          <w:rtl/>
        </w:rPr>
        <w:t>إن الدين يسر</w:t>
      </w:r>
      <w:r w:rsidR="0056673A">
        <w:rPr>
          <w:rFonts w:hint="cs"/>
          <w:rtl/>
        </w:rPr>
        <w:t>،</w:t>
      </w:r>
      <w:r>
        <w:rPr>
          <w:rFonts w:hint="cs"/>
          <w:rtl/>
        </w:rPr>
        <w:t>،))</w:t>
      </w:r>
      <w:r>
        <w:rPr>
          <w:rFonts w:hint="cs"/>
          <w:rtl/>
          <w:lang w:bidi="ar-KW"/>
        </w:rPr>
        <w:t xml:space="preserve"> [</w:t>
      </w:r>
      <w:r>
        <w:rPr>
          <w:rFonts w:hint="cs"/>
          <w:rtl/>
        </w:rPr>
        <w:t>أخرجه</w:t>
      </w:r>
      <w:r w:rsidR="0056673A">
        <w:rPr>
          <w:rFonts w:hint="cs"/>
          <w:rtl/>
        </w:rPr>
        <w:t xml:space="preserve"> </w:t>
      </w:r>
      <w:r>
        <w:rPr>
          <w:rFonts w:hint="cs"/>
          <w:rtl/>
        </w:rPr>
        <w:t>البخاري</w:t>
      </w:r>
      <w:r w:rsidR="0056673A">
        <w:rPr>
          <w:rFonts w:hint="cs"/>
          <w:rtl/>
        </w:rPr>
        <w:t>]</w:t>
      </w:r>
      <w:r>
        <w:rPr>
          <w:rFonts w:hint="cs"/>
          <w:rtl/>
        </w:rPr>
        <w:t>،</w:t>
      </w:r>
      <w:r w:rsidR="0056673A">
        <w:rPr>
          <w:rFonts w:hint="cs"/>
          <w:rtl/>
        </w:rPr>
        <w:t xml:space="preserve"> </w:t>
      </w:r>
      <w:r>
        <w:rPr>
          <w:rFonts w:hint="cs"/>
          <w:rtl/>
        </w:rPr>
        <w:t>ومن هذا المبدأ العام في الشريعة</w:t>
      </w:r>
      <w:r w:rsidR="0056673A">
        <w:rPr>
          <w:rFonts w:hint="cs"/>
          <w:rtl/>
        </w:rPr>
        <w:t>،</w:t>
      </w:r>
      <w:r>
        <w:rPr>
          <w:rFonts w:hint="cs"/>
          <w:rtl/>
        </w:rPr>
        <w:t xml:space="preserve"> فإن الإجراءات القضائية في القضاء الإسلامي بنيت على التيسير والتسهيل</w:t>
      </w:r>
      <w:r w:rsidR="0056673A">
        <w:rPr>
          <w:rFonts w:hint="cs"/>
          <w:rtl/>
        </w:rPr>
        <w:t>،</w:t>
      </w:r>
      <w:r>
        <w:rPr>
          <w:rFonts w:hint="cs"/>
          <w:rtl/>
        </w:rPr>
        <w:t xml:space="preserve"> بما يوصل إلى إحقاق الحق وإنصاف المظلوم ورد الحقوق إلى أهلها</w:t>
      </w:r>
      <w:r w:rsidR="0056673A">
        <w:rPr>
          <w:rFonts w:hint="cs"/>
          <w:rtl/>
        </w:rPr>
        <w:t>،</w:t>
      </w:r>
      <w:r>
        <w:rPr>
          <w:rFonts w:hint="cs"/>
          <w:rtl/>
        </w:rPr>
        <w:t xml:space="preserve"> (8) مبدأ الأخذ بقاعدة سد الذرائع: الذريعة هي الوسيلة</w:t>
      </w:r>
      <w:r w:rsidR="0056673A">
        <w:rPr>
          <w:rFonts w:hint="cs"/>
          <w:rtl/>
        </w:rPr>
        <w:t>،</w:t>
      </w:r>
      <w:r>
        <w:rPr>
          <w:rFonts w:hint="cs"/>
          <w:rtl/>
        </w:rPr>
        <w:t xml:space="preserve"> وكما أن وسيلة الواجب واجبة</w:t>
      </w:r>
      <w:r w:rsidR="0056673A">
        <w:rPr>
          <w:rFonts w:hint="cs"/>
          <w:rtl/>
        </w:rPr>
        <w:t>،</w:t>
      </w:r>
      <w:r>
        <w:rPr>
          <w:rFonts w:hint="cs"/>
          <w:rtl/>
        </w:rPr>
        <w:t xml:space="preserve"> عملا بالقاعدة</w:t>
      </w:r>
      <w:r w:rsidR="0056673A">
        <w:rPr>
          <w:rFonts w:hint="cs"/>
          <w:rtl/>
        </w:rPr>
        <w:t>:</w:t>
      </w:r>
      <w:r>
        <w:rPr>
          <w:rFonts w:hint="cs"/>
          <w:rtl/>
        </w:rPr>
        <w:t xml:space="preserve"> </w:t>
      </w:r>
      <w:r w:rsidR="0056673A">
        <w:rPr>
          <w:rFonts w:hint="cs"/>
          <w:rtl/>
        </w:rPr>
        <w:t>(</w:t>
      </w:r>
      <w:r>
        <w:rPr>
          <w:rFonts w:hint="cs"/>
          <w:rtl/>
        </w:rPr>
        <w:t>ما لا يتم الواجب إلا به فهو واجب</w:t>
      </w:r>
      <w:r w:rsidR="0056673A">
        <w:rPr>
          <w:rFonts w:hint="cs"/>
          <w:rtl/>
        </w:rPr>
        <w:t>)،</w:t>
      </w:r>
      <w:r>
        <w:rPr>
          <w:rFonts w:hint="cs"/>
          <w:rtl/>
        </w:rPr>
        <w:t xml:space="preserve"> فكذلك وسيلة </w:t>
      </w:r>
      <w:r>
        <w:rPr>
          <w:rFonts w:hint="cs"/>
          <w:rtl/>
        </w:rPr>
        <w:lastRenderedPageBreak/>
        <w:t>المحرم محرمة</w:t>
      </w:r>
      <w:r w:rsidR="0056673A">
        <w:rPr>
          <w:rFonts w:hint="cs"/>
          <w:rtl/>
        </w:rPr>
        <w:t>،</w:t>
      </w:r>
      <w:r>
        <w:rPr>
          <w:rFonts w:hint="cs"/>
          <w:rtl/>
        </w:rPr>
        <w:t xml:space="preserve"> والمقصود ها هنا (منع المباحات التي يتوصل بها إلى مفاسد</w:t>
      </w:r>
      <w:r w:rsidR="00E26AAC">
        <w:rPr>
          <w:rFonts w:hint="cs"/>
          <w:rtl/>
        </w:rPr>
        <w:t xml:space="preserve"> أو </w:t>
      </w:r>
      <w:r>
        <w:rPr>
          <w:rFonts w:hint="cs"/>
          <w:rtl/>
        </w:rPr>
        <w:t>محظورات</w:t>
      </w:r>
      <w:r w:rsidR="0056673A">
        <w:rPr>
          <w:rFonts w:hint="cs"/>
          <w:rtl/>
        </w:rPr>
        <w:t>)</w:t>
      </w:r>
      <w:r>
        <w:rPr>
          <w:rFonts w:hint="cs"/>
          <w:rtl/>
        </w:rPr>
        <w:t xml:space="preserve"> وقد أخذ القضاء الإسلامي بمبدأ الأخذ بقاعدة سد الذرائع</w:t>
      </w:r>
      <w:r w:rsidR="0056673A">
        <w:rPr>
          <w:rFonts w:hint="cs"/>
          <w:rtl/>
        </w:rPr>
        <w:t>،</w:t>
      </w:r>
      <w:r>
        <w:rPr>
          <w:rFonts w:hint="cs"/>
          <w:rtl/>
        </w:rPr>
        <w:t xml:space="preserve"> ومن ذلك</w:t>
      </w:r>
      <w:r w:rsidR="0056673A">
        <w:rPr>
          <w:rFonts w:hint="cs"/>
          <w:rtl/>
        </w:rPr>
        <w:t>:</w:t>
      </w:r>
      <w:r>
        <w:rPr>
          <w:rFonts w:hint="cs"/>
          <w:rtl/>
        </w:rPr>
        <w:t xml:space="preserve"> أن القاضي ممنوع من</w:t>
      </w:r>
      <w:r w:rsidR="0056673A">
        <w:rPr>
          <w:rFonts w:hint="cs"/>
          <w:rtl/>
        </w:rPr>
        <w:t xml:space="preserve"> </w:t>
      </w:r>
      <w:r>
        <w:rPr>
          <w:rFonts w:hint="cs"/>
          <w:rtl/>
        </w:rPr>
        <w:t>قبول الهدية</w:t>
      </w:r>
      <w:r w:rsidR="0056673A">
        <w:rPr>
          <w:rFonts w:hint="cs"/>
          <w:rtl/>
        </w:rPr>
        <w:t>،</w:t>
      </w:r>
      <w:r>
        <w:rPr>
          <w:rFonts w:hint="cs"/>
          <w:rtl/>
        </w:rPr>
        <w:t xml:space="preserve"> وما ذلك إلا لأن قبول الهدية ممن لم تجر عادته </w:t>
      </w:r>
      <w:proofErr w:type="spellStart"/>
      <w:r>
        <w:rPr>
          <w:rFonts w:hint="cs"/>
          <w:rtl/>
        </w:rPr>
        <w:t>بمهاداته</w:t>
      </w:r>
      <w:proofErr w:type="spellEnd"/>
      <w:r>
        <w:rPr>
          <w:rFonts w:hint="cs"/>
          <w:rtl/>
        </w:rPr>
        <w:t xml:space="preserve"> ذريعة إلى الحيف مع صاحب الهدية</w:t>
      </w:r>
      <w:r w:rsidR="0056673A">
        <w:rPr>
          <w:rFonts w:hint="cs"/>
          <w:rtl/>
        </w:rPr>
        <w:t>،</w:t>
      </w:r>
      <w:r>
        <w:rPr>
          <w:rFonts w:hint="cs"/>
          <w:rtl/>
        </w:rPr>
        <w:t xml:space="preserve"> وأن القاضي ممنوع من الحكم بعلمه لئلا يكون ذلك ذريعة إلى حكمه بالباطل ويقول</w:t>
      </w:r>
      <w:r w:rsidR="0056673A">
        <w:rPr>
          <w:rFonts w:hint="cs"/>
          <w:rtl/>
        </w:rPr>
        <w:t>:</w:t>
      </w:r>
      <w:r>
        <w:rPr>
          <w:rFonts w:hint="cs"/>
          <w:rtl/>
        </w:rPr>
        <w:t xml:space="preserve"> حكمت بعلمي</w:t>
      </w:r>
      <w:r w:rsidR="0056673A">
        <w:rPr>
          <w:rFonts w:hint="cs"/>
          <w:rtl/>
        </w:rPr>
        <w:t>،</w:t>
      </w:r>
      <w:r>
        <w:rPr>
          <w:rFonts w:hint="cs"/>
          <w:rtl/>
        </w:rPr>
        <w:t xml:space="preserve"> وأن القاضي لا يقبل شهادة العدو على عدوه لئلا يتخذ ذلك ذريعة إلى بلوغ غرضه من عدوه بالشهادة الباطلة</w:t>
      </w:r>
      <w:r w:rsidR="0056673A">
        <w:rPr>
          <w:rFonts w:hint="cs"/>
          <w:rtl/>
        </w:rPr>
        <w:t>،</w:t>
      </w:r>
    </w:p>
    <w:p w14:paraId="22DD7CE5" w14:textId="00F81E4E" w:rsidR="003E467C" w:rsidRDefault="003E467C" w:rsidP="004C22E4">
      <w:pPr>
        <w:rPr>
          <w:rFonts w:eastAsia="Times New Roman"/>
          <w:rtl/>
          <w:lang w:eastAsia="ar-SA" w:bidi="ar-KW"/>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الرابع والثلاثون</w:t>
      </w:r>
      <w:r w:rsidRPr="00C86999">
        <w:rPr>
          <w:rFonts w:hint="cs"/>
          <w:b/>
          <w:bCs/>
          <w:kern w:val="0"/>
          <w:sz w:val="36"/>
          <w:szCs w:val="36"/>
          <w:highlight w:val="yellow"/>
          <w:u w:val="single"/>
          <w:rtl/>
          <w:lang w:bidi="ar-KW"/>
        </w:rPr>
        <w:t>]:</w:t>
      </w:r>
      <w:r>
        <w:rPr>
          <w:rFonts w:hint="cs"/>
          <w:spacing w:val="-4"/>
          <w:kern w:val="0"/>
          <w:rtl/>
        </w:rPr>
        <w:t xml:space="preserve"> </w:t>
      </w:r>
      <w:r w:rsidRPr="004B0F7C">
        <w:rPr>
          <w:rFonts w:hint="cs"/>
          <w:b/>
          <w:bCs/>
          <w:spacing w:val="-4"/>
          <w:kern w:val="0"/>
          <w:sz w:val="30"/>
          <w:szCs w:val="30"/>
          <w:u w:val="single"/>
          <w:rtl/>
        </w:rPr>
        <w:t>الولايات</w:t>
      </w:r>
      <w:r w:rsidRPr="004B0F7C">
        <w:rPr>
          <w:rFonts w:eastAsia="Times New Roman" w:hint="cs"/>
          <w:b/>
          <w:bCs/>
          <w:sz w:val="30"/>
          <w:szCs w:val="30"/>
          <w:u w:val="single"/>
          <w:rtl/>
          <w:lang w:eastAsia="ar-SA" w:bidi="ar-KW"/>
        </w:rPr>
        <w:t xml:space="preserve"> الثلاث</w:t>
      </w:r>
      <w:r w:rsidR="004B0F7C">
        <w:rPr>
          <w:rFonts w:eastAsia="Times New Roman" w:hint="cs"/>
          <w:b/>
          <w:bCs/>
          <w:sz w:val="30"/>
          <w:szCs w:val="30"/>
          <w:u w:val="single"/>
          <w:rtl/>
          <w:lang w:eastAsia="ar-SA" w:bidi="ar-KW"/>
        </w:rPr>
        <w:t>: (</w:t>
      </w:r>
      <w:r w:rsidRPr="004B0F7C">
        <w:rPr>
          <w:rFonts w:hint="cs"/>
          <w:b/>
          <w:bCs/>
          <w:spacing w:val="-4"/>
          <w:sz w:val="30"/>
          <w:szCs w:val="30"/>
          <w:u w:val="single"/>
          <w:rtl/>
        </w:rPr>
        <w:t>التنفيذية</w:t>
      </w:r>
      <w:r w:rsidR="004B0F7C">
        <w:rPr>
          <w:rFonts w:hint="cs"/>
          <w:b/>
          <w:bCs/>
          <w:spacing w:val="-4"/>
          <w:sz w:val="30"/>
          <w:szCs w:val="30"/>
          <w:u w:val="single"/>
          <w:rtl/>
        </w:rPr>
        <w:t>)</w:t>
      </w:r>
      <w:r w:rsidRPr="004B0F7C">
        <w:rPr>
          <w:rFonts w:hint="cs"/>
          <w:b/>
          <w:bCs/>
          <w:spacing w:val="-4"/>
          <w:sz w:val="30"/>
          <w:szCs w:val="30"/>
          <w:u w:val="single"/>
          <w:rtl/>
        </w:rPr>
        <w:t xml:space="preserve"> و</w:t>
      </w:r>
      <w:r w:rsidR="004B0F7C">
        <w:rPr>
          <w:rFonts w:hint="cs"/>
          <w:b/>
          <w:bCs/>
          <w:spacing w:val="-4"/>
          <w:sz w:val="30"/>
          <w:szCs w:val="30"/>
          <w:u w:val="single"/>
          <w:rtl/>
        </w:rPr>
        <w:t>(</w:t>
      </w:r>
      <w:r w:rsidRPr="004B0F7C">
        <w:rPr>
          <w:rFonts w:hint="cs"/>
          <w:b/>
          <w:bCs/>
          <w:spacing w:val="-4"/>
          <w:sz w:val="30"/>
          <w:szCs w:val="30"/>
          <w:u w:val="single"/>
          <w:rtl/>
        </w:rPr>
        <w:t>الشرعية</w:t>
      </w:r>
      <w:r w:rsidR="004B0F7C">
        <w:rPr>
          <w:rFonts w:hint="cs"/>
          <w:b/>
          <w:bCs/>
          <w:spacing w:val="-4"/>
          <w:sz w:val="30"/>
          <w:szCs w:val="30"/>
          <w:u w:val="single"/>
          <w:rtl/>
        </w:rPr>
        <w:t>)</w:t>
      </w:r>
      <w:r w:rsidRPr="004B0F7C">
        <w:rPr>
          <w:rFonts w:hint="cs"/>
          <w:b/>
          <w:bCs/>
          <w:spacing w:val="-4"/>
          <w:sz w:val="30"/>
          <w:szCs w:val="30"/>
          <w:u w:val="single"/>
          <w:rtl/>
        </w:rPr>
        <w:t xml:space="preserve"> و</w:t>
      </w:r>
      <w:r w:rsidR="004B0F7C">
        <w:rPr>
          <w:rFonts w:hint="cs"/>
          <w:b/>
          <w:bCs/>
          <w:spacing w:val="-4"/>
          <w:sz w:val="30"/>
          <w:szCs w:val="30"/>
          <w:u w:val="single"/>
          <w:rtl/>
        </w:rPr>
        <w:t>(</w:t>
      </w:r>
      <w:r w:rsidRPr="004B0F7C">
        <w:rPr>
          <w:rFonts w:hint="cs"/>
          <w:b/>
          <w:bCs/>
          <w:spacing w:val="-4"/>
          <w:sz w:val="30"/>
          <w:szCs w:val="30"/>
          <w:u w:val="single"/>
          <w:rtl/>
        </w:rPr>
        <w:t>القضائية</w:t>
      </w:r>
      <w:r w:rsidR="004B0F7C">
        <w:rPr>
          <w:rFonts w:hint="cs"/>
          <w:b/>
          <w:bCs/>
          <w:spacing w:val="-4"/>
          <w:sz w:val="30"/>
          <w:szCs w:val="30"/>
          <w:u w:val="single"/>
          <w:rtl/>
        </w:rPr>
        <w:t>)</w:t>
      </w:r>
      <w:r w:rsidRPr="004B0F7C">
        <w:rPr>
          <w:rFonts w:hint="cs"/>
          <w:b/>
          <w:bCs/>
          <w:spacing w:val="-4"/>
          <w:sz w:val="30"/>
          <w:szCs w:val="30"/>
          <w:u w:val="single"/>
          <w:rtl/>
        </w:rPr>
        <w:t>:</w:t>
      </w:r>
      <w:r>
        <w:rPr>
          <w:rFonts w:hint="cs"/>
          <w:spacing w:val="-4"/>
          <w:rtl/>
        </w:rPr>
        <w:t xml:space="preserve"> </w:t>
      </w:r>
      <w:r>
        <w:rPr>
          <w:rFonts w:hint="cs"/>
          <w:rtl/>
        </w:rPr>
        <w:t xml:space="preserve">شئون الدولة </w:t>
      </w:r>
      <w:r w:rsidR="0056673A">
        <w:rPr>
          <w:rFonts w:hint="cs"/>
          <w:rtl/>
        </w:rPr>
        <w:t>(</w:t>
      </w:r>
      <w:r>
        <w:rPr>
          <w:rFonts w:hint="cs"/>
          <w:rtl/>
        </w:rPr>
        <w:t>في النظام السياسي الإسلامي</w:t>
      </w:r>
      <w:r w:rsidR="0056673A">
        <w:rPr>
          <w:rFonts w:hint="cs"/>
          <w:rtl/>
        </w:rPr>
        <w:t>)</w:t>
      </w:r>
      <w:r>
        <w:rPr>
          <w:rFonts w:hint="cs"/>
          <w:rtl/>
        </w:rPr>
        <w:t xml:space="preserve"> يصرفها ثلاث فئات</w:t>
      </w:r>
      <w:r w:rsidR="0056673A">
        <w:rPr>
          <w:rFonts w:hint="cs"/>
          <w:rtl/>
        </w:rPr>
        <w:t>:</w:t>
      </w:r>
      <w:r>
        <w:rPr>
          <w:rFonts w:hint="cs"/>
          <w:rtl/>
        </w:rPr>
        <w:t xml:space="preserve"> الحكام والفقهاء والقضاة</w:t>
      </w:r>
      <w:r w:rsidR="0056673A">
        <w:rPr>
          <w:rFonts w:hint="cs"/>
          <w:rtl/>
        </w:rPr>
        <w:t>،</w:t>
      </w:r>
      <w:r>
        <w:rPr>
          <w:rFonts w:hint="cs"/>
          <w:rtl/>
        </w:rPr>
        <w:t xml:space="preserve"> فالحكام يمثلون الهيئة التنفيذية التي تقوم على حراسة الدين وسياسة الدنيا به</w:t>
      </w:r>
      <w:r w:rsidR="0056673A">
        <w:rPr>
          <w:rFonts w:hint="cs"/>
          <w:rtl/>
        </w:rPr>
        <w:t xml:space="preserve">، </w:t>
      </w:r>
      <w:r>
        <w:rPr>
          <w:rFonts w:hint="cs"/>
          <w:rtl/>
        </w:rPr>
        <w:t>والفقهاء يمثلون الهيئة الشرعية التي تستنبط الأحكام من القرآن والسنة</w:t>
      </w:r>
      <w:r w:rsidR="0056673A">
        <w:rPr>
          <w:rFonts w:hint="cs"/>
          <w:rtl/>
        </w:rPr>
        <w:t>،</w:t>
      </w:r>
      <w:r>
        <w:rPr>
          <w:rFonts w:hint="cs"/>
          <w:rtl/>
        </w:rPr>
        <w:t xml:space="preserve"> والقضاة يمثلون الهيئة القضائية التي تقضي بالحق والعدل بين الناس</w:t>
      </w:r>
      <w:r w:rsidR="0056673A">
        <w:rPr>
          <w:rFonts w:eastAsia="Times New Roman" w:hint="cs"/>
          <w:rtl/>
          <w:lang w:eastAsia="ar-SA"/>
        </w:rPr>
        <w:t>،</w:t>
      </w:r>
      <w:r>
        <w:rPr>
          <w:rFonts w:eastAsia="Times New Roman" w:hint="cs"/>
          <w:rtl/>
          <w:lang w:eastAsia="ar-SA"/>
        </w:rPr>
        <w:t xml:space="preserve"> </w:t>
      </w:r>
      <w:r>
        <w:rPr>
          <w:rFonts w:hint="cs"/>
          <w:rtl/>
        </w:rPr>
        <w:t xml:space="preserve">وعلى هذا الأساس </w:t>
      </w:r>
      <w:r>
        <w:rPr>
          <w:rFonts w:eastAsia="Times New Roman" w:hint="cs"/>
          <w:rtl/>
          <w:lang w:eastAsia="ar-SA" w:bidi="ar-KW"/>
        </w:rPr>
        <w:t>يمكن تقسيم الولايات في النظام السياسي الإسلامي إلى ثلاث ولايات</w:t>
      </w:r>
      <w:r w:rsidR="0056673A">
        <w:rPr>
          <w:rFonts w:eastAsia="Times New Roman" w:hint="cs"/>
          <w:rtl/>
          <w:lang w:eastAsia="ar-SA" w:bidi="ar-KW"/>
        </w:rPr>
        <w:t>،</w:t>
      </w:r>
      <w:r>
        <w:rPr>
          <w:rFonts w:eastAsia="Times New Roman" w:hint="cs"/>
          <w:rtl/>
          <w:lang w:eastAsia="ar-SA" w:bidi="ar-KW"/>
        </w:rPr>
        <w:t xml:space="preserve"> ولاية تنفيذية على رأسها الخليفة</w:t>
      </w:r>
      <w:r w:rsidR="0056673A">
        <w:rPr>
          <w:rFonts w:eastAsia="Times New Roman" w:hint="cs"/>
          <w:rtl/>
          <w:lang w:eastAsia="ar-SA" w:bidi="ar-KW"/>
        </w:rPr>
        <w:t>،</w:t>
      </w:r>
      <w:r>
        <w:rPr>
          <w:rFonts w:eastAsia="Times New Roman" w:hint="cs"/>
          <w:rtl/>
          <w:lang w:eastAsia="ar-SA" w:bidi="ar-KW"/>
        </w:rPr>
        <w:t xml:space="preserve"> وولاية قضائية على رأسها قاضي القضاة</w:t>
      </w:r>
      <w:r w:rsidR="0056673A">
        <w:rPr>
          <w:rFonts w:eastAsia="Times New Roman" w:hint="cs"/>
          <w:rtl/>
          <w:lang w:eastAsia="ar-SA" w:bidi="ar-KW"/>
        </w:rPr>
        <w:t>،</w:t>
      </w:r>
      <w:r>
        <w:rPr>
          <w:rFonts w:eastAsia="Times New Roman" w:hint="cs"/>
          <w:rtl/>
          <w:lang w:eastAsia="ar-SA" w:bidi="ar-KW"/>
        </w:rPr>
        <w:t xml:space="preserve"> وولاية شرعية من الفقهاء والعلماء بالشريعة تمثل مجلس شورى المسلمين</w:t>
      </w:r>
      <w:r w:rsidR="0056673A">
        <w:rPr>
          <w:rFonts w:eastAsia="Times New Roman" w:hint="cs"/>
          <w:rtl/>
          <w:lang w:eastAsia="ar-SA" w:bidi="ar-KW"/>
        </w:rPr>
        <w:t>،</w:t>
      </w:r>
      <w:r>
        <w:rPr>
          <w:rFonts w:hint="cs"/>
          <w:rtl/>
          <w:lang w:bidi="ar-KW"/>
        </w:rPr>
        <w:t xml:space="preserve"> فــ </w:t>
      </w:r>
      <w:r w:rsidR="0056673A">
        <w:rPr>
          <w:rFonts w:eastAsia="Times New Roman" w:hint="cs"/>
          <w:rtl/>
          <w:lang w:eastAsia="ar-SA" w:bidi="ar-KW"/>
        </w:rPr>
        <w:t>(</w:t>
      </w:r>
      <w:r>
        <w:rPr>
          <w:rFonts w:eastAsia="Times New Roman" w:hint="cs"/>
          <w:rtl/>
          <w:lang w:eastAsia="ar-SA" w:bidi="ar-KW"/>
        </w:rPr>
        <w:t>الولاية</w:t>
      </w:r>
      <w:r w:rsidR="0056673A">
        <w:rPr>
          <w:rFonts w:eastAsia="Times New Roman" w:hint="cs"/>
          <w:rtl/>
          <w:lang w:eastAsia="ar-SA" w:bidi="ar-KW"/>
        </w:rPr>
        <w:t>)</w:t>
      </w:r>
      <w:r>
        <w:rPr>
          <w:rFonts w:eastAsia="Times New Roman" w:hint="cs"/>
          <w:rtl/>
          <w:lang w:eastAsia="ar-SA" w:bidi="ar-KW"/>
        </w:rPr>
        <w:t xml:space="preserve"> في الشرع هي </w:t>
      </w:r>
      <w:r w:rsidR="0056673A">
        <w:rPr>
          <w:rFonts w:eastAsia="Times New Roman" w:hint="cs"/>
          <w:rtl/>
          <w:lang w:eastAsia="ar-SA" w:bidi="ar-KW"/>
        </w:rPr>
        <w:t>(</w:t>
      </w:r>
      <w:r>
        <w:rPr>
          <w:rFonts w:eastAsia="Times New Roman" w:hint="cs"/>
          <w:rtl/>
          <w:lang w:eastAsia="ar-SA" w:bidi="ar-KW"/>
        </w:rPr>
        <w:t>السلطة</w:t>
      </w:r>
      <w:r w:rsidR="0056673A">
        <w:rPr>
          <w:rFonts w:eastAsia="Times New Roman" w:hint="cs"/>
          <w:rtl/>
          <w:lang w:eastAsia="ar-SA" w:bidi="ar-KW"/>
        </w:rPr>
        <w:t>)</w:t>
      </w:r>
      <w:r>
        <w:rPr>
          <w:rFonts w:eastAsia="Times New Roman" w:hint="cs"/>
          <w:rtl/>
          <w:lang w:eastAsia="ar-SA" w:bidi="ar-KW"/>
        </w:rPr>
        <w:t xml:space="preserve"> في المصطلح المعاصر</w:t>
      </w:r>
      <w:r w:rsidR="0056673A">
        <w:rPr>
          <w:rFonts w:eastAsia="Times New Roman" w:hint="cs"/>
          <w:rtl/>
          <w:lang w:eastAsia="ar-SA" w:bidi="ar-KW"/>
        </w:rPr>
        <w:t>،</w:t>
      </w:r>
      <w:r>
        <w:rPr>
          <w:rFonts w:eastAsia="Times New Roman" w:hint="cs"/>
          <w:rtl/>
          <w:lang w:eastAsia="ar-SA" w:bidi="ar-KW"/>
        </w:rPr>
        <w:t xml:space="preserve"> وإذا كانت السلطات المعاصرة ثلاثة</w:t>
      </w:r>
      <w:r w:rsidR="0056673A">
        <w:rPr>
          <w:rFonts w:eastAsia="Times New Roman" w:hint="cs"/>
          <w:rtl/>
          <w:lang w:eastAsia="ar-SA" w:bidi="ar-KW"/>
        </w:rPr>
        <w:t>،</w:t>
      </w:r>
      <w:r>
        <w:rPr>
          <w:rFonts w:eastAsia="Times New Roman" w:hint="cs"/>
          <w:rtl/>
          <w:lang w:eastAsia="ar-SA" w:bidi="ar-KW"/>
        </w:rPr>
        <w:t xml:space="preserve"> فالسلطة التنفيذية يناظرها ولاية الخلافة وما يتفرع عنها من وزارات وولايات</w:t>
      </w:r>
      <w:r w:rsidR="0056673A">
        <w:rPr>
          <w:rFonts w:eastAsia="Times New Roman" w:hint="cs"/>
          <w:rtl/>
          <w:lang w:eastAsia="ar-SA" w:bidi="ar-KW"/>
        </w:rPr>
        <w:t>،</w:t>
      </w:r>
      <w:r>
        <w:rPr>
          <w:rFonts w:eastAsia="Times New Roman" w:hint="cs"/>
          <w:rtl/>
          <w:lang w:eastAsia="ar-SA" w:bidi="ar-KW"/>
        </w:rPr>
        <w:t xml:space="preserve"> والسلطة القضائية يناظرها: ولاية القضاء، وليس في الإسلام ولاية تشريعية تناظر السلطة التشريعية في الانظمة المعاصرة</w:t>
      </w:r>
      <w:r w:rsidR="0056673A">
        <w:rPr>
          <w:rFonts w:eastAsia="Times New Roman" w:hint="cs"/>
          <w:rtl/>
          <w:lang w:eastAsia="ar-SA" w:bidi="ar-KW"/>
        </w:rPr>
        <w:t>،</w:t>
      </w:r>
      <w:r>
        <w:rPr>
          <w:rFonts w:eastAsia="Times New Roman" w:hint="cs"/>
          <w:rtl/>
          <w:lang w:eastAsia="ar-SA" w:bidi="ar-KW"/>
        </w:rPr>
        <w:t xml:space="preserve"> وذلك لان التشريع حق خالص لله</w:t>
      </w:r>
      <w:r w:rsidR="0056673A">
        <w:rPr>
          <w:rFonts w:eastAsia="Times New Roman" w:hint="cs"/>
          <w:rtl/>
          <w:lang w:eastAsia="ar-SA" w:bidi="ar-KW"/>
        </w:rPr>
        <w:t>،</w:t>
      </w:r>
      <w:r>
        <w:rPr>
          <w:rFonts w:eastAsia="Times New Roman" w:hint="cs"/>
          <w:rtl/>
          <w:lang w:eastAsia="ar-SA" w:bidi="ar-KW"/>
        </w:rPr>
        <w:t xml:space="preserve"> ولكن ولاية فقهية شرعية تجتهد في تطبيق شرع الله تعالى وفق قواعد الشرع العامة وأدلته التفصيلية</w:t>
      </w:r>
      <w:r w:rsidR="0056673A">
        <w:rPr>
          <w:rFonts w:eastAsia="Times New Roman" w:hint="cs"/>
          <w:rtl/>
          <w:lang w:eastAsia="ar-SA" w:bidi="ar-KW"/>
        </w:rPr>
        <w:t>،</w:t>
      </w:r>
    </w:p>
    <w:p w14:paraId="260D1BE9" w14:textId="0E602F01" w:rsidR="003E467C" w:rsidRDefault="003E467C" w:rsidP="004C22E4">
      <w:pPr>
        <w:rPr>
          <w:rFonts w:eastAsia="Times New Roman"/>
          <w:rtl/>
          <w:lang w:eastAsia="ar-SA" w:bidi="ar-KW"/>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الخامس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eastAsia="Times New Roman" w:hint="cs"/>
          <w:b/>
          <w:bCs/>
          <w:sz w:val="30"/>
          <w:szCs w:val="30"/>
          <w:u w:val="single"/>
          <w:rtl/>
          <w:lang w:eastAsia="ar-SA" w:bidi="ar-KW"/>
        </w:rPr>
        <w:t>(</w:t>
      </w:r>
      <w:r w:rsidRPr="004B0F7C">
        <w:rPr>
          <w:rFonts w:eastAsia="Times New Roman" w:hint="cs"/>
          <w:b/>
          <w:bCs/>
          <w:sz w:val="30"/>
          <w:szCs w:val="30"/>
          <w:u w:val="single"/>
          <w:rtl/>
          <w:lang w:eastAsia="ar-SA" w:bidi="ar-KW"/>
        </w:rPr>
        <w:t>الولاية التنفيذية</w:t>
      </w:r>
      <w:r w:rsidR="0056673A">
        <w:rPr>
          <w:rFonts w:eastAsia="Times New Roman" w:hint="cs"/>
          <w:b/>
          <w:bCs/>
          <w:sz w:val="30"/>
          <w:szCs w:val="30"/>
          <w:u w:val="single"/>
          <w:rtl/>
          <w:lang w:eastAsia="ar-SA" w:bidi="ar-KW"/>
        </w:rPr>
        <w:t>)</w:t>
      </w:r>
      <w:r w:rsidR="0056673A">
        <w:rPr>
          <w:rFonts w:eastAsia="Times New Roman" w:hint="cs"/>
          <w:rtl/>
          <w:lang w:eastAsia="ar-SA" w:bidi="ar-KW"/>
        </w:rPr>
        <w:t>:</w:t>
      </w:r>
      <w:r>
        <w:rPr>
          <w:rFonts w:eastAsia="Times New Roman" w:hint="cs"/>
          <w:rtl/>
          <w:lang w:eastAsia="ar-SA" w:bidi="ar-KW"/>
        </w:rPr>
        <w:t xml:space="preserve"> الخليفة هو رأس النظام السياسي في الإسلام</w:t>
      </w:r>
      <w:r w:rsidR="0056673A">
        <w:rPr>
          <w:rFonts w:eastAsia="Times New Roman" w:hint="cs"/>
          <w:rtl/>
          <w:lang w:eastAsia="ar-SA" w:bidi="ar-KW"/>
        </w:rPr>
        <w:t>،</w:t>
      </w:r>
      <w:r>
        <w:rPr>
          <w:rFonts w:eastAsia="Times New Roman" w:hint="cs"/>
          <w:rtl/>
          <w:lang w:eastAsia="ar-SA" w:bidi="ar-KW"/>
        </w:rPr>
        <w:t xml:space="preserve"> وهو صاحب الولاية العامة في الدولة الإسلامية، والولاية تعني ممارسة السلطة، والخليفة شخص واحد، وحاجات الدولة كثيرة فلا يقدر على القيام بها بنفسه، فيحتاج لذلك أن يستعين على ولايته بمن يصلح لها من المسلمين، فيوليهم الولايات التي بمقتضاها تنتظم الأمور وتتحقق الأهداف، و </w:t>
      </w:r>
      <w:r w:rsidR="0056673A">
        <w:rPr>
          <w:rFonts w:eastAsia="Times New Roman" w:hint="cs"/>
          <w:b/>
          <w:bCs/>
          <w:sz w:val="30"/>
          <w:szCs w:val="30"/>
          <w:u w:val="single"/>
          <w:rtl/>
          <w:lang w:eastAsia="ar-SA" w:bidi="ar-KW"/>
        </w:rPr>
        <w:t>(</w:t>
      </w:r>
      <w:r w:rsidRPr="00375C7A">
        <w:rPr>
          <w:rFonts w:eastAsia="Times New Roman" w:hint="cs"/>
          <w:b/>
          <w:bCs/>
          <w:sz w:val="30"/>
          <w:szCs w:val="30"/>
          <w:u w:val="single"/>
          <w:rtl/>
          <w:lang w:eastAsia="ar-SA" w:bidi="ar-KW"/>
        </w:rPr>
        <w:t>الولاية الشرعية</w:t>
      </w:r>
      <w:r w:rsidR="0056673A">
        <w:rPr>
          <w:rFonts w:eastAsia="Times New Roman" w:hint="cs"/>
          <w:b/>
          <w:bCs/>
          <w:sz w:val="30"/>
          <w:szCs w:val="30"/>
          <w:u w:val="single"/>
          <w:rtl/>
          <w:lang w:eastAsia="ar-SA" w:bidi="ar-KW"/>
        </w:rPr>
        <w:t>)</w:t>
      </w:r>
      <w:r w:rsidR="0056673A">
        <w:rPr>
          <w:rFonts w:eastAsia="Times New Roman" w:hint="cs"/>
          <w:rtl/>
          <w:lang w:eastAsia="ar-SA" w:bidi="ar-KW"/>
        </w:rPr>
        <w:t>:</w:t>
      </w:r>
      <w:r>
        <w:rPr>
          <w:rFonts w:eastAsia="Times New Roman" w:hint="cs"/>
          <w:rtl/>
          <w:lang w:eastAsia="ar-SA" w:bidi="ar-KW"/>
        </w:rPr>
        <w:t xml:space="preserve"> هي </w:t>
      </w:r>
      <w:r>
        <w:rPr>
          <w:rFonts w:hint="cs"/>
          <w:rtl/>
        </w:rPr>
        <w:t xml:space="preserve">الهيئة الفقهية الشرعية </w:t>
      </w:r>
      <w:r>
        <w:rPr>
          <w:rFonts w:eastAsia="Times New Roman" w:hint="cs"/>
          <w:rtl/>
          <w:lang w:eastAsia="ar-SA" w:bidi="ar-KW"/>
        </w:rPr>
        <w:t xml:space="preserve">التي تملك </w:t>
      </w:r>
      <w:r>
        <w:rPr>
          <w:rFonts w:hint="cs"/>
          <w:rtl/>
        </w:rPr>
        <w:t>إعداد دستور للأمة من خلال نصوص الشريعة وفتاوى علماء الأمة</w:t>
      </w:r>
      <w:r w:rsidR="0056673A">
        <w:rPr>
          <w:rFonts w:hint="cs"/>
          <w:rtl/>
        </w:rPr>
        <w:t>،</w:t>
      </w:r>
      <w:r>
        <w:rPr>
          <w:rFonts w:hint="cs"/>
          <w:rtl/>
        </w:rPr>
        <w:t xml:space="preserve"> تساهم من خلاله في تطبيق شرع الله</w:t>
      </w:r>
      <w:r w:rsidR="0056673A">
        <w:rPr>
          <w:rFonts w:hint="cs"/>
          <w:rtl/>
        </w:rPr>
        <w:t>،</w:t>
      </w:r>
      <w:r>
        <w:rPr>
          <w:rFonts w:hint="cs"/>
          <w:rtl/>
        </w:rPr>
        <w:t xml:space="preserve"> واستنباط التشريعات للحوادث المستجدة من نصوص الشرع</w:t>
      </w:r>
      <w:r w:rsidR="0056673A">
        <w:rPr>
          <w:rFonts w:hint="cs"/>
          <w:rtl/>
        </w:rPr>
        <w:t>،</w:t>
      </w:r>
      <w:r>
        <w:rPr>
          <w:rFonts w:hint="cs"/>
          <w:rtl/>
        </w:rPr>
        <w:t xml:space="preserve"> وهي الجهة التي تملك </w:t>
      </w:r>
      <w:r>
        <w:rPr>
          <w:rFonts w:eastAsia="Times New Roman" w:hint="cs"/>
          <w:rtl/>
          <w:lang w:eastAsia="ar-SA" w:bidi="ar-KW"/>
        </w:rPr>
        <w:t>إصدار قواعد تنظم</w:t>
      </w:r>
      <w:r w:rsidR="0056673A">
        <w:rPr>
          <w:rFonts w:eastAsia="Times New Roman" w:hint="cs"/>
          <w:rtl/>
          <w:lang w:eastAsia="ar-SA" w:bidi="ar-KW"/>
        </w:rPr>
        <w:t xml:space="preserve"> </w:t>
      </w:r>
      <w:r>
        <w:rPr>
          <w:rFonts w:eastAsia="Times New Roman" w:hint="cs"/>
          <w:rtl/>
          <w:lang w:eastAsia="ar-SA" w:bidi="ar-KW"/>
        </w:rPr>
        <w:t xml:space="preserve">تصرفات المواطنين وغيرهم </w:t>
      </w:r>
      <w:r>
        <w:rPr>
          <w:rFonts w:eastAsia="Times New Roman" w:hint="cs"/>
          <w:rtl/>
          <w:lang w:eastAsia="ar-SA" w:bidi="ar-KW"/>
        </w:rPr>
        <w:lastRenderedPageBreak/>
        <w:t>في دولة الإسلام</w:t>
      </w:r>
      <w:r w:rsidR="0056673A">
        <w:rPr>
          <w:rFonts w:eastAsia="Times New Roman" w:hint="cs"/>
          <w:rtl/>
          <w:lang w:eastAsia="ar-SA" w:bidi="ar-KW"/>
        </w:rPr>
        <w:t>،</w:t>
      </w:r>
      <w:r>
        <w:rPr>
          <w:rFonts w:eastAsia="Times New Roman" w:hint="cs"/>
          <w:rtl/>
          <w:lang w:eastAsia="ar-SA" w:bidi="ar-KW"/>
        </w:rPr>
        <w:t xml:space="preserve"> ولا يقال لها سلطة تشريعية لأن الشريعة الإسلامية تجعل السلطة التشريعية حقًّا لله تعالى</w:t>
      </w:r>
      <w:r w:rsidR="0056673A">
        <w:rPr>
          <w:rFonts w:eastAsia="Times New Roman" w:hint="cs"/>
          <w:rtl/>
          <w:lang w:eastAsia="ar-SA" w:bidi="ar-KW"/>
        </w:rPr>
        <w:t>،</w:t>
      </w:r>
      <w:r>
        <w:rPr>
          <w:rFonts w:eastAsia="Times New Roman" w:hint="cs"/>
          <w:rtl/>
          <w:lang w:eastAsia="ar-SA" w:bidi="ar-KW"/>
        </w:rPr>
        <w:t xml:space="preserve"> وهذه الضمانة في التشريع الإسلامي جعلت النظام السياسي في الإسلام يقوم على أسس ربانية تحقق العدل وتحفظ الحقوق وتمنع الظلم والاستبداد</w:t>
      </w:r>
      <w:r w:rsidR="0056673A">
        <w:rPr>
          <w:rFonts w:eastAsia="Times New Roman" w:hint="cs"/>
          <w:rtl/>
          <w:lang w:eastAsia="ar-SA" w:bidi="ar-KW"/>
        </w:rPr>
        <w:t>،</w:t>
      </w:r>
      <w:r>
        <w:rPr>
          <w:rFonts w:eastAsia="Times New Roman" w:hint="cs"/>
          <w:rtl/>
          <w:lang w:eastAsia="ar-SA" w:bidi="ar-KW"/>
        </w:rPr>
        <w:t xml:space="preserve"> و</w:t>
      </w:r>
      <w:r w:rsidRPr="00375C7A">
        <w:rPr>
          <w:rFonts w:eastAsia="Times New Roman" w:hint="cs"/>
          <w:b/>
          <w:bCs/>
          <w:sz w:val="30"/>
          <w:szCs w:val="30"/>
          <w:u w:val="single"/>
          <w:rtl/>
          <w:lang w:eastAsia="ar-SA" w:bidi="ar-KW"/>
        </w:rPr>
        <w:t xml:space="preserve"> </w:t>
      </w:r>
      <w:r w:rsidR="0056673A">
        <w:rPr>
          <w:rFonts w:eastAsia="Times New Roman" w:hint="cs"/>
          <w:b/>
          <w:bCs/>
          <w:sz w:val="30"/>
          <w:szCs w:val="30"/>
          <w:u w:val="single"/>
          <w:rtl/>
          <w:lang w:eastAsia="ar-SA" w:bidi="ar-KW"/>
        </w:rPr>
        <w:t>(</w:t>
      </w:r>
      <w:r w:rsidRPr="00375C7A">
        <w:rPr>
          <w:rFonts w:eastAsia="Times New Roman" w:hint="cs"/>
          <w:b/>
          <w:bCs/>
          <w:sz w:val="30"/>
          <w:szCs w:val="30"/>
          <w:u w:val="single"/>
          <w:rtl/>
          <w:lang w:eastAsia="ar-SA" w:bidi="ar-KW"/>
        </w:rPr>
        <w:t>الولاية القضائية</w:t>
      </w:r>
      <w:r w:rsidR="0056673A">
        <w:rPr>
          <w:rFonts w:eastAsia="Times New Roman" w:hint="cs"/>
          <w:b/>
          <w:bCs/>
          <w:sz w:val="30"/>
          <w:szCs w:val="30"/>
          <w:u w:val="single"/>
          <w:rtl/>
          <w:lang w:eastAsia="ar-SA" w:bidi="ar-KW"/>
        </w:rPr>
        <w:t>)</w:t>
      </w:r>
      <w:r w:rsidRPr="00375C7A">
        <w:rPr>
          <w:rFonts w:eastAsia="Times New Roman" w:hint="cs"/>
          <w:b/>
          <w:bCs/>
          <w:sz w:val="30"/>
          <w:szCs w:val="30"/>
          <w:u w:val="single"/>
          <w:rtl/>
          <w:lang w:eastAsia="ar-SA" w:bidi="ar-KW"/>
        </w:rPr>
        <w:t>:</w:t>
      </w:r>
      <w:r>
        <w:rPr>
          <w:rFonts w:eastAsia="Times New Roman" w:hint="cs"/>
          <w:rtl/>
          <w:lang w:eastAsia="ar-SA" w:bidi="ar-KW"/>
        </w:rPr>
        <w:t xml:space="preserve"> وتقوم هذه الولاية</w:t>
      </w:r>
      <w:r w:rsidR="0056673A">
        <w:rPr>
          <w:rFonts w:eastAsia="Times New Roman" w:hint="cs"/>
          <w:rtl/>
          <w:lang w:eastAsia="ar-SA" w:bidi="ar-KW"/>
        </w:rPr>
        <w:t xml:space="preserve"> </w:t>
      </w:r>
      <w:r>
        <w:rPr>
          <w:rFonts w:eastAsia="Times New Roman" w:hint="cs"/>
          <w:rtl/>
          <w:lang w:eastAsia="ar-SA" w:bidi="ar-KW"/>
        </w:rPr>
        <w:t>بتطبيق الأحكام الشرعية بالفصل في الخصومات وتوقيع العقوبات وفقا للشريعة الإسلامية الغراء</w:t>
      </w:r>
      <w:r w:rsidR="0056673A">
        <w:rPr>
          <w:rFonts w:eastAsia="Times New Roman" w:hint="cs"/>
          <w:rtl/>
          <w:lang w:eastAsia="ar-SA" w:bidi="ar-KW"/>
        </w:rPr>
        <w:t>،</w:t>
      </w:r>
      <w:r>
        <w:rPr>
          <w:rFonts w:eastAsia="Times New Roman" w:hint="cs"/>
          <w:rtl/>
          <w:lang w:eastAsia="ar-SA" w:bidi="ar-KW"/>
        </w:rPr>
        <w:t xml:space="preserve"> وقديما كان بعض الخلفاء يمارس ولاية</w:t>
      </w:r>
      <w:r w:rsidR="0056673A">
        <w:rPr>
          <w:rFonts w:eastAsia="Times New Roman" w:hint="cs"/>
          <w:rtl/>
          <w:lang w:eastAsia="ar-SA" w:bidi="ar-KW"/>
        </w:rPr>
        <w:t xml:space="preserve"> </w:t>
      </w:r>
      <w:r>
        <w:rPr>
          <w:rFonts w:eastAsia="Times New Roman" w:hint="cs"/>
          <w:rtl/>
          <w:lang w:eastAsia="ar-SA" w:bidi="ar-KW"/>
        </w:rPr>
        <w:t>القضاة لأنهم مؤهلون لذلك</w:t>
      </w:r>
      <w:r w:rsidR="0056673A">
        <w:rPr>
          <w:rFonts w:eastAsia="Times New Roman" w:hint="cs"/>
          <w:rtl/>
          <w:lang w:eastAsia="ar-SA" w:bidi="ar-KW"/>
        </w:rPr>
        <w:t>،</w:t>
      </w:r>
      <w:r>
        <w:rPr>
          <w:rFonts w:eastAsia="Times New Roman" w:hint="cs"/>
          <w:rtl/>
          <w:lang w:eastAsia="ar-SA" w:bidi="ar-KW"/>
        </w:rPr>
        <w:t xml:space="preserve"> ولكن ذلك لا يمس استقلال القضاء بشيء</w:t>
      </w:r>
      <w:r w:rsidR="0056673A">
        <w:rPr>
          <w:rFonts w:eastAsia="Times New Roman" w:hint="cs"/>
          <w:rtl/>
          <w:lang w:eastAsia="ar-SA" w:bidi="ar-KW"/>
        </w:rPr>
        <w:t>،</w:t>
      </w:r>
      <w:r>
        <w:rPr>
          <w:rFonts w:eastAsia="Times New Roman" w:hint="cs"/>
          <w:rtl/>
          <w:lang w:eastAsia="ar-SA" w:bidi="ar-KW"/>
        </w:rPr>
        <w:t xml:space="preserve"> لأن القضاء يستمد استقلاله في الإسلام من التشريع الإسلامي</w:t>
      </w:r>
      <w:r w:rsidR="0056673A">
        <w:rPr>
          <w:rFonts w:eastAsia="Times New Roman" w:hint="cs"/>
          <w:rtl/>
          <w:lang w:eastAsia="ar-SA" w:bidi="ar-KW"/>
        </w:rPr>
        <w:t xml:space="preserve">، </w:t>
      </w:r>
      <w:r>
        <w:rPr>
          <w:rFonts w:eastAsia="Times New Roman" w:hint="cs"/>
          <w:rtl/>
          <w:lang w:eastAsia="ar-SA" w:bidi="ar-KW"/>
        </w:rPr>
        <w:t>فالإمام</w:t>
      </w:r>
      <w:r w:rsidR="00E26AAC">
        <w:rPr>
          <w:rFonts w:eastAsia="Times New Roman" w:hint="cs"/>
          <w:rtl/>
          <w:lang w:eastAsia="ar-SA" w:bidi="ar-KW"/>
        </w:rPr>
        <w:t xml:space="preserve"> أو </w:t>
      </w:r>
      <w:r>
        <w:rPr>
          <w:rFonts w:eastAsia="Times New Roman" w:hint="cs"/>
          <w:rtl/>
          <w:lang w:eastAsia="ar-SA" w:bidi="ar-KW"/>
        </w:rPr>
        <w:t>القاضي حينما يجتهد إنما يفعل ذلك لا بوصفه خليفة</w:t>
      </w:r>
      <w:r w:rsidR="00E26AAC">
        <w:rPr>
          <w:rFonts w:eastAsia="Times New Roman" w:hint="cs"/>
          <w:rtl/>
          <w:lang w:eastAsia="ar-SA" w:bidi="ar-KW"/>
        </w:rPr>
        <w:t xml:space="preserve"> أو </w:t>
      </w:r>
      <w:r>
        <w:rPr>
          <w:rFonts w:eastAsia="Times New Roman" w:hint="cs"/>
          <w:rtl/>
          <w:lang w:eastAsia="ar-SA" w:bidi="ar-KW"/>
        </w:rPr>
        <w:t>قاضيًا وإنما باعتباره مجتهدًا يستنبط الأحكام الشرعية</w:t>
      </w:r>
      <w:r w:rsidR="0056673A">
        <w:rPr>
          <w:rFonts w:eastAsia="Times New Roman" w:hint="cs"/>
          <w:rtl/>
          <w:lang w:eastAsia="ar-SA" w:bidi="ar-KW"/>
        </w:rPr>
        <w:t>،</w:t>
      </w:r>
      <w:r>
        <w:rPr>
          <w:rFonts w:eastAsia="Times New Roman" w:hint="cs"/>
          <w:rtl/>
          <w:lang w:eastAsia="ar-SA" w:bidi="ar-KW"/>
        </w:rPr>
        <w:t xml:space="preserve"> والجميع تحت حكم الله وهي الضمانة التي جعلت استقلال القضاء في الإسلام لا نظير له في أي نظام وضعي</w:t>
      </w:r>
      <w:r w:rsidR="0056673A">
        <w:rPr>
          <w:rFonts w:eastAsia="Times New Roman" w:hint="cs"/>
          <w:rtl/>
          <w:lang w:eastAsia="ar-SA" w:bidi="ar-KW"/>
        </w:rPr>
        <w:t>،</w:t>
      </w:r>
    </w:p>
    <w:p w14:paraId="5FF46E64" w14:textId="72E4C53C" w:rsidR="003E467C" w:rsidRDefault="003E467C" w:rsidP="004C22E4">
      <w:pPr>
        <w:rPr>
          <w:rFonts w:eastAsia="Times New Roman"/>
          <w:rtl/>
          <w:lang w:eastAsia="ar-SA" w:bidi="ar-KW"/>
        </w:rPr>
      </w:pPr>
      <w:r w:rsidRPr="00375C7A">
        <w:rPr>
          <w:rFonts w:eastAsia="Times New Roman" w:hint="cs"/>
          <w:b/>
          <w:bCs/>
          <w:sz w:val="32"/>
          <w:szCs w:val="32"/>
          <w:highlight w:val="yellow"/>
          <w:u w:val="single"/>
          <w:rtl/>
          <w:lang w:eastAsia="ar-SA" w:bidi="ar-KW"/>
        </w:rPr>
        <w:t>[تنبيه]:</w:t>
      </w:r>
      <w:r>
        <w:rPr>
          <w:rFonts w:eastAsia="Times New Roman" w:hint="cs"/>
          <w:rtl/>
          <w:lang w:eastAsia="ar-SA" w:bidi="ar-KW"/>
        </w:rPr>
        <w:t xml:space="preserve"> طبيعة السلطات في النظام الإسلامي تختلف عن النظم الأخرى سواء النظم الغربية الرأسمالية</w:t>
      </w:r>
      <w:r w:rsidR="00E26AAC">
        <w:rPr>
          <w:rFonts w:eastAsia="Times New Roman" w:hint="cs"/>
          <w:rtl/>
          <w:lang w:eastAsia="ar-SA" w:bidi="ar-KW"/>
        </w:rPr>
        <w:t xml:space="preserve"> أو </w:t>
      </w:r>
      <w:r>
        <w:rPr>
          <w:rFonts w:eastAsia="Times New Roman" w:hint="cs"/>
          <w:rtl/>
          <w:lang w:eastAsia="ar-SA" w:bidi="ar-KW"/>
        </w:rPr>
        <w:t>النظم الاشتراكية، فالنظام الإسلامي بطبيعته وخصائصه يقوم على إفراد الله تعالى بالتشريع والحكم ويحتوي على ضمانات ربانية تحقق العدل والحرية لجميع أفراد مجتمعه متى ما تم تطبيق هذا النظام تطبيقًا صحيحًا على أسس الشريعة الإسلامية</w:t>
      </w:r>
      <w:r w:rsidR="0056673A">
        <w:rPr>
          <w:rFonts w:eastAsia="Times New Roman" w:hint="cs"/>
          <w:rtl/>
          <w:lang w:eastAsia="ar-SA" w:bidi="ar-KW"/>
        </w:rPr>
        <w:t>،</w:t>
      </w:r>
      <w:r>
        <w:rPr>
          <w:rFonts w:eastAsia="Times New Roman" w:hint="cs"/>
          <w:rtl/>
          <w:lang w:eastAsia="ar-SA" w:bidi="ar-KW"/>
        </w:rPr>
        <w:t xml:space="preserve"> وخير من يقوم على هذه الولاية</w:t>
      </w:r>
      <w:r w:rsidR="0056673A">
        <w:rPr>
          <w:rFonts w:eastAsia="Times New Roman" w:hint="cs"/>
          <w:rtl/>
          <w:lang w:eastAsia="ar-SA" w:bidi="ar-KW"/>
        </w:rPr>
        <w:t>،</w:t>
      </w:r>
      <w:r>
        <w:rPr>
          <w:rFonts w:eastAsia="Times New Roman" w:hint="cs"/>
          <w:rtl/>
          <w:lang w:eastAsia="ar-SA" w:bidi="ar-KW"/>
        </w:rPr>
        <w:t xml:space="preserve"> هم فقهاء المسلمين الذين يكونون المجلس الشرعي </w:t>
      </w:r>
      <w:r w:rsidR="0056673A">
        <w:rPr>
          <w:rFonts w:eastAsia="Times New Roman" w:hint="cs"/>
          <w:rtl/>
          <w:lang w:eastAsia="ar-SA" w:bidi="ar-KW"/>
        </w:rPr>
        <w:t>(</w:t>
      </w:r>
      <w:r>
        <w:rPr>
          <w:rFonts w:eastAsia="Times New Roman" w:hint="cs"/>
          <w:rtl/>
          <w:lang w:eastAsia="ar-SA" w:bidi="ar-KW"/>
        </w:rPr>
        <w:t>مجلس شورى المسلمين</w:t>
      </w:r>
      <w:r w:rsidR="0056673A">
        <w:rPr>
          <w:rFonts w:eastAsia="Times New Roman" w:hint="cs"/>
          <w:rtl/>
          <w:lang w:eastAsia="ar-SA" w:bidi="ar-KW"/>
        </w:rPr>
        <w:t>)،</w:t>
      </w:r>
      <w:r>
        <w:rPr>
          <w:rFonts w:eastAsia="Times New Roman" w:hint="cs"/>
          <w:rtl/>
          <w:lang w:eastAsia="ar-SA" w:bidi="ar-KW"/>
        </w:rPr>
        <w:t xml:space="preserve"> وهو المقابل للمجالس الديمقراطية التي تنازع الله تعالى حق التشريع والتحليل والتحريم والحظر والإباحة</w:t>
      </w:r>
      <w:r w:rsidR="0056673A">
        <w:rPr>
          <w:rFonts w:eastAsia="Times New Roman" w:hint="cs"/>
          <w:rtl/>
          <w:lang w:eastAsia="ar-SA" w:bidi="ar-KW"/>
        </w:rPr>
        <w:t>،</w:t>
      </w:r>
      <w:r>
        <w:rPr>
          <w:rFonts w:eastAsia="Times New Roman" w:hint="cs"/>
          <w:rtl/>
          <w:lang w:eastAsia="ar-SA" w:bidi="ar-KW"/>
        </w:rPr>
        <w:t xml:space="preserve"> ودور </w:t>
      </w:r>
      <w:r w:rsidR="0056673A">
        <w:rPr>
          <w:rFonts w:eastAsia="Times New Roman" w:hint="cs"/>
          <w:rtl/>
          <w:lang w:eastAsia="ar-SA" w:bidi="ar-KW"/>
        </w:rPr>
        <w:t>(</w:t>
      </w:r>
      <w:r>
        <w:rPr>
          <w:rFonts w:eastAsia="Times New Roman" w:hint="cs"/>
          <w:rtl/>
          <w:lang w:eastAsia="ar-SA" w:bidi="ar-KW"/>
        </w:rPr>
        <w:t>السلطة الشرعية</w:t>
      </w:r>
      <w:r w:rsidR="0056673A">
        <w:rPr>
          <w:rFonts w:eastAsia="Times New Roman" w:hint="cs"/>
          <w:rtl/>
          <w:lang w:eastAsia="ar-SA" w:bidi="ar-KW"/>
        </w:rPr>
        <w:t>)</w:t>
      </w:r>
      <w:r>
        <w:rPr>
          <w:rFonts w:eastAsia="Times New Roman" w:hint="cs"/>
          <w:rtl/>
          <w:lang w:eastAsia="ar-SA" w:bidi="ar-KW"/>
        </w:rPr>
        <w:t xml:space="preserve"> إنما هو </w:t>
      </w:r>
      <w:r>
        <w:rPr>
          <w:rFonts w:hint="cs"/>
          <w:rtl/>
        </w:rPr>
        <w:t>إعداد دستور للأمة من خلال نصوص الشريعة وفتاوى علماء الأمة</w:t>
      </w:r>
      <w:r w:rsidR="0056673A">
        <w:rPr>
          <w:rFonts w:hint="cs"/>
          <w:rtl/>
        </w:rPr>
        <w:t>،</w:t>
      </w:r>
      <w:r>
        <w:rPr>
          <w:rFonts w:hint="cs"/>
          <w:rtl/>
        </w:rPr>
        <w:t xml:space="preserve"> تساهم من خلاله في تطبيق شرع الله</w:t>
      </w:r>
      <w:r w:rsidR="0056673A">
        <w:rPr>
          <w:rFonts w:hint="cs"/>
          <w:rtl/>
        </w:rPr>
        <w:t>،</w:t>
      </w:r>
      <w:r>
        <w:rPr>
          <w:rFonts w:hint="cs"/>
          <w:rtl/>
        </w:rPr>
        <w:t xml:space="preserve"> واستنباط التشريعات للحوادث المستجدة من نصوص الشرع</w:t>
      </w:r>
      <w:r w:rsidR="0056673A">
        <w:rPr>
          <w:rFonts w:hint="cs"/>
          <w:rtl/>
        </w:rPr>
        <w:t>،</w:t>
      </w:r>
      <w:r>
        <w:rPr>
          <w:rFonts w:hint="cs"/>
          <w:rtl/>
        </w:rPr>
        <w:t xml:space="preserve"> كما أن </w:t>
      </w:r>
      <w:r>
        <w:rPr>
          <w:rFonts w:eastAsia="Times New Roman" w:hint="cs"/>
          <w:rtl/>
          <w:lang w:eastAsia="ar-SA" w:bidi="ar-KW"/>
        </w:rPr>
        <w:t>من اختصاصات السلطة الشرعية</w:t>
      </w:r>
      <w:r w:rsidR="0056673A">
        <w:rPr>
          <w:rFonts w:eastAsia="Times New Roman" w:hint="cs"/>
          <w:rtl/>
          <w:lang w:eastAsia="ar-SA" w:bidi="ar-KW"/>
        </w:rPr>
        <w:t xml:space="preserve"> </w:t>
      </w:r>
      <w:r>
        <w:rPr>
          <w:rFonts w:eastAsia="Times New Roman" w:hint="cs"/>
          <w:rtl/>
          <w:lang w:eastAsia="ar-SA" w:bidi="ar-KW"/>
        </w:rPr>
        <w:t>تلك الاجتهادات التي تتناول التنظيم الذي به ينتظم العمل ويحقق الأهداف المرجوة منه، فهذه لا حرج فيها ما دام أنها لا تخالف الشريعة في شيء</w:t>
      </w:r>
      <w:r w:rsidR="0056673A">
        <w:rPr>
          <w:rFonts w:eastAsia="Times New Roman" w:hint="cs"/>
          <w:rtl/>
          <w:lang w:eastAsia="ar-SA" w:bidi="ar-KW"/>
        </w:rPr>
        <w:t>،</w:t>
      </w:r>
      <w:r>
        <w:rPr>
          <w:rFonts w:eastAsia="Times New Roman" w:hint="cs"/>
          <w:rtl/>
          <w:lang w:eastAsia="ar-SA" w:bidi="ar-KW"/>
        </w:rPr>
        <w:t xml:space="preserve"> والنظام السياسي الإسلامي جعل المجال فيها مرناً يخضع للحاجة وتطور الزمان واجتهاد فقهاء المسلمين</w:t>
      </w:r>
      <w:r w:rsidR="0056673A">
        <w:rPr>
          <w:rFonts w:eastAsia="Times New Roman" w:hint="cs"/>
          <w:rtl/>
          <w:lang w:eastAsia="ar-SA" w:bidi="ar-KW"/>
        </w:rPr>
        <w:t>،</w:t>
      </w:r>
      <w:r>
        <w:rPr>
          <w:rFonts w:eastAsia="Times New Roman" w:hint="cs"/>
          <w:rtl/>
          <w:lang w:eastAsia="ar-SA" w:bidi="ar-KW"/>
        </w:rPr>
        <w:t xml:space="preserve"> شريطة أن </w:t>
      </w:r>
      <w:proofErr w:type="spellStart"/>
      <w:r>
        <w:rPr>
          <w:rFonts w:eastAsia="Times New Roman" w:hint="cs"/>
          <w:rtl/>
          <w:lang w:eastAsia="ar-SA" w:bidi="ar-KW"/>
        </w:rPr>
        <w:t>أن</w:t>
      </w:r>
      <w:proofErr w:type="spellEnd"/>
      <w:r>
        <w:rPr>
          <w:rFonts w:eastAsia="Times New Roman" w:hint="cs"/>
          <w:rtl/>
          <w:lang w:eastAsia="ar-SA" w:bidi="ar-KW"/>
        </w:rPr>
        <w:t xml:space="preserve"> لا تخالف قاعدة من القواعد الشرعية</w:t>
      </w:r>
      <w:r w:rsidR="00E26AAC">
        <w:rPr>
          <w:rFonts w:eastAsia="Times New Roman" w:hint="cs"/>
          <w:rtl/>
          <w:lang w:eastAsia="ar-SA" w:bidi="ar-KW"/>
        </w:rPr>
        <w:t xml:space="preserve"> أو </w:t>
      </w:r>
      <w:r>
        <w:rPr>
          <w:rFonts w:eastAsia="Times New Roman" w:hint="cs"/>
          <w:rtl/>
          <w:lang w:eastAsia="ar-SA" w:bidi="ar-KW"/>
        </w:rPr>
        <w:t>مقصداً من مقاصد الشريعة</w:t>
      </w:r>
      <w:r w:rsidR="0056673A">
        <w:rPr>
          <w:rFonts w:eastAsia="Times New Roman" w:hint="cs"/>
          <w:rtl/>
          <w:lang w:eastAsia="ar-SA" w:bidi="ar-KW"/>
        </w:rPr>
        <w:t>،</w:t>
      </w:r>
      <w:r>
        <w:rPr>
          <w:rFonts w:eastAsia="Times New Roman" w:hint="cs"/>
          <w:rtl/>
          <w:lang w:eastAsia="ar-SA" w:bidi="ar-KW"/>
        </w:rPr>
        <w:t xml:space="preserve"> ولا تخالف دليلاً من أدلة الشرع التفصيلية ولا يترتب عليها مفسدة تربو على المصلحة التي تحققها</w:t>
      </w:r>
      <w:r w:rsidR="0056673A">
        <w:rPr>
          <w:rFonts w:eastAsia="Times New Roman" w:hint="cs"/>
          <w:rtl/>
          <w:lang w:eastAsia="ar-SA" w:bidi="ar-KW"/>
        </w:rPr>
        <w:t>،</w:t>
      </w:r>
      <w:r>
        <w:rPr>
          <w:rFonts w:eastAsia="Times New Roman" w:hint="cs"/>
          <w:rtl/>
          <w:lang w:eastAsia="ar-SA" w:bidi="ar-KW"/>
        </w:rPr>
        <w:t xml:space="preserve"> </w:t>
      </w:r>
    </w:p>
    <w:p w14:paraId="445E22CF" w14:textId="57F251D7" w:rsidR="003E467C" w:rsidRDefault="003E467C" w:rsidP="00FD7542">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السادس والثلاثون</w:t>
      </w:r>
      <w:r w:rsidRPr="00C86999">
        <w:rPr>
          <w:rFonts w:hint="cs"/>
          <w:b/>
          <w:bCs/>
          <w:kern w:val="0"/>
          <w:sz w:val="36"/>
          <w:szCs w:val="36"/>
          <w:highlight w:val="yellow"/>
          <w:u w:val="single"/>
          <w:rtl/>
          <w:lang w:bidi="ar-KW"/>
        </w:rPr>
        <w:t>]:</w:t>
      </w:r>
      <w:r>
        <w:rPr>
          <w:rFonts w:hint="cs"/>
          <w:spacing w:val="-4"/>
          <w:kern w:val="0"/>
          <w:rtl/>
        </w:rPr>
        <w:t xml:space="preserve"> </w:t>
      </w:r>
      <w:r w:rsidRPr="00375C7A">
        <w:rPr>
          <w:rFonts w:eastAsia="Times New Roman" w:hint="cs"/>
          <w:b/>
          <w:bCs/>
          <w:sz w:val="30"/>
          <w:szCs w:val="30"/>
          <w:u w:val="single"/>
          <w:rtl/>
          <w:lang w:eastAsia="ar-SA" w:bidi="ar-KW"/>
        </w:rPr>
        <w:t>أركان الدولة الإسلامية:</w:t>
      </w:r>
      <w:r>
        <w:rPr>
          <w:rFonts w:eastAsia="Times New Roman" w:hint="cs"/>
          <w:rtl/>
          <w:lang w:eastAsia="ar-SA" w:bidi="ar-KW"/>
        </w:rPr>
        <w:t xml:space="preserve"> </w:t>
      </w:r>
      <w:r w:rsidR="0056673A">
        <w:rPr>
          <w:rFonts w:eastAsia="Times New Roman" w:hint="cs"/>
          <w:rtl/>
          <w:lang w:eastAsia="ar-SA" w:bidi="ar-KW"/>
        </w:rPr>
        <w:t>(</w:t>
      </w:r>
      <w:r>
        <w:rPr>
          <w:rFonts w:eastAsia="Times New Roman" w:hint="cs"/>
          <w:rtl/>
          <w:lang w:eastAsia="ar-SA" w:bidi="ar-KW"/>
        </w:rPr>
        <w:t>الشرع الإسلامي - أولو الأمر - الدار</w:t>
      </w:r>
      <w:r w:rsidR="0056673A">
        <w:rPr>
          <w:rFonts w:eastAsia="Times New Roman" w:hint="cs"/>
          <w:rtl/>
          <w:lang w:eastAsia="ar-SA" w:bidi="ar-KW"/>
        </w:rPr>
        <w:t xml:space="preserve"> </w:t>
      </w:r>
      <w:r>
        <w:rPr>
          <w:rFonts w:eastAsia="Times New Roman" w:hint="cs"/>
          <w:rtl/>
          <w:lang w:eastAsia="ar-SA" w:bidi="ar-KW"/>
        </w:rPr>
        <w:t>- الرعية</w:t>
      </w:r>
      <w:r w:rsidR="0056673A">
        <w:rPr>
          <w:rFonts w:eastAsia="Times New Roman" w:hint="cs"/>
          <w:rtl/>
          <w:lang w:eastAsia="ar-SA" w:bidi="ar-KW"/>
        </w:rPr>
        <w:t>)</w:t>
      </w:r>
      <w:r>
        <w:rPr>
          <w:rFonts w:eastAsia="Times New Roman" w:hint="cs"/>
          <w:rtl/>
          <w:lang w:eastAsia="ar-SA" w:bidi="ar-KW"/>
        </w:rPr>
        <w:t xml:space="preserve">: </w:t>
      </w:r>
      <w:r>
        <w:rPr>
          <w:rFonts w:hint="cs"/>
          <w:rtl/>
          <w:lang w:eastAsia="ar-SA" w:bidi="ar-KW"/>
        </w:rPr>
        <w:t>التعريف المعاصر للدولة أنها</w:t>
      </w:r>
      <w:r w:rsidR="0056673A">
        <w:rPr>
          <w:rFonts w:hint="cs"/>
          <w:rtl/>
          <w:lang w:eastAsia="ar-SA" w:bidi="ar-KW"/>
        </w:rPr>
        <w:t xml:space="preserve">: </w:t>
      </w:r>
      <w:r>
        <w:rPr>
          <w:rFonts w:hint="cs"/>
          <w:rtl/>
          <w:lang w:eastAsia="ar-SA" w:bidi="ar-KW"/>
        </w:rPr>
        <w:t xml:space="preserve">مجموعة كبيرة من </w:t>
      </w:r>
      <w:r w:rsidR="0056673A">
        <w:rPr>
          <w:rFonts w:hint="cs"/>
          <w:rtl/>
          <w:lang w:eastAsia="ar-SA" w:bidi="ar-KW"/>
        </w:rPr>
        <w:t>(</w:t>
      </w:r>
      <w:r>
        <w:rPr>
          <w:rFonts w:hint="cs"/>
          <w:rtl/>
          <w:lang w:eastAsia="ar-SA" w:bidi="ar-KW"/>
        </w:rPr>
        <w:t>الناس</w:t>
      </w:r>
      <w:r w:rsidR="0056673A">
        <w:rPr>
          <w:rFonts w:hint="cs"/>
          <w:rtl/>
          <w:lang w:eastAsia="ar-SA" w:bidi="ar-KW"/>
        </w:rPr>
        <w:t>)</w:t>
      </w:r>
      <w:r>
        <w:rPr>
          <w:rFonts w:hint="cs"/>
          <w:rtl/>
          <w:lang w:eastAsia="ar-SA" w:bidi="ar-KW"/>
        </w:rPr>
        <w:t xml:space="preserve">، تعيش على قطعة من </w:t>
      </w:r>
      <w:r w:rsidR="0056673A">
        <w:rPr>
          <w:rFonts w:hint="cs"/>
          <w:rtl/>
          <w:lang w:eastAsia="ar-SA" w:bidi="ar-KW"/>
        </w:rPr>
        <w:t>(</w:t>
      </w:r>
      <w:r>
        <w:rPr>
          <w:rFonts w:hint="cs"/>
          <w:rtl/>
          <w:lang w:eastAsia="ar-SA" w:bidi="ar-KW"/>
        </w:rPr>
        <w:t>الأرض</w:t>
      </w:r>
      <w:r w:rsidR="0056673A">
        <w:rPr>
          <w:rFonts w:hint="cs"/>
          <w:rtl/>
          <w:lang w:eastAsia="ar-SA" w:bidi="ar-KW"/>
        </w:rPr>
        <w:t>)،</w:t>
      </w:r>
      <w:r>
        <w:rPr>
          <w:rFonts w:hint="cs"/>
          <w:rtl/>
          <w:lang w:eastAsia="ar-SA" w:bidi="ar-KW"/>
        </w:rPr>
        <w:t xml:space="preserve"> ويقوم على تنظيم هذه الجماعة وإدارة شؤونها في الداخل والخارج في السلم والحرب </w:t>
      </w:r>
      <w:r w:rsidR="0056673A">
        <w:rPr>
          <w:rFonts w:hint="cs"/>
          <w:rtl/>
          <w:lang w:eastAsia="ar-SA" w:bidi="ar-KW"/>
        </w:rPr>
        <w:t>(</w:t>
      </w:r>
      <w:r>
        <w:rPr>
          <w:rFonts w:hint="cs"/>
          <w:rtl/>
          <w:lang w:eastAsia="ar-SA" w:bidi="ar-KW"/>
        </w:rPr>
        <w:t xml:space="preserve">هيئة </w:t>
      </w:r>
      <w:r>
        <w:rPr>
          <w:rFonts w:hint="cs"/>
          <w:rtl/>
          <w:lang w:eastAsia="ar-SA" w:bidi="ar-KW"/>
        </w:rPr>
        <w:lastRenderedPageBreak/>
        <w:t>حاكمة</w:t>
      </w:r>
      <w:r w:rsidR="0056673A">
        <w:rPr>
          <w:rFonts w:hint="cs"/>
          <w:rtl/>
          <w:lang w:eastAsia="ar-SA" w:bidi="ar-KW"/>
        </w:rPr>
        <w:t>)،</w:t>
      </w:r>
      <w:r>
        <w:rPr>
          <w:rFonts w:hint="cs"/>
          <w:rtl/>
          <w:lang w:eastAsia="ar-SA" w:bidi="ar-KW"/>
        </w:rPr>
        <w:t xml:space="preserve"> ويطبق عليها </w:t>
      </w:r>
      <w:r w:rsidR="0056673A">
        <w:rPr>
          <w:rFonts w:hint="cs"/>
          <w:rtl/>
          <w:lang w:eastAsia="ar-SA" w:bidi="ar-KW"/>
        </w:rPr>
        <w:t>(</w:t>
      </w:r>
      <w:r>
        <w:rPr>
          <w:rFonts w:hint="cs"/>
          <w:rtl/>
          <w:lang w:eastAsia="ar-SA" w:bidi="ar-KW"/>
        </w:rPr>
        <w:t>نظام معين</w:t>
      </w:r>
      <w:r w:rsidR="0056673A">
        <w:rPr>
          <w:rFonts w:hint="cs"/>
          <w:rtl/>
          <w:lang w:eastAsia="ar-SA" w:bidi="ar-KW"/>
        </w:rPr>
        <w:t>)،</w:t>
      </w:r>
      <w:r>
        <w:rPr>
          <w:rFonts w:hint="cs"/>
          <w:rtl/>
          <w:lang w:eastAsia="ar-SA" w:bidi="ar-KW"/>
        </w:rPr>
        <w:t xml:space="preserve"> وعلى ذلك فإن لها أركان أربعة</w:t>
      </w:r>
      <w:r w:rsidR="0056673A">
        <w:rPr>
          <w:rFonts w:hint="cs"/>
          <w:rtl/>
          <w:lang w:eastAsia="ar-SA" w:bidi="ar-KW"/>
        </w:rPr>
        <w:t>:</w:t>
      </w:r>
      <w:r>
        <w:rPr>
          <w:rFonts w:hint="cs"/>
          <w:rtl/>
          <w:lang w:eastAsia="ar-SA" w:bidi="ar-KW"/>
        </w:rPr>
        <w:t xml:space="preserve"> الناس والسلطة الحاكمة والأرض والقانون</w:t>
      </w:r>
      <w:r w:rsidR="0056673A">
        <w:rPr>
          <w:rFonts w:hint="cs"/>
          <w:rtl/>
          <w:lang w:eastAsia="ar-SA" w:bidi="ar-KW"/>
        </w:rPr>
        <w:t>،</w:t>
      </w:r>
      <w:r>
        <w:rPr>
          <w:rFonts w:hint="cs"/>
          <w:rtl/>
          <w:lang w:eastAsia="ar-SA" w:bidi="ar-KW"/>
        </w:rPr>
        <w:t xml:space="preserve"> وإذا طبقنا هذا التعريف على الدولة الإسلامية</w:t>
      </w:r>
      <w:r w:rsidR="0056673A">
        <w:rPr>
          <w:rFonts w:hint="cs"/>
          <w:rtl/>
          <w:lang w:eastAsia="ar-SA" w:bidi="ar-KW"/>
        </w:rPr>
        <w:t>،</w:t>
      </w:r>
      <w:r>
        <w:rPr>
          <w:rFonts w:hint="cs"/>
          <w:rtl/>
          <w:lang w:eastAsia="ar-SA" w:bidi="ar-KW"/>
        </w:rPr>
        <w:t xml:space="preserve"> وجدناها تقوم أيضاً على أربعة أركان هي</w:t>
      </w:r>
      <w:r w:rsidR="0056673A">
        <w:rPr>
          <w:rFonts w:hint="cs"/>
          <w:rtl/>
          <w:lang w:eastAsia="ar-SA" w:bidi="ar-KW"/>
        </w:rPr>
        <w:t xml:space="preserve">: </w:t>
      </w:r>
      <w:r>
        <w:rPr>
          <w:rFonts w:hint="cs"/>
          <w:rtl/>
          <w:lang w:eastAsia="ar-SA" w:bidi="ar-KW"/>
        </w:rPr>
        <w:t xml:space="preserve">القانون هو </w:t>
      </w:r>
      <w:r w:rsidR="0056673A">
        <w:rPr>
          <w:rFonts w:hint="cs"/>
          <w:rtl/>
          <w:lang w:eastAsia="ar-SA" w:bidi="ar-KW"/>
        </w:rPr>
        <w:t>(</w:t>
      </w:r>
      <w:r>
        <w:rPr>
          <w:rFonts w:hint="cs"/>
          <w:rtl/>
          <w:lang w:eastAsia="ar-SA" w:bidi="ar-KW"/>
        </w:rPr>
        <w:t>شرع الله</w:t>
      </w:r>
      <w:r w:rsidR="0056673A">
        <w:rPr>
          <w:rFonts w:hint="cs"/>
          <w:rtl/>
          <w:lang w:eastAsia="ar-SA" w:bidi="ar-KW"/>
        </w:rPr>
        <w:t xml:space="preserve">) </w:t>
      </w:r>
      <w:r>
        <w:rPr>
          <w:rFonts w:hint="cs"/>
          <w:rtl/>
          <w:lang w:eastAsia="ar-SA" w:bidi="ar-KW"/>
        </w:rPr>
        <w:t xml:space="preserve">والسلطة الحاكمة وهم </w:t>
      </w:r>
      <w:r w:rsidR="0056673A">
        <w:rPr>
          <w:rFonts w:hint="cs"/>
          <w:rtl/>
          <w:lang w:eastAsia="ar-SA" w:bidi="ar-KW"/>
        </w:rPr>
        <w:t>(</w:t>
      </w:r>
      <w:r>
        <w:rPr>
          <w:rFonts w:hint="cs"/>
          <w:rtl/>
          <w:lang w:eastAsia="ar-SA" w:bidi="ar-KW"/>
        </w:rPr>
        <w:t>أولو الأمر من المسلمين وعلى رأسهم الخليفة</w:t>
      </w:r>
      <w:r w:rsidR="0056673A">
        <w:rPr>
          <w:rFonts w:hint="cs"/>
          <w:rtl/>
          <w:lang w:eastAsia="ar-SA" w:bidi="ar-KW"/>
        </w:rPr>
        <w:t>)</w:t>
      </w:r>
      <w:r>
        <w:rPr>
          <w:rFonts w:hint="cs"/>
          <w:rtl/>
          <w:lang w:eastAsia="ar-SA" w:bidi="ar-KW"/>
        </w:rPr>
        <w:t xml:space="preserve"> والناس وهم ثلاثة أقسام </w:t>
      </w:r>
      <w:r w:rsidR="0056673A">
        <w:rPr>
          <w:rFonts w:hint="cs"/>
          <w:rtl/>
          <w:lang w:eastAsia="ar-SA" w:bidi="ar-KW"/>
        </w:rPr>
        <w:t>(</w:t>
      </w:r>
      <w:r>
        <w:rPr>
          <w:rFonts w:hint="cs"/>
          <w:rtl/>
          <w:lang w:eastAsia="ar-SA" w:bidi="ar-KW"/>
        </w:rPr>
        <w:t>مسلمون وأهل ذمة ومستأمنون</w:t>
      </w:r>
      <w:r w:rsidR="0056673A">
        <w:rPr>
          <w:rFonts w:hint="cs"/>
          <w:rtl/>
          <w:lang w:eastAsia="ar-SA" w:bidi="ar-KW"/>
        </w:rPr>
        <w:t xml:space="preserve">) </w:t>
      </w:r>
      <w:r>
        <w:rPr>
          <w:rFonts w:hint="cs"/>
          <w:rtl/>
          <w:lang w:eastAsia="ar-SA" w:bidi="ar-KW"/>
        </w:rPr>
        <w:t>والأرض وهي إما</w:t>
      </w:r>
      <w:r w:rsidR="0056673A">
        <w:rPr>
          <w:rFonts w:hint="cs"/>
          <w:rtl/>
          <w:lang w:eastAsia="ar-SA" w:bidi="ar-KW"/>
        </w:rPr>
        <w:t xml:space="preserve"> (</w:t>
      </w:r>
      <w:r>
        <w:rPr>
          <w:rFonts w:hint="cs"/>
          <w:rtl/>
          <w:lang w:eastAsia="ar-SA" w:bidi="ar-KW"/>
        </w:rPr>
        <w:t>دار الإسلام</w:t>
      </w:r>
      <w:r w:rsidR="00E26AAC">
        <w:rPr>
          <w:rFonts w:hint="cs"/>
          <w:rtl/>
          <w:lang w:eastAsia="ar-SA" w:bidi="ar-KW"/>
        </w:rPr>
        <w:t xml:space="preserve"> أو </w:t>
      </w:r>
      <w:r>
        <w:rPr>
          <w:rFonts w:hint="cs"/>
          <w:rtl/>
          <w:lang w:eastAsia="ar-SA" w:bidi="ar-KW"/>
        </w:rPr>
        <w:t>دار الكفر</w:t>
      </w:r>
      <w:r w:rsidR="0056673A">
        <w:rPr>
          <w:rFonts w:hint="cs"/>
          <w:rtl/>
          <w:lang w:eastAsia="ar-SA" w:bidi="ar-KW"/>
        </w:rPr>
        <w:t xml:space="preserve">) </w:t>
      </w:r>
      <w:r>
        <w:rPr>
          <w:rFonts w:hint="cs"/>
          <w:rtl/>
          <w:lang w:eastAsia="ar-SA" w:bidi="ar-KW"/>
        </w:rPr>
        <w:t>و</w:t>
      </w:r>
      <w:r w:rsidR="0056673A">
        <w:rPr>
          <w:rFonts w:hint="cs"/>
          <w:rtl/>
          <w:lang w:eastAsia="ar-SA" w:bidi="ar-KW"/>
        </w:rPr>
        <w:t>(</w:t>
      </w:r>
      <w:r>
        <w:rPr>
          <w:rFonts w:hint="cs"/>
          <w:rtl/>
          <w:lang w:eastAsia="ar-SA" w:bidi="ar-KW"/>
        </w:rPr>
        <w:t>دار الكفر</w:t>
      </w:r>
      <w:r w:rsidR="0056673A">
        <w:rPr>
          <w:rFonts w:hint="cs"/>
          <w:rtl/>
          <w:lang w:eastAsia="ar-SA" w:bidi="ar-KW"/>
        </w:rPr>
        <w:t>)</w:t>
      </w:r>
      <w:r>
        <w:rPr>
          <w:rFonts w:hint="cs"/>
          <w:rtl/>
          <w:lang w:eastAsia="ar-SA" w:bidi="ar-KW"/>
        </w:rPr>
        <w:t xml:space="preserve"> قسمان</w:t>
      </w:r>
      <w:r w:rsidR="0056673A">
        <w:rPr>
          <w:rFonts w:hint="cs"/>
          <w:rtl/>
          <w:lang w:eastAsia="ar-SA" w:bidi="ar-KW"/>
        </w:rPr>
        <w:t>:</w:t>
      </w:r>
      <w:r>
        <w:rPr>
          <w:rFonts w:hint="cs"/>
          <w:rtl/>
          <w:lang w:eastAsia="ar-SA" w:bidi="ar-KW"/>
        </w:rPr>
        <w:t xml:space="preserve"> </w:t>
      </w:r>
      <w:r w:rsidR="0056673A">
        <w:rPr>
          <w:rFonts w:hint="cs"/>
          <w:rtl/>
          <w:lang w:eastAsia="ar-SA" w:bidi="ar-KW"/>
        </w:rPr>
        <w:t>(</w:t>
      </w:r>
      <w:r>
        <w:rPr>
          <w:rFonts w:hint="cs"/>
          <w:rtl/>
          <w:lang w:eastAsia="ar-SA" w:bidi="ar-KW"/>
        </w:rPr>
        <w:t>دار عهد ودار حرب</w:t>
      </w:r>
      <w:r w:rsidR="0056673A">
        <w:rPr>
          <w:rFonts w:hint="cs"/>
          <w:rtl/>
          <w:lang w:eastAsia="ar-SA" w:bidi="ar-KW"/>
        </w:rPr>
        <w:t>)،</w:t>
      </w:r>
      <w:r w:rsidR="00375C7A">
        <w:rPr>
          <w:rFonts w:hint="cs"/>
          <w:rtl/>
          <w:lang w:eastAsia="ar-SA" w:bidi="ar-KW"/>
        </w:rPr>
        <w:t xml:space="preserve"> </w:t>
      </w:r>
      <w:r w:rsidR="0056673A">
        <w:rPr>
          <w:rFonts w:hint="cs"/>
          <w:b/>
          <w:bCs/>
          <w:sz w:val="30"/>
          <w:szCs w:val="30"/>
          <w:u w:val="single"/>
          <w:rtl/>
          <w:lang w:eastAsia="ar-SA" w:bidi="ar-KW"/>
        </w:rPr>
        <w:t>(</w:t>
      </w:r>
      <w:r w:rsidRPr="00375C7A">
        <w:rPr>
          <w:rFonts w:hint="cs"/>
          <w:b/>
          <w:bCs/>
          <w:sz w:val="30"/>
          <w:szCs w:val="30"/>
          <w:u w:val="single"/>
          <w:rtl/>
          <w:lang w:eastAsia="ar-SA" w:bidi="ar-KW"/>
        </w:rPr>
        <w:t>الركن الأول</w:t>
      </w:r>
      <w:r w:rsidR="0056673A">
        <w:rPr>
          <w:rFonts w:hint="cs"/>
          <w:b/>
          <w:bCs/>
          <w:sz w:val="30"/>
          <w:szCs w:val="30"/>
          <w:u w:val="single"/>
          <w:rtl/>
          <w:lang w:eastAsia="ar-SA" w:bidi="ar-KW"/>
        </w:rPr>
        <w:t>:</w:t>
      </w:r>
      <w:r w:rsidRPr="00375C7A">
        <w:rPr>
          <w:rFonts w:hint="cs"/>
          <w:b/>
          <w:bCs/>
          <w:sz w:val="30"/>
          <w:szCs w:val="30"/>
          <w:u w:val="single"/>
          <w:rtl/>
          <w:lang w:eastAsia="ar-SA" w:bidi="ar-KW"/>
        </w:rPr>
        <w:t xml:space="preserve"> الشرع الإسلامي</w:t>
      </w:r>
      <w:r w:rsidR="0056673A">
        <w:rPr>
          <w:rFonts w:hint="cs"/>
          <w:b/>
          <w:bCs/>
          <w:sz w:val="30"/>
          <w:szCs w:val="30"/>
          <w:u w:val="single"/>
          <w:rtl/>
          <w:lang w:eastAsia="ar-SA" w:bidi="ar-KW"/>
        </w:rPr>
        <w:t>)</w:t>
      </w:r>
      <w:r w:rsidRPr="00375C7A">
        <w:rPr>
          <w:rFonts w:hint="cs"/>
          <w:b/>
          <w:bCs/>
          <w:sz w:val="30"/>
          <w:szCs w:val="30"/>
          <w:u w:val="single"/>
          <w:rtl/>
          <w:lang w:eastAsia="ar-SA" w:bidi="ar-KW"/>
        </w:rPr>
        <w:t>:</w:t>
      </w:r>
      <w:r>
        <w:rPr>
          <w:rFonts w:hint="cs"/>
          <w:rtl/>
          <w:lang w:eastAsia="ar-SA" w:bidi="ar-KW"/>
        </w:rPr>
        <w:t xml:space="preserve"> مرجعية الشرع الإسلامي </w:t>
      </w:r>
      <w:r>
        <w:rPr>
          <w:rFonts w:hint="cs"/>
          <w:spacing w:val="-6"/>
          <w:rtl/>
        </w:rPr>
        <w:t>هو الركن المميز للدولة الإسلامية، فلقد أمر الله سبحانه وتعالى رسوله</w:t>
      </w:r>
      <w:r>
        <w:rPr>
          <w:rFonts w:hint="cs"/>
          <w:rtl/>
        </w:rPr>
        <w:t xml:space="preserve"> صلى الله عليه وسلم - وهو رأس دولة الإسلام - بقوله تعالى</w:t>
      </w:r>
      <w:r w:rsidR="0056673A">
        <w:rPr>
          <w:rFonts w:hint="cs"/>
          <w:rtl/>
        </w:rPr>
        <w:t>:</w:t>
      </w:r>
      <w:r>
        <w:rPr>
          <w:rFonts w:hint="cs"/>
          <w:rtl/>
        </w:rPr>
        <w:t xml:space="preserve"> </w:t>
      </w:r>
      <w:r w:rsidR="0056673A">
        <w:rPr>
          <w:rFonts w:hint="cs"/>
          <w:rtl/>
        </w:rPr>
        <w:t>{</w:t>
      </w:r>
      <w:r>
        <w:rPr>
          <w:rFonts w:hint="cs"/>
          <w:rtl/>
        </w:rPr>
        <w:t>وَأَنْزَلْنَا إِلَيْكَ الْكِتَابَ بِالْحَقِّ مُصَدِّقًا لِمَا بَيْنَ يَدَيْهِ مِنَ الْكِتَابِ وَمُهَيْمِنًا عَلَيْهِ فَاحْكُمْ بَيْنَهُمْ بِمَا أَنْزَلَ اللَّهُ وَلَا تَتَّبِعْ أَهْواءَهُمْ عَمَّا جَاءَكَ مِنَ الْحَقِّ</w:t>
      </w:r>
      <w:r w:rsidR="0056673A">
        <w:rPr>
          <w:rFonts w:hint="cs"/>
          <w:rtl/>
        </w:rPr>
        <w:t>}</w:t>
      </w:r>
      <w:r>
        <w:rPr>
          <w:rFonts w:hint="cs"/>
          <w:rtl/>
        </w:rPr>
        <w:t xml:space="preserve"> [المائدة</w:t>
      </w:r>
      <w:r w:rsidR="0056673A">
        <w:rPr>
          <w:rFonts w:hint="cs"/>
          <w:rtl/>
        </w:rPr>
        <w:t>:</w:t>
      </w:r>
      <w:r>
        <w:rPr>
          <w:rFonts w:hint="cs"/>
          <w:rtl/>
        </w:rPr>
        <w:t xml:space="preserve"> 48</w:t>
      </w:r>
      <w:r w:rsidR="0056673A">
        <w:rPr>
          <w:rFonts w:hint="cs"/>
          <w:rtl/>
        </w:rPr>
        <w:t>]،</w:t>
      </w:r>
      <w:r>
        <w:rPr>
          <w:rFonts w:hint="cs"/>
          <w:rtl/>
          <w:lang w:eastAsia="ar-SA"/>
        </w:rPr>
        <w:t xml:space="preserve"> وقد سبق تفصيل ذلك الركن في المبحث السابق</w:t>
      </w:r>
      <w:r w:rsidR="0056673A">
        <w:rPr>
          <w:rFonts w:hint="cs"/>
          <w:rtl/>
          <w:lang w:eastAsia="ar-SA"/>
        </w:rPr>
        <w:t>:</w:t>
      </w:r>
      <w:r>
        <w:rPr>
          <w:rFonts w:hint="cs"/>
          <w:rtl/>
          <w:lang w:eastAsia="ar-SA"/>
        </w:rPr>
        <w:t xml:space="preserve"> </w:t>
      </w:r>
      <w:r w:rsidR="0056673A">
        <w:rPr>
          <w:rFonts w:eastAsia="Times New Roman" w:hint="cs"/>
          <w:rtl/>
          <w:lang w:eastAsia="ar-SA" w:bidi="ar-KW"/>
        </w:rPr>
        <w:t>(</w:t>
      </w:r>
      <w:r>
        <w:rPr>
          <w:rFonts w:eastAsia="Times New Roman" w:hint="cs"/>
          <w:rtl/>
          <w:lang w:eastAsia="ar-SA" w:bidi="ar-KW"/>
        </w:rPr>
        <w:t xml:space="preserve">ربانية </w:t>
      </w:r>
      <w:r>
        <w:rPr>
          <w:rFonts w:hint="cs"/>
          <w:spacing w:val="-4"/>
          <w:rtl/>
        </w:rPr>
        <w:t>النظام السياسي في الإسلام = الحكم الحقيقي فيه لله والتشريع حق خالص لله</w:t>
      </w:r>
      <w:r w:rsidR="0056673A">
        <w:rPr>
          <w:rFonts w:hint="cs"/>
          <w:spacing w:val="-4"/>
          <w:rtl/>
        </w:rPr>
        <w:t>)</w:t>
      </w:r>
      <w:r w:rsidR="00375C7A">
        <w:rPr>
          <w:rFonts w:hint="cs"/>
          <w:spacing w:val="-4"/>
          <w:rtl/>
        </w:rPr>
        <w:t xml:space="preserve">، </w:t>
      </w:r>
      <w:r w:rsidR="0056673A">
        <w:rPr>
          <w:rFonts w:hint="cs"/>
          <w:b/>
          <w:bCs/>
          <w:sz w:val="30"/>
          <w:szCs w:val="30"/>
          <w:u w:val="single"/>
          <w:rtl/>
          <w:lang w:eastAsia="ar-SA" w:bidi="ar-KW"/>
        </w:rPr>
        <w:t>(</w:t>
      </w:r>
      <w:r w:rsidRPr="00375C7A">
        <w:rPr>
          <w:rFonts w:hint="cs"/>
          <w:b/>
          <w:bCs/>
          <w:sz w:val="30"/>
          <w:szCs w:val="30"/>
          <w:u w:val="single"/>
          <w:rtl/>
          <w:lang w:eastAsia="ar-SA" w:bidi="ar-KW"/>
        </w:rPr>
        <w:t>الركن الثاني: أولو الأمر</w:t>
      </w:r>
      <w:r w:rsidR="0056673A">
        <w:rPr>
          <w:rFonts w:hint="cs"/>
          <w:b/>
          <w:bCs/>
          <w:sz w:val="30"/>
          <w:szCs w:val="30"/>
          <w:u w:val="single"/>
          <w:rtl/>
          <w:lang w:eastAsia="ar-SA" w:bidi="ar-KW"/>
        </w:rPr>
        <w:t>)</w:t>
      </w:r>
      <w:r w:rsidRPr="00375C7A">
        <w:rPr>
          <w:rFonts w:hint="cs"/>
          <w:b/>
          <w:bCs/>
          <w:sz w:val="30"/>
          <w:szCs w:val="30"/>
          <w:u w:val="single"/>
          <w:rtl/>
          <w:lang w:eastAsia="ar-SA" w:bidi="ar-KW"/>
        </w:rPr>
        <w:t>:</w:t>
      </w:r>
      <w:r>
        <w:rPr>
          <w:rFonts w:hint="cs"/>
          <w:rtl/>
          <w:lang w:bidi="ar-KW"/>
        </w:rPr>
        <w:t xml:space="preserve"> على رأس أولو الأمر الخليفة</w:t>
      </w:r>
      <w:r w:rsidR="0056673A">
        <w:rPr>
          <w:rFonts w:hint="cs"/>
          <w:rtl/>
          <w:lang w:bidi="ar-KW"/>
        </w:rPr>
        <w:t>،</w:t>
      </w:r>
      <w:r>
        <w:rPr>
          <w:rFonts w:hint="cs"/>
          <w:rtl/>
          <w:lang w:bidi="ar-KW"/>
        </w:rPr>
        <w:t xml:space="preserve"> ويلقب بأمير المؤمنين</w:t>
      </w:r>
      <w:r w:rsidR="0056673A">
        <w:rPr>
          <w:rFonts w:hint="cs"/>
          <w:rtl/>
          <w:lang w:bidi="ar-KW"/>
        </w:rPr>
        <w:t>،</w:t>
      </w:r>
      <w:r>
        <w:rPr>
          <w:rFonts w:hint="cs"/>
          <w:rtl/>
          <w:lang w:bidi="ar-KW"/>
        </w:rPr>
        <w:t xml:space="preserve"> يليه نوابه من الوزراء والولاة</w:t>
      </w:r>
      <w:r w:rsidR="0056673A">
        <w:rPr>
          <w:rFonts w:hint="cs"/>
          <w:rtl/>
          <w:lang w:bidi="ar-KW"/>
        </w:rPr>
        <w:t>،</w:t>
      </w:r>
      <w:r>
        <w:rPr>
          <w:rFonts w:hint="cs"/>
          <w:rtl/>
          <w:lang w:bidi="ar-KW"/>
        </w:rPr>
        <w:t xml:space="preserve"> وهؤلاء قد أوجب الله تعالى طاعتهم في المنشط والمكره</w:t>
      </w:r>
      <w:r w:rsidR="0056673A">
        <w:rPr>
          <w:rFonts w:hint="cs"/>
          <w:rtl/>
          <w:lang w:bidi="ar-KW"/>
        </w:rPr>
        <w:t>،</w:t>
      </w:r>
      <w:r>
        <w:rPr>
          <w:rFonts w:hint="cs"/>
          <w:rtl/>
          <w:lang w:bidi="ar-KW"/>
        </w:rPr>
        <w:t xml:space="preserve"> كما في قوله تعالى</w:t>
      </w:r>
      <w:r w:rsidR="0056673A">
        <w:rPr>
          <w:rFonts w:hint="cs"/>
          <w:rtl/>
          <w:lang w:bidi="ar-KW"/>
        </w:rPr>
        <w:t>:</w:t>
      </w:r>
      <w:r>
        <w:rPr>
          <w:rFonts w:hint="cs"/>
          <w:rtl/>
          <w:lang w:bidi="ar-KW"/>
        </w:rPr>
        <w:t xml:space="preserve"> </w:t>
      </w:r>
      <w:r w:rsidR="0056673A">
        <w:rPr>
          <w:rFonts w:hint="cs"/>
          <w:rtl/>
          <w:lang w:bidi="ar-KW"/>
        </w:rPr>
        <w:t>{</w:t>
      </w:r>
      <w:r>
        <w:rPr>
          <w:rFonts w:hint="cs"/>
          <w:rtl/>
          <w:lang w:bidi="ar-KW"/>
        </w:rPr>
        <w:t>يَا أَيُّهَا الَّذِينَ آمَنُوا أَطِيعُوا اللَّهَ وَأَطِيعُوا الرَّسُولَ وَأُولِي الْأَمْرِ مِنْكُمْ</w:t>
      </w:r>
      <w:r w:rsidR="0056673A">
        <w:rPr>
          <w:rFonts w:hint="cs"/>
          <w:rtl/>
          <w:lang w:bidi="ar-KW"/>
        </w:rPr>
        <w:t>}</w:t>
      </w:r>
      <w:r>
        <w:rPr>
          <w:rFonts w:hint="cs"/>
          <w:rtl/>
          <w:lang w:bidi="ar-KW"/>
        </w:rPr>
        <w:t xml:space="preserve"> </w:t>
      </w:r>
      <w:r w:rsidR="0056673A">
        <w:rPr>
          <w:rFonts w:hint="cs"/>
          <w:rtl/>
          <w:lang w:bidi="ar-KW"/>
        </w:rPr>
        <w:t>[</w:t>
      </w:r>
      <w:r>
        <w:rPr>
          <w:rFonts w:hint="cs"/>
          <w:rtl/>
          <w:lang w:bidi="ar-KW"/>
        </w:rPr>
        <w:t>النساء</w:t>
      </w:r>
      <w:r w:rsidR="0056673A">
        <w:rPr>
          <w:rFonts w:hint="cs"/>
          <w:rtl/>
          <w:lang w:bidi="ar-KW"/>
        </w:rPr>
        <w:t>:</w:t>
      </w:r>
      <w:r>
        <w:rPr>
          <w:rFonts w:hint="cs"/>
          <w:rtl/>
          <w:lang w:bidi="ar-KW"/>
        </w:rPr>
        <w:t xml:space="preserve"> 59</w:t>
      </w:r>
      <w:r w:rsidR="0056673A">
        <w:rPr>
          <w:rFonts w:hint="cs"/>
          <w:rtl/>
          <w:lang w:bidi="ar-KW"/>
        </w:rPr>
        <w:t>]</w:t>
      </w:r>
      <w:r>
        <w:rPr>
          <w:rFonts w:hint="cs"/>
          <w:rtl/>
          <w:lang w:bidi="ar-KW"/>
        </w:rPr>
        <w:t xml:space="preserve"> </w:t>
      </w:r>
      <w:r>
        <w:rPr>
          <w:rFonts w:hint="cs"/>
          <w:rtl/>
          <w:lang w:bidi="ar-KW"/>
        </w:rPr>
        <w:fldChar w:fldCharType="begin"/>
      </w:r>
      <w:r>
        <w:rPr>
          <w:lang w:bidi="ar-KW"/>
        </w:rPr>
        <w:sym w:font="Lotus Linotype" w:char="F022"/>
      </w:r>
      <w:r>
        <w:rPr>
          <w:lang w:bidi="ar-KW"/>
        </w:rPr>
        <w:sym w:font="Lotus Linotype" w:char="F020"/>
      </w:r>
      <w:r>
        <w:rPr>
          <w:lang w:bidi="ar-KW"/>
        </w:rPr>
        <w:sym w:font="Lotus Linotype" w:char="F06C"/>
      </w:r>
      <w:r>
        <w:rPr>
          <w:lang w:bidi="ar-KW"/>
        </w:rPr>
        <w:sym w:font="Lotus Linotype" w:char="F05C"/>
      </w:r>
      <w:r>
        <w:rPr>
          <w:lang w:bidi="ar-KW"/>
        </w:rPr>
        <w:sym w:font="Lotus Linotype" w:char="F020"/>
      </w:r>
      <w:r>
        <w:rPr>
          <w:lang w:bidi="ar-KW"/>
        </w:rPr>
        <w:sym w:font="Lotus Linotype" w:char="F041"/>
      </w:r>
      <w:r>
        <w:rPr>
          <w:lang w:bidi="ar-KW"/>
        </w:rPr>
        <w:sym w:font="Lotus Linotype" w:char="F054"/>
      </w:r>
      <w:r>
        <w:rPr>
          <w:lang w:bidi="ar-KW"/>
        </w:rPr>
        <w:sym w:font="Lotus Linotype" w:char="F020"/>
      </w:r>
      <w:r>
        <w:rPr>
          <w:rFonts w:hint="cs"/>
          <w:rtl/>
          <w:lang w:bidi="ar-KW"/>
        </w:rPr>
        <w:instrText>الركن الرابع : أولو الأمر</w:instrText>
      </w:r>
      <w:r>
        <w:rPr>
          <w:lang w:bidi="ar-KW"/>
        </w:rPr>
        <w:sym w:font="Lotus Linotype" w:char="F020"/>
      </w:r>
      <w:r>
        <w:rPr>
          <w:lang w:bidi="ar-KW"/>
        </w:rPr>
        <w:sym w:font="Lotus Linotype" w:char="F031"/>
      </w:r>
      <w:r>
        <w:rPr>
          <w:lang w:bidi="ar-KW"/>
        </w:rPr>
        <w:sym w:font="Lotus Linotype" w:char="F020"/>
      </w:r>
      <w:r>
        <w:rPr>
          <w:lang w:bidi="ar-KW"/>
        </w:rPr>
        <w:sym w:font="Lotus Linotype" w:char="F063"/>
      </w:r>
      <w:r>
        <w:rPr>
          <w:lang w:bidi="ar-KW"/>
        </w:rPr>
        <w:sym w:font="Lotus Linotype" w:char="F05C"/>
      </w:r>
      <w:r>
        <w:rPr>
          <w:lang w:bidi="ar-KW"/>
        </w:rPr>
        <w:sym w:font="Lotus Linotype" w:char="F020"/>
      </w:r>
      <w:r>
        <w:rPr>
          <w:lang w:bidi="ar-KW"/>
        </w:rPr>
        <w:sym w:font="Lotus Linotype" w:char="F022"/>
      </w:r>
      <w:r>
        <w:rPr>
          <w:lang w:bidi="ar-KW"/>
        </w:rPr>
        <w:sym w:font="Lotus Linotype" w:char="F022"/>
      </w:r>
      <w:r>
        <w:rPr>
          <w:lang w:bidi="ar-KW"/>
        </w:rPr>
        <w:sym w:font="Lotus Linotype" w:char="F020"/>
      </w:r>
      <w:r>
        <w:rPr>
          <w:lang w:bidi="ar-KW"/>
        </w:rPr>
        <w:sym w:font="Lotus Linotype" w:char="F073"/>
      </w:r>
      <w:r>
        <w:rPr>
          <w:lang w:bidi="ar-KW"/>
        </w:rPr>
        <w:sym w:font="Lotus Linotype" w:char="F05C"/>
      </w:r>
      <w:r>
        <w:rPr>
          <w:lang w:bidi="ar-KW"/>
        </w:rPr>
        <w:sym w:font="Lotus Linotype" w:char="F020"/>
      </w:r>
      <w:r>
        <w:rPr>
          <w:lang w:bidi="ar-KW"/>
        </w:rPr>
        <w:sym w:font="Lotus Linotype" w:char="F022"/>
      </w:r>
      <w:r>
        <w:rPr>
          <w:rFonts w:hint="cs"/>
          <w:rtl/>
          <w:lang w:bidi="ar-KW"/>
        </w:rPr>
        <w:fldChar w:fldCharType="end"/>
      </w:r>
      <w:r>
        <w:rPr>
          <w:rFonts w:hint="cs"/>
          <w:rtl/>
          <w:lang w:bidi="ar-KW"/>
        </w:rPr>
        <w:t xml:space="preserve"> وقوله صلى الله عليه وسلم (</w:t>
      </w:r>
      <w:r w:rsidR="0056673A">
        <w:rPr>
          <w:rFonts w:hint="cs"/>
          <w:rtl/>
          <w:lang w:bidi="ar-KW"/>
        </w:rPr>
        <w:t>(</w:t>
      </w:r>
      <w:r>
        <w:rPr>
          <w:rFonts w:eastAsia="Times New Roman" w:hint="cs"/>
          <w:rtl/>
          <w:lang w:bidi="ar-KW"/>
        </w:rPr>
        <w:t>من خلع يداً من طاعة لقي الله يوم القيامة لا حجة له ومن مات وليس في عنقه بيعة مات ميتة جاهلية</w:t>
      </w:r>
      <w:r w:rsidR="0056673A">
        <w:rPr>
          <w:rFonts w:eastAsia="Times New Roman" w:hint="cs"/>
          <w:rtl/>
          <w:lang w:bidi="ar-KW"/>
        </w:rPr>
        <w:t>)</w:t>
      </w:r>
      <w:r>
        <w:rPr>
          <w:rFonts w:eastAsia="Times New Roman" w:hint="cs"/>
          <w:rtl/>
          <w:lang w:bidi="ar-KW"/>
        </w:rPr>
        <w:t xml:space="preserve">) </w:t>
      </w:r>
      <w:r w:rsidR="0056673A">
        <w:rPr>
          <w:rFonts w:eastAsia="Times New Roman" w:hint="cs"/>
          <w:rtl/>
          <w:lang w:bidi="ar-KW"/>
        </w:rPr>
        <w:t>[</w:t>
      </w:r>
      <w:r>
        <w:rPr>
          <w:rFonts w:eastAsia="Times New Roman" w:hint="cs"/>
          <w:rtl/>
          <w:lang w:bidi="ar-KW"/>
        </w:rPr>
        <w:t>أخرجه مسلم</w:t>
      </w:r>
      <w:r w:rsidR="0056673A">
        <w:rPr>
          <w:rFonts w:eastAsia="Times New Roman" w:hint="cs"/>
          <w:rtl/>
          <w:lang w:bidi="ar-KW"/>
        </w:rPr>
        <w:t>]</w:t>
      </w:r>
      <w:r w:rsidR="0056673A">
        <w:rPr>
          <w:rFonts w:hint="cs"/>
          <w:rtl/>
          <w:lang w:bidi="ar-KW"/>
        </w:rPr>
        <w:t>،</w:t>
      </w:r>
      <w:r>
        <w:rPr>
          <w:rFonts w:hint="cs"/>
          <w:rtl/>
          <w:lang w:bidi="ar-KW"/>
        </w:rPr>
        <w:t xml:space="preserve"> وعلى عاتق هؤلاء مسؤولية جسيمة تتمثل في </w:t>
      </w:r>
      <w:r>
        <w:rPr>
          <w:rFonts w:eastAsia="Times New Roman" w:hint="cs"/>
          <w:rtl/>
          <w:lang w:bidi="ar-KW"/>
        </w:rPr>
        <w:t>حراسة الدين</w:t>
      </w:r>
      <w:r w:rsidR="0056673A">
        <w:rPr>
          <w:rFonts w:eastAsia="Times New Roman" w:hint="cs"/>
          <w:rtl/>
          <w:lang w:bidi="ar-KW"/>
        </w:rPr>
        <w:t>،</w:t>
      </w:r>
      <w:r>
        <w:rPr>
          <w:rFonts w:eastAsia="Times New Roman" w:hint="cs"/>
          <w:rtl/>
          <w:lang w:bidi="ar-KW"/>
        </w:rPr>
        <w:t xml:space="preserve"> </w:t>
      </w:r>
      <w:r>
        <w:rPr>
          <w:rFonts w:hint="cs"/>
          <w:rtl/>
          <w:lang w:bidi="ar-KW"/>
        </w:rPr>
        <w:t>و</w:t>
      </w:r>
      <w:r>
        <w:rPr>
          <w:rFonts w:eastAsia="Times New Roman" w:hint="cs"/>
          <w:rtl/>
          <w:lang w:bidi="ar-KW"/>
        </w:rPr>
        <w:t>سياسة الدنيا به</w:t>
      </w:r>
      <w:r w:rsidR="0056673A">
        <w:rPr>
          <w:rFonts w:eastAsia="Times New Roman" w:hint="cs"/>
          <w:rtl/>
          <w:lang w:bidi="ar-KW"/>
        </w:rPr>
        <w:t>،</w:t>
      </w:r>
      <w:r>
        <w:rPr>
          <w:rFonts w:eastAsia="Times New Roman" w:hint="cs"/>
          <w:rtl/>
          <w:lang w:bidi="ar-KW"/>
        </w:rPr>
        <w:t xml:space="preserve"> ويندرج تحت كل مقصد منهما مقاصد فرعية عديدة</w:t>
      </w:r>
      <w:r w:rsidR="0056673A">
        <w:rPr>
          <w:rFonts w:hint="cs"/>
          <w:rtl/>
          <w:lang w:bidi="ar-KW"/>
        </w:rPr>
        <w:t>،</w:t>
      </w:r>
      <w:r>
        <w:rPr>
          <w:rFonts w:hint="cs"/>
          <w:rtl/>
          <w:lang w:bidi="ar-KW"/>
        </w:rPr>
        <w:t xml:space="preserve"> ذكرتها في المبحث السابق</w:t>
      </w:r>
      <w:r w:rsidR="0056673A">
        <w:rPr>
          <w:rFonts w:hint="cs"/>
          <w:rtl/>
          <w:lang w:bidi="ar-KW"/>
        </w:rPr>
        <w:t>:</w:t>
      </w:r>
      <w:r>
        <w:rPr>
          <w:rFonts w:hint="cs"/>
          <w:rtl/>
          <w:lang w:bidi="ar-KW"/>
        </w:rPr>
        <w:t xml:space="preserve"> مقاصد النظام السياسي في الإسلام </w:t>
      </w:r>
      <w:r w:rsidR="0056673A">
        <w:rPr>
          <w:rFonts w:hint="cs"/>
          <w:rtl/>
          <w:lang w:bidi="ar-KW"/>
        </w:rPr>
        <w:t>(</w:t>
      </w:r>
      <w:r>
        <w:rPr>
          <w:rFonts w:hint="cs"/>
          <w:rtl/>
          <w:lang w:bidi="ar-KW"/>
        </w:rPr>
        <w:t>حراسة الدين - سياسة الدنيا بالدين</w:t>
      </w:r>
      <w:r w:rsidR="0056673A">
        <w:rPr>
          <w:rFonts w:hint="cs"/>
          <w:rtl/>
          <w:lang w:bidi="ar-KW"/>
        </w:rPr>
        <w:t>)،</w:t>
      </w:r>
      <w:r w:rsidR="00375C7A">
        <w:rPr>
          <w:rFonts w:hint="cs"/>
          <w:rtl/>
          <w:lang w:bidi="ar-KW"/>
        </w:rPr>
        <w:t xml:space="preserve"> </w:t>
      </w:r>
      <w:r w:rsidR="0056673A">
        <w:rPr>
          <w:rFonts w:hint="cs"/>
          <w:b/>
          <w:bCs/>
          <w:sz w:val="30"/>
          <w:szCs w:val="30"/>
          <w:u w:val="single"/>
          <w:rtl/>
          <w:lang w:eastAsia="ar-SA" w:bidi="ar-KW"/>
        </w:rPr>
        <w:t>(</w:t>
      </w:r>
      <w:r w:rsidRPr="00375C7A">
        <w:rPr>
          <w:rFonts w:hint="cs"/>
          <w:b/>
          <w:bCs/>
          <w:sz w:val="30"/>
          <w:szCs w:val="30"/>
          <w:u w:val="single"/>
          <w:rtl/>
          <w:lang w:eastAsia="ar-SA" w:bidi="ar-KW"/>
        </w:rPr>
        <w:t>الركن الثالث</w:t>
      </w:r>
      <w:r w:rsidR="0056673A">
        <w:rPr>
          <w:rFonts w:hint="cs"/>
          <w:b/>
          <w:bCs/>
          <w:sz w:val="30"/>
          <w:szCs w:val="30"/>
          <w:u w:val="single"/>
          <w:rtl/>
          <w:lang w:eastAsia="ar-SA" w:bidi="ar-KW"/>
        </w:rPr>
        <w:t>:</w:t>
      </w:r>
      <w:r w:rsidRPr="00375C7A">
        <w:rPr>
          <w:rFonts w:hint="cs"/>
          <w:b/>
          <w:bCs/>
          <w:sz w:val="30"/>
          <w:szCs w:val="30"/>
          <w:u w:val="single"/>
          <w:rtl/>
          <w:lang w:eastAsia="ar-SA" w:bidi="ar-KW"/>
        </w:rPr>
        <w:t xml:space="preserve"> الدار</w:t>
      </w:r>
      <w:r w:rsidR="0056673A">
        <w:rPr>
          <w:rFonts w:hint="cs"/>
          <w:b/>
          <w:bCs/>
          <w:sz w:val="30"/>
          <w:szCs w:val="30"/>
          <w:u w:val="single"/>
          <w:rtl/>
          <w:lang w:eastAsia="ar-SA" w:bidi="ar-KW"/>
        </w:rPr>
        <w:t>)</w:t>
      </w:r>
      <w:r>
        <w:rPr>
          <w:rFonts w:eastAsia="Times New Roman" w:hint="cs"/>
          <w:rtl/>
          <w:lang w:bidi="ar-KW"/>
        </w:rPr>
        <w:t xml:space="preserve"> </w:t>
      </w:r>
      <w:r>
        <w:rPr>
          <w:rFonts w:hint="cs"/>
          <w:spacing w:val="-4"/>
          <w:rtl/>
        </w:rPr>
        <w:t>الدار هي الوطن الذي يعيش عليه الشعب</w:t>
      </w:r>
      <w:r w:rsidR="0056673A">
        <w:rPr>
          <w:rFonts w:hint="cs"/>
          <w:spacing w:val="-4"/>
          <w:rtl/>
        </w:rPr>
        <w:t>،</w:t>
      </w:r>
      <w:r>
        <w:rPr>
          <w:rFonts w:hint="cs"/>
          <w:spacing w:val="-4"/>
          <w:rtl/>
        </w:rPr>
        <w:t xml:space="preserve"> وتطبق فيه أنظمة الدولة</w:t>
      </w:r>
      <w:r w:rsidR="0056673A">
        <w:rPr>
          <w:rFonts w:hint="cs"/>
          <w:spacing w:val="-4"/>
          <w:rtl/>
        </w:rPr>
        <w:t>،</w:t>
      </w:r>
      <w:r>
        <w:rPr>
          <w:rFonts w:hint="cs"/>
          <w:spacing w:val="-4"/>
          <w:rtl/>
        </w:rPr>
        <w:t xml:space="preserve"> ويطلق عليه أيضاً الإقليم</w:t>
      </w:r>
      <w:r w:rsidR="0056673A">
        <w:rPr>
          <w:rFonts w:hint="cs"/>
          <w:spacing w:val="-4"/>
          <w:rtl/>
        </w:rPr>
        <w:t>،</w:t>
      </w:r>
      <w:r>
        <w:rPr>
          <w:rFonts w:hint="cs"/>
          <w:spacing w:val="-4"/>
          <w:rtl/>
        </w:rPr>
        <w:t xml:space="preserve"> وتنقسم الدار عند الفقهاء إلى قسمين هما</w:t>
      </w:r>
      <w:r w:rsidR="0056673A">
        <w:rPr>
          <w:rFonts w:hint="cs"/>
          <w:spacing w:val="-4"/>
          <w:rtl/>
        </w:rPr>
        <w:t>:</w:t>
      </w:r>
      <w:r>
        <w:rPr>
          <w:rFonts w:hint="cs"/>
          <w:spacing w:val="-4"/>
          <w:rtl/>
        </w:rPr>
        <w:t xml:space="preserve"> دار الإسلام ودار الكفر</w:t>
      </w:r>
      <w:r w:rsidR="0056673A">
        <w:rPr>
          <w:rFonts w:hint="cs"/>
          <w:spacing w:val="-4"/>
          <w:rtl/>
        </w:rPr>
        <w:t>،</w:t>
      </w:r>
      <w:r>
        <w:rPr>
          <w:rFonts w:hint="cs"/>
          <w:spacing w:val="-4"/>
          <w:rtl/>
        </w:rPr>
        <w:t xml:space="preserve"> و ودار الكفر لها قسمان: دار حرب ودار عهد</w:t>
      </w:r>
      <w:r w:rsidR="0056673A">
        <w:rPr>
          <w:rFonts w:hint="cs"/>
          <w:spacing w:val="-4"/>
          <w:rtl/>
        </w:rPr>
        <w:t>،</w:t>
      </w:r>
      <w:r>
        <w:rPr>
          <w:rFonts w:hint="cs"/>
          <w:spacing w:val="-4"/>
          <w:rtl/>
        </w:rPr>
        <w:t xml:space="preserve"> </w:t>
      </w:r>
      <w:r w:rsidR="0056673A">
        <w:rPr>
          <w:rFonts w:hint="cs"/>
          <w:spacing w:val="-4"/>
          <w:rtl/>
        </w:rPr>
        <w:t>(</w:t>
      </w:r>
      <w:r>
        <w:rPr>
          <w:rFonts w:hint="cs"/>
          <w:spacing w:val="-4"/>
          <w:rtl/>
        </w:rPr>
        <w:t>دار الإسلام</w:t>
      </w:r>
      <w:r w:rsidR="0056673A">
        <w:rPr>
          <w:rFonts w:hint="cs"/>
          <w:spacing w:val="-4"/>
          <w:rtl/>
        </w:rPr>
        <w:t>):</w:t>
      </w:r>
      <w:r>
        <w:rPr>
          <w:rFonts w:hint="cs"/>
          <w:spacing w:val="-4"/>
          <w:rtl/>
        </w:rPr>
        <w:t xml:space="preserve"> هي كل بقعة تكون فيها أحكام الإسلام ظاهرة</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دار الكفر</w:t>
      </w:r>
      <w:r w:rsidR="0056673A">
        <w:rPr>
          <w:rFonts w:hint="cs"/>
          <w:spacing w:val="-4"/>
          <w:rtl/>
        </w:rPr>
        <w:t>):</w:t>
      </w:r>
      <w:r>
        <w:rPr>
          <w:rFonts w:hint="cs"/>
          <w:spacing w:val="-4"/>
          <w:rtl/>
        </w:rPr>
        <w:t xml:space="preserve"> </w:t>
      </w:r>
      <w:r>
        <w:rPr>
          <w:rFonts w:hint="cs"/>
          <w:spacing w:val="-4"/>
          <w:rtl/>
        </w:rPr>
        <w:fldChar w:fldCharType="begin"/>
      </w:r>
      <w:r>
        <w:rPr>
          <w:spacing w:val="-4"/>
        </w:rPr>
        <w:sym w:font="Lotus Linotype" w:char="F022"/>
      </w:r>
      <w:r>
        <w:rPr>
          <w:spacing w:val="-4"/>
        </w:rPr>
        <w:sym w:font="Lotus Linotype" w:char="F020"/>
      </w:r>
      <w:r>
        <w:rPr>
          <w:spacing w:val="-4"/>
        </w:rPr>
        <w:sym w:font="Lotus Linotype" w:char="F06C"/>
      </w:r>
      <w:r>
        <w:rPr>
          <w:spacing w:val="-4"/>
        </w:rPr>
        <w:sym w:font="Lotus Linotype" w:char="F05C"/>
      </w:r>
      <w:r>
        <w:rPr>
          <w:spacing w:val="-4"/>
        </w:rPr>
        <w:sym w:font="Lotus Linotype" w:char="F020"/>
      </w:r>
      <w:r>
        <w:rPr>
          <w:spacing w:val="-4"/>
        </w:rPr>
        <w:sym w:font="Lotus Linotype" w:char="F041"/>
      </w:r>
      <w:r>
        <w:rPr>
          <w:spacing w:val="-4"/>
        </w:rPr>
        <w:sym w:font="Lotus Linotype" w:char="F054"/>
      </w:r>
      <w:r>
        <w:rPr>
          <w:spacing w:val="-4"/>
        </w:rPr>
        <w:sym w:font="Lotus Linotype" w:char="F020"/>
      </w:r>
      <w:r>
        <w:rPr>
          <w:rFonts w:hint="cs"/>
          <w:spacing w:val="-4"/>
          <w:rtl/>
        </w:rPr>
        <w:instrText>ثانياً : دار الحرب</w:instrText>
      </w:r>
      <w:r>
        <w:rPr>
          <w:spacing w:val="-4"/>
        </w:rPr>
        <w:sym w:font="Lotus Linotype" w:char="F020"/>
      </w:r>
      <w:r>
        <w:rPr>
          <w:spacing w:val="-4"/>
        </w:rPr>
        <w:sym w:font="Lotus Linotype" w:char="F031"/>
      </w:r>
      <w:r>
        <w:rPr>
          <w:spacing w:val="-4"/>
        </w:rPr>
        <w:sym w:font="Lotus Linotype" w:char="F020"/>
      </w:r>
      <w:r>
        <w:rPr>
          <w:spacing w:val="-4"/>
        </w:rPr>
        <w:sym w:font="Lotus Linotype" w:char="F063"/>
      </w:r>
      <w:r>
        <w:rPr>
          <w:spacing w:val="-4"/>
        </w:rPr>
        <w:sym w:font="Lotus Linotype" w:char="F05C"/>
      </w:r>
      <w:r>
        <w:rPr>
          <w:spacing w:val="-4"/>
        </w:rPr>
        <w:sym w:font="Lotus Linotype" w:char="F020"/>
      </w:r>
      <w:r>
        <w:rPr>
          <w:spacing w:val="-4"/>
        </w:rPr>
        <w:sym w:font="Lotus Linotype" w:char="F022"/>
      </w:r>
      <w:r>
        <w:rPr>
          <w:spacing w:val="-4"/>
        </w:rPr>
        <w:sym w:font="Lotus Linotype" w:char="F022"/>
      </w:r>
      <w:r>
        <w:rPr>
          <w:spacing w:val="-4"/>
        </w:rPr>
        <w:sym w:font="Lotus Linotype" w:char="F020"/>
      </w:r>
      <w:r>
        <w:rPr>
          <w:spacing w:val="-4"/>
        </w:rPr>
        <w:sym w:font="Lotus Linotype" w:char="F073"/>
      </w:r>
      <w:r>
        <w:rPr>
          <w:spacing w:val="-4"/>
        </w:rPr>
        <w:sym w:font="Lotus Linotype" w:char="F05C"/>
      </w:r>
      <w:r>
        <w:rPr>
          <w:spacing w:val="-4"/>
        </w:rPr>
        <w:sym w:font="Lotus Linotype" w:char="F020"/>
      </w:r>
      <w:r>
        <w:rPr>
          <w:spacing w:val="-4"/>
        </w:rPr>
        <w:sym w:font="Lotus Linotype" w:char="F022"/>
      </w:r>
      <w:r>
        <w:rPr>
          <w:rFonts w:hint="cs"/>
          <w:spacing w:val="-4"/>
          <w:rtl/>
        </w:rPr>
        <w:fldChar w:fldCharType="end"/>
      </w:r>
      <w:r>
        <w:rPr>
          <w:rFonts w:hint="cs"/>
          <w:spacing w:val="-4"/>
          <w:rtl/>
        </w:rPr>
        <w:t xml:space="preserve"> هي الدار التي تظهر فيها أحكام الكفر ويغلب عليها حكم الكفر</w:t>
      </w:r>
      <w:r w:rsidR="0056673A">
        <w:rPr>
          <w:rFonts w:hint="cs"/>
          <w:spacing w:val="-4"/>
          <w:rtl/>
        </w:rPr>
        <w:t>،</w:t>
      </w:r>
      <w:r>
        <w:rPr>
          <w:rFonts w:hint="cs"/>
          <w:spacing w:val="-4"/>
          <w:rtl/>
        </w:rPr>
        <w:t xml:space="preserve"> وهي قسمان</w:t>
      </w:r>
      <w:r w:rsidR="0056673A">
        <w:rPr>
          <w:rFonts w:hint="cs"/>
          <w:spacing w:val="-4"/>
          <w:rtl/>
        </w:rPr>
        <w:t>:</w:t>
      </w:r>
      <w:r>
        <w:rPr>
          <w:rFonts w:hint="cs"/>
          <w:spacing w:val="-4"/>
          <w:rtl/>
        </w:rPr>
        <w:t xml:space="preserve"> </w:t>
      </w:r>
      <w:r w:rsidR="0056673A">
        <w:rPr>
          <w:rFonts w:hint="cs"/>
          <w:spacing w:val="-4"/>
          <w:rtl/>
        </w:rPr>
        <w:t>(</w:t>
      </w:r>
      <w:r>
        <w:rPr>
          <w:rFonts w:hint="cs"/>
          <w:spacing w:val="-4"/>
          <w:rtl/>
        </w:rPr>
        <w:t>دار العهد</w:t>
      </w:r>
      <w:r w:rsidR="0056673A">
        <w:rPr>
          <w:rFonts w:hint="cs"/>
          <w:spacing w:val="-4"/>
          <w:rtl/>
        </w:rPr>
        <w:t>)</w:t>
      </w:r>
      <w:r>
        <w:rPr>
          <w:rFonts w:hint="cs"/>
          <w:spacing w:val="-4"/>
          <w:rtl/>
        </w:rPr>
        <w:t xml:space="preserve"> وهي دار الكفر التي ترتبط مع دار الإسلام بعهود ومواثيق، إما مهادنة وإما مصالحة على شروط شرع الإسلام</w:t>
      </w:r>
      <w:r w:rsidR="0056673A">
        <w:rPr>
          <w:rFonts w:hint="cs"/>
          <w:spacing w:val="-4"/>
          <w:rtl/>
        </w:rPr>
        <w:t>،</w:t>
      </w:r>
      <w:r>
        <w:rPr>
          <w:rFonts w:hint="cs"/>
          <w:spacing w:val="-4"/>
          <w:rtl/>
        </w:rPr>
        <w:t xml:space="preserve"> و</w:t>
      </w:r>
      <w:r w:rsidR="0056673A">
        <w:rPr>
          <w:rFonts w:hint="cs"/>
          <w:spacing w:val="-4"/>
          <w:rtl/>
        </w:rPr>
        <w:t>(</w:t>
      </w:r>
      <w:r>
        <w:rPr>
          <w:rFonts w:hint="cs"/>
          <w:spacing w:val="-4"/>
          <w:rtl/>
        </w:rPr>
        <w:t>دار الحرب</w:t>
      </w:r>
      <w:r w:rsidR="0056673A">
        <w:rPr>
          <w:rFonts w:hint="cs"/>
          <w:spacing w:val="-4"/>
          <w:rtl/>
        </w:rPr>
        <w:t>)</w:t>
      </w:r>
      <w:r>
        <w:rPr>
          <w:rFonts w:hint="cs"/>
          <w:spacing w:val="-4"/>
          <w:rtl/>
        </w:rPr>
        <w:t xml:space="preserve"> هي دار الكفر التي لا ترتبط مع دار الإسلام بعهود</w:t>
      </w:r>
      <w:r w:rsidR="00E26AAC">
        <w:rPr>
          <w:rFonts w:hint="cs"/>
          <w:spacing w:val="-4"/>
          <w:rtl/>
        </w:rPr>
        <w:t xml:space="preserve"> أو </w:t>
      </w:r>
      <w:r>
        <w:rPr>
          <w:rFonts w:hint="cs"/>
          <w:spacing w:val="-4"/>
          <w:rtl/>
        </w:rPr>
        <w:t>مواثيق</w:t>
      </w:r>
      <w:r w:rsidR="0056673A">
        <w:rPr>
          <w:rFonts w:hint="cs"/>
          <w:spacing w:val="-4"/>
          <w:rtl/>
        </w:rPr>
        <w:t>،</w:t>
      </w:r>
      <w:r>
        <w:rPr>
          <w:rFonts w:hint="cs"/>
          <w:spacing w:val="-4"/>
          <w:rtl/>
        </w:rPr>
        <w:t xml:space="preserve"> ولا يوجد بينها وبين أهل الإسلام سلام</w:t>
      </w:r>
      <w:r w:rsidR="0056673A">
        <w:rPr>
          <w:rFonts w:hint="cs"/>
          <w:spacing w:val="-4"/>
          <w:rtl/>
        </w:rPr>
        <w:t>،</w:t>
      </w:r>
      <w:r>
        <w:rPr>
          <w:rFonts w:hint="cs"/>
          <w:spacing w:val="-4"/>
          <w:rtl/>
        </w:rPr>
        <w:t xml:space="preserve"> وتفصيل الأحكام الفقهية لهذه الدور </w:t>
      </w:r>
      <w:r>
        <w:rPr>
          <w:rFonts w:hint="cs"/>
          <w:rtl/>
        </w:rPr>
        <w:t>عظيم ومهم</w:t>
      </w:r>
      <w:r w:rsidR="0056673A">
        <w:rPr>
          <w:rFonts w:hint="cs"/>
          <w:rtl/>
        </w:rPr>
        <w:t>،</w:t>
      </w:r>
      <w:r>
        <w:rPr>
          <w:rFonts w:hint="cs"/>
          <w:rtl/>
        </w:rPr>
        <w:t xml:space="preserve"> وهو مفصل في كتب الفقه</w:t>
      </w:r>
      <w:r w:rsidR="0056673A">
        <w:rPr>
          <w:rFonts w:hint="cs"/>
          <w:rtl/>
        </w:rPr>
        <w:t>،</w:t>
      </w:r>
      <w:r w:rsidR="00375C7A">
        <w:rPr>
          <w:rFonts w:hint="cs"/>
          <w:rtl/>
        </w:rPr>
        <w:t xml:space="preserve"> </w:t>
      </w:r>
      <w:r w:rsidR="0056673A">
        <w:rPr>
          <w:rFonts w:hint="cs"/>
          <w:b/>
          <w:bCs/>
          <w:sz w:val="30"/>
          <w:szCs w:val="30"/>
          <w:u w:val="single"/>
          <w:rtl/>
          <w:lang w:eastAsia="ar-SA" w:bidi="ar-KW"/>
        </w:rPr>
        <w:t>(</w:t>
      </w:r>
      <w:r w:rsidRPr="00375C7A">
        <w:rPr>
          <w:rFonts w:hint="cs"/>
          <w:b/>
          <w:bCs/>
          <w:sz w:val="30"/>
          <w:szCs w:val="30"/>
          <w:u w:val="single"/>
          <w:rtl/>
          <w:lang w:eastAsia="ar-SA" w:bidi="ar-KW"/>
        </w:rPr>
        <w:t>الركن الرابع</w:t>
      </w:r>
      <w:r w:rsidR="0056673A">
        <w:rPr>
          <w:rFonts w:hint="cs"/>
          <w:b/>
          <w:bCs/>
          <w:sz w:val="30"/>
          <w:szCs w:val="30"/>
          <w:u w:val="single"/>
          <w:rtl/>
          <w:lang w:eastAsia="ar-SA" w:bidi="ar-KW"/>
        </w:rPr>
        <w:t>:</w:t>
      </w:r>
      <w:r w:rsidRPr="00375C7A">
        <w:rPr>
          <w:rFonts w:hint="cs"/>
          <w:b/>
          <w:bCs/>
          <w:sz w:val="30"/>
          <w:szCs w:val="30"/>
          <w:u w:val="single"/>
          <w:rtl/>
          <w:lang w:eastAsia="ar-SA" w:bidi="ar-KW"/>
        </w:rPr>
        <w:t xml:space="preserve"> الرعية</w:t>
      </w:r>
      <w:r w:rsidR="0056673A">
        <w:rPr>
          <w:rFonts w:hint="cs"/>
          <w:b/>
          <w:bCs/>
          <w:sz w:val="30"/>
          <w:szCs w:val="30"/>
          <w:u w:val="single"/>
          <w:rtl/>
          <w:lang w:eastAsia="ar-SA" w:bidi="ar-KW"/>
        </w:rPr>
        <w:t>):</w:t>
      </w:r>
      <w:r>
        <w:rPr>
          <w:rFonts w:hint="cs"/>
          <w:rtl/>
        </w:rPr>
        <w:t xml:space="preserve"> </w:t>
      </w:r>
      <w:r w:rsidRPr="00FD7542">
        <w:rPr>
          <w:rFonts w:hint="cs"/>
          <w:b/>
          <w:bCs/>
          <w:spacing w:val="-4"/>
          <w:rtl/>
        </w:rPr>
        <w:t>الأصل في الرعية في الدولة الإسلامية هم</w:t>
      </w:r>
      <w:r w:rsidR="00FD7542" w:rsidRPr="00FD7542">
        <w:rPr>
          <w:rFonts w:hint="cs"/>
          <w:b/>
          <w:bCs/>
          <w:spacing w:val="-4"/>
          <w:rtl/>
        </w:rPr>
        <w:t>:</w:t>
      </w:r>
      <w:r>
        <w:rPr>
          <w:rFonts w:hint="cs"/>
          <w:spacing w:val="-4"/>
          <w:rtl/>
        </w:rPr>
        <w:t xml:space="preserve"> </w:t>
      </w:r>
      <w:r w:rsidR="00FD7542" w:rsidRPr="00FD7542">
        <w:rPr>
          <w:rFonts w:hint="cs"/>
          <w:b/>
          <w:bCs/>
          <w:spacing w:val="-4"/>
          <w:sz w:val="30"/>
          <w:szCs w:val="30"/>
          <w:u w:val="single"/>
          <w:rtl/>
        </w:rPr>
        <w:t>(</w:t>
      </w:r>
      <w:r w:rsidRPr="00FD7542">
        <w:rPr>
          <w:rFonts w:hint="cs"/>
          <w:b/>
          <w:bCs/>
          <w:spacing w:val="-4"/>
          <w:sz w:val="30"/>
          <w:szCs w:val="30"/>
          <w:u w:val="single"/>
          <w:rtl/>
        </w:rPr>
        <w:t>المسلمون</w:t>
      </w:r>
      <w:r w:rsidR="00FD7542" w:rsidRPr="00FD7542">
        <w:rPr>
          <w:rFonts w:hint="cs"/>
          <w:b/>
          <w:bCs/>
          <w:spacing w:val="-4"/>
          <w:sz w:val="30"/>
          <w:szCs w:val="30"/>
          <w:u w:val="single"/>
          <w:rtl/>
        </w:rPr>
        <w:t>)</w:t>
      </w:r>
      <w:r w:rsidRPr="00FD7542">
        <w:rPr>
          <w:rFonts w:hint="cs"/>
          <w:b/>
          <w:bCs/>
          <w:spacing w:val="-4"/>
          <w:sz w:val="30"/>
          <w:szCs w:val="30"/>
          <w:u w:val="single"/>
          <w:rtl/>
        </w:rPr>
        <w:t>،</w:t>
      </w:r>
      <w:r>
        <w:rPr>
          <w:rFonts w:hint="cs"/>
          <w:spacing w:val="-4"/>
          <w:rtl/>
        </w:rPr>
        <w:t xml:space="preserve"> وقد يكون هناك غير المسلمين، وهؤلاء إما مستأمنون</w:t>
      </w:r>
      <w:r w:rsidR="00E26AAC">
        <w:rPr>
          <w:rFonts w:hint="cs"/>
          <w:spacing w:val="-4"/>
          <w:rtl/>
        </w:rPr>
        <w:t xml:space="preserve"> أو </w:t>
      </w:r>
      <w:r>
        <w:rPr>
          <w:rFonts w:hint="cs"/>
          <w:spacing w:val="-4"/>
          <w:rtl/>
        </w:rPr>
        <w:t xml:space="preserve">أهل ذمة، </w:t>
      </w:r>
      <w:r w:rsidR="00FD7542">
        <w:rPr>
          <w:rFonts w:hint="cs"/>
          <w:spacing w:val="-4"/>
          <w:rtl/>
        </w:rPr>
        <w:t xml:space="preserve">و </w:t>
      </w:r>
      <w:r w:rsidR="0056673A">
        <w:rPr>
          <w:rFonts w:hint="cs"/>
          <w:spacing w:val="-4"/>
          <w:rtl/>
        </w:rPr>
        <w:t>(</w:t>
      </w:r>
      <w:r>
        <w:rPr>
          <w:rFonts w:hint="cs"/>
          <w:spacing w:val="-4"/>
          <w:rtl/>
        </w:rPr>
        <w:t>المسلمون</w:t>
      </w:r>
      <w:r w:rsidR="0056673A">
        <w:rPr>
          <w:rFonts w:hint="cs"/>
          <w:spacing w:val="-4"/>
          <w:rtl/>
        </w:rPr>
        <w:t>)</w:t>
      </w:r>
      <w:r>
        <w:rPr>
          <w:rFonts w:hint="cs"/>
          <w:spacing w:val="-4"/>
          <w:rtl/>
        </w:rPr>
        <w:t xml:space="preserve"> وهم أهل القبلة ممن جاء بالشهادتين </w:t>
      </w:r>
      <w:r w:rsidR="0056673A">
        <w:rPr>
          <w:rFonts w:hint="cs"/>
          <w:spacing w:val="-4"/>
          <w:rtl/>
        </w:rPr>
        <w:t>(</w:t>
      </w:r>
      <w:r>
        <w:rPr>
          <w:rFonts w:hint="cs"/>
          <w:spacing w:val="-4"/>
          <w:rtl/>
        </w:rPr>
        <w:t>لا إله إلا الله - محمد رسول الله</w:t>
      </w:r>
      <w:r w:rsidR="0056673A">
        <w:rPr>
          <w:rFonts w:hint="cs"/>
          <w:spacing w:val="-4"/>
          <w:rtl/>
        </w:rPr>
        <w:t>)،</w:t>
      </w:r>
      <w:r>
        <w:rPr>
          <w:rFonts w:hint="cs"/>
          <w:spacing w:val="-4"/>
          <w:rtl/>
        </w:rPr>
        <w:t xml:space="preserve"> ولم ينقضها </w:t>
      </w:r>
      <w:r>
        <w:rPr>
          <w:rFonts w:hint="cs"/>
          <w:spacing w:val="-4"/>
          <w:rtl/>
        </w:rPr>
        <w:lastRenderedPageBreak/>
        <w:t>بناقض يخرج من الإسلام</w:t>
      </w:r>
      <w:r w:rsidR="0056673A">
        <w:rPr>
          <w:rFonts w:hint="cs"/>
          <w:spacing w:val="-4"/>
          <w:rtl/>
        </w:rPr>
        <w:t>،</w:t>
      </w:r>
      <w:r>
        <w:rPr>
          <w:rFonts w:hint="cs"/>
          <w:spacing w:val="-4"/>
          <w:rtl/>
        </w:rPr>
        <w:t xml:space="preserve"> وهؤلاء قسمان</w:t>
      </w:r>
      <w:r w:rsidR="0056673A">
        <w:rPr>
          <w:rFonts w:hint="cs"/>
          <w:spacing w:val="-4"/>
          <w:rtl/>
        </w:rPr>
        <w:t>،</w:t>
      </w:r>
      <w:r>
        <w:rPr>
          <w:rFonts w:hint="cs"/>
          <w:spacing w:val="-4"/>
          <w:rtl/>
        </w:rPr>
        <w:t xml:space="preserve"> أهل سنة وهم سواد المسلمين الأعظم</w:t>
      </w:r>
      <w:r w:rsidR="0056673A">
        <w:rPr>
          <w:rFonts w:hint="cs"/>
          <w:spacing w:val="-4"/>
          <w:rtl/>
        </w:rPr>
        <w:t>،</w:t>
      </w:r>
      <w:r>
        <w:rPr>
          <w:rFonts w:hint="cs"/>
          <w:spacing w:val="-4"/>
          <w:rtl/>
        </w:rPr>
        <w:t xml:space="preserve"> وأهل بدعة</w:t>
      </w:r>
      <w:r w:rsidR="0056673A">
        <w:rPr>
          <w:rFonts w:hint="cs"/>
          <w:spacing w:val="-4"/>
          <w:rtl/>
        </w:rPr>
        <w:t>،</w:t>
      </w:r>
      <w:r>
        <w:rPr>
          <w:rFonts w:hint="cs"/>
          <w:spacing w:val="-4"/>
          <w:rtl/>
        </w:rPr>
        <w:t xml:space="preserve"> ولكل منهما أحكام تناولت كتب الفقه تفصيلها، ويدخل فيها قتال الفئة الباغية المعتدية حتى تفيء إلى أمر الله،</w:t>
      </w:r>
      <w:r w:rsidR="0056673A">
        <w:rPr>
          <w:rFonts w:hint="cs"/>
          <w:spacing w:val="-4"/>
          <w:rtl/>
        </w:rPr>
        <w:t xml:space="preserve"> </w:t>
      </w:r>
      <w:r w:rsidR="00FD7542">
        <w:rPr>
          <w:rFonts w:hint="cs"/>
          <w:spacing w:val="-4"/>
          <w:rtl/>
        </w:rPr>
        <w:t xml:space="preserve">ويدخل في الرعية: </w:t>
      </w:r>
      <w:r w:rsidR="0056673A">
        <w:rPr>
          <w:rFonts w:hint="cs"/>
          <w:b/>
          <w:bCs/>
          <w:spacing w:val="-4"/>
          <w:sz w:val="30"/>
          <w:szCs w:val="30"/>
          <w:u w:val="single"/>
          <w:rtl/>
        </w:rPr>
        <w:t>(</w:t>
      </w:r>
      <w:r w:rsidRPr="00375C7A">
        <w:rPr>
          <w:rFonts w:hint="cs"/>
          <w:b/>
          <w:bCs/>
          <w:spacing w:val="-4"/>
          <w:sz w:val="30"/>
          <w:szCs w:val="30"/>
          <w:u w:val="single"/>
          <w:rtl/>
        </w:rPr>
        <w:t>المستأمنون</w:t>
      </w:r>
      <w:r w:rsidR="0056673A">
        <w:rPr>
          <w:rFonts w:hint="cs"/>
          <w:b/>
          <w:bCs/>
          <w:spacing w:val="-4"/>
          <w:sz w:val="30"/>
          <w:szCs w:val="30"/>
          <w:u w:val="single"/>
          <w:rtl/>
        </w:rPr>
        <w:t>):</w:t>
      </w:r>
      <w:r>
        <w:rPr>
          <w:rFonts w:hint="cs"/>
          <w:spacing w:val="-4"/>
          <w:rtl/>
        </w:rPr>
        <w:t xml:space="preserve"> وهم كل من دخل دار الإسلام بأمان طلبه</w:t>
      </w:r>
      <w:r w:rsidR="0056673A">
        <w:rPr>
          <w:rFonts w:hint="cs"/>
          <w:spacing w:val="-4"/>
          <w:rtl/>
        </w:rPr>
        <w:t>،</w:t>
      </w:r>
      <w:r>
        <w:rPr>
          <w:rFonts w:hint="cs"/>
          <w:spacing w:val="-4"/>
          <w:rtl/>
        </w:rPr>
        <w:t xml:space="preserve"> والمستأمن ليس من رعايا الدولة المسلمة الدائمين، بل يقيم فيها إقامة مؤقتة، وهؤلاء أقسام منها رسل الدول الأخرى من غير المسلمين</w:t>
      </w:r>
      <w:r w:rsidR="0056673A">
        <w:rPr>
          <w:rFonts w:hint="cs"/>
          <w:spacing w:val="-4"/>
          <w:rtl/>
        </w:rPr>
        <w:t>،</w:t>
      </w:r>
      <w:r>
        <w:rPr>
          <w:rFonts w:hint="cs"/>
          <w:spacing w:val="-4"/>
          <w:rtl/>
        </w:rPr>
        <w:t xml:space="preserve"> وتجار، ومستجيرون -حتى يعرض عليهم الإسلام والقرآن فإن </w:t>
      </w:r>
      <w:proofErr w:type="spellStart"/>
      <w:r>
        <w:rPr>
          <w:rFonts w:hint="cs"/>
          <w:spacing w:val="-4"/>
          <w:rtl/>
        </w:rPr>
        <w:t>شاؤوا</w:t>
      </w:r>
      <w:proofErr w:type="spellEnd"/>
      <w:r>
        <w:rPr>
          <w:rFonts w:hint="cs"/>
          <w:spacing w:val="-4"/>
          <w:rtl/>
        </w:rPr>
        <w:t xml:space="preserve"> دخلوا فيه وإن </w:t>
      </w:r>
      <w:proofErr w:type="spellStart"/>
      <w:r>
        <w:rPr>
          <w:rFonts w:hint="cs"/>
          <w:spacing w:val="-4"/>
          <w:rtl/>
        </w:rPr>
        <w:t>شاؤوا</w:t>
      </w:r>
      <w:proofErr w:type="spellEnd"/>
      <w:r>
        <w:rPr>
          <w:rFonts w:hint="cs"/>
          <w:spacing w:val="-4"/>
          <w:rtl/>
        </w:rPr>
        <w:t xml:space="preserve"> رجعوا إلى بلادهم- وطالبوا حاجة من زيارة</w:t>
      </w:r>
      <w:r w:rsidR="00E26AAC">
        <w:rPr>
          <w:rFonts w:hint="cs"/>
          <w:spacing w:val="-4"/>
          <w:rtl/>
        </w:rPr>
        <w:t xml:space="preserve"> أو </w:t>
      </w:r>
      <w:r>
        <w:rPr>
          <w:rFonts w:hint="cs"/>
          <w:spacing w:val="-4"/>
          <w:rtl/>
        </w:rPr>
        <w:t>غيرها، ونفهم حكم هؤلاء من خلال قوله تعالى</w:t>
      </w:r>
      <w:r w:rsidR="0056673A">
        <w:rPr>
          <w:rFonts w:hint="cs"/>
          <w:spacing w:val="-4"/>
          <w:rtl/>
        </w:rPr>
        <w:t>:</w:t>
      </w:r>
      <w:r>
        <w:rPr>
          <w:rFonts w:hint="cs"/>
          <w:spacing w:val="-4"/>
          <w:rtl/>
        </w:rPr>
        <w:t xml:space="preserve"> </w:t>
      </w:r>
      <w:r w:rsidR="0056673A">
        <w:rPr>
          <w:rFonts w:hint="cs"/>
          <w:spacing w:val="-4"/>
          <w:rtl/>
        </w:rPr>
        <w:t>{</w:t>
      </w:r>
      <w:r>
        <w:rPr>
          <w:rFonts w:hint="cs"/>
          <w:rtl/>
        </w:rPr>
        <w:t>وَإِنْ أَحَدٌ مِنَ الْمُشْرِكِينَ اسْتَجَارَكَ فَأَجِرْهُ حَتَّى يَسْمَعَ كَلَامَ اللَّهِ ثُمَّ أَبْلِغْهُ مَأْمَنَهُ ذَلِكَ بِأَنَّهُمْ قَوْمٌ لَا يَعْلَمُونَ (6)</w:t>
      </w:r>
      <w:r w:rsidR="0056673A">
        <w:rPr>
          <w:rFonts w:hint="cs"/>
          <w:rtl/>
        </w:rPr>
        <w:t>}</w:t>
      </w:r>
      <w:r>
        <w:rPr>
          <w:rFonts w:hint="cs"/>
          <w:spacing w:val="-4"/>
          <w:rtl/>
        </w:rPr>
        <w:t xml:space="preserve"> [</w:t>
      </w:r>
      <w:r>
        <w:rPr>
          <w:rFonts w:hint="cs"/>
          <w:rtl/>
        </w:rPr>
        <w:t>التوبة</w:t>
      </w:r>
      <w:r w:rsidR="0056673A">
        <w:rPr>
          <w:rFonts w:hint="cs"/>
          <w:spacing w:val="-4"/>
          <w:rtl/>
        </w:rPr>
        <w:t>:</w:t>
      </w:r>
      <w:r>
        <w:rPr>
          <w:rFonts w:hint="cs"/>
          <w:spacing w:val="-4"/>
          <w:rtl/>
        </w:rPr>
        <w:t xml:space="preserve"> 6</w:t>
      </w:r>
      <w:r w:rsidR="0056673A">
        <w:rPr>
          <w:rFonts w:hint="cs"/>
          <w:spacing w:val="-4"/>
          <w:rtl/>
        </w:rPr>
        <w:t>]،</w:t>
      </w:r>
      <w:r>
        <w:rPr>
          <w:rFonts w:hint="cs"/>
          <w:spacing w:val="-4"/>
          <w:rtl/>
        </w:rPr>
        <w:t xml:space="preserve"> فهؤلاء لا يُقتلوا، ولا تؤخذ منهم الجزية، وأن يعرض على المستجير منهم الإسلام والقرآن، فإن دخل فيه فذاك، وإن أحب اللحاق بمأمنه ألحق به</w:t>
      </w:r>
      <w:r w:rsidR="0056673A">
        <w:rPr>
          <w:rFonts w:hint="cs"/>
          <w:spacing w:val="-4"/>
          <w:rtl/>
        </w:rPr>
        <w:t>،</w:t>
      </w:r>
      <w:r w:rsidR="00FD7542">
        <w:rPr>
          <w:rFonts w:hint="cs"/>
          <w:spacing w:val="-4"/>
          <w:rtl/>
        </w:rPr>
        <w:t xml:space="preserve"> ويدخل في الرعية: </w:t>
      </w:r>
      <w:r w:rsidR="0056673A">
        <w:rPr>
          <w:rFonts w:hint="cs"/>
          <w:b/>
          <w:bCs/>
          <w:spacing w:val="-4"/>
          <w:sz w:val="30"/>
          <w:szCs w:val="30"/>
          <w:u w:val="single"/>
          <w:rtl/>
        </w:rPr>
        <w:t>(</w:t>
      </w:r>
      <w:r w:rsidRPr="00375C7A">
        <w:rPr>
          <w:rFonts w:hint="cs"/>
          <w:b/>
          <w:bCs/>
          <w:spacing w:val="-4"/>
          <w:sz w:val="30"/>
          <w:szCs w:val="30"/>
          <w:u w:val="single"/>
          <w:rtl/>
        </w:rPr>
        <w:t>أهل الذمة</w:t>
      </w:r>
      <w:r w:rsidR="0056673A">
        <w:rPr>
          <w:rFonts w:hint="cs"/>
          <w:b/>
          <w:bCs/>
          <w:spacing w:val="-4"/>
          <w:sz w:val="30"/>
          <w:szCs w:val="30"/>
          <w:u w:val="single"/>
          <w:rtl/>
        </w:rPr>
        <w:t>)</w:t>
      </w:r>
      <w:r w:rsidRPr="00375C7A">
        <w:rPr>
          <w:rFonts w:hint="cs"/>
          <w:b/>
          <w:bCs/>
          <w:spacing w:val="-4"/>
          <w:sz w:val="30"/>
          <w:szCs w:val="30"/>
          <w:u w:val="single"/>
          <w:rtl/>
        </w:rPr>
        <w:fldChar w:fldCharType="begin"/>
      </w:r>
      <w:r w:rsidRPr="00375C7A">
        <w:rPr>
          <w:b/>
          <w:bCs/>
          <w:spacing w:val="-4"/>
          <w:sz w:val="30"/>
          <w:szCs w:val="30"/>
          <w:u w:val="single"/>
        </w:rPr>
        <w:sym w:font="Lotus Linotype" w:char="F022"/>
      </w:r>
      <w:r w:rsidRPr="00375C7A">
        <w:rPr>
          <w:b/>
          <w:bCs/>
          <w:spacing w:val="-4"/>
          <w:sz w:val="30"/>
          <w:szCs w:val="30"/>
          <w:u w:val="single"/>
        </w:rPr>
        <w:sym w:font="Lotus Linotype" w:char="F020"/>
      </w:r>
      <w:r w:rsidRPr="00375C7A">
        <w:rPr>
          <w:b/>
          <w:bCs/>
          <w:spacing w:val="-4"/>
          <w:sz w:val="30"/>
          <w:szCs w:val="30"/>
          <w:u w:val="single"/>
        </w:rPr>
        <w:sym w:font="Lotus Linotype" w:char="F06C"/>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41"/>
      </w:r>
      <w:r w:rsidRPr="00375C7A">
        <w:rPr>
          <w:b/>
          <w:bCs/>
          <w:spacing w:val="-4"/>
          <w:sz w:val="30"/>
          <w:szCs w:val="30"/>
          <w:u w:val="single"/>
        </w:rPr>
        <w:sym w:font="Lotus Linotype" w:char="F054"/>
      </w:r>
      <w:r w:rsidRPr="00375C7A">
        <w:rPr>
          <w:b/>
          <w:bCs/>
          <w:spacing w:val="-4"/>
          <w:sz w:val="30"/>
          <w:szCs w:val="30"/>
          <w:u w:val="single"/>
        </w:rPr>
        <w:sym w:font="Lotus Linotype" w:char="F020"/>
      </w:r>
      <w:r w:rsidRPr="00375C7A">
        <w:rPr>
          <w:rFonts w:hint="cs"/>
          <w:b/>
          <w:bCs/>
          <w:spacing w:val="-4"/>
          <w:sz w:val="30"/>
          <w:szCs w:val="30"/>
          <w:u w:val="single"/>
          <w:rtl/>
        </w:rPr>
        <w:instrText>أهل الذمة</w:instrText>
      </w:r>
      <w:r w:rsidRPr="00375C7A">
        <w:rPr>
          <w:b/>
          <w:bCs/>
          <w:spacing w:val="-4"/>
          <w:sz w:val="30"/>
          <w:szCs w:val="30"/>
          <w:u w:val="single"/>
        </w:rPr>
        <w:sym w:font="Lotus Linotype" w:char="F020"/>
      </w:r>
      <w:r w:rsidRPr="00375C7A">
        <w:rPr>
          <w:b/>
          <w:bCs/>
          <w:spacing w:val="-4"/>
          <w:sz w:val="30"/>
          <w:szCs w:val="30"/>
          <w:u w:val="single"/>
        </w:rPr>
        <w:sym w:font="Lotus Linotype" w:char="F031"/>
      </w:r>
      <w:r w:rsidRPr="00375C7A">
        <w:rPr>
          <w:b/>
          <w:bCs/>
          <w:spacing w:val="-4"/>
          <w:sz w:val="30"/>
          <w:szCs w:val="30"/>
          <w:u w:val="single"/>
        </w:rPr>
        <w:sym w:font="Lotus Linotype" w:char="F020"/>
      </w:r>
      <w:r w:rsidRPr="00375C7A">
        <w:rPr>
          <w:b/>
          <w:bCs/>
          <w:spacing w:val="-4"/>
          <w:sz w:val="30"/>
          <w:szCs w:val="30"/>
          <w:u w:val="single"/>
        </w:rPr>
        <w:sym w:font="Lotus Linotype" w:char="F063"/>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22"/>
      </w:r>
      <w:r w:rsidRPr="00375C7A">
        <w:rPr>
          <w:b/>
          <w:bCs/>
          <w:spacing w:val="-4"/>
          <w:sz w:val="30"/>
          <w:szCs w:val="30"/>
          <w:u w:val="single"/>
        </w:rPr>
        <w:sym w:font="Lotus Linotype" w:char="F022"/>
      </w:r>
      <w:r w:rsidRPr="00375C7A">
        <w:rPr>
          <w:b/>
          <w:bCs/>
          <w:spacing w:val="-4"/>
          <w:sz w:val="30"/>
          <w:szCs w:val="30"/>
          <w:u w:val="single"/>
        </w:rPr>
        <w:sym w:font="Lotus Linotype" w:char="F020"/>
      </w:r>
      <w:r w:rsidRPr="00375C7A">
        <w:rPr>
          <w:b/>
          <w:bCs/>
          <w:spacing w:val="-4"/>
          <w:sz w:val="30"/>
          <w:szCs w:val="30"/>
          <w:u w:val="single"/>
        </w:rPr>
        <w:sym w:font="Lotus Linotype" w:char="F073"/>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22"/>
      </w:r>
      <w:r w:rsidRPr="00375C7A">
        <w:rPr>
          <w:rFonts w:hint="cs"/>
          <w:b/>
          <w:bCs/>
          <w:spacing w:val="-4"/>
          <w:sz w:val="30"/>
          <w:szCs w:val="30"/>
          <w:u w:val="single"/>
          <w:rtl/>
        </w:rPr>
        <w:fldChar w:fldCharType="end"/>
      </w:r>
      <w:r w:rsidR="0056673A">
        <w:rPr>
          <w:rFonts w:hint="cs"/>
          <w:b/>
          <w:bCs/>
          <w:spacing w:val="-4"/>
          <w:sz w:val="30"/>
          <w:szCs w:val="30"/>
          <w:u w:val="single"/>
          <w:rtl/>
        </w:rPr>
        <w:t>:</w:t>
      </w:r>
      <w:r>
        <w:rPr>
          <w:rFonts w:hint="cs"/>
          <w:spacing w:val="-4"/>
          <w:rtl/>
        </w:rPr>
        <w:t xml:space="preserve"> هم المعاهدون من أهل الكتاب ومن جرى مجراهم</w:t>
      </w:r>
      <w:r w:rsidR="0056673A">
        <w:rPr>
          <w:rFonts w:hint="cs"/>
          <w:spacing w:val="-4"/>
          <w:rtl/>
        </w:rPr>
        <w:t>،</w:t>
      </w:r>
      <w:r>
        <w:rPr>
          <w:rFonts w:hint="cs"/>
          <w:spacing w:val="-4"/>
          <w:rtl/>
        </w:rPr>
        <w:t xml:space="preserve"> والذمي هو المعاهد الذي أعطي عهداً يأمن به على ماله ودينه</w:t>
      </w:r>
      <w:r w:rsidR="0056673A">
        <w:rPr>
          <w:rFonts w:hint="cs"/>
          <w:spacing w:val="-4"/>
          <w:rtl/>
        </w:rPr>
        <w:t>،</w:t>
      </w:r>
      <w:r>
        <w:rPr>
          <w:rFonts w:hint="cs"/>
          <w:spacing w:val="-4"/>
          <w:rtl/>
        </w:rPr>
        <w:t xml:space="preserve"> ولا يصح عقد الذمة والهدنة إلا من الإمام</w:t>
      </w:r>
      <w:r w:rsidR="00E26AAC">
        <w:rPr>
          <w:rFonts w:hint="cs"/>
          <w:spacing w:val="-4"/>
          <w:rtl/>
        </w:rPr>
        <w:t xml:space="preserve"> أو </w:t>
      </w:r>
      <w:r>
        <w:rPr>
          <w:rFonts w:hint="cs"/>
          <w:spacing w:val="-4"/>
          <w:rtl/>
        </w:rPr>
        <w:t>نائبه</w:t>
      </w:r>
      <w:r w:rsidR="0056673A">
        <w:rPr>
          <w:rFonts w:hint="cs"/>
          <w:spacing w:val="-4"/>
          <w:rtl/>
        </w:rPr>
        <w:t>،</w:t>
      </w:r>
      <w:r>
        <w:rPr>
          <w:rFonts w:hint="cs"/>
          <w:spacing w:val="-4"/>
          <w:rtl/>
        </w:rPr>
        <w:t xml:space="preserve"> وعقد الذمة عقد لازم مؤبد في قول عامة الفقهاء</w:t>
      </w:r>
      <w:r w:rsidR="0056673A">
        <w:rPr>
          <w:rFonts w:hint="cs"/>
          <w:spacing w:val="-4"/>
          <w:rtl/>
        </w:rPr>
        <w:t>،</w:t>
      </w:r>
      <w:r>
        <w:rPr>
          <w:rFonts w:hint="cs"/>
          <w:spacing w:val="-4"/>
          <w:rtl/>
        </w:rPr>
        <w:t xml:space="preserve"> ومن أجل ذلك أصبح الذمي أحد رعايا الدولة الإسلامية، و</w:t>
      </w:r>
      <w:r w:rsidR="0056673A">
        <w:rPr>
          <w:rFonts w:hint="cs"/>
          <w:spacing w:val="-4"/>
          <w:rtl/>
        </w:rPr>
        <w:t>(</w:t>
      </w:r>
      <w:r>
        <w:rPr>
          <w:rFonts w:hint="cs"/>
          <w:spacing w:val="-4"/>
          <w:rtl/>
        </w:rPr>
        <w:t>شروط عقد الذمة</w:t>
      </w:r>
      <w:r w:rsidR="0056673A">
        <w:rPr>
          <w:rFonts w:hint="cs"/>
          <w:spacing w:val="-4"/>
          <w:rtl/>
        </w:rPr>
        <w:t>):</w:t>
      </w:r>
      <w:r>
        <w:rPr>
          <w:rFonts w:hint="cs"/>
          <w:spacing w:val="-4"/>
          <w:rtl/>
        </w:rPr>
        <w:t xml:space="preserve"> ذكر الفقهاء أنه لا يجوز عقد الذمة المؤبدة إلا بشرطين هما</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الأول</w:t>
      </w:r>
      <w:r w:rsidR="0056673A">
        <w:rPr>
          <w:rFonts w:hint="cs"/>
          <w:spacing w:val="-4"/>
          <w:rtl/>
        </w:rPr>
        <w:t>):</w:t>
      </w:r>
      <w:r>
        <w:rPr>
          <w:rFonts w:hint="cs"/>
          <w:spacing w:val="-4"/>
          <w:rtl/>
        </w:rPr>
        <w:t xml:space="preserve"> أن يلتزموا إعطاء الجزية في كل الأحوال</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الثاني</w:t>
      </w:r>
      <w:r w:rsidR="0056673A">
        <w:rPr>
          <w:rFonts w:hint="cs"/>
          <w:spacing w:val="-4"/>
          <w:rtl/>
        </w:rPr>
        <w:t>):</w:t>
      </w:r>
      <w:r>
        <w:rPr>
          <w:rFonts w:hint="cs"/>
          <w:spacing w:val="-4"/>
          <w:rtl/>
        </w:rPr>
        <w:t xml:space="preserve"> التزام أحكام الإسلام</w:t>
      </w:r>
      <w:r w:rsidR="0056673A">
        <w:rPr>
          <w:rFonts w:hint="cs"/>
          <w:spacing w:val="-4"/>
          <w:rtl/>
        </w:rPr>
        <w:t>،</w:t>
      </w:r>
      <w:r>
        <w:rPr>
          <w:rFonts w:hint="cs"/>
          <w:spacing w:val="-4"/>
          <w:rtl/>
        </w:rPr>
        <w:t xml:space="preserve"> بمعنى قبول ما يحكم به عليهم من أداء حق</w:t>
      </w:r>
      <w:r w:rsidR="00E26AAC">
        <w:rPr>
          <w:rFonts w:hint="cs"/>
          <w:spacing w:val="-4"/>
          <w:rtl/>
        </w:rPr>
        <w:t xml:space="preserve"> أو </w:t>
      </w:r>
      <w:r>
        <w:rPr>
          <w:rFonts w:hint="cs"/>
          <w:spacing w:val="-4"/>
          <w:rtl/>
        </w:rPr>
        <w:t>ترك محرم</w:t>
      </w:r>
      <w:r w:rsidR="0056673A">
        <w:rPr>
          <w:rFonts w:hint="cs"/>
          <w:spacing w:val="-4"/>
          <w:rtl/>
        </w:rPr>
        <w:t>،</w:t>
      </w:r>
      <w:r w:rsidR="00375C7A">
        <w:rPr>
          <w:rFonts w:hint="cs"/>
          <w:spacing w:val="-4"/>
          <w:rtl/>
        </w:rPr>
        <w:t xml:space="preserve"> و </w:t>
      </w:r>
      <w:r w:rsidR="0056673A">
        <w:rPr>
          <w:rFonts w:hint="cs"/>
          <w:b/>
          <w:bCs/>
          <w:spacing w:val="-4"/>
          <w:sz w:val="30"/>
          <w:szCs w:val="30"/>
          <w:u w:val="single"/>
          <w:rtl/>
        </w:rPr>
        <w:t>(</w:t>
      </w:r>
      <w:r w:rsidRPr="00375C7A">
        <w:rPr>
          <w:rFonts w:hint="cs"/>
          <w:b/>
          <w:bCs/>
          <w:spacing w:val="-4"/>
          <w:sz w:val="30"/>
          <w:szCs w:val="30"/>
          <w:u w:val="single"/>
          <w:rtl/>
        </w:rPr>
        <w:t>واجبات أهل الذمة</w:t>
      </w:r>
      <w:r w:rsidR="0056673A">
        <w:rPr>
          <w:rFonts w:hint="cs"/>
          <w:b/>
          <w:bCs/>
          <w:spacing w:val="-4"/>
          <w:sz w:val="30"/>
          <w:szCs w:val="30"/>
          <w:u w:val="single"/>
          <w:rtl/>
        </w:rPr>
        <w:t>)</w:t>
      </w:r>
      <w:r w:rsidR="0056673A">
        <w:rPr>
          <w:rFonts w:hint="cs"/>
          <w:spacing w:val="-4"/>
          <w:rtl/>
        </w:rPr>
        <w:t xml:space="preserve">: </w:t>
      </w:r>
      <w:r>
        <w:rPr>
          <w:rFonts w:hint="cs"/>
          <w:spacing w:val="-4"/>
          <w:rtl/>
        </w:rPr>
        <w:t xml:space="preserve">ذكر الفقهاء أن على أهل الذمة واجبات لابد أن يلتزموا بها وأهمها </w:t>
      </w:r>
      <w:r w:rsidR="0056673A">
        <w:rPr>
          <w:rFonts w:hint="cs"/>
          <w:spacing w:val="-4"/>
          <w:rtl/>
        </w:rPr>
        <w:t>(</w:t>
      </w:r>
      <w:r>
        <w:rPr>
          <w:rFonts w:hint="cs"/>
          <w:spacing w:val="-4"/>
          <w:rtl/>
        </w:rPr>
        <w:t>الأول</w:t>
      </w:r>
      <w:r w:rsidR="0056673A">
        <w:rPr>
          <w:rFonts w:hint="cs"/>
          <w:spacing w:val="-4"/>
          <w:rtl/>
        </w:rPr>
        <w:t>):</w:t>
      </w:r>
      <w:r>
        <w:rPr>
          <w:rFonts w:hint="cs"/>
          <w:spacing w:val="-4"/>
          <w:rtl/>
        </w:rPr>
        <w:t xml:space="preserve"> الالتزام بدفع الجزية</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الثاني</w:t>
      </w:r>
      <w:r w:rsidR="0056673A">
        <w:rPr>
          <w:rFonts w:hint="cs"/>
          <w:spacing w:val="-4"/>
          <w:rtl/>
        </w:rPr>
        <w:t>):</w:t>
      </w:r>
      <w:r>
        <w:rPr>
          <w:rFonts w:hint="cs"/>
          <w:spacing w:val="-4"/>
          <w:rtl/>
        </w:rPr>
        <w:t>عدم إحداث دور للعبادة في بلاد الإسلام</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الثالث</w:t>
      </w:r>
      <w:r w:rsidR="0056673A">
        <w:rPr>
          <w:rFonts w:hint="cs"/>
          <w:spacing w:val="-4"/>
          <w:rtl/>
        </w:rPr>
        <w:t>):</w:t>
      </w:r>
      <w:r>
        <w:rPr>
          <w:rFonts w:hint="cs"/>
          <w:spacing w:val="-4"/>
          <w:rtl/>
        </w:rPr>
        <w:t xml:space="preserve"> عدم إيواء الجواسيس</w:t>
      </w:r>
      <w:r w:rsidR="00E26AAC">
        <w:rPr>
          <w:rFonts w:hint="cs"/>
          <w:spacing w:val="-4"/>
          <w:rtl/>
        </w:rPr>
        <w:t xml:space="preserve"> أو </w:t>
      </w:r>
      <w:r>
        <w:rPr>
          <w:rFonts w:hint="cs"/>
          <w:spacing w:val="-4"/>
          <w:rtl/>
        </w:rPr>
        <w:t>الغش للمسلمين</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الرابع</w:t>
      </w:r>
      <w:r w:rsidR="0056673A">
        <w:rPr>
          <w:rFonts w:hint="cs"/>
          <w:spacing w:val="-4"/>
          <w:rtl/>
        </w:rPr>
        <w:t>):</w:t>
      </w:r>
      <w:r>
        <w:rPr>
          <w:rFonts w:hint="cs"/>
          <w:spacing w:val="-4"/>
          <w:rtl/>
        </w:rPr>
        <w:t xml:space="preserve"> عدم التعرض لأحد من المسلمين بالإيذاء،</w:t>
      </w:r>
      <w:r w:rsidR="00E26AAC">
        <w:rPr>
          <w:rFonts w:hint="cs"/>
          <w:spacing w:val="-4"/>
          <w:rtl/>
        </w:rPr>
        <w:t xml:space="preserve"> أو </w:t>
      </w:r>
      <w:r>
        <w:rPr>
          <w:rFonts w:hint="cs"/>
          <w:spacing w:val="-4"/>
          <w:rtl/>
        </w:rPr>
        <w:t>الاستهزاء بالدين</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الخامس</w:t>
      </w:r>
      <w:r w:rsidR="0056673A">
        <w:rPr>
          <w:rFonts w:hint="cs"/>
          <w:spacing w:val="-4"/>
          <w:rtl/>
        </w:rPr>
        <w:t>):</w:t>
      </w:r>
      <w:r>
        <w:rPr>
          <w:rFonts w:hint="cs"/>
          <w:spacing w:val="-4"/>
          <w:rtl/>
        </w:rPr>
        <w:t xml:space="preserve"> أن لا يمنعوا أحداً من أقربائهم</w:t>
      </w:r>
      <w:r w:rsidR="00E26AAC">
        <w:rPr>
          <w:rFonts w:hint="cs"/>
          <w:spacing w:val="-4"/>
          <w:rtl/>
        </w:rPr>
        <w:t xml:space="preserve"> أو </w:t>
      </w:r>
      <w:r>
        <w:rPr>
          <w:rFonts w:hint="cs"/>
          <w:spacing w:val="-4"/>
          <w:rtl/>
        </w:rPr>
        <w:t>ذويهم من الدخول في الإسلام</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السادس</w:t>
      </w:r>
      <w:r w:rsidR="0056673A">
        <w:rPr>
          <w:rFonts w:hint="cs"/>
          <w:spacing w:val="-4"/>
          <w:rtl/>
        </w:rPr>
        <w:t>):</w:t>
      </w:r>
      <w:r>
        <w:rPr>
          <w:rFonts w:hint="cs"/>
          <w:spacing w:val="-4"/>
          <w:rtl/>
        </w:rPr>
        <w:t xml:space="preserve"> أن يوقروا المسلمين ولا يتشبهوا بهم في شيء من لباسهم</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السابع</w:t>
      </w:r>
      <w:r w:rsidR="0056673A">
        <w:rPr>
          <w:rFonts w:hint="cs"/>
          <w:spacing w:val="-4"/>
          <w:rtl/>
        </w:rPr>
        <w:t>):</w:t>
      </w:r>
      <w:r>
        <w:rPr>
          <w:rFonts w:hint="cs"/>
          <w:spacing w:val="-4"/>
          <w:rtl/>
        </w:rPr>
        <w:t xml:space="preserve"> أن لا يظهروا شيئاً من عباداتهم</w:t>
      </w:r>
      <w:r w:rsidR="00E26AAC">
        <w:rPr>
          <w:rFonts w:hint="cs"/>
          <w:spacing w:val="-4"/>
          <w:rtl/>
        </w:rPr>
        <w:t xml:space="preserve"> أو </w:t>
      </w:r>
      <w:r>
        <w:rPr>
          <w:rFonts w:hint="cs"/>
          <w:spacing w:val="-4"/>
          <w:rtl/>
        </w:rPr>
        <w:t>شعاراتهم كالصلبان ونحوها</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الثامن</w:t>
      </w:r>
      <w:r w:rsidR="0056673A">
        <w:rPr>
          <w:rFonts w:hint="cs"/>
          <w:spacing w:val="-4"/>
          <w:rtl/>
        </w:rPr>
        <w:t xml:space="preserve">): </w:t>
      </w:r>
      <w:r>
        <w:rPr>
          <w:rFonts w:hint="cs"/>
          <w:spacing w:val="-4"/>
          <w:rtl/>
        </w:rPr>
        <w:t>أن لا يبيعوا شيئاً محرماً في الإسلام كالخمر ونحوها</w:t>
      </w:r>
      <w:r w:rsidR="0056673A">
        <w:rPr>
          <w:rFonts w:hint="cs"/>
          <w:spacing w:val="-4"/>
          <w:rtl/>
        </w:rPr>
        <w:t xml:space="preserve">، </w:t>
      </w:r>
      <w:r w:rsidR="00375C7A">
        <w:rPr>
          <w:rFonts w:hint="cs"/>
          <w:spacing w:val="-4"/>
          <w:rtl/>
        </w:rPr>
        <w:t xml:space="preserve">و </w:t>
      </w:r>
      <w:r w:rsidR="0056673A">
        <w:rPr>
          <w:rFonts w:hint="cs"/>
          <w:b/>
          <w:bCs/>
          <w:spacing w:val="-4"/>
          <w:sz w:val="30"/>
          <w:szCs w:val="30"/>
          <w:u w:val="single"/>
          <w:rtl/>
        </w:rPr>
        <w:t>(</w:t>
      </w:r>
      <w:r w:rsidRPr="00375C7A">
        <w:rPr>
          <w:rFonts w:hint="cs"/>
          <w:b/>
          <w:bCs/>
          <w:spacing w:val="-4"/>
          <w:sz w:val="30"/>
          <w:szCs w:val="30"/>
          <w:u w:val="single"/>
          <w:rtl/>
        </w:rPr>
        <w:t>حقوق أهل الذمة</w:t>
      </w:r>
      <w:r w:rsidR="0056673A">
        <w:rPr>
          <w:rFonts w:hint="cs"/>
          <w:b/>
          <w:bCs/>
          <w:spacing w:val="-4"/>
          <w:sz w:val="30"/>
          <w:szCs w:val="30"/>
          <w:u w:val="single"/>
          <w:rtl/>
        </w:rPr>
        <w:t>)</w:t>
      </w:r>
      <w:r w:rsidRPr="00375C7A">
        <w:rPr>
          <w:rFonts w:hint="cs"/>
          <w:b/>
          <w:bCs/>
          <w:spacing w:val="-4"/>
          <w:sz w:val="30"/>
          <w:szCs w:val="30"/>
          <w:u w:val="single"/>
          <w:rtl/>
        </w:rPr>
        <w:fldChar w:fldCharType="begin"/>
      </w:r>
      <w:r w:rsidRPr="00375C7A">
        <w:rPr>
          <w:b/>
          <w:bCs/>
          <w:spacing w:val="-4"/>
          <w:sz w:val="30"/>
          <w:szCs w:val="30"/>
          <w:u w:val="single"/>
        </w:rPr>
        <w:sym w:font="Lotus Linotype" w:char="F022"/>
      </w:r>
      <w:r w:rsidRPr="00375C7A">
        <w:rPr>
          <w:b/>
          <w:bCs/>
          <w:spacing w:val="-4"/>
          <w:sz w:val="30"/>
          <w:szCs w:val="30"/>
          <w:u w:val="single"/>
        </w:rPr>
        <w:sym w:font="Lotus Linotype" w:char="F020"/>
      </w:r>
      <w:r w:rsidRPr="00375C7A">
        <w:rPr>
          <w:b/>
          <w:bCs/>
          <w:spacing w:val="-4"/>
          <w:sz w:val="30"/>
          <w:szCs w:val="30"/>
          <w:u w:val="single"/>
        </w:rPr>
        <w:sym w:font="Lotus Linotype" w:char="F06C"/>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41"/>
      </w:r>
      <w:r w:rsidRPr="00375C7A">
        <w:rPr>
          <w:b/>
          <w:bCs/>
          <w:spacing w:val="-4"/>
          <w:sz w:val="30"/>
          <w:szCs w:val="30"/>
          <w:u w:val="single"/>
        </w:rPr>
        <w:sym w:font="Lotus Linotype" w:char="F054"/>
      </w:r>
      <w:r w:rsidRPr="00375C7A">
        <w:rPr>
          <w:b/>
          <w:bCs/>
          <w:spacing w:val="-4"/>
          <w:sz w:val="30"/>
          <w:szCs w:val="30"/>
          <w:u w:val="single"/>
        </w:rPr>
        <w:sym w:font="Lotus Linotype" w:char="F020"/>
      </w:r>
      <w:r w:rsidRPr="00375C7A">
        <w:rPr>
          <w:rFonts w:hint="cs"/>
          <w:b/>
          <w:bCs/>
          <w:spacing w:val="-4"/>
          <w:sz w:val="30"/>
          <w:szCs w:val="30"/>
          <w:u w:val="single"/>
          <w:rtl/>
        </w:rPr>
        <w:instrText xml:space="preserve">حقوق أهل الذمة </w:instrText>
      </w:r>
      <w:r w:rsidRPr="00375C7A">
        <w:rPr>
          <w:b/>
          <w:bCs/>
          <w:spacing w:val="-4"/>
          <w:sz w:val="30"/>
          <w:szCs w:val="30"/>
          <w:u w:val="single"/>
        </w:rPr>
        <w:sym w:font="Lotus Linotype" w:char="F020"/>
      </w:r>
      <w:r w:rsidRPr="00375C7A">
        <w:rPr>
          <w:b/>
          <w:bCs/>
          <w:spacing w:val="-4"/>
          <w:sz w:val="30"/>
          <w:szCs w:val="30"/>
          <w:u w:val="single"/>
        </w:rPr>
        <w:sym w:font="Lotus Linotype" w:char="F031"/>
      </w:r>
      <w:r w:rsidRPr="00375C7A">
        <w:rPr>
          <w:b/>
          <w:bCs/>
          <w:spacing w:val="-4"/>
          <w:sz w:val="30"/>
          <w:szCs w:val="30"/>
          <w:u w:val="single"/>
        </w:rPr>
        <w:sym w:font="Lotus Linotype" w:char="F020"/>
      </w:r>
      <w:r w:rsidRPr="00375C7A">
        <w:rPr>
          <w:b/>
          <w:bCs/>
          <w:spacing w:val="-4"/>
          <w:sz w:val="30"/>
          <w:szCs w:val="30"/>
          <w:u w:val="single"/>
        </w:rPr>
        <w:sym w:font="Lotus Linotype" w:char="F063"/>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22"/>
      </w:r>
      <w:r w:rsidRPr="00375C7A">
        <w:rPr>
          <w:b/>
          <w:bCs/>
          <w:spacing w:val="-4"/>
          <w:sz w:val="30"/>
          <w:szCs w:val="30"/>
          <w:u w:val="single"/>
        </w:rPr>
        <w:sym w:font="Lotus Linotype" w:char="F022"/>
      </w:r>
      <w:r w:rsidRPr="00375C7A">
        <w:rPr>
          <w:b/>
          <w:bCs/>
          <w:spacing w:val="-4"/>
          <w:sz w:val="30"/>
          <w:szCs w:val="30"/>
          <w:u w:val="single"/>
        </w:rPr>
        <w:sym w:font="Lotus Linotype" w:char="F020"/>
      </w:r>
      <w:r w:rsidRPr="00375C7A">
        <w:rPr>
          <w:b/>
          <w:bCs/>
          <w:spacing w:val="-4"/>
          <w:sz w:val="30"/>
          <w:szCs w:val="30"/>
          <w:u w:val="single"/>
        </w:rPr>
        <w:sym w:font="Lotus Linotype" w:char="F073"/>
      </w:r>
      <w:r w:rsidRPr="00375C7A">
        <w:rPr>
          <w:b/>
          <w:bCs/>
          <w:spacing w:val="-4"/>
          <w:sz w:val="30"/>
          <w:szCs w:val="30"/>
          <w:u w:val="single"/>
        </w:rPr>
        <w:sym w:font="Lotus Linotype" w:char="F05C"/>
      </w:r>
      <w:r w:rsidRPr="00375C7A">
        <w:rPr>
          <w:b/>
          <w:bCs/>
          <w:spacing w:val="-4"/>
          <w:sz w:val="30"/>
          <w:szCs w:val="30"/>
          <w:u w:val="single"/>
        </w:rPr>
        <w:sym w:font="Lotus Linotype" w:char="F020"/>
      </w:r>
      <w:r w:rsidRPr="00375C7A">
        <w:rPr>
          <w:b/>
          <w:bCs/>
          <w:spacing w:val="-4"/>
          <w:sz w:val="30"/>
          <w:szCs w:val="30"/>
          <w:u w:val="single"/>
        </w:rPr>
        <w:sym w:font="Lotus Linotype" w:char="F022"/>
      </w:r>
      <w:r w:rsidRPr="00375C7A">
        <w:rPr>
          <w:rFonts w:hint="cs"/>
          <w:b/>
          <w:bCs/>
          <w:spacing w:val="-4"/>
          <w:sz w:val="30"/>
          <w:szCs w:val="30"/>
          <w:u w:val="single"/>
          <w:rtl/>
        </w:rPr>
        <w:fldChar w:fldCharType="end"/>
      </w:r>
      <w:r w:rsidR="0056673A">
        <w:rPr>
          <w:rFonts w:hint="cs"/>
          <w:spacing w:val="-4"/>
          <w:rtl/>
        </w:rPr>
        <w:t>:</w:t>
      </w:r>
      <w:r>
        <w:rPr>
          <w:rFonts w:hint="cs"/>
          <w:spacing w:val="-4"/>
          <w:rtl/>
        </w:rPr>
        <w:t xml:space="preserve"> إذا أدى الذمي واجباته</w:t>
      </w:r>
      <w:r w:rsidR="0056673A">
        <w:rPr>
          <w:rFonts w:hint="cs"/>
          <w:spacing w:val="-4"/>
          <w:rtl/>
        </w:rPr>
        <w:t>،</w:t>
      </w:r>
      <w:r>
        <w:rPr>
          <w:rFonts w:hint="cs"/>
          <w:spacing w:val="-4"/>
          <w:rtl/>
        </w:rPr>
        <w:t xml:space="preserve"> عصمت أموالهم ودماؤهم</w:t>
      </w:r>
      <w:r w:rsidR="0056673A">
        <w:rPr>
          <w:rFonts w:hint="cs"/>
          <w:spacing w:val="-4"/>
          <w:rtl/>
        </w:rPr>
        <w:t>،</w:t>
      </w:r>
      <w:r>
        <w:rPr>
          <w:rFonts w:hint="cs"/>
          <w:spacing w:val="-4"/>
          <w:rtl/>
        </w:rPr>
        <w:t xml:space="preserve"> وصارت أموالهم لها حرمة أموال المسلمين</w:t>
      </w:r>
      <w:r w:rsidR="0056673A">
        <w:rPr>
          <w:rFonts w:hint="cs"/>
          <w:spacing w:val="-4"/>
          <w:rtl/>
        </w:rPr>
        <w:t>،</w:t>
      </w:r>
      <w:r>
        <w:rPr>
          <w:rFonts w:hint="cs"/>
          <w:spacing w:val="-4"/>
          <w:rtl/>
        </w:rPr>
        <w:t xml:space="preserve"> وصارت دماؤهم لها حرمة دماء المسلمين</w:t>
      </w:r>
      <w:r w:rsidR="0056673A">
        <w:rPr>
          <w:rFonts w:hint="cs"/>
          <w:spacing w:val="-4"/>
          <w:rtl/>
        </w:rPr>
        <w:t>،</w:t>
      </w:r>
      <w:r>
        <w:rPr>
          <w:rFonts w:hint="cs"/>
          <w:spacing w:val="-4"/>
          <w:rtl/>
        </w:rPr>
        <w:t xml:space="preserve"> وصار لهم حق الانتفاع بالمرافق العامة كالمسلمين</w:t>
      </w:r>
      <w:r w:rsidR="0056673A">
        <w:rPr>
          <w:rFonts w:hint="cs"/>
          <w:spacing w:val="-4"/>
          <w:rtl/>
        </w:rPr>
        <w:t>،</w:t>
      </w:r>
      <w:r>
        <w:rPr>
          <w:rFonts w:hint="cs"/>
          <w:spacing w:val="-4"/>
          <w:rtl/>
        </w:rPr>
        <w:t xml:space="preserve"> ومزاولة بعض الأعمال كالتجارة ونحوها، بشرط عدم الإضرار بالمسلمين</w:t>
      </w:r>
      <w:r w:rsidR="0056673A">
        <w:rPr>
          <w:rFonts w:hint="cs"/>
          <w:spacing w:val="-4"/>
          <w:rtl/>
        </w:rPr>
        <w:t>،</w:t>
      </w:r>
      <w:r>
        <w:rPr>
          <w:rFonts w:hint="cs"/>
          <w:spacing w:val="-4"/>
          <w:rtl/>
        </w:rPr>
        <w:t xml:space="preserve"> وتكفل لهم دولة الإسلام حرية الاعتقاد وإجراء أحكام الأحوال الشخصية الخاصة بهم فيما بينهم</w:t>
      </w:r>
      <w:r w:rsidR="0056673A">
        <w:rPr>
          <w:rFonts w:hint="cs"/>
          <w:spacing w:val="-4"/>
          <w:rtl/>
        </w:rPr>
        <w:t>،</w:t>
      </w:r>
      <w:r>
        <w:rPr>
          <w:rFonts w:hint="cs"/>
          <w:spacing w:val="-4"/>
          <w:rtl/>
        </w:rPr>
        <w:t xml:space="preserve"> وتتكفل الدولة بالدفاع عنهم ضد من يقصدهم بأذى</w:t>
      </w:r>
      <w:r w:rsidR="0056673A">
        <w:rPr>
          <w:rFonts w:hint="cs"/>
          <w:spacing w:val="-4"/>
          <w:rtl/>
        </w:rPr>
        <w:t>،</w:t>
      </w:r>
      <w:r>
        <w:rPr>
          <w:rFonts w:hint="cs"/>
          <w:spacing w:val="-4"/>
          <w:rtl/>
        </w:rPr>
        <w:t xml:space="preserve"> وتتكفل الدولة بالنفقة عليهم </w:t>
      </w:r>
      <w:r>
        <w:rPr>
          <w:rFonts w:hint="cs"/>
          <w:color w:val="000000"/>
          <w:rtl/>
        </w:rPr>
        <w:t>عند العجز والشيخوخة</w:t>
      </w:r>
      <w:r w:rsidR="0056673A">
        <w:rPr>
          <w:rFonts w:hint="cs"/>
          <w:color w:val="000000"/>
          <w:rtl/>
        </w:rPr>
        <w:t>،</w:t>
      </w:r>
      <w:r>
        <w:rPr>
          <w:rFonts w:hint="cs"/>
          <w:color w:val="000000"/>
          <w:rtl/>
        </w:rPr>
        <w:t xml:space="preserve"> فقد ضمن الإسلام لهم كفالة المعيشة الملائمة لهم</w:t>
      </w:r>
      <w:r w:rsidR="0056673A">
        <w:rPr>
          <w:rFonts w:hint="cs"/>
          <w:color w:val="000000"/>
          <w:rtl/>
        </w:rPr>
        <w:t>،</w:t>
      </w:r>
      <w:r>
        <w:rPr>
          <w:rFonts w:hint="cs"/>
          <w:color w:val="000000"/>
          <w:rtl/>
        </w:rPr>
        <w:t xml:space="preserve"> وذلك لأنهم رعايا للدولة المسلمة وهي مسئولة عن كل </w:t>
      </w:r>
      <w:r>
        <w:rPr>
          <w:rFonts w:hint="cs"/>
          <w:color w:val="000000"/>
          <w:rtl/>
        </w:rPr>
        <w:lastRenderedPageBreak/>
        <w:t>رعاياها، قال رسول الله - صلى الله عليه وسلم</w:t>
      </w:r>
      <w:r w:rsidR="0056673A">
        <w:rPr>
          <w:rFonts w:hint="cs"/>
          <w:color w:val="000000"/>
          <w:rtl/>
        </w:rPr>
        <w:t>:</w:t>
      </w:r>
      <w:r>
        <w:rPr>
          <w:rFonts w:hint="cs"/>
          <w:color w:val="191A1A"/>
          <w:rtl/>
        </w:rPr>
        <w:t xml:space="preserve"> </w:t>
      </w:r>
      <w:r>
        <w:rPr>
          <w:rFonts w:hint="cs"/>
          <w:color w:val="000000"/>
          <w:rtl/>
        </w:rPr>
        <w:t>(</w:t>
      </w:r>
      <w:r w:rsidR="0056673A">
        <w:rPr>
          <w:rFonts w:hint="cs"/>
          <w:color w:val="000000"/>
          <w:rtl/>
        </w:rPr>
        <w:t>(</w:t>
      </w:r>
      <w:r>
        <w:rPr>
          <w:rFonts w:hint="cs"/>
          <w:color w:val="000000"/>
          <w:rtl/>
        </w:rPr>
        <w:t>كلكم راع وكلكم مسؤول عن رعيته</w:t>
      </w:r>
      <w:r w:rsidR="0056673A">
        <w:rPr>
          <w:rFonts w:hint="cs"/>
          <w:color w:val="000000"/>
          <w:rtl/>
        </w:rPr>
        <w:t>)</w:t>
      </w:r>
      <w:r>
        <w:rPr>
          <w:rFonts w:hint="cs"/>
          <w:color w:val="000000"/>
          <w:rtl/>
        </w:rPr>
        <w:t>)</w:t>
      </w:r>
      <w:r w:rsidR="0056673A">
        <w:rPr>
          <w:rFonts w:hint="cs"/>
          <w:color w:val="000000"/>
          <w:rtl/>
        </w:rPr>
        <w:t xml:space="preserve"> </w:t>
      </w:r>
      <w:r>
        <w:rPr>
          <w:rFonts w:hint="cs"/>
          <w:spacing w:val="-4"/>
          <w:rtl/>
        </w:rPr>
        <w:t>بل ويجوز للمسلمين برهم وحسن معاملتهم</w:t>
      </w:r>
      <w:r w:rsidR="0056673A">
        <w:rPr>
          <w:rFonts w:hint="cs"/>
          <w:spacing w:val="-4"/>
          <w:rtl/>
        </w:rPr>
        <w:t>،</w:t>
      </w:r>
      <w:r>
        <w:rPr>
          <w:rFonts w:hint="cs"/>
          <w:spacing w:val="-4"/>
          <w:rtl/>
        </w:rPr>
        <w:t xml:space="preserve"> كما في قوله تعالى</w:t>
      </w:r>
      <w:r w:rsidR="0056673A">
        <w:rPr>
          <w:rFonts w:hint="cs"/>
          <w:spacing w:val="-4"/>
          <w:rtl/>
        </w:rPr>
        <w:t>:</w:t>
      </w:r>
      <w:r>
        <w:rPr>
          <w:rFonts w:hint="cs"/>
          <w:spacing w:val="-4"/>
          <w:rtl/>
        </w:rPr>
        <w:t xml:space="preserve"> </w:t>
      </w:r>
      <w:r w:rsidR="0056673A">
        <w:rPr>
          <w:rFonts w:hint="cs"/>
          <w:spacing w:val="-4"/>
          <w:rtl/>
        </w:rPr>
        <w:t>{</w:t>
      </w:r>
      <w:r>
        <w:rPr>
          <w:rFonts w:hint="cs"/>
          <w:rtl/>
        </w:rPr>
        <w:t>لَا يَنْهَاكُمُ اللَّهُ عَنِ الَّذِينَ لَمْ يُقَاتِلُوكُمْ فِي الدِّينِ وَلَمْ يُخْرِجُوكُمْ مِنْ دِيَارِكُمْ أَنْ تَبَرُّوهُمْ وَتُقْسِطُوا إِلَيْهِمْ إِنَّ اللَّهَ يُحِبُّ الْمُقْسِطِينَ</w:t>
      </w:r>
      <w:r>
        <w:rPr>
          <w:rFonts w:hint="cs"/>
          <w:spacing w:val="-4"/>
          <w:rtl/>
        </w:rPr>
        <w:t>} [</w:t>
      </w:r>
      <w:r>
        <w:rPr>
          <w:rFonts w:hint="cs"/>
          <w:rtl/>
        </w:rPr>
        <w:t>الممتحنة</w:t>
      </w:r>
      <w:r w:rsidR="0056673A">
        <w:rPr>
          <w:rFonts w:hint="cs"/>
          <w:spacing w:val="-4"/>
          <w:rtl/>
        </w:rPr>
        <w:t>:</w:t>
      </w:r>
      <w:r>
        <w:rPr>
          <w:rFonts w:hint="cs"/>
          <w:spacing w:val="-4"/>
          <w:rtl/>
        </w:rPr>
        <w:t xml:space="preserve"> 8</w:t>
      </w:r>
      <w:r w:rsidR="0056673A">
        <w:rPr>
          <w:rFonts w:hint="cs"/>
          <w:spacing w:val="-4"/>
          <w:rtl/>
        </w:rPr>
        <w:t>]،</w:t>
      </w:r>
      <w:r>
        <w:rPr>
          <w:rFonts w:hint="cs"/>
          <w:spacing w:val="-4"/>
          <w:rtl/>
        </w:rPr>
        <w:t xml:space="preserve"> </w:t>
      </w:r>
      <w:r>
        <w:rPr>
          <w:rStyle w:val="a4"/>
          <w:color w:val="000000"/>
          <w:rtl/>
        </w:rPr>
        <w:t>والقسط يعني: العدل، والبر يعني: الإحسان والفضل، وهو فوق العدل</w:t>
      </w:r>
      <w:r w:rsidR="0056673A">
        <w:rPr>
          <w:rStyle w:val="a4"/>
          <w:color w:val="000000"/>
          <w:rtl/>
        </w:rPr>
        <w:t>،</w:t>
      </w:r>
      <w:r>
        <w:rPr>
          <w:rStyle w:val="a4"/>
          <w:color w:val="000000"/>
          <w:rtl/>
        </w:rPr>
        <w:t xml:space="preserve"> </w:t>
      </w:r>
      <w:r>
        <w:rPr>
          <w:rFonts w:hint="cs"/>
          <w:spacing w:val="-4"/>
          <w:rtl/>
        </w:rPr>
        <w:t>ومن أحاديث الرسول صلى الله عليه وسلم في التحذير من ظلمهم</w:t>
      </w:r>
      <w:r w:rsidR="0056673A">
        <w:rPr>
          <w:rFonts w:hint="cs"/>
          <w:spacing w:val="-4"/>
          <w:rtl/>
        </w:rPr>
        <w:t>،</w:t>
      </w:r>
      <w:r>
        <w:rPr>
          <w:rFonts w:hint="cs"/>
          <w:spacing w:val="-4"/>
          <w:rtl/>
        </w:rPr>
        <w:t xml:space="preserve"> قوله صلى الله عليه وسلم ((</w:t>
      </w:r>
      <w:r>
        <w:rPr>
          <w:rFonts w:hint="cs"/>
          <w:rtl/>
        </w:rPr>
        <w:t>مَنْ قَتَلَ مُعَاهِداً لَـمْ يَرحْ رَائِحَةَ الجَنَّةِ، وَإِنَّ رِيْحَهَا تُوجَدُ مِنْ مَسِيرَةِ أَرْبَعِينَ عَاماً</w:t>
      </w:r>
      <w:r w:rsidR="0056673A">
        <w:rPr>
          <w:rFonts w:hint="cs"/>
          <w:spacing w:val="-4"/>
          <w:rtl/>
        </w:rPr>
        <w:t>)</w:t>
      </w:r>
      <w:r>
        <w:rPr>
          <w:rFonts w:hint="cs"/>
          <w:spacing w:val="-4"/>
          <w:rtl/>
        </w:rPr>
        <w:t>) [</w:t>
      </w:r>
      <w:r>
        <w:rPr>
          <w:rFonts w:hint="cs"/>
          <w:rtl/>
        </w:rPr>
        <w:t>أخرجه</w:t>
      </w:r>
      <w:r w:rsidR="0056673A">
        <w:rPr>
          <w:rFonts w:hint="cs"/>
          <w:rtl/>
        </w:rPr>
        <w:t xml:space="preserve"> </w:t>
      </w:r>
      <w:r>
        <w:rPr>
          <w:rFonts w:hint="cs"/>
          <w:rtl/>
        </w:rPr>
        <w:t>البخاري في صحيحه، كتاب الجزية، باب إثم من قتل معاهداً بغير جرم، رقم 3166،</w:t>
      </w:r>
      <w:r w:rsidR="0056673A">
        <w:rPr>
          <w:rFonts w:hint="cs"/>
          <w:rtl/>
        </w:rPr>
        <w:t>]،</w:t>
      </w:r>
      <w:r>
        <w:rPr>
          <w:rFonts w:hint="cs"/>
          <w:spacing w:val="-4"/>
          <w:rtl/>
        </w:rPr>
        <w:t xml:space="preserve"> وقوله </w:t>
      </w:r>
      <w:r>
        <w:rPr>
          <w:rFonts w:hint="cs"/>
          <w:color w:val="000000"/>
          <w:rtl/>
        </w:rPr>
        <w:t>صلى الله عليه وسلم</w:t>
      </w:r>
      <w:r w:rsidR="0056673A">
        <w:rPr>
          <w:rFonts w:hint="cs"/>
          <w:color w:val="000000"/>
          <w:rtl/>
        </w:rPr>
        <w:t>:</w:t>
      </w:r>
      <w:r>
        <w:rPr>
          <w:rFonts w:hint="cs"/>
          <w:color w:val="191A1A"/>
          <w:rtl/>
        </w:rPr>
        <w:t xml:space="preserve"> (</w:t>
      </w:r>
      <w:r w:rsidR="0056673A">
        <w:rPr>
          <w:rFonts w:hint="cs"/>
          <w:color w:val="191A1A"/>
          <w:rtl/>
        </w:rPr>
        <w:t>(</w:t>
      </w:r>
      <w:r>
        <w:rPr>
          <w:rFonts w:hint="cs"/>
          <w:color w:val="000000"/>
          <w:rtl/>
        </w:rPr>
        <w:t>ألا من ظلم معاهدا</w:t>
      </w:r>
      <w:r w:rsidR="0056673A">
        <w:rPr>
          <w:rFonts w:hint="cs"/>
          <w:color w:val="000000"/>
          <w:rtl/>
        </w:rPr>
        <w:t>،</w:t>
      </w:r>
      <w:r w:rsidR="00E26AAC">
        <w:rPr>
          <w:rFonts w:hint="cs"/>
          <w:color w:val="000000"/>
          <w:rtl/>
        </w:rPr>
        <w:t xml:space="preserve"> أو </w:t>
      </w:r>
      <w:r>
        <w:rPr>
          <w:rFonts w:hint="cs"/>
          <w:color w:val="000000"/>
          <w:rtl/>
        </w:rPr>
        <w:t>انتقصه حقه</w:t>
      </w:r>
      <w:r w:rsidR="0056673A">
        <w:rPr>
          <w:rFonts w:hint="cs"/>
          <w:color w:val="000000"/>
          <w:rtl/>
        </w:rPr>
        <w:t>،</w:t>
      </w:r>
      <w:r w:rsidR="00E26AAC">
        <w:rPr>
          <w:rFonts w:hint="cs"/>
          <w:color w:val="000000"/>
          <w:rtl/>
        </w:rPr>
        <w:t xml:space="preserve"> أو </w:t>
      </w:r>
      <w:r>
        <w:rPr>
          <w:rFonts w:hint="cs"/>
          <w:color w:val="000000"/>
          <w:rtl/>
        </w:rPr>
        <w:t>كلفه فوق طاقته</w:t>
      </w:r>
      <w:r w:rsidR="0056673A">
        <w:rPr>
          <w:rFonts w:hint="cs"/>
          <w:color w:val="000000"/>
          <w:rtl/>
        </w:rPr>
        <w:t>،</w:t>
      </w:r>
      <w:r w:rsidR="00E26AAC">
        <w:rPr>
          <w:rFonts w:hint="cs"/>
          <w:color w:val="000000"/>
          <w:rtl/>
        </w:rPr>
        <w:t xml:space="preserve"> أو </w:t>
      </w:r>
      <w:r>
        <w:rPr>
          <w:rFonts w:hint="cs"/>
          <w:color w:val="000000"/>
          <w:rtl/>
        </w:rPr>
        <w:t>أخذ منه شيئا بغير طيب نفس منه</w:t>
      </w:r>
      <w:r w:rsidR="0056673A">
        <w:rPr>
          <w:rFonts w:hint="cs"/>
          <w:color w:val="000000"/>
          <w:rtl/>
        </w:rPr>
        <w:t>،</w:t>
      </w:r>
      <w:r>
        <w:rPr>
          <w:rFonts w:hint="cs"/>
          <w:color w:val="000000"/>
          <w:rtl/>
        </w:rPr>
        <w:t xml:space="preserve"> فأنا حجيجه يوم القيامة</w:t>
      </w:r>
      <w:r w:rsidR="0056673A">
        <w:rPr>
          <w:rFonts w:hint="cs"/>
          <w:color w:val="000000"/>
          <w:rtl/>
        </w:rPr>
        <w:t>)</w:t>
      </w:r>
      <w:r>
        <w:rPr>
          <w:rFonts w:hint="cs"/>
          <w:color w:val="000000"/>
          <w:rtl/>
        </w:rPr>
        <w:t>) [صحيح الجامع</w:t>
      </w:r>
      <w:r w:rsidR="0056673A">
        <w:rPr>
          <w:rFonts w:hint="cs"/>
          <w:color w:val="000000"/>
          <w:rtl/>
        </w:rPr>
        <w:t>:</w:t>
      </w:r>
      <w:r>
        <w:rPr>
          <w:rFonts w:hint="cs"/>
          <w:color w:val="000000"/>
          <w:rtl/>
        </w:rPr>
        <w:t xml:space="preserve"> 2655</w:t>
      </w:r>
      <w:r w:rsidR="0056673A">
        <w:rPr>
          <w:rFonts w:hint="cs"/>
          <w:color w:val="000000"/>
          <w:rtl/>
        </w:rPr>
        <w:t>]،</w:t>
      </w:r>
      <w:r w:rsidR="00375C7A">
        <w:rPr>
          <w:rFonts w:hint="cs"/>
          <w:color w:val="000000"/>
          <w:rtl/>
        </w:rPr>
        <w:t xml:space="preserve"> </w:t>
      </w:r>
      <w:r w:rsidR="0056673A">
        <w:rPr>
          <w:rFonts w:hint="cs"/>
          <w:b/>
          <w:bCs/>
          <w:spacing w:val="-4"/>
          <w:kern w:val="0"/>
          <w:sz w:val="32"/>
          <w:szCs w:val="32"/>
          <w:highlight w:val="yellow"/>
          <w:u w:val="single"/>
          <w:rtl/>
        </w:rPr>
        <w:t>(</w:t>
      </w:r>
      <w:r w:rsidRPr="00375C7A">
        <w:rPr>
          <w:rFonts w:hint="cs"/>
          <w:b/>
          <w:bCs/>
          <w:spacing w:val="-4"/>
          <w:kern w:val="0"/>
          <w:sz w:val="32"/>
          <w:szCs w:val="32"/>
          <w:highlight w:val="yellow"/>
          <w:u w:val="single"/>
          <w:rtl/>
        </w:rPr>
        <w:t>تنبيه</w:t>
      </w:r>
      <w:r w:rsidR="0056673A">
        <w:rPr>
          <w:rFonts w:hint="cs"/>
          <w:b/>
          <w:bCs/>
          <w:spacing w:val="-4"/>
          <w:kern w:val="0"/>
          <w:sz w:val="32"/>
          <w:szCs w:val="32"/>
          <w:highlight w:val="yellow"/>
          <w:u w:val="single"/>
          <w:rtl/>
        </w:rPr>
        <w:t>)</w:t>
      </w:r>
      <w:r>
        <w:rPr>
          <w:rFonts w:hint="cs"/>
          <w:spacing w:val="-4"/>
          <w:rtl/>
        </w:rPr>
        <w:t xml:space="preserve"> أجاز القرآن الكريم برهم والعدل مع الرفق في معاملتهم</w:t>
      </w:r>
      <w:r w:rsidR="0056673A">
        <w:rPr>
          <w:rFonts w:hint="cs"/>
          <w:spacing w:val="-4"/>
          <w:rtl/>
        </w:rPr>
        <w:t>،</w:t>
      </w:r>
      <w:r>
        <w:rPr>
          <w:rFonts w:hint="cs"/>
          <w:spacing w:val="-4"/>
          <w:rtl/>
        </w:rPr>
        <w:t xml:space="preserve"> ولكن لا يجوز توليهم ولا التودد إليهم</w:t>
      </w:r>
      <w:r w:rsidR="0056673A">
        <w:rPr>
          <w:rFonts w:hint="cs"/>
          <w:spacing w:val="-4"/>
          <w:rtl/>
        </w:rPr>
        <w:t>،</w:t>
      </w:r>
      <w:r>
        <w:rPr>
          <w:rFonts w:hint="cs"/>
          <w:spacing w:val="-4"/>
          <w:rtl/>
        </w:rPr>
        <w:t xml:space="preserve"> لأنهم كفروا بالله تعالى وكفروا برسوله صلى الله عليه وسلم</w:t>
      </w:r>
      <w:r w:rsidR="0056673A">
        <w:rPr>
          <w:rFonts w:hint="cs"/>
          <w:spacing w:val="-4"/>
          <w:rtl/>
        </w:rPr>
        <w:t>،</w:t>
      </w:r>
      <w:r>
        <w:rPr>
          <w:rFonts w:hint="cs"/>
          <w:spacing w:val="-4"/>
          <w:rtl/>
        </w:rPr>
        <w:t xml:space="preserve"> فـــ </w:t>
      </w:r>
      <w:r w:rsidR="0056673A">
        <w:rPr>
          <w:rFonts w:hint="cs"/>
          <w:rtl/>
        </w:rPr>
        <w:t>(</w:t>
      </w:r>
      <w:r>
        <w:rPr>
          <w:rFonts w:hint="cs"/>
          <w:rtl/>
        </w:rPr>
        <w:t>لا يجوز توليهم</w:t>
      </w:r>
      <w:r w:rsidR="0056673A">
        <w:rPr>
          <w:rFonts w:hint="cs"/>
          <w:rtl/>
        </w:rPr>
        <w:t>)</w:t>
      </w:r>
      <w:r>
        <w:rPr>
          <w:rFonts w:hint="cs"/>
          <w:rtl/>
        </w:rPr>
        <w:t xml:space="preserve"> لقوله تعالى</w:t>
      </w:r>
      <w:r w:rsidR="0056673A">
        <w:rPr>
          <w:rFonts w:hint="cs"/>
          <w:rtl/>
        </w:rPr>
        <w:t>:</w:t>
      </w:r>
      <w:r>
        <w:rPr>
          <w:rFonts w:hint="cs"/>
          <w:rtl/>
        </w:rPr>
        <w:t xml:space="preserve"> </w:t>
      </w:r>
      <w:r w:rsidR="0056673A">
        <w:rPr>
          <w:rFonts w:hint="cs"/>
          <w:rtl/>
        </w:rPr>
        <w:t>{</w:t>
      </w:r>
      <w:r>
        <w:rPr>
          <w:rFonts w:hint="cs"/>
          <w:rtl/>
        </w:rPr>
        <w:t>يَا أَيُّهَا الَّذِينَ آمَنُوا لَا تَتَّخِذُوا الْيَهُودَ وَالنَّصَارَى أَوْلِيَاءَ بَعْضُهُمْ أَوْلِيَاءُ بَعْضٍ وَمَنْ يَتَوَلَّهُمْ مِنْكُمْ فَإِنَّهُ مِنْهُمْ إِنَّ اللَّهَ لَا يَهْدِي الْقَوْمَ الظَّالِمِينَ (51)</w:t>
      </w:r>
      <w:r w:rsidR="0056673A">
        <w:rPr>
          <w:rFonts w:hint="cs"/>
          <w:rtl/>
        </w:rPr>
        <w:t>}</w:t>
      </w:r>
      <w:r>
        <w:rPr>
          <w:rFonts w:hint="cs"/>
          <w:rtl/>
        </w:rPr>
        <w:t xml:space="preserve"> [المائدة</w:t>
      </w:r>
      <w:r w:rsidR="0056673A">
        <w:rPr>
          <w:rFonts w:hint="cs"/>
          <w:rtl/>
        </w:rPr>
        <w:t>:</w:t>
      </w:r>
      <w:r>
        <w:rPr>
          <w:rFonts w:hint="cs"/>
          <w:rtl/>
        </w:rPr>
        <w:t xml:space="preserve"> 51</w:t>
      </w:r>
      <w:r w:rsidR="0056673A">
        <w:rPr>
          <w:rFonts w:hint="cs"/>
          <w:rtl/>
        </w:rPr>
        <w:t>]،</w:t>
      </w:r>
      <w:r>
        <w:rPr>
          <w:rFonts w:hint="cs"/>
          <w:rtl/>
        </w:rPr>
        <w:t xml:space="preserve"> ولا يجوز التودد إليهم: لقوله تعالى</w:t>
      </w:r>
      <w:r w:rsidR="0056673A">
        <w:rPr>
          <w:rFonts w:hint="cs"/>
          <w:rtl/>
        </w:rPr>
        <w:t>:</w:t>
      </w:r>
      <w:r>
        <w:rPr>
          <w:rFonts w:hint="cs"/>
          <w:rtl/>
        </w:rPr>
        <w:t xml:space="preserve"> </w:t>
      </w:r>
      <w:r w:rsidR="0056673A">
        <w:rPr>
          <w:rFonts w:hint="cs"/>
          <w:rtl/>
        </w:rPr>
        <w:t>{</w:t>
      </w:r>
      <w:r>
        <w:rPr>
          <w:rFonts w:hint="cs"/>
          <w:rtl/>
        </w:rPr>
        <w:t>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w:t>
      </w:r>
      <w:r w:rsidR="0056673A">
        <w:rPr>
          <w:rFonts w:hint="cs"/>
          <w:rtl/>
        </w:rPr>
        <w:t>}</w:t>
      </w:r>
      <w:r>
        <w:rPr>
          <w:rFonts w:hint="cs"/>
          <w:rtl/>
        </w:rPr>
        <w:t xml:space="preserve"> [الممتحنة</w:t>
      </w:r>
      <w:r w:rsidR="0056673A">
        <w:rPr>
          <w:rFonts w:hint="cs"/>
          <w:rtl/>
        </w:rPr>
        <w:t>:</w:t>
      </w:r>
      <w:r>
        <w:rPr>
          <w:rFonts w:hint="cs"/>
          <w:rtl/>
        </w:rPr>
        <w:t xml:space="preserve"> 4</w:t>
      </w:r>
      <w:r w:rsidR="0056673A">
        <w:rPr>
          <w:rFonts w:hint="cs"/>
          <w:rtl/>
        </w:rPr>
        <w:t>]،</w:t>
      </w:r>
      <w:r>
        <w:rPr>
          <w:rFonts w:hint="cs"/>
          <w:rtl/>
        </w:rPr>
        <w:t xml:space="preserve"> وأما كفرهم بالله لقول النصارى</w:t>
      </w:r>
      <w:r w:rsidR="0056673A">
        <w:rPr>
          <w:rFonts w:hint="cs"/>
          <w:rtl/>
        </w:rPr>
        <w:t>:</w:t>
      </w:r>
      <w:r>
        <w:rPr>
          <w:rFonts w:hint="cs"/>
          <w:rtl/>
        </w:rPr>
        <w:t xml:space="preserve"> إن الله ثالث ثلاثة</w:t>
      </w:r>
      <w:r w:rsidR="0056673A">
        <w:rPr>
          <w:rFonts w:hint="cs"/>
          <w:rtl/>
        </w:rPr>
        <w:t>،</w:t>
      </w:r>
      <w:r>
        <w:rPr>
          <w:rFonts w:hint="cs"/>
          <w:rtl/>
        </w:rPr>
        <w:t xml:space="preserve"> وقولهم إن الله هو المسيح ابن مريم</w:t>
      </w:r>
      <w:r w:rsidR="0056673A">
        <w:rPr>
          <w:rFonts w:hint="cs"/>
          <w:rtl/>
        </w:rPr>
        <w:t>،</w:t>
      </w:r>
      <w:r>
        <w:rPr>
          <w:rFonts w:hint="cs"/>
          <w:rtl/>
        </w:rPr>
        <w:t xml:space="preserve"> وقولهم المسيح ابن الله</w:t>
      </w:r>
      <w:r w:rsidR="0056673A">
        <w:rPr>
          <w:rFonts w:hint="cs"/>
          <w:rtl/>
        </w:rPr>
        <w:t>،</w:t>
      </w:r>
      <w:r>
        <w:rPr>
          <w:rFonts w:hint="cs"/>
          <w:rtl/>
        </w:rPr>
        <w:t xml:space="preserve"> ولقول اليهود عزير ابن الله وقولهم أذلهم الله</w:t>
      </w:r>
      <w:r w:rsidR="0056673A">
        <w:rPr>
          <w:rFonts w:hint="cs"/>
          <w:rtl/>
        </w:rPr>
        <w:t>:</w:t>
      </w:r>
      <w:r>
        <w:rPr>
          <w:rFonts w:hint="cs"/>
          <w:rtl/>
        </w:rPr>
        <w:t xml:space="preserve"> إن الله فقير ونحن أغنياء</w:t>
      </w:r>
      <w:r w:rsidR="0056673A">
        <w:rPr>
          <w:rFonts w:hint="cs"/>
          <w:rtl/>
        </w:rPr>
        <w:t>،</w:t>
      </w:r>
      <w:r>
        <w:rPr>
          <w:rFonts w:hint="cs"/>
          <w:rtl/>
        </w:rPr>
        <w:t xml:space="preserve"> وأما كفرهم بالرسول صلى الله عليه وسلم</w:t>
      </w:r>
      <w:r w:rsidR="0056673A">
        <w:rPr>
          <w:rFonts w:hint="cs"/>
          <w:rtl/>
        </w:rPr>
        <w:t>،</w:t>
      </w:r>
      <w:r>
        <w:rPr>
          <w:rFonts w:hint="cs"/>
          <w:rtl/>
        </w:rPr>
        <w:t xml:space="preserve"> أنهم أبوا رسالته وأنكروا نبوته واستكبروا عن إتباع دينه</w:t>
      </w:r>
      <w:r w:rsidR="0056673A">
        <w:rPr>
          <w:rFonts w:hint="cs"/>
          <w:rtl/>
        </w:rPr>
        <w:t>،</w:t>
      </w:r>
    </w:p>
    <w:p w14:paraId="0AD1CB43" w14:textId="169F2079" w:rsidR="00524006" w:rsidRDefault="003E467C" w:rsidP="0052250A">
      <w:pPr>
        <w:rPr>
          <w:b/>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السابع والثلاثون</w:t>
      </w:r>
      <w:r w:rsidRPr="00C86999">
        <w:rPr>
          <w:rFonts w:hint="cs"/>
          <w:b/>
          <w:bCs/>
          <w:kern w:val="0"/>
          <w:sz w:val="36"/>
          <w:szCs w:val="36"/>
          <w:highlight w:val="yellow"/>
          <w:u w:val="single"/>
          <w:rtl/>
          <w:lang w:bidi="ar-KW"/>
        </w:rPr>
        <w:t>]:</w:t>
      </w:r>
      <w:r>
        <w:rPr>
          <w:rFonts w:hint="cs"/>
          <w:spacing w:val="-4"/>
          <w:kern w:val="0"/>
          <w:rtl/>
        </w:rPr>
        <w:t xml:space="preserve"> </w:t>
      </w:r>
      <w:r w:rsidRPr="00967233">
        <w:rPr>
          <w:rFonts w:hint="cs"/>
          <w:b/>
          <w:bCs/>
          <w:spacing w:val="-4"/>
          <w:kern w:val="0"/>
          <w:sz w:val="30"/>
          <w:szCs w:val="30"/>
          <w:u w:val="single"/>
          <w:rtl/>
        </w:rPr>
        <w:t>(السياسة الداخلية والسياسة الخارجية في النظام السياسي الإسلامي</w:t>
      </w:r>
      <w:r w:rsidR="0056673A">
        <w:rPr>
          <w:rFonts w:hint="cs"/>
          <w:b/>
          <w:bCs/>
          <w:spacing w:val="-4"/>
          <w:sz w:val="30"/>
          <w:szCs w:val="30"/>
          <w:u w:val="single"/>
          <w:rtl/>
          <w:lang w:bidi="ar-KW"/>
        </w:rPr>
        <w:t>)</w:t>
      </w:r>
      <w:r w:rsidRPr="00967233">
        <w:rPr>
          <w:rFonts w:hint="cs"/>
          <w:b/>
          <w:bCs/>
          <w:spacing w:val="-4"/>
          <w:sz w:val="30"/>
          <w:szCs w:val="30"/>
          <w:u w:val="single"/>
          <w:rtl/>
          <w:lang w:bidi="ar-KW"/>
        </w:rPr>
        <w:t>:</w:t>
      </w:r>
      <w:r>
        <w:rPr>
          <w:rFonts w:hint="cs"/>
          <w:spacing w:val="-4"/>
          <w:rtl/>
          <w:lang w:bidi="ar-KW"/>
        </w:rPr>
        <w:t xml:space="preserve"> </w:t>
      </w:r>
      <w:r>
        <w:rPr>
          <w:rFonts w:hint="cs"/>
          <w:spacing w:val="-4"/>
          <w:rtl/>
        </w:rPr>
        <w:t>السياسات الداخلية والخارجية في النظام السياسي الإسلامي</w:t>
      </w:r>
      <w:r w:rsidR="0056673A">
        <w:rPr>
          <w:rFonts w:hint="cs"/>
          <w:spacing w:val="-4"/>
          <w:rtl/>
        </w:rPr>
        <w:t>،</w:t>
      </w:r>
      <w:r>
        <w:rPr>
          <w:rFonts w:hint="cs"/>
          <w:spacing w:val="-4"/>
          <w:rtl/>
        </w:rPr>
        <w:t xml:space="preserve"> سياسات منهجية راسخة</w:t>
      </w:r>
      <w:r w:rsidR="0056673A">
        <w:rPr>
          <w:rFonts w:hint="cs"/>
          <w:spacing w:val="-4"/>
          <w:rtl/>
        </w:rPr>
        <w:t>،</w:t>
      </w:r>
      <w:r>
        <w:rPr>
          <w:rFonts w:hint="cs"/>
          <w:spacing w:val="-4"/>
          <w:rtl/>
        </w:rPr>
        <w:t xml:space="preserve"> تتسم قواعدها بالثبات والصلاحية لكل زمان ومكان</w:t>
      </w:r>
      <w:r w:rsidR="0056673A">
        <w:rPr>
          <w:rFonts w:hint="cs"/>
          <w:spacing w:val="-4"/>
          <w:rtl/>
        </w:rPr>
        <w:t>،</w:t>
      </w:r>
      <w:r>
        <w:rPr>
          <w:rFonts w:hint="cs"/>
          <w:spacing w:val="-4"/>
          <w:rtl/>
        </w:rPr>
        <w:t xml:space="preserve"> وتستمد أصولها من الشريعة الإسلامية </w:t>
      </w:r>
      <w:r w:rsidR="0056673A">
        <w:rPr>
          <w:rFonts w:hint="cs"/>
          <w:spacing w:val="-4"/>
          <w:rtl/>
        </w:rPr>
        <w:t>(</w:t>
      </w:r>
      <w:r>
        <w:rPr>
          <w:rFonts w:hint="cs"/>
          <w:spacing w:val="-4"/>
          <w:rtl/>
        </w:rPr>
        <w:t>الكتاب والسنة</w:t>
      </w:r>
      <w:r w:rsidR="0056673A">
        <w:rPr>
          <w:rFonts w:hint="cs"/>
          <w:spacing w:val="-4"/>
          <w:rtl/>
        </w:rPr>
        <w:t>)،</w:t>
      </w:r>
      <w:r>
        <w:rPr>
          <w:rFonts w:hint="cs"/>
          <w:spacing w:val="-4"/>
          <w:rtl/>
        </w:rPr>
        <w:t xml:space="preserve"> ودور السلطات فيها الاجتهاد من أجل التطبيق الأمثل لشرع الله وفق حالة المسلمين</w:t>
      </w:r>
      <w:r w:rsidR="0056673A">
        <w:rPr>
          <w:rFonts w:hint="cs"/>
          <w:spacing w:val="-4"/>
          <w:rtl/>
        </w:rPr>
        <w:t>،</w:t>
      </w:r>
      <w:r>
        <w:rPr>
          <w:rFonts w:hint="cs"/>
          <w:spacing w:val="-4"/>
          <w:rtl/>
        </w:rPr>
        <w:t xml:space="preserve"> ومن يحيط بهم من غير المسلمين</w:t>
      </w:r>
      <w:r w:rsidR="0056673A">
        <w:rPr>
          <w:rFonts w:hint="cs"/>
          <w:spacing w:val="-4"/>
          <w:rtl/>
        </w:rPr>
        <w:t>،</w:t>
      </w:r>
      <w:r>
        <w:rPr>
          <w:rFonts w:hint="cs"/>
          <w:spacing w:val="-4"/>
          <w:rtl/>
        </w:rPr>
        <w:t xml:space="preserve"> وهي في الحالتين الداخلية والخارجية تقوم على أساس العدل الرباني التام الذي تفرد به النظام السياسي في الإسلام دون سواه من أنظمة البشر</w:t>
      </w:r>
      <w:r w:rsidR="0056673A">
        <w:rPr>
          <w:rFonts w:hint="cs"/>
          <w:spacing w:val="-4"/>
          <w:rtl/>
        </w:rPr>
        <w:t>،</w:t>
      </w:r>
      <w:r>
        <w:rPr>
          <w:rFonts w:hint="cs"/>
          <w:spacing w:val="-4"/>
          <w:rtl/>
        </w:rPr>
        <w:t xml:space="preserve"> </w:t>
      </w:r>
      <w:r w:rsidR="00524006">
        <w:rPr>
          <w:rFonts w:hint="cs"/>
          <w:spacing w:val="-4"/>
          <w:rtl/>
        </w:rPr>
        <w:t xml:space="preserve">قال تعالى: </w:t>
      </w:r>
      <w:r w:rsidR="0056673A">
        <w:rPr>
          <w:rFonts w:hint="cs"/>
          <w:spacing w:val="-4"/>
          <w:rtl/>
        </w:rPr>
        <w:t>{</w:t>
      </w:r>
      <w:r>
        <w:rPr>
          <w:rFonts w:hint="cs"/>
          <w:rtl/>
        </w:rPr>
        <w:t>أَفَحُكْمَ الْجَاهِلِيَّةِ يَبْغُونَ وَمَنْ أَحْسَنُ مِنَ اللَّهِ حُكْمًا لِقَوْمٍ يُوقِنُونَ</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المائدة</w:t>
      </w:r>
      <w:r w:rsidR="0056673A">
        <w:rPr>
          <w:rFonts w:hint="cs"/>
          <w:spacing w:val="-4"/>
          <w:rtl/>
        </w:rPr>
        <w:t>:</w:t>
      </w:r>
      <w:r>
        <w:rPr>
          <w:rFonts w:hint="cs"/>
          <w:spacing w:val="-4"/>
          <w:rtl/>
        </w:rPr>
        <w:t xml:space="preserve"> 50</w:t>
      </w:r>
      <w:r w:rsidR="0056673A">
        <w:rPr>
          <w:rFonts w:hint="cs"/>
          <w:spacing w:val="-4"/>
          <w:rtl/>
        </w:rPr>
        <w:t>]</w:t>
      </w:r>
      <w:r w:rsidR="00524006">
        <w:rPr>
          <w:rFonts w:hint="cs"/>
          <w:spacing w:val="-4"/>
          <w:rtl/>
        </w:rPr>
        <w:t xml:space="preserve">، </w:t>
      </w:r>
      <w:r w:rsidR="00524006" w:rsidRPr="00524006">
        <w:rPr>
          <w:rFonts w:hint="cs"/>
          <w:b/>
          <w:bCs/>
          <w:spacing w:val="-4"/>
          <w:sz w:val="32"/>
          <w:szCs w:val="32"/>
          <w:u w:val="single"/>
          <w:rtl/>
        </w:rPr>
        <w:t>(فائدة)</w:t>
      </w:r>
      <w:r w:rsidR="00524006">
        <w:rPr>
          <w:rFonts w:hint="cs"/>
          <w:spacing w:val="-4"/>
          <w:rtl/>
        </w:rPr>
        <w:t xml:space="preserve"> في فهم الآية: {</w:t>
      </w:r>
      <w:r w:rsidR="00524006">
        <w:rPr>
          <w:rFonts w:hint="cs"/>
          <w:rtl/>
        </w:rPr>
        <w:t xml:space="preserve">أَفَحُكْمَ الْجَاهِلِيَّةِ يَبْغُونَ وَمَنْ أَحْسَنُ </w:t>
      </w:r>
      <w:r w:rsidR="00524006">
        <w:rPr>
          <w:rFonts w:hint="cs"/>
          <w:rtl/>
        </w:rPr>
        <w:lastRenderedPageBreak/>
        <w:t>مِنَ اللَّهِ حُكْمًا لِقَوْمٍ يُوقِنُونَ</w:t>
      </w:r>
      <w:r w:rsidR="00524006">
        <w:rPr>
          <w:rFonts w:hint="cs"/>
          <w:spacing w:val="-4"/>
          <w:rtl/>
        </w:rPr>
        <w:t xml:space="preserve">}: </w:t>
      </w:r>
      <w:r w:rsidR="00524006">
        <w:rPr>
          <w:b/>
          <w:rtl/>
        </w:rPr>
        <w:t>إضافة الشيء إلى الجاهلية</w:t>
      </w:r>
      <w:r w:rsidR="00161FB3">
        <w:rPr>
          <w:b/>
          <w:rtl/>
        </w:rPr>
        <w:t>،</w:t>
      </w:r>
      <w:r w:rsidR="00E26AAC">
        <w:rPr>
          <w:b/>
          <w:rtl/>
        </w:rPr>
        <w:t xml:space="preserve"> أو </w:t>
      </w:r>
      <w:r w:rsidR="00524006">
        <w:rPr>
          <w:b/>
          <w:rtl/>
        </w:rPr>
        <w:t xml:space="preserve">وصفه بأنه من أعمال أهل الجاهلية </w:t>
      </w:r>
      <w:r w:rsidR="00C0272D">
        <w:rPr>
          <w:b/>
          <w:rtl/>
        </w:rPr>
        <w:t>،</w:t>
      </w:r>
      <w:r w:rsidR="00524006">
        <w:rPr>
          <w:b/>
          <w:rtl/>
        </w:rPr>
        <w:t xml:space="preserve"> لا يلزم منها الكفر</w:t>
      </w:r>
      <w:r w:rsidR="00161FB3">
        <w:rPr>
          <w:b/>
          <w:rtl/>
        </w:rPr>
        <w:t>،</w:t>
      </w:r>
      <w:r w:rsidR="00524006">
        <w:rPr>
          <w:b/>
          <w:rtl/>
        </w:rPr>
        <w:t xml:space="preserve"> </w:t>
      </w:r>
      <w:r w:rsidR="00524006">
        <w:rPr>
          <w:b/>
          <w:spacing w:val="-2"/>
          <w:rtl/>
        </w:rPr>
        <w:t>وبرهان ذلك</w:t>
      </w:r>
      <w:r w:rsidR="00161FB3">
        <w:rPr>
          <w:b/>
          <w:spacing w:val="-2"/>
          <w:rtl/>
        </w:rPr>
        <w:t>:</w:t>
      </w:r>
      <w:r w:rsidR="00524006">
        <w:rPr>
          <w:b/>
          <w:spacing w:val="-2"/>
          <w:rtl/>
        </w:rPr>
        <w:t xml:space="preserve"> أن الرسول الله صلى الله عليه وسلم قال لأبي ذر رضي الله عنه لـمّا عيّر رجلاً</w:t>
      </w:r>
      <w:r w:rsidR="00161FB3">
        <w:rPr>
          <w:b/>
          <w:spacing w:val="-2"/>
          <w:rtl/>
        </w:rPr>
        <w:t>:</w:t>
      </w:r>
      <w:r w:rsidR="00524006">
        <w:rPr>
          <w:b/>
          <w:rtl/>
        </w:rPr>
        <w:t xml:space="preserve"> </w:t>
      </w:r>
      <w:r w:rsidR="00524006">
        <w:rPr>
          <w:rFonts w:hint="cs"/>
          <w:b/>
          <w:rtl/>
        </w:rPr>
        <w:t>(</w:t>
      </w:r>
      <w:r w:rsidR="00524006">
        <w:rPr>
          <w:b/>
          <w:rtl/>
        </w:rPr>
        <w:t>إنك امرؤ فيك جاهلية</w:t>
      </w:r>
      <w:r w:rsidR="00524006">
        <w:rPr>
          <w:rFonts w:hint="cs"/>
          <w:b/>
          <w:rtl/>
        </w:rPr>
        <w:t>) [</w:t>
      </w:r>
      <w:r w:rsidR="00524006">
        <w:rPr>
          <w:b/>
          <w:rtl/>
        </w:rPr>
        <w:t>البخاري 30</w:t>
      </w:r>
      <w:r w:rsidR="00161FB3">
        <w:rPr>
          <w:b/>
          <w:rtl/>
        </w:rPr>
        <w:t>،</w:t>
      </w:r>
      <w:r w:rsidR="00524006">
        <w:rPr>
          <w:b/>
          <w:rtl/>
        </w:rPr>
        <w:t xml:space="preserve"> مسلم 4289</w:t>
      </w:r>
      <w:r w:rsidR="00161FB3">
        <w:rPr>
          <w:b/>
          <w:rtl/>
        </w:rPr>
        <w:t>]</w:t>
      </w:r>
      <w:r w:rsidR="00524006">
        <w:rPr>
          <w:rFonts w:hint="cs"/>
          <w:b/>
          <w:rtl/>
        </w:rPr>
        <w:t>،</w:t>
      </w:r>
      <w:r w:rsidR="0052250A">
        <w:rPr>
          <w:rFonts w:hint="cs"/>
          <w:b/>
          <w:rtl/>
        </w:rPr>
        <w:t xml:space="preserve"> </w:t>
      </w:r>
      <w:r w:rsidR="00524006">
        <w:rPr>
          <w:rFonts w:hint="cs"/>
          <w:b/>
          <w:rtl/>
        </w:rPr>
        <w:t xml:space="preserve">وعلى ذلك فلا يقول </w:t>
      </w:r>
      <w:r w:rsidR="00524006">
        <w:rPr>
          <w:b/>
          <w:rtl/>
        </w:rPr>
        <w:t>بالتلازم بين</w:t>
      </w:r>
      <w:r w:rsidR="00161FB3">
        <w:rPr>
          <w:b/>
          <w:rtl/>
        </w:rPr>
        <w:t>:</w:t>
      </w:r>
      <w:r w:rsidR="00524006">
        <w:rPr>
          <w:b/>
          <w:rtl/>
        </w:rPr>
        <w:t xml:space="preserve"> النسبة للجاهلية والكفر</w:t>
      </w:r>
      <w:r w:rsidR="00161FB3">
        <w:rPr>
          <w:b/>
          <w:rtl/>
        </w:rPr>
        <w:t>،</w:t>
      </w:r>
      <w:r w:rsidR="00524006">
        <w:rPr>
          <w:rFonts w:hint="cs"/>
          <w:b/>
          <w:rtl/>
        </w:rPr>
        <w:t xml:space="preserve"> إلا الخوارج، والمعنى </w:t>
      </w:r>
      <w:r w:rsidR="0052250A">
        <w:rPr>
          <w:rFonts w:hint="cs"/>
          <w:b/>
          <w:rtl/>
        </w:rPr>
        <w:t xml:space="preserve">المُراد: </w:t>
      </w:r>
      <w:r w:rsidR="00524006">
        <w:rPr>
          <w:rFonts w:hint="cs"/>
          <w:b/>
          <w:rtl/>
        </w:rPr>
        <w:t xml:space="preserve">أنّ ما سوى حكم الله العليم الخبير فهو جهل وجاهلية، </w:t>
      </w:r>
    </w:p>
    <w:p w14:paraId="7775968B" w14:textId="1F3C9248" w:rsidR="00CD3EB0" w:rsidRDefault="003E467C" w:rsidP="00967233">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الثامن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sz w:val="30"/>
          <w:szCs w:val="30"/>
          <w:u w:val="single"/>
          <w:rtl/>
          <w:lang w:bidi="ar-KW"/>
        </w:rPr>
        <w:t>(</w:t>
      </w:r>
      <w:r w:rsidRPr="00375C7A">
        <w:rPr>
          <w:rFonts w:hint="cs"/>
          <w:b/>
          <w:bCs/>
          <w:spacing w:val="-4"/>
          <w:sz w:val="30"/>
          <w:szCs w:val="30"/>
          <w:u w:val="single"/>
          <w:rtl/>
        </w:rPr>
        <w:t>السياسة الداخلية في النظام السياسي الإسلامي</w:t>
      </w:r>
      <w:r w:rsidR="0056673A">
        <w:rPr>
          <w:rFonts w:hint="cs"/>
          <w:b/>
          <w:bCs/>
          <w:spacing w:val="-4"/>
          <w:sz w:val="30"/>
          <w:szCs w:val="30"/>
          <w:u w:val="single"/>
          <w:rtl/>
        </w:rPr>
        <w:t>)</w:t>
      </w:r>
      <w:r>
        <w:rPr>
          <w:rFonts w:hint="cs"/>
          <w:spacing w:val="-4"/>
          <w:rtl/>
        </w:rPr>
        <w:t xml:space="preserve">: النظام السياسي في الإسلام </w:t>
      </w:r>
      <w:r>
        <w:rPr>
          <w:rFonts w:eastAsia="Times New Roman" w:hint="cs"/>
          <w:rtl/>
          <w:lang w:val="en-CA" w:bidi="ar-LB"/>
        </w:rPr>
        <w:t>وسيلة إلى حراسة الدين</w:t>
      </w:r>
      <w:r w:rsidR="0056673A">
        <w:rPr>
          <w:rFonts w:eastAsia="Times New Roman" w:hint="cs"/>
          <w:rtl/>
          <w:lang w:val="en-CA" w:bidi="ar-LB"/>
        </w:rPr>
        <w:t>،</w:t>
      </w:r>
      <w:r>
        <w:rPr>
          <w:rFonts w:eastAsia="Times New Roman" w:hint="cs"/>
          <w:rtl/>
          <w:lang w:val="en-CA" w:bidi="ar-LB"/>
        </w:rPr>
        <w:t xml:space="preserve"> </w:t>
      </w:r>
      <w:r>
        <w:rPr>
          <w:rFonts w:hint="cs"/>
          <w:rtl/>
          <w:lang w:val="en-CA" w:bidi="ar-LB"/>
        </w:rPr>
        <w:t>و</w:t>
      </w:r>
      <w:r>
        <w:rPr>
          <w:rFonts w:eastAsia="Times New Roman" w:hint="cs"/>
          <w:rtl/>
          <w:lang w:val="en-CA" w:bidi="ar-LB"/>
        </w:rPr>
        <w:t>سياسة الدنيا به</w:t>
      </w:r>
      <w:r w:rsidR="0056673A">
        <w:rPr>
          <w:rFonts w:hint="cs"/>
          <w:rtl/>
          <w:lang w:val="en-CA" w:bidi="ar-LB"/>
        </w:rPr>
        <w:t>،</w:t>
      </w:r>
      <w:r>
        <w:rPr>
          <w:rFonts w:hint="cs"/>
          <w:rtl/>
          <w:lang w:val="en-CA" w:bidi="ar-LB"/>
        </w:rPr>
        <w:t xml:space="preserve"> وذكرنا في المبحث السابق أن المقصود من جملة </w:t>
      </w:r>
      <w:r w:rsidR="0056673A">
        <w:rPr>
          <w:rFonts w:hint="cs"/>
          <w:rtl/>
          <w:lang w:val="en-CA" w:bidi="ar-LB"/>
        </w:rPr>
        <w:t>(</w:t>
      </w:r>
      <w:r>
        <w:rPr>
          <w:rFonts w:eastAsia="Times New Roman" w:hint="cs"/>
          <w:rtl/>
          <w:lang w:val="en-CA" w:bidi="ar-LB"/>
        </w:rPr>
        <w:t>سياسة الدنيا بالدين</w:t>
      </w:r>
      <w:r w:rsidR="0056673A">
        <w:rPr>
          <w:rFonts w:eastAsia="Times New Roman" w:hint="cs"/>
          <w:rtl/>
          <w:lang w:val="en-CA" w:bidi="ar-LB"/>
        </w:rPr>
        <w:t>)</w:t>
      </w:r>
      <w:r w:rsidR="0056673A">
        <w:rPr>
          <w:rFonts w:hint="cs"/>
          <w:rtl/>
          <w:lang w:val="en-CA" w:bidi="ar-LB"/>
        </w:rPr>
        <w:t>،</w:t>
      </w:r>
      <w:r>
        <w:rPr>
          <w:rFonts w:eastAsia="Times New Roman" w:hint="cs"/>
          <w:rtl/>
          <w:lang w:val="en-CA" w:bidi="ar-LB"/>
        </w:rPr>
        <w:t xml:space="preserve"> </w:t>
      </w:r>
      <w:r>
        <w:rPr>
          <w:rFonts w:hint="cs"/>
          <w:rtl/>
          <w:lang w:val="en-CA" w:bidi="ar-LB"/>
        </w:rPr>
        <w:t>ت</w:t>
      </w:r>
      <w:r>
        <w:rPr>
          <w:rFonts w:eastAsia="Times New Roman" w:hint="cs"/>
          <w:rtl/>
          <w:lang w:val="en-CA" w:bidi="ar-LB"/>
        </w:rPr>
        <w:t>شمل</w:t>
      </w:r>
      <w:r w:rsidR="0056673A">
        <w:rPr>
          <w:rFonts w:eastAsia="Times New Roman" w:hint="cs"/>
          <w:rtl/>
          <w:lang w:val="en-CA" w:bidi="ar-LB"/>
        </w:rPr>
        <w:t>:</w:t>
      </w:r>
      <w:r>
        <w:rPr>
          <w:rFonts w:hint="cs"/>
          <w:rtl/>
          <w:lang w:val="en-CA" w:bidi="ar-LB"/>
        </w:rPr>
        <w:t xml:space="preserve"> </w:t>
      </w:r>
      <w:r>
        <w:rPr>
          <w:rFonts w:eastAsia="Times New Roman" w:hint="cs"/>
          <w:rtl/>
          <w:lang w:val="en-CA" w:bidi="ar-LB"/>
        </w:rPr>
        <w:t>إدارة شؤون الدولة والرعية على وجه يحقق المصلحة ويدرأ المفسدة</w:t>
      </w:r>
      <w:r w:rsidR="0056673A">
        <w:rPr>
          <w:rFonts w:hint="cs"/>
          <w:rtl/>
          <w:lang w:val="en-CA" w:bidi="ar-LB"/>
        </w:rPr>
        <w:t>،</w:t>
      </w:r>
      <w:r>
        <w:rPr>
          <w:rFonts w:eastAsia="Times New Roman" w:hint="cs"/>
          <w:rtl/>
          <w:lang w:val="en-CA" w:bidi="ar-LB"/>
        </w:rPr>
        <w:t xml:space="preserve"> </w:t>
      </w:r>
      <w:r>
        <w:rPr>
          <w:rFonts w:hint="cs"/>
          <w:rtl/>
          <w:lang w:val="en-CA" w:bidi="ar-LB"/>
        </w:rPr>
        <w:t>و</w:t>
      </w:r>
      <w:r>
        <w:rPr>
          <w:rFonts w:eastAsia="Times New Roman" w:hint="cs"/>
          <w:rtl/>
          <w:lang w:val="en-CA" w:bidi="ar-LB"/>
        </w:rPr>
        <w:t>إقامة العدل بين الناس</w:t>
      </w:r>
      <w:r w:rsidR="0056673A">
        <w:rPr>
          <w:rFonts w:eastAsia="Times New Roman" w:hint="cs"/>
          <w:rtl/>
          <w:lang w:val="en-CA" w:bidi="ar-LB"/>
        </w:rPr>
        <w:t>،</w:t>
      </w:r>
      <w:r>
        <w:rPr>
          <w:rFonts w:hint="cs"/>
          <w:rtl/>
          <w:lang w:val="en-CA" w:bidi="ar-LB"/>
        </w:rPr>
        <w:t xml:space="preserve"> وتحقيق المساواة</w:t>
      </w:r>
      <w:r w:rsidR="0056673A">
        <w:rPr>
          <w:rFonts w:hint="cs"/>
          <w:rtl/>
          <w:lang w:val="en-CA" w:bidi="ar-LB"/>
        </w:rPr>
        <w:t xml:space="preserve"> </w:t>
      </w:r>
      <w:r>
        <w:rPr>
          <w:rFonts w:eastAsia="Times New Roman" w:hint="cs"/>
          <w:rtl/>
          <w:lang w:val="en-CA" w:bidi="ar-LB"/>
        </w:rPr>
        <w:t>وعدم التفرقة بين المسلمين في الحقوق والواجبات</w:t>
      </w:r>
      <w:r w:rsidR="0056673A">
        <w:rPr>
          <w:rFonts w:eastAsia="Times New Roman" w:hint="cs"/>
          <w:rtl/>
          <w:lang w:val="en-CA" w:bidi="ar-LB"/>
        </w:rPr>
        <w:t>،</w:t>
      </w:r>
      <w:r>
        <w:rPr>
          <w:rFonts w:eastAsia="Times New Roman" w:hint="cs"/>
          <w:rtl/>
          <w:lang w:val="en-CA" w:bidi="ar-LB"/>
        </w:rPr>
        <w:t xml:space="preserve"> </w:t>
      </w:r>
      <w:r>
        <w:rPr>
          <w:rFonts w:hint="cs"/>
          <w:rtl/>
          <w:lang w:val="en-CA" w:bidi="ar-LB"/>
        </w:rPr>
        <w:t>و</w:t>
      </w:r>
      <w:r>
        <w:rPr>
          <w:rFonts w:eastAsia="Times New Roman" w:hint="cs"/>
          <w:rtl/>
          <w:lang w:val="en-CA" w:bidi="ar-LB"/>
        </w:rPr>
        <w:t>إشاعة الأمن والاستقرار</w:t>
      </w:r>
      <w:r w:rsidR="0056673A">
        <w:rPr>
          <w:rFonts w:eastAsia="Times New Roman" w:hint="cs"/>
          <w:rtl/>
          <w:lang w:val="en-CA" w:bidi="ar-LB"/>
        </w:rPr>
        <w:t>،</w:t>
      </w:r>
      <w:r>
        <w:rPr>
          <w:rFonts w:hint="cs"/>
          <w:rtl/>
          <w:lang w:val="en-CA" w:bidi="ar-LB"/>
        </w:rPr>
        <w:t xml:space="preserve"> وتأمين الحريات </w:t>
      </w:r>
      <w:r>
        <w:rPr>
          <w:rFonts w:eastAsia="Times New Roman" w:hint="cs"/>
          <w:rtl/>
          <w:lang w:val="en-CA" w:bidi="ar-LB"/>
        </w:rPr>
        <w:t>في دار الإسلام حتى يأمن الناس على أرواحهم وأعراضهم وأموالهم ويتنقلوا في دار الإسلام آمنين مطمئنين</w:t>
      </w:r>
      <w:r w:rsidR="0056673A">
        <w:rPr>
          <w:rFonts w:hint="cs"/>
          <w:rtl/>
          <w:lang w:val="en-CA" w:bidi="ar-LB"/>
        </w:rPr>
        <w:t>،</w:t>
      </w:r>
      <w:r>
        <w:rPr>
          <w:rFonts w:hint="cs"/>
          <w:rtl/>
          <w:lang w:val="en-CA" w:bidi="ar-LB"/>
        </w:rPr>
        <w:t xml:space="preserve"> و</w:t>
      </w:r>
      <w:r>
        <w:rPr>
          <w:rFonts w:eastAsia="Times New Roman" w:hint="cs"/>
          <w:rtl/>
          <w:lang w:val="en-CA" w:bidi="ar-LB"/>
        </w:rPr>
        <w:t>تطبيق العقوبات الشرعية على العابثين المعتدين على الناس، بشرط أن يكون التطبيق عادلا وعلى الجميع بلا محاباة ولا تردد،</w:t>
      </w:r>
      <w:r w:rsidR="0056673A">
        <w:rPr>
          <w:rFonts w:eastAsia="Times New Roman" w:hint="cs"/>
          <w:rtl/>
          <w:lang w:val="en-CA" w:bidi="ar-LB"/>
        </w:rPr>
        <w:t>،</w:t>
      </w:r>
      <w:r>
        <w:rPr>
          <w:rFonts w:hint="cs"/>
          <w:rtl/>
          <w:lang w:val="en-CA" w:bidi="ar-LB"/>
        </w:rPr>
        <w:t xml:space="preserve"> و</w:t>
      </w:r>
      <w:r>
        <w:rPr>
          <w:rFonts w:eastAsia="Times New Roman" w:hint="cs"/>
          <w:rtl/>
          <w:lang w:val="en-CA" w:bidi="ar-LB"/>
        </w:rPr>
        <w:t>تهيئة ما يحتاجه الناس من مختلف الصناعات والحرف والعلوم، فهذه من فروض الكفاية التي يجب وجودها في الأمة لسد حاجاتها</w:t>
      </w:r>
      <w:r w:rsidR="0056673A">
        <w:rPr>
          <w:rFonts w:hint="cs"/>
          <w:rtl/>
          <w:lang w:val="en-CA" w:bidi="ar-LB"/>
        </w:rPr>
        <w:t>،</w:t>
      </w:r>
      <w:r>
        <w:rPr>
          <w:rFonts w:eastAsia="Times New Roman" w:hint="cs"/>
          <w:rtl/>
          <w:lang w:val="en-CA" w:bidi="ar-LB"/>
        </w:rPr>
        <w:t xml:space="preserve"> </w:t>
      </w:r>
      <w:r>
        <w:rPr>
          <w:rFonts w:hint="cs"/>
          <w:rtl/>
          <w:lang w:val="en-CA" w:bidi="ar-LB"/>
        </w:rPr>
        <w:t>و</w:t>
      </w:r>
      <w:r>
        <w:rPr>
          <w:rFonts w:eastAsia="Times New Roman" w:hint="cs"/>
          <w:rtl/>
          <w:lang w:val="en-CA" w:bidi="ar-LB"/>
        </w:rPr>
        <w:t>استثمار خيرات البلاد بما يحقق للرعية العيش الكريم، ويعود بالنفع العميم على الجميع</w:t>
      </w:r>
      <w:r w:rsidR="0056673A">
        <w:rPr>
          <w:rFonts w:eastAsia="Times New Roman" w:hint="cs"/>
          <w:rtl/>
          <w:lang w:val="en-CA" w:bidi="ar-LB"/>
        </w:rPr>
        <w:t>،</w:t>
      </w:r>
      <w:r>
        <w:rPr>
          <w:rFonts w:eastAsia="Times New Roman" w:hint="cs"/>
          <w:rtl/>
          <w:lang w:val="en-CA" w:bidi="ar-LB"/>
        </w:rPr>
        <w:t xml:space="preserve"> وإيجاد سبل العمل الشريفة </w:t>
      </w:r>
      <w:r>
        <w:rPr>
          <w:rFonts w:hint="cs"/>
          <w:rtl/>
          <w:lang w:val="en-CA" w:bidi="ar-LB"/>
        </w:rPr>
        <w:t>للقادرين</w:t>
      </w:r>
      <w:r w:rsidR="0056673A">
        <w:rPr>
          <w:rFonts w:hint="cs"/>
          <w:rtl/>
          <w:lang w:val="en-CA" w:bidi="ar-LB"/>
        </w:rPr>
        <w:t>،</w:t>
      </w:r>
      <w:r>
        <w:rPr>
          <w:rFonts w:hint="cs"/>
          <w:rtl/>
          <w:lang w:val="en-CA" w:bidi="ar-LB"/>
        </w:rPr>
        <w:t xml:space="preserve"> وكفالة العاجزين والمحتاجين</w:t>
      </w:r>
      <w:r w:rsidR="0056673A">
        <w:rPr>
          <w:rFonts w:hint="cs"/>
          <w:rtl/>
          <w:lang w:val="en-CA" w:bidi="ar-LB"/>
        </w:rPr>
        <w:t>،</w:t>
      </w:r>
      <w:r w:rsidR="0034030D">
        <w:rPr>
          <w:rFonts w:hint="cs"/>
          <w:rtl/>
          <w:lang w:val="en-CA" w:bidi="ar-LB"/>
        </w:rPr>
        <w:t xml:space="preserve"> </w:t>
      </w:r>
      <w:r>
        <w:rPr>
          <w:rFonts w:hint="cs"/>
          <w:rtl/>
          <w:lang w:val="en-CA" w:bidi="ar-LB"/>
        </w:rPr>
        <w:t>وضمان العيش الكريم لهم</w:t>
      </w:r>
      <w:r w:rsidR="0056673A">
        <w:rPr>
          <w:rFonts w:hint="cs"/>
          <w:rtl/>
          <w:lang w:val="en-CA" w:bidi="ar-LB"/>
        </w:rPr>
        <w:t>،</w:t>
      </w:r>
      <w:r>
        <w:rPr>
          <w:rFonts w:hint="cs"/>
          <w:rtl/>
          <w:lang w:val="en-CA" w:bidi="ar-LB"/>
        </w:rPr>
        <w:t xml:space="preserve"> وقتال الباغين</w:t>
      </w:r>
      <w:r w:rsidR="0056673A">
        <w:rPr>
          <w:rFonts w:hint="cs"/>
          <w:rtl/>
          <w:lang w:val="en-CA" w:bidi="ar-LB"/>
        </w:rPr>
        <w:t>،</w:t>
      </w:r>
      <w:r>
        <w:rPr>
          <w:rFonts w:hint="cs"/>
          <w:rtl/>
          <w:lang w:val="en-CA" w:bidi="ar-LB"/>
        </w:rPr>
        <w:t xml:space="preserve"> حتى تنعم البلاد والعباد بالأمن والاستقرار</w:t>
      </w:r>
      <w:r w:rsidR="00CD3EB0">
        <w:rPr>
          <w:rFonts w:hint="cs"/>
          <w:rtl/>
          <w:lang w:val="en-CA" w:bidi="ar-LB"/>
        </w:rPr>
        <w:t xml:space="preserve">، </w:t>
      </w:r>
      <w:r w:rsidR="00CD3EB0">
        <w:rPr>
          <w:rFonts w:eastAsia="Times New Roman" w:hint="cs"/>
          <w:kern w:val="0"/>
          <w:rtl/>
        </w:rPr>
        <w:t>إن جميع الولايات في الإسلام، ومنها ولاية الشرطة</w:t>
      </w:r>
      <w:r w:rsidR="00967233">
        <w:rPr>
          <w:rFonts w:eastAsia="Times New Roman" w:hint="cs"/>
          <w:kern w:val="0"/>
          <w:rtl/>
        </w:rPr>
        <w:t>، و</w:t>
      </w:r>
      <w:r w:rsidR="00CD3EB0">
        <w:rPr>
          <w:rFonts w:eastAsia="Times New Roman" w:hint="cs"/>
          <w:kern w:val="0"/>
          <w:rtl/>
        </w:rPr>
        <w:t>المقصود منها الأمر بالمعروف والنهي عن المنكر، وإقامة دين الله في الأرض، قال تعالى: </w:t>
      </w:r>
      <w:r w:rsidR="00CD3EB0">
        <w:rPr>
          <w:rFonts w:eastAsia="Times New Roman" w:hint="cs"/>
          <w:kern w:val="0"/>
          <w:bdr w:val="none" w:sz="0" w:space="0" w:color="auto" w:frame="1"/>
          <w:rtl/>
        </w:rPr>
        <w:t>{الَّذِينَ إِنْ مَّكَّنَّاهُمْ فِي الأَرْضِ أَقَامُوا الصَّلاَةَ وَآتَوُا الزَّكَاةَ وَأَمَرُوا بِالْمَعْرُوفِ وَنَهَوْا عَنِ الْمُنْكَرِ وَلِلَّهِ عَاقِبَةُ الأُمُورِ}</w:t>
      </w:r>
      <w:r w:rsidR="0056673A">
        <w:rPr>
          <w:rFonts w:eastAsia="Times New Roman" w:hint="cs"/>
          <w:kern w:val="0"/>
          <w:rtl/>
        </w:rPr>
        <w:t>،</w:t>
      </w:r>
      <w:r w:rsidR="00CD3EB0">
        <w:rPr>
          <w:rFonts w:eastAsia="Times New Roman" w:hint="cs"/>
          <w:kern w:val="0"/>
          <w:rtl/>
        </w:rPr>
        <w:t xml:space="preserve"> فمن واجبات الشرطة الأمر بالمعروف والنهي عن المنكر، وحفظ أمن البلاد والعباد، والأخذ على أيدي الجناة والمعتدين، وإقامة الحدود وتنفيذ أحكام القضاء، وتنظيم الناس وكفهم عن التزاحم والفوضى والتعدي في مجالس القضاء، وحراسة الأمراء، وغيرها من الأعمال التي يتولى الإمام</w:t>
      </w:r>
      <w:r w:rsidR="00E26AAC">
        <w:rPr>
          <w:rFonts w:eastAsia="Times New Roman" w:hint="cs"/>
          <w:kern w:val="0"/>
          <w:rtl/>
        </w:rPr>
        <w:t xml:space="preserve"> أو </w:t>
      </w:r>
      <w:r w:rsidR="00CD3EB0">
        <w:rPr>
          <w:rFonts w:eastAsia="Times New Roman" w:hint="cs"/>
          <w:kern w:val="0"/>
          <w:rtl/>
        </w:rPr>
        <w:t>من ينوبه تفصيلها وتبيينها لهم، وما يخصهم من عمل دون غيرهم من أصحاب الولايات الأخرى، وهذا التفصيل في اختصاصهم من الأعمال، وتنظيم أعمالهم الإدارية يتولى تبيينها وتنظيمها لهم ولاة الأمر في نطاق الشريعة الإسلامية قواعدها وأصولها العامة، أخرج البخاري عن أنس رضي الله عنه: (</w:t>
      </w:r>
      <w:r w:rsidR="00CD3EB0">
        <w:rPr>
          <w:rFonts w:eastAsia="Times New Roman" w:hint="cs"/>
          <w:kern w:val="0"/>
          <w:bdr w:val="none" w:sz="0" w:space="0" w:color="auto" w:frame="1"/>
          <w:rtl/>
        </w:rPr>
        <w:t>أن قيس بن سعد كان يكون بين يدي النبي صلى الله عليه وسلم بمنزلة صاحب الشرط من الأمير) [</w:t>
      </w:r>
      <w:r w:rsidR="00CD3EB0">
        <w:rPr>
          <w:rFonts w:eastAsia="Times New Roman" w:hint="cs"/>
          <w:kern w:val="0"/>
          <w:rtl/>
        </w:rPr>
        <w:t xml:space="preserve">رواه البخاري]، فالشرطة من أسباب قوة الدولة الإسلامية، واستتباب الأمن فيها، والواجب أن يتولى </w:t>
      </w:r>
      <w:r w:rsidR="00CD3EB0">
        <w:rPr>
          <w:rFonts w:eastAsia="Times New Roman" w:hint="cs"/>
          <w:kern w:val="0"/>
          <w:rtl/>
        </w:rPr>
        <w:lastRenderedPageBreak/>
        <w:t>الأمناء المؤهلين القيام بأعمالها وتنظيمها، وقيادة جنودها، وقد قال تعالى: </w:t>
      </w:r>
      <w:r w:rsidR="00CD3EB0">
        <w:rPr>
          <w:rFonts w:eastAsia="Times New Roman" w:hint="cs"/>
          <w:kern w:val="0"/>
          <w:bdr w:val="none" w:sz="0" w:space="0" w:color="auto" w:frame="1"/>
          <w:rtl/>
        </w:rPr>
        <w:t>{وَشَدَدْنَا مُلْكَهُ}</w:t>
      </w:r>
      <w:r w:rsidR="00CD3EB0">
        <w:rPr>
          <w:rFonts w:eastAsia="Times New Roman" w:hint="cs"/>
          <w:kern w:val="0"/>
          <w:rtl/>
        </w:rPr>
        <w:t>، أي قوينا ملكه بالهيبة والحرس والجند، لأنّ الجند والحرس والشرطة من أعظم الأسباب التي تقوى بها الحكومة الإسلامية ويشد سلطانها، ويبسط نفوذها على نواحي البلاد وأطرافها، والواجب على الشرطة أن يقيموا العدل بين الناس، وأن يتجنبوا الظلم والتعدي عليهم، فإذا تعدى أحدهم على الناس بضرب</w:t>
      </w:r>
      <w:r w:rsidR="00E26AAC">
        <w:rPr>
          <w:rFonts w:eastAsia="Times New Roman" w:hint="cs"/>
          <w:kern w:val="0"/>
          <w:rtl/>
        </w:rPr>
        <w:t xml:space="preserve"> أو </w:t>
      </w:r>
      <w:r w:rsidR="00CD3EB0">
        <w:rPr>
          <w:rFonts w:eastAsia="Times New Roman" w:hint="cs"/>
          <w:kern w:val="0"/>
          <w:rtl/>
        </w:rPr>
        <w:t>غيره،</w:t>
      </w:r>
      <w:r w:rsidR="00E26AAC">
        <w:rPr>
          <w:rFonts w:eastAsia="Times New Roman" w:hint="cs"/>
          <w:kern w:val="0"/>
          <w:rtl/>
        </w:rPr>
        <w:t xml:space="preserve"> أو </w:t>
      </w:r>
      <w:r w:rsidR="00CD3EB0">
        <w:rPr>
          <w:rFonts w:eastAsia="Times New Roman" w:hint="cs"/>
          <w:kern w:val="0"/>
          <w:rtl/>
        </w:rPr>
        <w:t>أخذ أموال الناس بغير حق من رشا وغيرها، فعلى ولاة الأمر محاسبته وتنفيذ حكم الله فيه، فإن الشريعة الإسلامية جاءت بحفظ حقوق الناس، وحماية خصوصياتهم، وصون كرامتهم، فلا يجوز للشرط</w:t>
      </w:r>
      <w:r w:rsidR="00E26AAC">
        <w:rPr>
          <w:rFonts w:eastAsia="Times New Roman" w:hint="cs"/>
          <w:kern w:val="0"/>
          <w:rtl/>
        </w:rPr>
        <w:t xml:space="preserve"> أو </w:t>
      </w:r>
      <w:r w:rsidR="00CD3EB0">
        <w:rPr>
          <w:rFonts w:eastAsia="Times New Roman" w:hint="cs"/>
          <w:kern w:val="0"/>
          <w:rtl/>
        </w:rPr>
        <w:t>غيرهم أن يعتدوا على الناس بالتعذيب</w:t>
      </w:r>
      <w:r w:rsidR="00E26AAC">
        <w:rPr>
          <w:rFonts w:eastAsia="Times New Roman" w:hint="cs"/>
          <w:kern w:val="0"/>
          <w:rtl/>
        </w:rPr>
        <w:t xml:space="preserve"> أو </w:t>
      </w:r>
      <w:r w:rsidR="00CD3EB0">
        <w:rPr>
          <w:rFonts w:eastAsia="Times New Roman" w:hint="cs"/>
          <w:kern w:val="0"/>
          <w:rtl/>
        </w:rPr>
        <w:t>الضرب</w:t>
      </w:r>
      <w:r w:rsidR="00E26AAC">
        <w:rPr>
          <w:rFonts w:eastAsia="Times New Roman" w:hint="cs"/>
          <w:kern w:val="0"/>
          <w:rtl/>
        </w:rPr>
        <w:t xml:space="preserve"> أو </w:t>
      </w:r>
      <w:r w:rsidR="00CD3EB0">
        <w:rPr>
          <w:rFonts w:eastAsia="Times New Roman" w:hint="cs"/>
          <w:kern w:val="0"/>
          <w:rtl/>
        </w:rPr>
        <w:t>الحبس في غير العقوبات الشرعية، وقد قال تعالى: </w:t>
      </w:r>
      <w:r w:rsidR="00CD3EB0">
        <w:rPr>
          <w:rFonts w:eastAsia="Times New Roman" w:hint="cs"/>
          <w:kern w:val="0"/>
          <w:bdr w:val="none" w:sz="0" w:space="0" w:color="auto" w:frame="1"/>
          <w:rtl/>
        </w:rPr>
        <w:t>{وَالَّذِينَ يُؤْذُونَ الْمُؤْمِنِينَ وَالْمُؤْمِنَاتِ بِغَيْرِ مَا اكْتَسَبُوا فَقَدِ احْتَمَلُوا بُهْتَاناً وَإِثْماً مُّبِيناً}</w:t>
      </w:r>
      <w:r w:rsidR="0056673A">
        <w:rPr>
          <w:rFonts w:eastAsia="Times New Roman" w:hint="cs"/>
          <w:kern w:val="0"/>
          <w:rtl/>
        </w:rPr>
        <w:t>،</w:t>
      </w:r>
      <w:r w:rsidR="00CD3EB0">
        <w:rPr>
          <w:rFonts w:eastAsia="Times New Roman" w:hint="cs"/>
          <w:kern w:val="0"/>
          <w:rtl/>
        </w:rPr>
        <w:t xml:space="preserve"> وقال صلى الله عليه وسلم: (</w:t>
      </w:r>
      <w:r w:rsidR="00CD3EB0">
        <w:rPr>
          <w:rFonts w:eastAsia="Times New Roman" w:hint="cs"/>
          <w:kern w:val="0"/>
          <w:bdr w:val="none" w:sz="0" w:space="0" w:color="auto" w:frame="1"/>
          <w:rtl/>
        </w:rPr>
        <w:t xml:space="preserve">صنفان من أهل النار لم أرهما: قوم معهم سياط كأذناب البقر، يضربون بها الناس. ونساء كاسيات عاريات، </w:t>
      </w:r>
      <w:proofErr w:type="spellStart"/>
      <w:r w:rsidR="00CD3EB0">
        <w:rPr>
          <w:rFonts w:eastAsia="Times New Roman" w:hint="cs"/>
          <w:kern w:val="0"/>
          <w:bdr w:val="none" w:sz="0" w:space="0" w:color="auto" w:frame="1"/>
          <w:rtl/>
        </w:rPr>
        <w:t>مميلات</w:t>
      </w:r>
      <w:proofErr w:type="spellEnd"/>
      <w:r w:rsidR="00CD3EB0">
        <w:rPr>
          <w:rFonts w:eastAsia="Times New Roman" w:hint="cs"/>
          <w:kern w:val="0"/>
          <w:bdr w:val="none" w:sz="0" w:space="0" w:color="auto" w:frame="1"/>
          <w:rtl/>
        </w:rPr>
        <w:t xml:space="preserve"> مائلات، رؤوسهن كأسنمة البخت المائلة، لا يدخلن الجنة، ولا يجدن ريحها، وإن ريحها ليوجد من مسيرة كذا وكذا) [</w:t>
      </w:r>
      <w:r w:rsidR="00CD3EB0">
        <w:rPr>
          <w:rFonts w:eastAsia="Times New Roman" w:hint="cs"/>
          <w:kern w:val="0"/>
          <w:rtl/>
        </w:rPr>
        <w:t>رواه مسلم]، واخرج الطبراني عن النبي صلى الله عليه وسلم قوله: (</w:t>
      </w:r>
      <w:r w:rsidR="00CD3EB0">
        <w:rPr>
          <w:rFonts w:eastAsia="Times New Roman" w:hint="cs"/>
          <w:kern w:val="0"/>
          <w:bdr w:val="none" w:sz="0" w:space="0" w:color="auto" w:frame="1"/>
          <w:rtl/>
        </w:rPr>
        <w:t>سيكون في آخر الزمان شرطة يغدون في غضب الله، ويروحون في سخط الله) [</w:t>
      </w:r>
      <w:r w:rsidR="00CD3EB0">
        <w:rPr>
          <w:rFonts w:eastAsia="Times New Roman" w:hint="cs"/>
          <w:kern w:val="0"/>
          <w:rtl/>
        </w:rPr>
        <w:t>رواه الطبراني]، وفي صحيح مسلم عن جابر رضي الله عنه قال: سمعت النبي صلى الله عليه وسلم يقول: </w:t>
      </w:r>
      <w:r w:rsidR="00CD3EB0">
        <w:rPr>
          <w:rFonts w:eastAsia="Times New Roman" w:hint="cs"/>
          <w:kern w:val="0"/>
          <w:bdr w:val="none" w:sz="0" w:space="0" w:color="auto" w:frame="1"/>
          <w:rtl/>
        </w:rPr>
        <w:t>(المسلم من سلم المسلمون من لسانه ويده) [</w:t>
      </w:r>
      <w:r w:rsidR="00CD3EB0">
        <w:rPr>
          <w:rFonts w:eastAsia="Times New Roman" w:hint="cs"/>
          <w:kern w:val="0"/>
          <w:rtl/>
        </w:rPr>
        <w:t>رواه مسلم], وفي الصحيحين عن أبي موسى، قال: قلت: يا رسول الله أي الإسلام أفضل قال: (</w:t>
      </w:r>
      <w:r w:rsidR="00CD3EB0">
        <w:rPr>
          <w:rFonts w:eastAsia="Times New Roman" w:hint="cs"/>
          <w:kern w:val="0"/>
          <w:bdr w:val="none" w:sz="0" w:space="0" w:color="auto" w:frame="1"/>
          <w:rtl/>
        </w:rPr>
        <w:t>من سلم المسلمون من لسانه ويده) [</w:t>
      </w:r>
      <w:r w:rsidR="00CD3EB0">
        <w:rPr>
          <w:rFonts w:eastAsia="Times New Roman" w:hint="cs"/>
          <w:kern w:val="0"/>
          <w:rtl/>
        </w:rPr>
        <w:t>رواه البخاري ومسلم]،</w:t>
      </w:r>
      <w:r w:rsidR="0056673A">
        <w:rPr>
          <w:rFonts w:eastAsia="Times New Roman" w:hint="cs"/>
          <w:kern w:val="0"/>
          <w:rtl/>
        </w:rPr>
        <w:t xml:space="preserve"> </w:t>
      </w:r>
      <w:r w:rsidR="00CD3EB0">
        <w:rPr>
          <w:rFonts w:eastAsia="Times New Roman" w:hint="cs"/>
          <w:kern w:val="0"/>
          <w:rtl/>
        </w:rPr>
        <w:t>ولهذا اكدت الشريعة أنّه يجب على الشرطة ألا يقدموا على سجن أحد وتوقيفه</w:t>
      </w:r>
      <w:r w:rsidR="00E26AAC">
        <w:rPr>
          <w:rFonts w:eastAsia="Times New Roman" w:hint="cs"/>
          <w:kern w:val="0"/>
          <w:rtl/>
        </w:rPr>
        <w:t xml:space="preserve"> أو </w:t>
      </w:r>
      <w:r w:rsidR="00CD3EB0">
        <w:rPr>
          <w:rFonts w:eastAsia="Times New Roman" w:hint="cs"/>
          <w:kern w:val="0"/>
          <w:rtl/>
        </w:rPr>
        <w:t>ضربه</w:t>
      </w:r>
      <w:r w:rsidR="00E26AAC">
        <w:rPr>
          <w:rFonts w:eastAsia="Times New Roman" w:hint="cs"/>
          <w:kern w:val="0"/>
          <w:rtl/>
        </w:rPr>
        <w:t xml:space="preserve"> أو </w:t>
      </w:r>
      <w:r w:rsidR="00CD3EB0">
        <w:rPr>
          <w:rFonts w:eastAsia="Times New Roman" w:hint="cs"/>
          <w:kern w:val="0"/>
          <w:rtl/>
        </w:rPr>
        <w:t xml:space="preserve">تفتيشه إلا بحكم من القضاء الشرعي، فالواجب على أهل الشرطة معرفة الشرع وما يجوز فعله وما لا يجوز لإقامة العدل في الأرض، </w:t>
      </w:r>
    </w:p>
    <w:p w14:paraId="2CF0A638" w14:textId="06C6ACFD" w:rsidR="003E467C" w:rsidRDefault="003E467C" w:rsidP="004C22E4">
      <w:pPr>
        <w:rPr>
          <w:spacing w:val="-4"/>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التاسع والثلاثون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sz w:val="30"/>
          <w:szCs w:val="30"/>
          <w:u w:val="single"/>
          <w:rtl/>
          <w:lang w:bidi="ar-KW"/>
        </w:rPr>
        <w:t>(</w:t>
      </w:r>
      <w:r w:rsidRPr="00375C7A">
        <w:rPr>
          <w:rFonts w:hint="cs"/>
          <w:b/>
          <w:bCs/>
          <w:spacing w:val="-4"/>
          <w:sz w:val="30"/>
          <w:szCs w:val="30"/>
          <w:u w:val="single"/>
          <w:rtl/>
        </w:rPr>
        <w:t>السياسة الخارجية في النظام السياسي الإسلامي</w:t>
      </w:r>
      <w:r w:rsidR="0056673A">
        <w:rPr>
          <w:rFonts w:hint="cs"/>
          <w:b/>
          <w:bCs/>
          <w:spacing w:val="-4"/>
          <w:sz w:val="30"/>
          <w:szCs w:val="30"/>
          <w:u w:val="single"/>
          <w:rtl/>
        </w:rPr>
        <w:t>)</w:t>
      </w:r>
      <w:r>
        <w:rPr>
          <w:rFonts w:hint="cs"/>
          <w:spacing w:val="-4"/>
          <w:rtl/>
        </w:rPr>
        <w:t>: إن أهم الوظائف الخارجية التي تقوم بها الدولة الإسلامية: الدعوة إلى الإسلام</w:t>
      </w:r>
      <w:r w:rsidR="0056673A">
        <w:rPr>
          <w:rFonts w:hint="cs"/>
          <w:spacing w:val="-4"/>
          <w:rtl/>
        </w:rPr>
        <w:t>،</w:t>
      </w:r>
      <w:r>
        <w:rPr>
          <w:rFonts w:hint="cs"/>
          <w:spacing w:val="-4"/>
          <w:rtl/>
        </w:rPr>
        <w:t xml:space="preserve"> ونشر تعاليمه بين البشر، فالدولة الإسلامية بطبيعتها دولة ذات رسالة عالمية تحملها إلى الناس كافة</w:t>
      </w:r>
      <w:r w:rsidR="0056673A">
        <w:rPr>
          <w:rFonts w:hint="cs"/>
          <w:spacing w:val="-4"/>
          <w:rtl/>
        </w:rPr>
        <w:t>،</w:t>
      </w:r>
      <w:r>
        <w:rPr>
          <w:rFonts w:hint="cs"/>
          <w:spacing w:val="-4"/>
          <w:rtl/>
        </w:rPr>
        <w:t xml:space="preserve"> ولذلك فهي دولة عالمية تسمو على القومية والإقليمية والعنصرية</w:t>
      </w:r>
      <w:r w:rsidR="0056673A">
        <w:rPr>
          <w:rFonts w:hint="cs"/>
          <w:spacing w:val="-4"/>
          <w:rtl/>
        </w:rPr>
        <w:t>،</w:t>
      </w:r>
      <w:r>
        <w:rPr>
          <w:rFonts w:hint="cs"/>
          <w:spacing w:val="-4"/>
          <w:rtl/>
        </w:rPr>
        <w:t xml:space="preserve"> ونظرا لهذه العالمية والعقيدة النشطة المتفاعلة مع العالم</w:t>
      </w:r>
      <w:r w:rsidR="0056673A">
        <w:rPr>
          <w:rFonts w:hint="cs"/>
          <w:spacing w:val="-4"/>
          <w:rtl/>
        </w:rPr>
        <w:t>،</w:t>
      </w:r>
      <w:r>
        <w:rPr>
          <w:rFonts w:hint="cs"/>
          <w:spacing w:val="-4"/>
          <w:rtl/>
        </w:rPr>
        <w:t xml:space="preserve"> نجد أن سياساتها الخارجية متشعبة متداخلة</w:t>
      </w:r>
      <w:r w:rsidR="0056673A">
        <w:rPr>
          <w:rFonts w:hint="cs"/>
          <w:spacing w:val="-4"/>
          <w:rtl/>
        </w:rPr>
        <w:t>،</w:t>
      </w:r>
      <w:r>
        <w:rPr>
          <w:rFonts w:hint="cs"/>
          <w:spacing w:val="-4"/>
          <w:rtl/>
        </w:rPr>
        <w:t xml:space="preserve"> تقوم على هم</w:t>
      </w:r>
      <w:r>
        <w:rPr>
          <w:rFonts w:hint="cs"/>
          <w:spacing w:val="-6"/>
          <w:rtl/>
        </w:rPr>
        <w:t xml:space="preserve"> </w:t>
      </w:r>
      <w:r>
        <w:rPr>
          <w:rFonts w:hint="cs"/>
          <w:spacing w:val="-4"/>
          <w:rtl/>
        </w:rPr>
        <w:t>تبليغ رسالة الإسلام إلى العالم أجمع</w:t>
      </w:r>
      <w:r w:rsidR="0056673A">
        <w:rPr>
          <w:rFonts w:hint="cs"/>
          <w:spacing w:val="-4"/>
          <w:rtl/>
        </w:rPr>
        <w:t>،</w:t>
      </w:r>
      <w:r>
        <w:rPr>
          <w:rFonts w:hint="cs"/>
          <w:spacing w:val="-4"/>
          <w:rtl/>
        </w:rPr>
        <w:t xml:space="preserve"> وقد أراحنا فقهاء المسلمين بجهودهم العظيمة في بيان أهم أسس وأصول تلك السياسات في حالات السلم والحرب والدعوة والجهاد</w:t>
      </w:r>
      <w:r w:rsidR="0056673A">
        <w:rPr>
          <w:rFonts w:hint="cs"/>
          <w:spacing w:val="-4"/>
          <w:rtl/>
        </w:rPr>
        <w:t>،</w:t>
      </w:r>
    </w:p>
    <w:p w14:paraId="5C106416" w14:textId="11C6F90C" w:rsidR="00C6090E" w:rsidRDefault="003E467C" w:rsidP="00A14184">
      <w:pPr>
        <w:rPr>
          <w:rtl/>
          <w:lang w:bidi="ar-MA"/>
        </w:rPr>
      </w:pPr>
      <w:r w:rsidRPr="00C86999">
        <w:rPr>
          <w:rFonts w:hint="cs"/>
          <w:b/>
          <w:bCs/>
          <w:kern w:val="0"/>
          <w:sz w:val="36"/>
          <w:szCs w:val="36"/>
          <w:highlight w:val="yellow"/>
          <w:u w:val="single"/>
          <w:rtl/>
          <w:lang w:bidi="ar-KW"/>
        </w:rPr>
        <w:lastRenderedPageBreak/>
        <w:t xml:space="preserve">[المفتاح </w:t>
      </w:r>
      <w:r w:rsidR="00A009B5">
        <w:rPr>
          <w:rFonts w:hint="cs"/>
          <w:b/>
          <w:bCs/>
          <w:kern w:val="0"/>
          <w:sz w:val="36"/>
          <w:szCs w:val="36"/>
          <w:highlight w:val="yellow"/>
          <w:u w:val="single"/>
          <w:rtl/>
          <w:lang w:bidi="ar-KW"/>
        </w:rPr>
        <w:t>الاربعون</w:t>
      </w:r>
      <w:r w:rsidRPr="00C86999">
        <w:rPr>
          <w:rFonts w:hint="cs"/>
          <w:b/>
          <w:bCs/>
          <w:kern w:val="0"/>
          <w:sz w:val="36"/>
          <w:szCs w:val="36"/>
          <w:highlight w:val="yellow"/>
          <w:u w:val="single"/>
          <w:rtl/>
          <w:lang w:bidi="ar-KW"/>
        </w:rPr>
        <w:t>]:</w:t>
      </w:r>
      <w:r>
        <w:rPr>
          <w:rFonts w:hint="cs"/>
          <w:spacing w:val="-4"/>
          <w:kern w:val="0"/>
          <w:rtl/>
        </w:rPr>
        <w:t xml:space="preserve"> </w:t>
      </w:r>
      <w:r w:rsidR="00C6090E" w:rsidRPr="00C6090E">
        <w:rPr>
          <w:rFonts w:hint="cs"/>
          <w:b/>
          <w:bCs/>
          <w:spacing w:val="-4"/>
          <w:kern w:val="0"/>
          <w:sz w:val="30"/>
          <w:szCs w:val="30"/>
          <w:u w:val="single"/>
          <w:rtl/>
        </w:rPr>
        <w:t>[</w:t>
      </w:r>
      <w:bookmarkStart w:id="0" w:name="_Toc418373013"/>
      <w:r w:rsidR="00C6090E" w:rsidRPr="00C6090E">
        <w:rPr>
          <w:b/>
          <w:bCs/>
          <w:sz w:val="30"/>
          <w:szCs w:val="30"/>
          <w:u w:val="single"/>
          <w:rtl/>
          <w:lang w:bidi="ar-MA"/>
        </w:rPr>
        <w:t>الأصل في علاقة أمة الإسلام بغيرها من الأمم</w:t>
      </w:r>
      <w:r w:rsidR="00C6090E" w:rsidRPr="00C6090E">
        <w:rPr>
          <w:rFonts w:hint="cs"/>
          <w:b/>
          <w:bCs/>
          <w:sz w:val="30"/>
          <w:szCs w:val="30"/>
          <w:u w:val="single"/>
          <w:rtl/>
          <w:lang w:bidi="ar-MA"/>
        </w:rPr>
        <w:t>]</w:t>
      </w:r>
      <w:r w:rsidR="00C6090E">
        <w:rPr>
          <w:rtl/>
          <w:lang w:bidi="ar-MA"/>
        </w:rPr>
        <w:t>: تساؤل هل السلم هو الأصل أم الحرب</w:t>
      </w:r>
      <w:r w:rsidR="00C6090E">
        <w:rPr>
          <w:rFonts w:hint="cs"/>
          <w:rtl/>
          <w:lang w:bidi="ar-MA"/>
        </w:rPr>
        <w:t xml:space="preserve"> هو الأصل</w:t>
      </w:r>
      <w:r w:rsidR="00C6090E">
        <w:rPr>
          <w:rtl/>
          <w:lang w:bidi="ar-MA"/>
        </w:rPr>
        <w:t xml:space="preserve">، </w:t>
      </w:r>
      <w:bookmarkEnd w:id="0"/>
      <w:r w:rsidR="00C6090E">
        <w:rPr>
          <w:rFonts w:hint="cs"/>
          <w:rtl/>
          <w:lang w:bidi="ar-MA"/>
        </w:rPr>
        <w:t xml:space="preserve">أم الدعوة إلى الله وإلى دين الإسلام هو الأصل، </w:t>
      </w:r>
      <w:r w:rsidR="00C6090E">
        <w:rPr>
          <w:rtl/>
          <w:lang w:bidi="ar-MA"/>
        </w:rPr>
        <w:t>فإن كان الأصل في العلاقة مع غير المسلمين هو: (السلم)، فمقتضى ذلك أنه هو القاعدة العامة، والحرب أمر استثنائي خارق للقاعدة، أما إذا كان الأصل في هذه العلاقة هو: (الحرب)، فذلك يقتضي أنها القاعدة العامة، والسلم استثناء عكس القاعدة السابقة، فالعلاقة قائمة على الحرب والقتال، حتى يطرأ ما يوقفها من اتفاقات ومواثيق، وعندها يكون السلم الذي هو: الصلح،</w:t>
      </w:r>
      <w:r w:rsidR="00C6090E">
        <w:rPr>
          <w:rFonts w:hint="cs"/>
          <w:rtl/>
          <w:lang w:bidi="ar-MA"/>
        </w:rPr>
        <w:t xml:space="preserve"> وإن كان الأصل هو الدعوة إلى الله، فالعلاقة هي علاقة الامر بالعروف والنهي عن المنكر لإنقاذ البشرية من غضب الله ومن عذاب الله واستحقت الامة به الخيرية العامة على جميع الأمم، مصداقا لقوله تعالى: </w:t>
      </w:r>
      <w:r w:rsidR="00161FB3">
        <w:rPr>
          <w:rFonts w:hint="cs"/>
          <w:rtl/>
          <w:lang w:bidi="ar-MA"/>
        </w:rPr>
        <w:t>{</w:t>
      </w:r>
      <w:r w:rsidR="00C6090E">
        <w:rPr>
          <w:rtl/>
        </w:rPr>
        <w:t>وَلْتَكُنْ مِنْكُمْ أُمَّةٌ يَدْعُونَ إِلَى الْخَيْرِ وَيَأْمُرُونَ بِالمَعْرُوفِ وَيَنْهَوْنَ عَنِ الْمُنْكَرِ وَأُولَئِكَ هُمُ الْمُفْلِحُونَ</w:t>
      </w:r>
      <w:r w:rsidR="00C6090E">
        <w:rPr>
          <w:rFonts w:hint="cs"/>
          <w:rtl/>
        </w:rPr>
        <w:t xml:space="preserve">} [آل عمران: 104]، وقوله تعالى: </w:t>
      </w:r>
      <w:r w:rsidR="00161FB3">
        <w:rPr>
          <w:rFonts w:hint="cs"/>
          <w:rtl/>
        </w:rPr>
        <w:t>{</w:t>
      </w:r>
      <w:r w:rsidR="00C6090E">
        <w:rPr>
          <w:rtl/>
        </w:rPr>
        <w:t>كُنْتُمْ خَيْرَ أُمَّةٍ أُخْرِجَتْ لِلنَّاسِ تَأْمُرُونَ بِالْمَعْرُوفِ وَتَنْهَوْنَ عَنِ الْمُنْكَرِ وَتُؤْمِنُونَ بِاللَّهِ وَلَوْ آمَنَ أَهْلُ الْكِتَابِ لَكَانَ خَيْرًا لَهُمْ مِنْهُمُ الْمُؤْمِنُونَ وَأَكْثَرُهُمُ الْفَاسِقُونَ</w:t>
      </w:r>
      <w:r w:rsidR="00C6090E">
        <w:rPr>
          <w:rFonts w:hint="cs"/>
          <w:rtl/>
        </w:rPr>
        <w:t xml:space="preserve">} </w:t>
      </w:r>
      <w:r w:rsidR="00161FB3">
        <w:rPr>
          <w:rFonts w:hint="cs"/>
          <w:rtl/>
        </w:rPr>
        <w:t>[</w:t>
      </w:r>
      <w:r w:rsidR="00C6090E">
        <w:rPr>
          <w:rFonts w:hint="cs"/>
          <w:rtl/>
        </w:rPr>
        <w:t xml:space="preserve">آل عمران: 110]، </w:t>
      </w:r>
      <w:r w:rsidR="00C6090E" w:rsidRPr="00C6090E">
        <w:rPr>
          <w:rFonts w:hint="cs"/>
          <w:b/>
          <w:bCs/>
          <w:rtl/>
        </w:rPr>
        <w:t xml:space="preserve">وقد جاء </w:t>
      </w:r>
      <w:r w:rsidR="00C6090E" w:rsidRPr="00C6090E">
        <w:rPr>
          <w:b/>
          <w:bCs/>
          <w:rtl/>
          <w:lang w:bidi="ar-MA"/>
        </w:rPr>
        <w:t>في هذه المسألة ثلاثة أقول</w:t>
      </w:r>
      <w:r w:rsidR="00C6090E">
        <w:rPr>
          <w:rFonts w:hint="cs"/>
          <w:b/>
          <w:bCs/>
          <w:rtl/>
          <w:lang w:bidi="ar-MA"/>
        </w:rPr>
        <w:t xml:space="preserve"> مآلها جميعا إلى القول الثالث، </w:t>
      </w:r>
      <w:r w:rsidR="00C6090E">
        <w:rPr>
          <w:b/>
          <w:bCs/>
          <w:u w:val="single"/>
          <w:rtl/>
          <w:lang w:bidi="ar-MA"/>
        </w:rPr>
        <w:t>(القول الأول):</w:t>
      </w:r>
      <w:r w:rsidR="00C6090E">
        <w:rPr>
          <w:rtl/>
          <w:lang w:bidi="ar-MA"/>
        </w:rPr>
        <w:t xml:space="preserve"> أن الأصل في علاقة المسلمين بغيرهم هو: الحرب، وبهذا قال كثير من علماء المالكية والحنفية والشافعية والحنابلة، فقد جاء في شرح "العناية على الهداية" </w:t>
      </w:r>
      <w:proofErr w:type="spellStart"/>
      <w:r w:rsidR="00C6090E">
        <w:rPr>
          <w:rtl/>
          <w:lang w:bidi="ar-MA"/>
        </w:rPr>
        <w:t>للبابرتي</w:t>
      </w:r>
      <w:proofErr w:type="spellEnd"/>
      <w:r w:rsidR="00C6090E">
        <w:rPr>
          <w:rtl/>
          <w:lang w:bidi="ar-MA"/>
        </w:rPr>
        <w:t xml:space="preserve"> الحنفي قوله: (وقتال الكفار الذين امتنعوا عن الإسلام وأداء الجزية واجب وإن لم يبدأوا بالقتال، </w:t>
      </w:r>
      <w:proofErr w:type="spellStart"/>
      <w:r w:rsidR="00C6090E">
        <w:rPr>
          <w:rtl/>
          <w:lang w:bidi="ar-MA"/>
        </w:rPr>
        <w:t>للعمومات</w:t>
      </w:r>
      <w:proofErr w:type="spellEnd"/>
      <w:r w:rsidR="00C6090E">
        <w:rPr>
          <w:rtl/>
          <w:lang w:bidi="ar-MA"/>
        </w:rPr>
        <w:t xml:space="preserve"> الواردة في ذلك كقوله تعالى: {وقاتلوا المشركين} و{قاتلوهم حتى لا تكون فتنة} و{كتب عليكم القتال} وغيرها، فإن قيل </w:t>
      </w:r>
      <w:proofErr w:type="spellStart"/>
      <w:r w:rsidR="00C6090E">
        <w:rPr>
          <w:rtl/>
          <w:lang w:bidi="ar-MA"/>
        </w:rPr>
        <w:t>العمومات</w:t>
      </w:r>
      <w:proofErr w:type="spellEnd"/>
      <w:r w:rsidR="00C6090E">
        <w:rPr>
          <w:rtl/>
          <w:lang w:bidi="ar-MA"/>
        </w:rPr>
        <w:t xml:space="preserve"> معارضة بقوله تعالى: {فإن قاتلوكم فقاتلوهم} فإنه يدل على أن قتال الكفار إنما يجب إذا بدأوا القتال، أجيب بأنه منسوخ) أهــ [شرح العناية مع شرح فتح القدير" </w:t>
      </w:r>
      <w:proofErr w:type="spellStart"/>
      <w:r w:rsidR="00C6090E">
        <w:rPr>
          <w:rtl/>
          <w:lang w:bidi="ar-MA"/>
        </w:rPr>
        <w:t>للبابرتي</w:t>
      </w:r>
      <w:proofErr w:type="spellEnd"/>
      <w:r w:rsidR="00C6090E">
        <w:rPr>
          <w:rtl/>
          <w:lang w:bidi="ar-MA"/>
        </w:rPr>
        <w:t>: 5/441]، وفي باب الهدنة مع الكفار، قال الشيرازي الشافعي في: "المهذب": ("فإن لم يكن في الهدنة مصلحة لم يجز عقدها لقوله عز وجل: {فلا تهنوا وتدعوا إلى السلم وأنتم الأعلون والله معكم}، فإن كان فيها مصلحة بأن يرجو إسلامهم</w:t>
      </w:r>
      <w:r w:rsidR="00E26AAC">
        <w:rPr>
          <w:rtl/>
          <w:lang w:bidi="ar-MA"/>
        </w:rPr>
        <w:t xml:space="preserve"> أو </w:t>
      </w:r>
      <w:r w:rsidR="00C6090E">
        <w:rPr>
          <w:rtl/>
          <w:lang w:bidi="ar-MA"/>
        </w:rPr>
        <w:t>بذل الجزية</w:t>
      </w:r>
      <w:r w:rsidR="00E26AAC">
        <w:rPr>
          <w:rtl/>
          <w:lang w:bidi="ar-MA"/>
        </w:rPr>
        <w:t xml:space="preserve"> أو </w:t>
      </w:r>
      <w:r w:rsidR="00C6090E">
        <w:rPr>
          <w:rtl/>
          <w:lang w:bidi="ar-MA"/>
        </w:rPr>
        <w:t xml:space="preserve">معاونتهم على قتال غيرهم، جاز أن يهادن أربعة أشهر) [المهذب" للشيرازي: 2/259]، وفي باب الهدنة أيضا قال </w:t>
      </w:r>
      <w:proofErr w:type="spellStart"/>
      <w:r w:rsidR="00C6090E">
        <w:rPr>
          <w:rtl/>
          <w:lang w:bidi="ar-MA"/>
        </w:rPr>
        <w:t>البهوتي</w:t>
      </w:r>
      <w:proofErr w:type="spellEnd"/>
      <w:r w:rsidR="00C6090E">
        <w:rPr>
          <w:rtl/>
          <w:lang w:bidi="ar-MA"/>
        </w:rPr>
        <w:t xml:space="preserve"> الحنبلي في: "كشاف القناع": (ولا تصح الهدنة إلا حيث جاز تأخير الجهاد لمصلحة، فمتى رأى الإمام</w:t>
      </w:r>
      <w:r w:rsidR="00E26AAC">
        <w:rPr>
          <w:rtl/>
          <w:lang w:bidi="ar-MA"/>
        </w:rPr>
        <w:t xml:space="preserve"> أو </w:t>
      </w:r>
      <w:r w:rsidR="00C6090E">
        <w:rPr>
          <w:rtl/>
          <w:lang w:bidi="ar-MA"/>
        </w:rPr>
        <w:t>نائبه المصلحة في عقدها لضعف في المسلمين عن القتال</w:t>
      </w:r>
      <w:r w:rsidR="00E26AAC">
        <w:rPr>
          <w:rtl/>
          <w:lang w:bidi="ar-MA"/>
        </w:rPr>
        <w:t xml:space="preserve"> أو </w:t>
      </w:r>
      <w:r w:rsidR="00C6090E">
        <w:rPr>
          <w:rtl/>
          <w:lang w:bidi="ar-MA"/>
        </w:rPr>
        <w:t>لمشقة الغزو</w:t>
      </w:r>
      <w:r w:rsidR="00E26AAC">
        <w:rPr>
          <w:rtl/>
          <w:lang w:bidi="ar-MA"/>
        </w:rPr>
        <w:t xml:space="preserve"> أو </w:t>
      </w:r>
      <w:r w:rsidR="00C6090E">
        <w:rPr>
          <w:rtl/>
          <w:lang w:bidi="ar-MA"/>
        </w:rPr>
        <w:t>لطمعه في إسلامهم</w:t>
      </w:r>
      <w:r w:rsidR="00E26AAC">
        <w:rPr>
          <w:rtl/>
          <w:lang w:bidi="ar-MA"/>
        </w:rPr>
        <w:t xml:space="preserve"> أو </w:t>
      </w:r>
      <w:r w:rsidR="00C6090E">
        <w:rPr>
          <w:rtl/>
          <w:lang w:bidi="ar-MA"/>
        </w:rPr>
        <w:t>في أدائهم للجزية</w:t>
      </w:r>
      <w:r w:rsidR="00E26AAC">
        <w:rPr>
          <w:rtl/>
          <w:lang w:bidi="ar-MA"/>
        </w:rPr>
        <w:t xml:space="preserve"> أو </w:t>
      </w:r>
      <w:r w:rsidR="00C6090E">
        <w:rPr>
          <w:rtl/>
          <w:lang w:bidi="ar-MA"/>
        </w:rPr>
        <w:t xml:space="preserve">غير ذلك من المصالح جاز له عقدها) أهـــ [كشاف القناع" </w:t>
      </w:r>
      <w:proofErr w:type="spellStart"/>
      <w:r w:rsidR="00C6090E">
        <w:rPr>
          <w:rtl/>
          <w:lang w:bidi="ar-MA"/>
        </w:rPr>
        <w:t>للبهوتي</w:t>
      </w:r>
      <w:proofErr w:type="spellEnd"/>
      <w:r w:rsidR="00C6090E">
        <w:rPr>
          <w:rtl/>
          <w:lang w:bidi="ar-MA"/>
        </w:rPr>
        <w:t xml:space="preserve">: 3/111 و112]، وظاهر عبارات هؤلاء الفقهاء تدل على أن القتال هو الأصل ولابد من استمراره، ولا يجوز </w:t>
      </w:r>
      <w:r w:rsidR="00C6090E">
        <w:rPr>
          <w:rtl/>
          <w:lang w:bidi="ar-MA"/>
        </w:rPr>
        <w:lastRenderedPageBreak/>
        <w:t>تأخيره، بل إن الهدنة لا تجوز إلا عند الحاجة والأصل عدمها، مما يدل على أن الحرب هي الأصل عند هؤلاء الفقهاء، والسلم استثناء لا يتم إلا بسبب هدنة مؤقتة</w:t>
      </w:r>
      <w:r w:rsidR="00E26AAC">
        <w:rPr>
          <w:rtl/>
          <w:lang w:bidi="ar-MA"/>
        </w:rPr>
        <w:t xml:space="preserve"> أو </w:t>
      </w:r>
      <w:r w:rsidR="00C6090E">
        <w:rPr>
          <w:rtl/>
          <w:lang w:bidi="ar-MA"/>
        </w:rPr>
        <w:t>صلح</w:t>
      </w:r>
      <w:r w:rsidR="00E26AAC">
        <w:rPr>
          <w:rtl/>
          <w:lang w:bidi="ar-MA"/>
        </w:rPr>
        <w:t xml:space="preserve"> أو </w:t>
      </w:r>
      <w:r w:rsidR="00C6090E">
        <w:rPr>
          <w:rtl/>
          <w:lang w:bidi="ar-MA"/>
        </w:rPr>
        <w:t>عقد ذمة</w:t>
      </w:r>
      <w:r w:rsidR="00E26AAC">
        <w:rPr>
          <w:rtl/>
          <w:lang w:bidi="ar-MA"/>
        </w:rPr>
        <w:t xml:space="preserve"> أو </w:t>
      </w:r>
      <w:r w:rsidR="00C6090E">
        <w:rPr>
          <w:rtl/>
          <w:lang w:bidi="ar-MA"/>
        </w:rPr>
        <w:t xml:space="preserve">أداء جزية، وأدلة هذا الفريق من القرآن: آيات تأمر بقتال الكفار مطلقا كقوله تعالى: {أذن للذين يقاتلون بأنهم ظلموا وإن الله على نصرهم لقدير} [الحج: 39] وقوله تعالى: {كتب عليكم القتال وهو كره لكم} [البقرة: 216] وقوله تعالى: {يا أيها النبي حرض المؤمنين على القتال} [الأنفال: 65] وقوله تعالى: {واقتلوهم حيث ثقفتموهم} [البقرة: 191]، وقوله تعالى: {وقاتلوهم حتى لا تكون فتنة ويكون الدين لله} [البقرة: 193] وقوله تعالى: {واقتلوا المشركين حيث وجدتموهم} [التوبة: 05]، وهذه الآية تسمى آية السيف قيل أنها نسخت مائة وأربعا وعشرين آية من الآيات التي تأمر بالإعراض عن المشركين، والصفح عنهم [الناسخ والمنسوخ في القرآن" لابن خزيمة، ص: 264 و"الناسخ والمنسوخ" لابن حزم: 2/179]، أما أدلتهم من السنة، فقد استدلوا بأحاديث ورد الأمر فيها بالقتال حتى تحقق الغاية منه وهي: اعتناق الإسلام، ومن هذه الأحاديث قوله صلى الله عليه وسلم: (بعثت بين يدي الساعة بالسيف حتى يعبد الله وحده لا شريك له، وجعل رزقي تحت ظل رمحي، وجعل الذلة والصغار على من خالف أمري) [أخرجه الإمام أحمد في مسنده: رقم الحديث: 5115]، ومعنى الحديث أن للسيف المقام الأول في تقرير دعوة التوحيد لقوله عليه السلام: (أمرت أن أقاتل الناس حتى يقولوا لا إله إلا الله، فمن قال لا إله إلا الله عصم مني ماله ونفسه إلا بحقه وحسابه على الله) [أخرجه البخاري رقم الحديث: 7284، وأخرجه مسلم رقم الحديث: 126]، و </w:t>
      </w:r>
      <w:r w:rsidR="00C6090E">
        <w:rPr>
          <w:b/>
          <w:bCs/>
          <w:u w:val="single"/>
          <w:rtl/>
          <w:lang w:bidi="ar-MA"/>
        </w:rPr>
        <w:t>(القول الثاني)</w:t>
      </w:r>
      <w:r w:rsidR="00C6090E">
        <w:rPr>
          <w:rtl/>
          <w:lang w:bidi="ar-MA"/>
        </w:rPr>
        <w:t xml:space="preserve">: </w:t>
      </w:r>
      <w:r w:rsidR="00C6090E" w:rsidRPr="00C6090E">
        <w:rPr>
          <w:b/>
          <w:bCs/>
          <w:rtl/>
          <w:lang w:bidi="ar-MA"/>
        </w:rPr>
        <w:t>في هذه المسألة هو: أن الأصل في علاقة المسلمين بغيرهم هي: السلم</w:t>
      </w:r>
      <w:r w:rsidR="00C6090E">
        <w:rPr>
          <w:rtl/>
          <w:lang w:bidi="ar-MA"/>
        </w:rPr>
        <w:t xml:space="preserve">، وبه قال بعض المالكية، وأدلتهم من القرآن فهي أربعة أنواع: (النوع الأول): الآيات التي أمر الله تعالى فيها بالسلم، وحث على قبوله من الكفار حين اللجوء إليه ومنها قوله تعالى: {يا أيها الذين آمنوا ادخلوا في السلم كافة} [البقرة: 208]، وقوله تعالى: {فإن جنحوا للسلم فاجنح لها وتوكل على الله} [الأنفال: 61]، وقوله تعالى: {فإن اعتزلوكم فلم يقاتلوكم وألقوا إليكم السلم، فما جعل الله لكم عليهم سبيلا} [النساء: 90]، قوله تعالى: {ولا تقولوا لمن ألقى إليكم السلم لست مومنا تبتغون عرض الحياة الدنيا} [النساء: 94]، و (النوع الثاني): الآيات التي قيد الله فيها الأمر بقتال الكفار في حال اعتدائهم وظلمهم للمسلمين كقوله تعالى: {وقاتلوا في سبيل الله الذين يقاتلوكم ولا تعتدوا إن الله لا يحب المعتدين،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فإن انتهوا </w:t>
      </w:r>
      <w:r w:rsidR="00C6090E">
        <w:rPr>
          <w:rtl/>
          <w:lang w:bidi="ar-MA"/>
        </w:rPr>
        <w:lastRenderedPageBreak/>
        <w:t>فإن الله غفور رحيم وقاتلوهم حتى لا تكون فتنة ويكون الدين لله فإن انتهوا فلا عدوان إلا على الظالمين} [البقرة: 190-193]، وقوله تعالى: {أذن للذين يقاتلون بأنهم ظلموا وإن الله على نصرهم لقدير الذين أخرجوا من ديارهم بغير حق إلا أن يقولوا ربنا الله} [الحج: 39 و40]، و (النوع الثالث): الآيات التي أباح الله فيها صلة الكفار غير المقاتلين والبر بهم والإحسان إليهم، كقوله تعالى: {"لا ينهاكم الله عن الذين لم يقاتلوكم في الدين، ولم يخرجوكم من دياركم أن تبروهم، وتقسطوا إليهم إن الله يحب المقسطين} [الممتحنة: 08]، و (النوع الرابع): الآيات التي لا تبيح الإكراه في الدين كقوله تعالى: {لا إكراه في الدين قد تبين الرشد من الغي} [البقرة: 255]</w:t>
      </w:r>
      <w:r w:rsidR="00161FB3">
        <w:rPr>
          <w:rtl/>
          <w:lang w:bidi="ar-MA"/>
        </w:rPr>
        <w:t>،</w:t>
      </w:r>
      <w:r w:rsidR="00C6090E">
        <w:rPr>
          <w:rtl/>
          <w:lang w:bidi="ar-MA"/>
        </w:rPr>
        <w:t xml:space="preserve"> وأدلة هذا الفريق من السنة والذين قالوا: أن الأصل مع الكفار: السلم لا الحرب فكثيرة منها: قوله صلى الله عليه وسلم: (لا تتمنوا لقاء العدو، وسلوا الله العافية، فإذا لقيتموهم فاصبروا) [أخرجه البخاري رقم الحديث: 2966، وأخرجه مسلم: رقم الحديث: 4558]، ففي الحديث نهي نبوي عن الرغبة في الحرب وتمني لقاء العدو، وهذا يدل على أن الحرب طارئة، وليست قاعدة في علاقة المسلم بغيره، لذلك لا يشرع للمسلم أن يتمناها إلا إذا قدمت أسبابها وتوفرت دواعيها وبواعثها، كما استدل هذا الفريق من العلماء لقوله بأنه لا يجوز قتل النساء والأطفال والشيوخ والرهبان والعميان والأزمنة والأجراء والفلاحين في حرثهم، إلا إذا قاتلوا</w:t>
      </w:r>
      <w:r w:rsidR="00E26AAC">
        <w:rPr>
          <w:rtl/>
          <w:lang w:bidi="ar-MA"/>
        </w:rPr>
        <w:t xml:space="preserve"> أو </w:t>
      </w:r>
      <w:r w:rsidR="00C6090E">
        <w:rPr>
          <w:rtl/>
          <w:lang w:bidi="ar-MA"/>
        </w:rPr>
        <w:t>شاركوا برأي</w:t>
      </w:r>
      <w:r w:rsidR="00E26AAC">
        <w:rPr>
          <w:rtl/>
          <w:lang w:bidi="ar-MA"/>
        </w:rPr>
        <w:t xml:space="preserve"> أو </w:t>
      </w:r>
      <w:r w:rsidR="00C6090E">
        <w:rPr>
          <w:rtl/>
          <w:lang w:bidi="ar-MA"/>
        </w:rPr>
        <w:t xml:space="preserve">إمداد، قالوا: لو كان الأصل مع الكفار الحرب لما استثنى الشرع هؤلاء، فاستثناؤهم برهان ودليل على أن القتال إنما هو لمن يقاتل دفعا لعدوانه، وقالوا: إن وسائل الإكراه والقهر لا يمكن أن تنجح أبدا لفرض الدين في القلوب والنفوس، لأن الدين أساسه الاقتناع، وهذا شيء قلبي محض، واعتقاد داخلي، وما كان كذلك فطريقه الحجة، والبرهان والاقتناع، لا لإكراه والقوة، {ولو شاء ربك لآمن من في الأرض كلهم جميعا، أفأنت تكره الناس حتى يكونوا مؤمنين} [يونس: 99]، </w:t>
      </w:r>
      <w:r w:rsidR="00C6090E" w:rsidRPr="00A14184">
        <w:rPr>
          <w:b/>
          <w:bCs/>
          <w:rtl/>
          <w:lang w:bidi="ar-MA"/>
        </w:rPr>
        <w:t xml:space="preserve">و </w:t>
      </w:r>
      <w:r w:rsidR="00C6090E" w:rsidRPr="00A14184">
        <w:rPr>
          <w:b/>
          <w:bCs/>
          <w:u w:val="single"/>
          <w:rtl/>
          <w:lang w:bidi="ar-MA"/>
        </w:rPr>
        <w:t>(القول الثالث)</w:t>
      </w:r>
      <w:r w:rsidR="00C6090E" w:rsidRPr="00A14184">
        <w:rPr>
          <w:b/>
          <w:bCs/>
          <w:rtl/>
          <w:lang w:bidi="ar-MA"/>
        </w:rPr>
        <w:t>: في هذه المسألة هو: أن الأصل في علاقة المسلمين بغيرهم هو دعوتهم أولا إلى الإسلام، رحمة بهم من الكفر ومن عذاب الله تعالى</w:t>
      </w:r>
      <w:r w:rsidR="00C6090E">
        <w:rPr>
          <w:rtl/>
          <w:lang w:bidi="ar-MA"/>
        </w:rPr>
        <w:t xml:space="preserve">، </w:t>
      </w:r>
      <w:r w:rsidR="00A14184">
        <w:rPr>
          <w:rFonts w:hint="cs"/>
          <w:rtl/>
          <w:lang w:bidi="ar-MA"/>
        </w:rPr>
        <w:t xml:space="preserve">فإنّ الإسلام </w:t>
      </w:r>
      <w:r w:rsidR="00A14184">
        <w:rPr>
          <w:b/>
          <w:rtl/>
        </w:rPr>
        <w:t>هو الدين الأوحد</w:t>
      </w:r>
      <w:r w:rsidR="00A14184">
        <w:rPr>
          <w:rFonts w:hint="cs"/>
          <w:b/>
          <w:rtl/>
        </w:rPr>
        <w:t xml:space="preserve"> المقبول </w:t>
      </w:r>
      <w:r w:rsidR="00A14184">
        <w:rPr>
          <w:b/>
          <w:rtl/>
        </w:rPr>
        <w:t>عند الله تعالى</w:t>
      </w:r>
      <w:r w:rsidR="00A14184">
        <w:rPr>
          <w:rtl/>
        </w:rPr>
        <w:t xml:space="preserve">، قال الله تعالى: </w:t>
      </w:r>
      <w:r w:rsidR="00161FB3">
        <w:rPr>
          <w:rtl/>
        </w:rPr>
        <w:t>{</w:t>
      </w:r>
      <w:r w:rsidR="00A14184">
        <w:rPr>
          <w:rtl/>
        </w:rPr>
        <w:t>إِنَّ الدِّينَ عِندَ اللّهِ الإِسْلاَمُ</w:t>
      </w:r>
      <w:r w:rsidR="00161FB3">
        <w:rPr>
          <w:rtl/>
        </w:rPr>
        <w:t>}</w:t>
      </w:r>
      <w:r w:rsidR="00A14184">
        <w:rPr>
          <w:rtl/>
        </w:rPr>
        <w:t xml:space="preserve"> </w:t>
      </w:r>
      <w:r w:rsidR="00A14184">
        <w:rPr>
          <w:shd w:val="clear" w:color="auto" w:fill="FFFFFF"/>
          <w:rtl/>
        </w:rPr>
        <w:t>[آل عمران</w:t>
      </w:r>
      <w:r w:rsidR="00161FB3">
        <w:rPr>
          <w:shd w:val="clear" w:color="auto" w:fill="FFFFFF"/>
          <w:rtl/>
        </w:rPr>
        <w:t>:</w:t>
      </w:r>
      <w:r w:rsidR="00A14184">
        <w:rPr>
          <w:shd w:val="clear" w:color="auto" w:fill="FFFFFF"/>
          <w:rtl/>
        </w:rPr>
        <w:t xml:space="preserve"> 19]</w:t>
      </w:r>
      <w:r w:rsidR="00A14184">
        <w:rPr>
          <w:rtl/>
        </w:rPr>
        <w:t>، وقال الله تعالى: {وَمَن يَبْتَغِ غَيْرَ الإِسْلاَمِ دِينًا فَلَن يُقْبَلَ مِنْهُ وَهُوَ فِي الآخِرَةِ مِنَ الْخَاسِرِينَ} [آل عمران</w:t>
      </w:r>
      <w:r w:rsidR="00161FB3">
        <w:rPr>
          <w:rtl/>
        </w:rPr>
        <w:t>:</w:t>
      </w:r>
      <w:r w:rsidR="00A14184">
        <w:rPr>
          <w:rtl/>
        </w:rPr>
        <w:t xml:space="preserve"> 85]</w:t>
      </w:r>
      <w:r w:rsidR="00161FB3">
        <w:rPr>
          <w:rtl/>
        </w:rPr>
        <w:t>،</w:t>
      </w:r>
      <w:r w:rsidR="00A14184">
        <w:rPr>
          <w:rtl/>
        </w:rPr>
        <w:t xml:space="preserve"> وهذا الدين يُطالب به بعد بعثة النبي صلى الله عليه وسلم وإلى قيام الساعة الناسُ كافة</w:t>
      </w:r>
      <w:r w:rsidR="00161FB3">
        <w:rPr>
          <w:rtl/>
        </w:rPr>
        <w:t>،</w:t>
      </w:r>
      <w:r w:rsidR="00A14184">
        <w:rPr>
          <w:rtl/>
        </w:rPr>
        <w:t xml:space="preserve"> قال تعالى: </w:t>
      </w:r>
      <w:r w:rsidR="00161FB3">
        <w:rPr>
          <w:rtl/>
        </w:rPr>
        <w:t>{</w:t>
      </w:r>
      <w:r w:rsidR="00A14184">
        <w:rPr>
          <w:rtl/>
        </w:rPr>
        <w:t>وَمَنْ يُشَاقِقِ الرَّسُولَ مِنْ بَعْدِ مَا تَبَيَّنَ لَهُ الْهُدَى وَيَتَّبِعْ غَيْرَ سَبِيلِ الْمُؤْمِنِينَ نُوَلِّهِ مَا تَوَلَّى وَنُصْلِهِ جَهَنَّمَ وَسَاءَتْ مَصِيرًا</w:t>
      </w:r>
      <w:r w:rsidR="00161FB3">
        <w:rPr>
          <w:rtl/>
        </w:rPr>
        <w:t>}</w:t>
      </w:r>
      <w:r w:rsidR="00A14184">
        <w:rPr>
          <w:rtl/>
        </w:rPr>
        <w:t xml:space="preserve"> </w:t>
      </w:r>
      <w:r w:rsidR="00161FB3">
        <w:rPr>
          <w:rtl/>
        </w:rPr>
        <w:t>[</w:t>
      </w:r>
      <w:r w:rsidR="00A14184">
        <w:rPr>
          <w:rtl/>
        </w:rPr>
        <w:t>النساء</w:t>
      </w:r>
      <w:r w:rsidR="00161FB3">
        <w:rPr>
          <w:rtl/>
        </w:rPr>
        <w:t>:</w:t>
      </w:r>
      <w:r w:rsidR="00A14184">
        <w:rPr>
          <w:rtl/>
        </w:rPr>
        <w:t xml:space="preserve"> 115]</w:t>
      </w:r>
      <w:r w:rsidR="00161FB3">
        <w:rPr>
          <w:rtl/>
        </w:rPr>
        <w:t>،</w:t>
      </w:r>
      <w:r w:rsidR="00A14184">
        <w:rPr>
          <w:rtl/>
        </w:rPr>
        <w:t>ـ وقال صلى الله عليه وسلم</w:t>
      </w:r>
      <w:r w:rsidR="00161FB3">
        <w:rPr>
          <w:rtl/>
        </w:rPr>
        <w:t>:</w:t>
      </w:r>
      <w:r w:rsidR="00A14184">
        <w:rPr>
          <w:rtl/>
        </w:rPr>
        <w:t xml:space="preserve"> (</w:t>
      </w:r>
      <w:r w:rsidR="00161FB3">
        <w:rPr>
          <w:rtl/>
        </w:rPr>
        <w:t>(</w:t>
      </w:r>
      <w:r w:rsidR="00A14184">
        <w:rPr>
          <w:rtl/>
        </w:rPr>
        <w:t>والذي نفس محمد بيده لا يسمع بي أحد </w:t>
      </w:r>
      <w:r w:rsidR="00A14184">
        <w:rPr>
          <w:rFonts w:hint="cs"/>
          <w:rtl/>
        </w:rPr>
        <w:t>من</w:t>
      </w:r>
      <w:r w:rsidR="00A14184">
        <w:rPr>
          <w:rtl/>
        </w:rPr>
        <w:t> </w:t>
      </w:r>
      <w:r w:rsidR="00A14184">
        <w:rPr>
          <w:rFonts w:hint="cs"/>
          <w:rtl/>
        </w:rPr>
        <w:t>هذه الأمة يهودي ولا نصراني</w:t>
      </w:r>
      <w:r w:rsidR="00A14184">
        <w:rPr>
          <w:rtl/>
        </w:rPr>
        <w:t> </w:t>
      </w:r>
      <w:r w:rsidR="00A14184">
        <w:rPr>
          <w:rFonts w:hint="cs"/>
          <w:rtl/>
        </w:rPr>
        <w:t xml:space="preserve">ثم يموت ولم يؤمن بالذي </w:t>
      </w:r>
      <w:r w:rsidR="00A14184">
        <w:rPr>
          <w:rFonts w:hint="cs"/>
          <w:rtl/>
        </w:rPr>
        <w:lastRenderedPageBreak/>
        <w:t>أُرسلتُ به إلا كان من أصحاب النار</w:t>
      </w:r>
      <w:r w:rsidR="00161FB3">
        <w:rPr>
          <w:rFonts w:hint="cs"/>
          <w:rtl/>
        </w:rPr>
        <w:t>)</w:t>
      </w:r>
      <w:r w:rsidR="00A14184">
        <w:rPr>
          <w:rFonts w:hint="cs"/>
          <w:rtl/>
        </w:rPr>
        <w:t xml:space="preserve">) </w:t>
      </w:r>
      <w:r w:rsidR="00161FB3">
        <w:rPr>
          <w:rFonts w:hint="cs"/>
          <w:rtl/>
        </w:rPr>
        <w:t>[</w:t>
      </w:r>
      <w:r w:rsidR="00A14184">
        <w:rPr>
          <w:rFonts w:hint="cs"/>
          <w:rtl/>
        </w:rPr>
        <w:t>أخرجه مسلم</w:t>
      </w:r>
      <w:r w:rsidR="00161FB3">
        <w:rPr>
          <w:rFonts w:hint="cs"/>
          <w:rtl/>
        </w:rPr>
        <w:t>]</w:t>
      </w:r>
      <w:r w:rsidR="00A14184">
        <w:rPr>
          <w:rFonts w:hint="cs"/>
          <w:rtl/>
        </w:rPr>
        <w:t>،</w:t>
      </w:r>
      <w:r w:rsidR="00A14184">
        <w:rPr>
          <w:rtl/>
        </w:rPr>
        <w:t xml:space="preserve"> </w:t>
      </w:r>
      <w:r w:rsidR="00A14184">
        <w:rPr>
          <w:rFonts w:hint="cs"/>
          <w:rtl/>
        </w:rPr>
        <w:t xml:space="preserve">و (الإسلام): </w:t>
      </w:r>
      <w:r w:rsidR="00C6090E">
        <w:rPr>
          <w:rtl/>
          <w:lang w:bidi="ar-MA"/>
        </w:rPr>
        <w:t xml:space="preserve">دعوة عالمية، ورسالة خاتمة للرسالات السابقة، أرادها الله عز وجل أن تكون دعوة إنسانية موجهة لجميع البشر، لا تخاطب أقواما بعينهم، ولا أجناسا بذاتهم، رضيها الله للعالمين دينا، فكانت الدين الكامل الذي أتم الله به النعمة {اليوم أكملت لكم دينكم وأتممت عليكم نعمتي ورضيت لكم الإسلام دينا} [المائدة: 3] وقد تواردت النصوص الشرعية بدلالتها القاطعة على عموم رسالة الإسلام، وعالميتها، </w:t>
      </w:r>
      <w:r w:rsidR="00A14184">
        <w:rPr>
          <w:rFonts w:hint="cs"/>
          <w:rtl/>
          <w:lang w:bidi="ar-MA"/>
        </w:rPr>
        <w:t>قال تعالى:</w:t>
      </w:r>
      <w:r w:rsidR="00C6090E">
        <w:rPr>
          <w:rtl/>
          <w:lang w:bidi="ar-MA"/>
        </w:rPr>
        <w:t xml:space="preserve"> {وما أرسلناك إلا رحمة للعالمين} [الأنبياء: 107] </w:t>
      </w:r>
      <w:r w:rsidR="00A14184">
        <w:rPr>
          <w:rFonts w:hint="cs"/>
          <w:rtl/>
          <w:lang w:bidi="ar-MA"/>
        </w:rPr>
        <w:t xml:space="preserve">وقال تعالى: </w:t>
      </w:r>
      <w:r w:rsidR="00C6090E">
        <w:rPr>
          <w:rtl/>
          <w:lang w:bidi="ar-MA"/>
        </w:rPr>
        <w:t xml:space="preserve">{وما أرسلناك إلا كافة الناس بشيرا ونذيرا} [سبأ: 28] </w:t>
      </w:r>
      <w:r w:rsidR="00A14184">
        <w:rPr>
          <w:rFonts w:hint="cs"/>
          <w:rtl/>
          <w:lang w:bidi="ar-MA"/>
        </w:rPr>
        <w:t xml:space="preserve">وقال تعالى: </w:t>
      </w:r>
      <w:r w:rsidR="00C6090E">
        <w:rPr>
          <w:rtl/>
          <w:lang w:bidi="ar-MA"/>
        </w:rPr>
        <w:t>{قل يا أيها الناس إني رسول الله إليكم جميعا} [الأعراف: 158]. والقرآن الكريم {إن هو إلا ذكر للعالمين} [التوبة: 27] وقال تعالى: {تبارك الذي نزل الفرقان على عبده ليكون للعالمين نذيرا} [الفرقان: 1] فهذه الدعوة الأخيرة الخاتمة الناسخة للدعوات السابقة، رسالة مفتوحة إلى الأمم كلها، وللأجيال كلها وليست رسالة مغلقة على أهل زمان</w:t>
      </w:r>
      <w:r w:rsidR="00E26AAC">
        <w:rPr>
          <w:rtl/>
          <w:lang w:bidi="ar-MA"/>
        </w:rPr>
        <w:t xml:space="preserve"> أو </w:t>
      </w:r>
      <w:r w:rsidR="00C6090E">
        <w:rPr>
          <w:rtl/>
          <w:lang w:bidi="ar-MA"/>
        </w:rPr>
        <w:t xml:space="preserve">أهل مكان، فناسب أن تكون </w:t>
      </w:r>
      <w:proofErr w:type="spellStart"/>
      <w:r w:rsidR="00C6090E">
        <w:rPr>
          <w:rtl/>
          <w:lang w:bidi="ar-MA"/>
        </w:rPr>
        <w:t>معجزتها</w:t>
      </w:r>
      <w:proofErr w:type="spellEnd"/>
      <w:r w:rsidR="00C6090E">
        <w:rPr>
          <w:rtl/>
          <w:lang w:bidi="ar-MA"/>
        </w:rPr>
        <w:t xml:space="preserve"> </w:t>
      </w:r>
      <w:r w:rsidR="001B3E7B">
        <w:rPr>
          <w:rFonts w:hint="cs"/>
          <w:rtl/>
          <w:lang w:bidi="ar-MA"/>
        </w:rPr>
        <w:t xml:space="preserve">القرآن الكريم معجزة مستمرة إلى قيام الساعة </w:t>
      </w:r>
      <w:r w:rsidR="00C6090E">
        <w:rPr>
          <w:rtl/>
          <w:lang w:bidi="ar-MA"/>
        </w:rPr>
        <w:t>لكل أمة، ولكل جيل، وقد قام الرسول صلى الله عليه وسلم بإبلاغ هذه الدعوة، فصدع بالأمر، ودعا الناس جميعا إلى دين الله {يا أيها الرسول بلغ ما أنزل إليك من ربك وإن لم تفعل فما بلغت رسالاته والله يعصمك من الناس إن الله لا يهدي القوم الكافرين} [المائدة: 67]، وقد تواترت الاحاديث بأن النبي صلى الله عليه وسلم كان إذا أرسل سرايا المجاهدين يأمرهم ان يبدأوا بدعوة الناس إلى الإسلام، فأن قبلوا كانوا من المسلمين وإن أبوا تٌعرض عليهم الجزية فإن قبلوا عصموا دماءهم وإن ابوا إلا القتال فيتحتم الجهاد، ومن ذلك قول النبي صلى الله عليه وسلم لعلي بن أبي طالب يوم خيبر: (أنفذ على رسلك حتى تنزل بساحتهم، ثم ادعهم إلى الإسلام وأخبرهم بما يجب عليهم من حق الله تعالى فوالله لأن يهدي الله بك رجلا واحدا خير لك من حمر النعم) [أخرجه البخاري ح: 3701]، واخرج مسلم في صحيحه: كان صلى الله عليه وسلم إذا أمر أميرا على جيش</w:t>
      </w:r>
      <w:r w:rsidR="00E26AAC">
        <w:rPr>
          <w:rtl/>
          <w:lang w:bidi="ar-MA"/>
        </w:rPr>
        <w:t xml:space="preserve"> أو </w:t>
      </w:r>
      <w:r w:rsidR="00C6090E">
        <w:rPr>
          <w:rtl/>
          <w:lang w:bidi="ar-MA"/>
        </w:rPr>
        <w:t>سرية أوصاه في خاصته بتقوى الله ومن معه من المسلمين خيرا ثم يقول: "اغزوا باسم الله، في سبيل الله، قاتلوا من كفر بالله، اغزوا ولا تغلوا ولا تغدروا، ولا تمثلوا، ولا تقتلوا وليدا، وإذا لقيت عدوك من المشركين، فادعهم إلى ثلاث خصال</w:t>
      </w:r>
      <w:r w:rsidR="00E26AAC">
        <w:rPr>
          <w:rtl/>
          <w:lang w:bidi="ar-MA"/>
        </w:rPr>
        <w:t xml:space="preserve"> أو </w:t>
      </w:r>
      <w:r w:rsidR="00C6090E">
        <w:rPr>
          <w:rtl/>
          <w:lang w:bidi="ar-MA"/>
        </w:rPr>
        <w:t xml:space="preserve">خلال </w:t>
      </w:r>
      <w:proofErr w:type="spellStart"/>
      <w:r w:rsidR="00C6090E">
        <w:rPr>
          <w:rtl/>
          <w:lang w:bidi="ar-MA"/>
        </w:rPr>
        <w:t>فأيتهن</w:t>
      </w:r>
      <w:proofErr w:type="spellEnd"/>
      <w:r w:rsidR="00C6090E">
        <w:rPr>
          <w:rtl/>
          <w:lang w:bidi="ar-MA"/>
        </w:rPr>
        <w:t xml:space="preserve"> ما أجابوك فاقبل منهم، وكف عنهم، ادعهم إلى الإسلام فإن أجابوك فاقبل منهم وكف عنهم) [مسلم رقم الحديث 4538[، واخرج الإمام احمد عن ابن عباس رضي الله عنهما: (ما قاتل رسول الله صلى الله عليه وسلم قوما قط إلا دعاهم) [أخرجه أحمد في مسنده، رقم الحديث: 2105 والدارمي في سننه رقم الحديث: 2444]،وقال الطبري: (أجمعت </w:t>
      </w:r>
      <w:r w:rsidR="00C6090E">
        <w:rPr>
          <w:rtl/>
          <w:lang w:bidi="ar-MA"/>
        </w:rPr>
        <w:lastRenderedPageBreak/>
        <w:t>الحجة أن رسول الله صلى الله عليه وسلم لم يقاتل أعداءه من أهل الشرك إلا بعد إظهار الدعوة وإقامة الحجة، وأنه صلى الله عليه وسلم كان يأمر أمراء السرايا بدعوة من لم تبلغه الدعوة) أهــ [اختلاف الفقهاء" للطبري، ص: 2]، وبناء على ذلك يمكن أن ندرك أن علاقة المسلمين بغيرهم من الأمم الأخرى على اختلاف أديانها وأجناسها ولغاتها ليست في حقيقتها علاقة سلم ولا علاقة حرب، ابتداء، "وإنما هي علاقة دعوة، فالأمة المسلمة أمة دعوة عالمية تفتح أبواب رحمة الله تعالى لأهل الأرض أجمعين، وبعد القيام بواجب الدعوة، وتبليغ الدين للناس أجمعين، والتعريف بالإسلام على نطاق واسع، تكون علاقة السلم</w:t>
      </w:r>
      <w:r w:rsidR="00E26AAC">
        <w:rPr>
          <w:rtl/>
          <w:lang w:bidi="ar-MA"/>
        </w:rPr>
        <w:t xml:space="preserve"> أو </w:t>
      </w:r>
      <w:r w:rsidR="00C6090E">
        <w:rPr>
          <w:rtl/>
          <w:lang w:bidi="ar-MA"/>
        </w:rPr>
        <w:t>الحرب مع الآخرين، بعد تحديد موقفهم من دعوة الإسلام قبولا</w:t>
      </w:r>
      <w:r w:rsidR="00E26AAC">
        <w:rPr>
          <w:rtl/>
          <w:lang w:bidi="ar-MA"/>
        </w:rPr>
        <w:t xml:space="preserve"> أو </w:t>
      </w:r>
      <w:r w:rsidR="00C6090E">
        <w:rPr>
          <w:rtl/>
          <w:lang w:bidi="ar-MA"/>
        </w:rPr>
        <w:t xml:space="preserve">رفضا، يقول العلامة أبو القاسم </w:t>
      </w:r>
      <w:proofErr w:type="spellStart"/>
      <w:r w:rsidR="00C6090E">
        <w:rPr>
          <w:rtl/>
          <w:lang w:bidi="ar-MA"/>
        </w:rPr>
        <w:t>السمناني</w:t>
      </w:r>
      <w:proofErr w:type="spellEnd"/>
      <w:r w:rsidR="00C6090E">
        <w:rPr>
          <w:rtl/>
          <w:lang w:bidi="ar-MA"/>
        </w:rPr>
        <w:t xml:space="preserve"> الحنفي [ت 499]: (وكل من لم تبلغه الدعوة إلى الإسلام قديما، فالسنة أن يدعى إلى الإسلام، ويعلم ما يدعى إليه ونبين له شرائعه وفرائضه وأحكامه، فإن أسلم كف عنه وخلي وشأنه، ودعي إلى التحول إلى دار الإسلام والكون فيها، فإن لم يجب إلى ذلك كله، دعي إلى الجزية، فإن بذلها كف عنه، وإن امتنع استعين بالله وقوتلوا على اسم الله وملة رسول الله صلى الله عليه وسلم) أهــ [روضة القضاة وطريق النجاة" </w:t>
      </w:r>
      <w:proofErr w:type="spellStart"/>
      <w:r w:rsidR="00C6090E">
        <w:rPr>
          <w:rtl/>
          <w:lang w:bidi="ar-MA"/>
        </w:rPr>
        <w:t>للسمناني</w:t>
      </w:r>
      <w:proofErr w:type="spellEnd"/>
      <w:r w:rsidR="00C6090E">
        <w:rPr>
          <w:rtl/>
          <w:lang w:bidi="ar-MA"/>
        </w:rPr>
        <w:t xml:space="preserve">: 3/1237]، ويقول </w:t>
      </w:r>
      <w:proofErr w:type="spellStart"/>
      <w:r w:rsidR="00C6090E">
        <w:rPr>
          <w:rtl/>
          <w:lang w:bidi="ar-MA"/>
        </w:rPr>
        <w:t>الكاساني</w:t>
      </w:r>
      <w:proofErr w:type="spellEnd"/>
      <w:r w:rsidR="00C6090E">
        <w:rPr>
          <w:rtl/>
          <w:lang w:bidi="ar-MA"/>
        </w:rPr>
        <w:t xml:space="preserve"> [ت 785 هـ] رحمه الله: (إن كانت الدعوة لم تبلغهم، فعلى المجاهدين الافتتاح بالدعوة الإسلامية باللسان لقوله تعالى: {ادع إلى سبيل ربك بالحكمة والموعظة الحسنة وجادلهم بالتي هي أحسن} [النحل: 125]، ولا يجوز لهم القتال قبل الدعوة، لأن الإيمان، وإن وجب عليهم قبل بلوغ الدعوة بمجرد العقل فاستحقوا القتل بالامتناع، لكف الله تعالى حرم قتلهم قبل بعث الرسول وبلوغ الدعوة إياهم فضلا منه ومنة، قطعا لمعذرتهم بالكلية، </w:t>
      </w:r>
      <w:proofErr w:type="spellStart"/>
      <w:r w:rsidR="00C6090E">
        <w:rPr>
          <w:rtl/>
          <w:lang w:bidi="ar-MA"/>
        </w:rPr>
        <w:t>ولئلا</w:t>
      </w:r>
      <w:proofErr w:type="spellEnd"/>
      <w:r w:rsidR="00C6090E">
        <w:rPr>
          <w:rtl/>
          <w:lang w:bidi="ar-MA"/>
        </w:rPr>
        <w:t xml:space="preserve"> يبقى لهم شبهة عذر فيقولوا: ربنا لولا أرسلت إلينا رسولا فنتبع آياتك، كما يجب تقديم هذه الدعوة كذلك، لأن القتال ما فرض لعينه وذاته بل للدعوة إلى الإسلام، والدعوة دعوتان: دعوة بالبنان وهي القتال، ودعوة بالبيان وهو اللسان، وذلك بالتبليغ، والثانية أهون من الأولى لأن في القتال مخاطرة بالروح والنفس والمال، وليس في دعوة التبليغ شيء من ذلك، فإذا احتمل المقصود بأهون الدعوتين لزم الافتتاح بها) أهــ [بدائع الصنائع" </w:t>
      </w:r>
      <w:proofErr w:type="spellStart"/>
      <w:r w:rsidR="00C6090E">
        <w:rPr>
          <w:rtl/>
          <w:lang w:bidi="ar-MA"/>
        </w:rPr>
        <w:t>للكاساني</w:t>
      </w:r>
      <w:proofErr w:type="spellEnd"/>
      <w:r w:rsidR="00C6090E">
        <w:rPr>
          <w:rtl/>
          <w:lang w:bidi="ar-MA"/>
        </w:rPr>
        <w:t xml:space="preserve">: 9/4304]، فإذا قام المسلمون بواجب الدعوة إلى الله والتعريف بالإسلام وتعاليمه حتى يتعرف عليه أهل الأمم الأخرى، عندئذ ينقسم غير المسلمين نحو الإسلام إلى أقسام ثلاثة، لكل قسم معاملة خاصة وعلاقة محددة، وهذه الأقسام الثلاثة هي: (أولا): القسم الأول: من يستجيب منهم لدعوة الإسلام، ويعتنق دينها، فهؤلاء إخواننا، لهم مالنا وعليهم ما علينا قال تعالى: {فإن تابوا وأقاموا الصلاة وآتوا الزكاة فإخوانكم في الدين} [التوبة: 11] وقال عز من قائل </w:t>
      </w:r>
      <w:r w:rsidR="00C6090E">
        <w:rPr>
          <w:rtl/>
          <w:lang w:bidi="ar-MA"/>
        </w:rPr>
        <w:lastRenderedPageBreak/>
        <w:t>أيضا: {فإن تابوا وأقاموا الصلاة وآتوا الزكاة فخلوا سبيلهم إن الله غفور رحيم} [التوبة: 05]، و (ثانيا): من لا يقبل دعوة الإسلام ولا يدخل فيه، لكنه لا يقف في طريق دعوته، ولا يقاتل من يدعو إليه ويلقي للمسلمين السلم سواء كان من أهل العهد</w:t>
      </w:r>
      <w:r w:rsidR="00E26AAC">
        <w:rPr>
          <w:rtl/>
          <w:lang w:bidi="ar-MA"/>
        </w:rPr>
        <w:t xml:space="preserve"> أو </w:t>
      </w:r>
      <w:r w:rsidR="00C6090E">
        <w:rPr>
          <w:rtl/>
          <w:lang w:bidi="ar-MA"/>
        </w:rPr>
        <w:t>لم يكن، فهؤلاء الأصل في العلاقة بهم: المسالمة ما لم يعتدوا بقول</w:t>
      </w:r>
      <w:r w:rsidR="00E26AAC">
        <w:rPr>
          <w:rtl/>
          <w:lang w:bidi="ar-MA"/>
        </w:rPr>
        <w:t xml:space="preserve"> أو </w:t>
      </w:r>
      <w:r w:rsidR="00C6090E">
        <w:rPr>
          <w:rtl/>
          <w:lang w:bidi="ar-MA"/>
        </w:rPr>
        <w:t>فعل، وعلى أمثال هؤلاء تحمل الآيات التي أمر الله فيها بالسلم، وأباح فيها الإحسان والبر للكفار كقوله تعالى: {لا ينهاكم الله عن الذين لم يقاتلوكم في الدين، ولم يخرجوكم من دياركم أن تبروهم وتقسطوا إليهم إن الله يحب المقسطين} [الممتحنة: 08]. وقوله تعالى: {وإن جنحوا للسلم فاجنح لها} [الأنفال: 61] وقوله تعالى: {فإن اعتزلوكم فلم يقاتلوكم وألقوا إليكم السلم فما جعل الله لكم عليهم سبيلا} [النساء: 90]، أي فلا يحل لكم قتلهم ولا أسرهم ولا نهب أموالهم، فهذا الاستسلام يمنع من ذلك ويحرمه، وأما (القسم الثالث): من يرفض الدخول في الإسلام، ويقف في طريق دعوته، محاربا المسلمين</w:t>
      </w:r>
      <w:r w:rsidR="00E26AAC">
        <w:rPr>
          <w:rtl/>
          <w:lang w:bidi="ar-MA"/>
        </w:rPr>
        <w:t xml:space="preserve"> أو </w:t>
      </w:r>
      <w:r w:rsidR="00C6090E">
        <w:rPr>
          <w:rtl/>
          <w:lang w:bidi="ar-MA"/>
        </w:rPr>
        <w:t>معاونا غيره لحربهم،</w:t>
      </w:r>
      <w:r w:rsidR="00E26AAC">
        <w:rPr>
          <w:rtl/>
          <w:lang w:bidi="ar-MA"/>
        </w:rPr>
        <w:t xml:space="preserve"> أو </w:t>
      </w:r>
      <w:r w:rsidR="00C6090E">
        <w:rPr>
          <w:rtl/>
          <w:lang w:bidi="ar-MA"/>
        </w:rPr>
        <w:t>ناقضا عهده معهم، فهؤلاء الأصل في حقهم الحرب، وهي المرحلة التالية بعد دعوتهم إلى الإسلام، وعلى هؤلاء وأمثالهم تحمل الآيات الواردة في قتال الكفار والمشركين، كقوله تعالى: {وقاتلوهم حتى لا تكون فتنة ويكون الدين لله} [البقرة: 193] وقوله تعالى: {واقتلوهم حيث ثقفتموهم} [البقرة: 193]، وقوله تعالى: {واقتلوا المشركين حيث وجدتموهم} [التوبة: 05]، وقال الإمام النووي رحمه الله: (الناس صنفان فأما الذين قاتلوا أهل السلام</w:t>
      </w:r>
      <w:r w:rsidR="00E26AAC">
        <w:rPr>
          <w:rtl/>
          <w:lang w:bidi="ar-MA"/>
        </w:rPr>
        <w:t xml:space="preserve"> أو </w:t>
      </w:r>
      <w:r w:rsidR="00C6090E">
        <w:rPr>
          <w:rtl/>
          <w:lang w:bidi="ar-MA"/>
        </w:rPr>
        <w:t>أجلوهم عن أوطانهم</w:t>
      </w:r>
      <w:r w:rsidR="00E26AAC">
        <w:rPr>
          <w:rtl/>
          <w:lang w:bidi="ar-MA"/>
        </w:rPr>
        <w:t xml:space="preserve"> أو </w:t>
      </w:r>
      <w:r w:rsidR="00C6090E">
        <w:rPr>
          <w:rtl/>
          <w:lang w:bidi="ar-MA"/>
        </w:rPr>
        <w:t>أعانوا على شيء من ذلك، فمن الظلم المنهي عنه أن يتولاهم المسلمون، ويحسنوا إليهم، ولهؤلاء وأمثالهم شرع القتال ليفسحوا للدعوة سبيلها، وأما الذين لم يفعلوا شيئا من ذلك فلا على المسلمين في الإحسان إليهم، والبذل لهم، ولو كان هؤلاء ممن أمر بقتالهم لما ساغ ذلك، فعسى أن يكون فيه قوة لهم، مع أن إضعاف العدو بكل وسيلة من أخص ما يعني به المحاربون) أهــ [شرح صحيح مسلم" للنووي: 1/98 و99]، وبهذا التفصيل تجتمع الأدلة، ويتم إعمالها جميعا، وتنزل النصوص على محالها، وبه نعلم العلاقة بين أمة الإسلام وغيرها من الأمم،  وانها دعوتهم إلى الإسلام قبل قتالهم فهذا محل اتفاق بين أهل العلم، وقد أجمل الصحابي الجليل ربعي بن عامر رضي الله عنه مهمة أمة الإسلام بقوله، عندما أرسله سعد بن أبي وقاص لرستم قائد الفرس يدعوه إلى الإسلام، فقال له رستم: لماذا جئتم؟ فقال: إن الله ابتعثنا لنخرج من شاء من عبادة العباد إلى عبادة رب العباد، ومن ضيق الدنيا إلى سعتها، ومن جور الأديان إلى عدل الإسلام) أهــ [البداية والنهاية 7/39]،</w:t>
      </w:r>
    </w:p>
    <w:p w14:paraId="01145A77" w14:textId="597ED485" w:rsidR="00983F93" w:rsidRDefault="001B3E7B" w:rsidP="004C22E4">
      <w:pPr>
        <w:rPr>
          <w:spacing w:val="-4"/>
          <w:kern w:val="0"/>
          <w:rtl/>
        </w:rPr>
      </w:pPr>
      <w:r w:rsidRPr="00C86999">
        <w:rPr>
          <w:rFonts w:hint="cs"/>
          <w:b/>
          <w:bCs/>
          <w:kern w:val="0"/>
          <w:sz w:val="36"/>
          <w:szCs w:val="36"/>
          <w:highlight w:val="yellow"/>
          <w:u w:val="single"/>
          <w:rtl/>
          <w:lang w:bidi="ar-KW"/>
        </w:rPr>
        <w:lastRenderedPageBreak/>
        <w:t xml:space="preserve">[المفتاح </w:t>
      </w:r>
      <w:r>
        <w:rPr>
          <w:rFonts w:hint="cs"/>
          <w:b/>
          <w:bCs/>
          <w:kern w:val="0"/>
          <w:sz w:val="36"/>
          <w:szCs w:val="36"/>
          <w:highlight w:val="yellow"/>
          <w:u w:val="single"/>
          <w:rtl/>
          <w:lang w:bidi="ar-KW"/>
        </w:rPr>
        <w:t>الحادي والاربعون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kern w:val="0"/>
          <w:sz w:val="30"/>
          <w:szCs w:val="30"/>
          <w:u w:val="single"/>
          <w:rtl/>
        </w:rPr>
        <w:t>(</w:t>
      </w:r>
      <w:r w:rsidR="003E467C" w:rsidRPr="00375C7A">
        <w:rPr>
          <w:rFonts w:hint="cs"/>
          <w:b/>
          <w:bCs/>
          <w:spacing w:val="-4"/>
          <w:kern w:val="0"/>
          <w:sz w:val="30"/>
          <w:szCs w:val="30"/>
          <w:u w:val="single"/>
          <w:rtl/>
        </w:rPr>
        <w:t>أهم مبادئ العلاقات الدولية في النظام السياسي في الإسلام</w:t>
      </w:r>
      <w:r w:rsidR="0056673A">
        <w:rPr>
          <w:rFonts w:hint="cs"/>
          <w:b/>
          <w:bCs/>
          <w:spacing w:val="-4"/>
          <w:kern w:val="0"/>
          <w:sz w:val="30"/>
          <w:szCs w:val="30"/>
          <w:u w:val="single"/>
          <w:rtl/>
        </w:rPr>
        <w:t>)</w:t>
      </w:r>
      <w:r w:rsidR="0056673A">
        <w:rPr>
          <w:rFonts w:hint="cs"/>
          <w:spacing w:val="-4"/>
          <w:kern w:val="0"/>
          <w:rtl/>
        </w:rPr>
        <w:t>:</w:t>
      </w:r>
      <w:r w:rsidR="003E467C">
        <w:rPr>
          <w:rFonts w:hint="cs"/>
          <w:spacing w:val="-4"/>
          <w:kern w:val="0"/>
          <w:rtl/>
        </w:rPr>
        <w:t xml:space="preserve"> إن أهم مبادئ العلاقات الدولية في الإسلام</w:t>
      </w:r>
      <w:r w:rsidR="00983F93">
        <w:rPr>
          <w:rFonts w:hint="cs"/>
          <w:spacing w:val="-4"/>
          <w:kern w:val="0"/>
          <w:rtl/>
        </w:rPr>
        <w:t xml:space="preserve"> ثلاثة: (الأول): </w:t>
      </w:r>
      <w:r w:rsidR="003E467C">
        <w:rPr>
          <w:rFonts w:hint="cs"/>
          <w:spacing w:val="-4"/>
          <w:kern w:val="0"/>
          <w:rtl/>
        </w:rPr>
        <w:t>تحقيق العدالة والوفاء بالعهود والمواثيق و</w:t>
      </w:r>
      <w:r w:rsidR="00983F93">
        <w:rPr>
          <w:rFonts w:hint="cs"/>
          <w:spacing w:val="-4"/>
          <w:kern w:val="0"/>
          <w:rtl/>
        </w:rPr>
        <w:t xml:space="preserve">(الثاني): </w:t>
      </w:r>
      <w:r w:rsidR="003E467C">
        <w:rPr>
          <w:rFonts w:hint="cs"/>
          <w:spacing w:val="-4"/>
          <w:kern w:val="0"/>
          <w:rtl/>
        </w:rPr>
        <w:t xml:space="preserve">مراعاة المصلحة العامة لدعوة الإسلام ودولة الإسلام </w:t>
      </w:r>
      <w:r w:rsidR="00983F93">
        <w:rPr>
          <w:rFonts w:hint="cs"/>
          <w:spacing w:val="-4"/>
          <w:kern w:val="0"/>
          <w:rtl/>
        </w:rPr>
        <w:t xml:space="preserve">و(الثالث): </w:t>
      </w:r>
      <w:r w:rsidR="003E467C">
        <w:rPr>
          <w:rFonts w:hint="cs"/>
          <w:spacing w:val="-4"/>
          <w:kern w:val="0"/>
          <w:rtl/>
        </w:rPr>
        <w:t>مراعاة موازين القوى في العالم</w:t>
      </w:r>
      <w:r w:rsidR="0056673A">
        <w:rPr>
          <w:rFonts w:hint="cs"/>
          <w:spacing w:val="-4"/>
          <w:kern w:val="0"/>
          <w:rtl/>
        </w:rPr>
        <w:t>،</w:t>
      </w:r>
      <w:r w:rsidR="00983F93">
        <w:rPr>
          <w:rFonts w:hint="cs"/>
          <w:spacing w:val="-4"/>
          <w:kern w:val="0"/>
          <w:rtl/>
        </w:rPr>
        <w:t xml:space="preserve"> حتى لا نغرر باهل الإسلام،</w:t>
      </w:r>
      <w:r w:rsidR="003E467C">
        <w:rPr>
          <w:rFonts w:hint="cs"/>
          <w:spacing w:val="-4"/>
          <w:kern w:val="0"/>
          <w:rtl/>
        </w:rPr>
        <w:t xml:space="preserve"> </w:t>
      </w:r>
    </w:p>
    <w:p w14:paraId="037A1C51" w14:textId="097C2012" w:rsidR="00983F93" w:rsidRDefault="003E467C" w:rsidP="004C22E4">
      <w:pPr>
        <w:rPr>
          <w:spacing w:val="-4"/>
          <w:kern w:val="0"/>
          <w:rtl/>
        </w:rPr>
      </w:pPr>
      <w:r w:rsidRPr="00983F93">
        <w:rPr>
          <w:rFonts w:hint="cs"/>
          <w:b/>
          <w:bCs/>
          <w:spacing w:val="-4"/>
          <w:kern w:val="0"/>
          <w:u w:val="single"/>
          <w:rtl/>
        </w:rPr>
        <w:t xml:space="preserve">[1] </w:t>
      </w:r>
      <w:r w:rsidR="00983F93">
        <w:rPr>
          <w:rFonts w:hint="cs"/>
          <w:b/>
          <w:bCs/>
          <w:spacing w:val="-4"/>
          <w:kern w:val="0"/>
          <w:u w:val="single"/>
          <w:rtl/>
        </w:rPr>
        <w:t>تحقيق العدالة و</w:t>
      </w:r>
      <w:r w:rsidRPr="00983F93">
        <w:rPr>
          <w:rFonts w:hint="cs"/>
          <w:b/>
          <w:bCs/>
          <w:spacing w:val="-4"/>
          <w:kern w:val="0"/>
          <w:u w:val="single"/>
          <w:rtl/>
        </w:rPr>
        <w:t>الوفاء بالعهود والمواثيق</w:t>
      </w:r>
      <w:r w:rsidR="0056673A" w:rsidRPr="00983F93">
        <w:rPr>
          <w:rFonts w:hint="cs"/>
          <w:b/>
          <w:bCs/>
          <w:spacing w:val="-4"/>
          <w:kern w:val="0"/>
          <w:u w:val="single"/>
          <w:rtl/>
        </w:rPr>
        <w:t>:</w:t>
      </w:r>
      <w:r w:rsidRPr="00983F93">
        <w:rPr>
          <w:rFonts w:hint="cs"/>
          <w:b/>
          <w:bCs/>
          <w:spacing w:val="-4"/>
          <w:kern w:val="0"/>
          <w:u w:val="single"/>
          <w:rtl/>
        </w:rPr>
        <w:t>‏</w:t>
      </w:r>
      <w:r>
        <w:rPr>
          <w:rFonts w:hint="cs"/>
          <w:spacing w:val="-4"/>
          <w:kern w:val="0"/>
          <w:rtl/>
        </w:rPr>
        <w:t xml:space="preserve"> </w:t>
      </w:r>
      <w:r w:rsidR="00983F93">
        <w:rPr>
          <w:rFonts w:hint="cs"/>
          <w:spacing w:val="-4"/>
          <w:kern w:val="0"/>
          <w:rtl/>
        </w:rPr>
        <w:t>وتقتضي العدالة في مجال العلاقات الدولية أن تبنى كافة العهود والمواثيق والاتفاقات الدولية على أساس: العدالة لكافة الأطراف، وعدم الجور على طرف فيها من جرّاء هذا الاتفاق أو تلك المعاهدة، و تحقيق العدالة يضمن عدم القويُّ البغيَ والظلمَ على الضعيف، كما هو واقع جميع العلاقات الدولية اليوم التي تقوم على الظلم ومحاباة القوي الظالم على الضعيف العاجز، و</w:t>
      </w:r>
      <w:r>
        <w:rPr>
          <w:rFonts w:hint="cs"/>
          <w:spacing w:val="-4"/>
          <w:kern w:val="0"/>
          <w:rtl/>
        </w:rPr>
        <w:t>حتى لا تظل قيم العدالة مجرد دعاوى فار</w:t>
      </w:r>
      <w:r w:rsidR="00983F93">
        <w:rPr>
          <w:rFonts w:hint="cs"/>
          <w:spacing w:val="-4"/>
          <w:kern w:val="0"/>
          <w:rtl/>
        </w:rPr>
        <w:t>غ</w:t>
      </w:r>
      <w:r>
        <w:rPr>
          <w:rFonts w:hint="cs"/>
          <w:spacing w:val="-4"/>
          <w:kern w:val="0"/>
          <w:rtl/>
        </w:rPr>
        <w:t>ة من مضمونها ومحتواها</w:t>
      </w:r>
      <w:r w:rsidR="0056673A">
        <w:rPr>
          <w:rFonts w:hint="cs"/>
          <w:spacing w:val="-4"/>
          <w:kern w:val="0"/>
          <w:rtl/>
        </w:rPr>
        <w:t>،</w:t>
      </w:r>
      <w:r>
        <w:rPr>
          <w:rFonts w:hint="cs"/>
          <w:spacing w:val="-4"/>
          <w:kern w:val="0"/>
          <w:rtl/>
        </w:rPr>
        <w:t xml:space="preserve"> وقد ورد الأمر الرباني باحترام العهود، والوفاء بالعقود والالتزامات على أكمل وجه، 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يَا أَيُّهَا الَّذِينَ آمَنُوا أَوْفُوا بِالْعُقُودِ</w:t>
      </w:r>
      <w:r w:rsidR="0056673A">
        <w:rPr>
          <w:rFonts w:hint="cs"/>
          <w:spacing w:val="-4"/>
          <w:kern w:val="0"/>
          <w:rtl/>
        </w:rPr>
        <w:t>}</w:t>
      </w:r>
      <w:r>
        <w:rPr>
          <w:rFonts w:hint="cs"/>
          <w:spacing w:val="-4"/>
          <w:kern w:val="0"/>
          <w:rtl/>
        </w:rPr>
        <w:t xml:space="preserve"> [المائدة</w:t>
      </w:r>
      <w:r w:rsidR="0056673A">
        <w:rPr>
          <w:rFonts w:hint="cs"/>
          <w:spacing w:val="-4"/>
          <w:kern w:val="0"/>
          <w:rtl/>
        </w:rPr>
        <w:t>:</w:t>
      </w:r>
      <w:r>
        <w:rPr>
          <w:rFonts w:hint="cs"/>
          <w:spacing w:val="-4"/>
          <w:kern w:val="0"/>
          <w:rtl/>
        </w:rPr>
        <w:t>1</w:t>
      </w:r>
      <w:r w:rsidR="0056673A">
        <w:rPr>
          <w:rFonts w:hint="cs"/>
          <w:spacing w:val="-4"/>
          <w:kern w:val="0"/>
          <w:rtl/>
        </w:rPr>
        <w:t>]،</w:t>
      </w:r>
      <w:r>
        <w:rPr>
          <w:rFonts w:hint="cs"/>
          <w:spacing w:val="-4"/>
          <w:kern w:val="0"/>
          <w:rtl/>
        </w:rPr>
        <w:t xml:space="preserve"> وقال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وَأَوْفُوا بِعَهْدِ اللَّهِ إِذَا عَاهَدْتُمْ وَلَا تَنْقُضُوا الْأَيْمَانَ بَعْدَ تَوْكِيدِهَا</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النحل</w:t>
      </w:r>
      <w:r w:rsidR="0056673A">
        <w:rPr>
          <w:rFonts w:hint="cs"/>
          <w:spacing w:val="-4"/>
          <w:kern w:val="0"/>
          <w:rtl/>
        </w:rPr>
        <w:t>:</w:t>
      </w:r>
      <w:r>
        <w:rPr>
          <w:rFonts w:hint="cs"/>
          <w:spacing w:val="-4"/>
          <w:kern w:val="0"/>
          <w:rtl/>
        </w:rPr>
        <w:t xml:space="preserve"> 91</w:t>
      </w:r>
      <w:r w:rsidR="0056673A">
        <w:rPr>
          <w:rFonts w:hint="cs"/>
          <w:spacing w:val="-4"/>
          <w:kern w:val="0"/>
          <w:rtl/>
        </w:rPr>
        <w:t>]،</w:t>
      </w:r>
      <w:r>
        <w:rPr>
          <w:rFonts w:hint="cs"/>
          <w:spacing w:val="-4"/>
          <w:kern w:val="0"/>
          <w:rtl/>
        </w:rPr>
        <w:t xml:space="preserve"> وقال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وَأَوْفُوا بِالْعَهْدِ إِنَّ الْعَهْدَ كَانَ مَسْئُولًا (34)</w:t>
      </w:r>
      <w:r w:rsidR="0056673A">
        <w:rPr>
          <w:rFonts w:hint="cs"/>
          <w:spacing w:val="-4"/>
          <w:kern w:val="0"/>
          <w:rtl/>
        </w:rPr>
        <w:t>}</w:t>
      </w:r>
      <w:r>
        <w:rPr>
          <w:rFonts w:hint="cs"/>
          <w:spacing w:val="-4"/>
          <w:kern w:val="0"/>
          <w:rtl/>
        </w:rPr>
        <w:t xml:space="preserve"> [الْإِسراء</w:t>
      </w:r>
      <w:r w:rsidR="0056673A">
        <w:rPr>
          <w:rFonts w:hint="cs"/>
          <w:spacing w:val="-4"/>
          <w:kern w:val="0"/>
          <w:rtl/>
        </w:rPr>
        <w:t>:</w:t>
      </w:r>
      <w:r>
        <w:rPr>
          <w:rFonts w:hint="cs"/>
          <w:spacing w:val="-4"/>
          <w:kern w:val="0"/>
          <w:rtl/>
        </w:rPr>
        <w:t xml:space="preserve"> 34</w:t>
      </w:r>
      <w:r w:rsidR="0056673A">
        <w:rPr>
          <w:rFonts w:hint="cs"/>
          <w:spacing w:val="-4"/>
          <w:kern w:val="0"/>
          <w:rtl/>
        </w:rPr>
        <w:t>]،</w:t>
      </w:r>
      <w:r>
        <w:rPr>
          <w:rFonts w:hint="cs"/>
          <w:spacing w:val="-4"/>
          <w:kern w:val="0"/>
          <w:rtl/>
        </w:rPr>
        <w:t xml:space="preserve"> </w:t>
      </w:r>
    </w:p>
    <w:p w14:paraId="6AB41271" w14:textId="33AF56F8" w:rsidR="00983F93" w:rsidRDefault="003E467C" w:rsidP="004C22E4">
      <w:pPr>
        <w:rPr>
          <w:spacing w:val="-4"/>
          <w:kern w:val="0"/>
          <w:rtl/>
        </w:rPr>
      </w:pPr>
      <w:r w:rsidRPr="00983F93">
        <w:rPr>
          <w:rFonts w:hint="cs"/>
          <w:b/>
          <w:bCs/>
          <w:spacing w:val="-4"/>
          <w:kern w:val="0"/>
          <w:u w:val="single"/>
          <w:rtl/>
        </w:rPr>
        <w:t>[2] ومراعاة المصلحة العامة لدولة الإسلام</w:t>
      </w:r>
      <w:r w:rsidR="00983F93">
        <w:rPr>
          <w:rFonts w:hint="cs"/>
          <w:spacing w:val="-4"/>
          <w:kern w:val="0"/>
          <w:rtl/>
        </w:rPr>
        <w:t xml:space="preserve">: </w:t>
      </w:r>
      <w:r>
        <w:rPr>
          <w:rFonts w:hint="cs"/>
          <w:spacing w:val="-4"/>
          <w:kern w:val="0"/>
          <w:rtl/>
        </w:rPr>
        <w:t xml:space="preserve">حيث ذكر الفقهاء أن مدار العلاقات الخارجية لدولة الإسلام </w:t>
      </w:r>
      <w:r w:rsidR="0056673A">
        <w:rPr>
          <w:rFonts w:hint="cs"/>
          <w:spacing w:val="-4"/>
          <w:kern w:val="0"/>
          <w:rtl/>
        </w:rPr>
        <w:t>(</w:t>
      </w:r>
      <w:r>
        <w:rPr>
          <w:rFonts w:hint="cs"/>
          <w:spacing w:val="-4"/>
          <w:kern w:val="0"/>
          <w:rtl/>
        </w:rPr>
        <w:t>سلماً</w:t>
      </w:r>
      <w:r w:rsidR="00E26AAC">
        <w:rPr>
          <w:rFonts w:hint="cs"/>
          <w:spacing w:val="-4"/>
          <w:kern w:val="0"/>
          <w:rtl/>
        </w:rPr>
        <w:t xml:space="preserve"> أو </w:t>
      </w:r>
      <w:r>
        <w:rPr>
          <w:rFonts w:hint="cs"/>
          <w:spacing w:val="-4"/>
          <w:kern w:val="0"/>
          <w:rtl/>
        </w:rPr>
        <w:t>حرباً</w:t>
      </w:r>
      <w:r w:rsidR="0056673A">
        <w:rPr>
          <w:rFonts w:hint="cs"/>
          <w:spacing w:val="-4"/>
          <w:kern w:val="0"/>
          <w:rtl/>
        </w:rPr>
        <w:t>)،</w:t>
      </w:r>
      <w:r>
        <w:rPr>
          <w:rFonts w:hint="cs"/>
          <w:spacing w:val="-4"/>
          <w:kern w:val="0"/>
          <w:rtl/>
        </w:rPr>
        <w:t xml:space="preserve"> مبني على مراعاة المصلحة العامة للدعوة الإسلامية، وحالة المسلمين</w:t>
      </w:r>
      <w:r w:rsidR="0056673A">
        <w:rPr>
          <w:rFonts w:hint="cs"/>
          <w:spacing w:val="-4"/>
          <w:kern w:val="0"/>
          <w:rtl/>
        </w:rPr>
        <w:t>،</w:t>
      </w:r>
      <w:r>
        <w:rPr>
          <w:rFonts w:hint="cs"/>
          <w:spacing w:val="-4"/>
          <w:kern w:val="0"/>
          <w:rtl/>
        </w:rPr>
        <w:t xml:space="preserve"> فكل أمر يجلب نفعاً إسلاميا للعالم كله وليس للمسلمين فحسب يكون وفق قواعد الإسلام العامة</w:t>
      </w:r>
      <w:r w:rsidR="0056673A">
        <w:rPr>
          <w:rFonts w:hint="cs"/>
          <w:spacing w:val="-4"/>
          <w:kern w:val="0"/>
          <w:rtl/>
        </w:rPr>
        <w:t>،</w:t>
      </w:r>
      <w:r>
        <w:rPr>
          <w:rFonts w:hint="cs"/>
          <w:spacing w:val="-4"/>
          <w:kern w:val="0"/>
          <w:rtl/>
        </w:rPr>
        <w:t xml:space="preserve"> </w:t>
      </w:r>
      <w:r w:rsidR="00983F93">
        <w:rPr>
          <w:rFonts w:hint="cs"/>
          <w:spacing w:val="-4"/>
          <w:kern w:val="0"/>
          <w:rtl/>
        </w:rPr>
        <w:t xml:space="preserve">وكل امر يحقق مصلحة للدعوة الإسلامية فهو مطلب إسلامي، </w:t>
      </w:r>
    </w:p>
    <w:p w14:paraId="27258464" w14:textId="5D8DD8FF" w:rsidR="003E467C" w:rsidRDefault="003E467C" w:rsidP="004C22E4">
      <w:pPr>
        <w:rPr>
          <w:spacing w:val="-4"/>
          <w:rtl/>
        </w:rPr>
      </w:pPr>
      <w:r w:rsidRPr="00983F93">
        <w:rPr>
          <w:rFonts w:hint="cs"/>
          <w:b/>
          <w:bCs/>
          <w:spacing w:val="-4"/>
          <w:kern w:val="0"/>
          <w:u w:val="single"/>
          <w:rtl/>
        </w:rPr>
        <w:t>[3] ومراعاة موازين القوى في العالم</w:t>
      </w:r>
      <w:r w:rsidR="00983F93">
        <w:rPr>
          <w:rFonts w:hint="cs"/>
          <w:spacing w:val="-4"/>
          <w:kern w:val="0"/>
          <w:rtl/>
        </w:rPr>
        <w:t>:</w:t>
      </w:r>
      <w:r>
        <w:rPr>
          <w:rFonts w:hint="cs"/>
          <w:spacing w:val="-4"/>
          <w:kern w:val="0"/>
          <w:rtl/>
        </w:rPr>
        <w:t xml:space="preserve"> </w:t>
      </w:r>
      <w:r w:rsidR="00983F93">
        <w:rPr>
          <w:rFonts w:hint="cs"/>
          <w:spacing w:val="-4"/>
          <w:kern w:val="0"/>
          <w:rtl/>
        </w:rPr>
        <w:t xml:space="preserve">وهو </w:t>
      </w:r>
      <w:r>
        <w:rPr>
          <w:rFonts w:hint="cs"/>
          <w:spacing w:val="-4"/>
          <w:kern w:val="0"/>
          <w:rtl/>
        </w:rPr>
        <w:t>أمر خطير لا يمكن إهماله بأي حال</w:t>
      </w:r>
      <w:r w:rsidR="0056673A">
        <w:rPr>
          <w:rFonts w:hint="cs"/>
          <w:spacing w:val="-4"/>
          <w:kern w:val="0"/>
          <w:rtl/>
        </w:rPr>
        <w:t>،</w:t>
      </w:r>
      <w:r>
        <w:rPr>
          <w:rFonts w:hint="cs"/>
          <w:spacing w:val="-4"/>
          <w:kern w:val="0"/>
          <w:rtl/>
        </w:rPr>
        <w:t xml:space="preserve"> وإلا تعرض العالم الإسلامي للخطر</w:t>
      </w:r>
      <w:r w:rsidR="0056673A">
        <w:rPr>
          <w:rFonts w:hint="cs"/>
          <w:spacing w:val="-4"/>
          <w:kern w:val="0"/>
          <w:rtl/>
        </w:rPr>
        <w:t>،</w:t>
      </w:r>
      <w:r>
        <w:rPr>
          <w:rFonts w:hint="cs"/>
          <w:spacing w:val="-4"/>
          <w:kern w:val="0"/>
          <w:rtl/>
        </w:rPr>
        <w:t xml:space="preserve"> وقد نص الفقهاء على ضرورة مراعاة حالة المسلمين قوة وضعفا في أمور العلاقات الخارجية وفي كلا الحالتين (السلم والحرب)</w:t>
      </w:r>
      <w:r w:rsidR="0056673A">
        <w:rPr>
          <w:rFonts w:hint="cs"/>
          <w:spacing w:val="-4"/>
          <w:kern w:val="0"/>
          <w:rtl/>
        </w:rPr>
        <w:t>،</w:t>
      </w:r>
      <w:r>
        <w:rPr>
          <w:rFonts w:hint="cs"/>
          <w:spacing w:val="-4"/>
          <w:kern w:val="0"/>
          <w:rtl/>
        </w:rPr>
        <w:t xml:space="preserve"> وقد وضح القرآن الكريم معايير القوة والضعف التي تجعل النظام السياسي الإسلامي على بينة من أمره</w:t>
      </w:r>
      <w:r w:rsidR="0056673A">
        <w:rPr>
          <w:rFonts w:hint="cs"/>
          <w:spacing w:val="-4"/>
          <w:kern w:val="0"/>
          <w:rtl/>
        </w:rPr>
        <w:t>،</w:t>
      </w:r>
      <w:r>
        <w:rPr>
          <w:rFonts w:hint="cs"/>
          <w:spacing w:val="-4"/>
          <w:kern w:val="0"/>
          <w:rtl/>
        </w:rPr>
        <w:t xml:space="preserve"> 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الْآنَ خَفَّفَ اللَّهُ عَنْكُمْ وَعَلِمَ أَنَّ فِيكُمْ ضَعْفًا فَإِنْ يَكُنْ مِنْكُمْ مِائَةٌ صَابِرَةٌ يَغْلِبُوا مِائَتَيْنِ وَإِنْ يَكُنْ مِنْكُمْ أَلْفٌ يَغْلِبُوا أَلْفَيْنِ بِإِذْنِ اللَّهِ وَاللَّهُ مَعَ الصَّابِرِينَ</w:t>
      </w:r>
      <w:r w:rsidR="00983F93">
        <w:rPr>
          <w:rFonts w:hint="cs"/>
          <w:spacing w:val="-4"/>
          <w:kern w:val="0"/>
          <w:rtl/>
        </w:rPr>
        <w:t>} [</w:t>
      </w:r>
      <w:r>
        <w:rPr>
          <w:rFonts w:hint="cs"/>
          <w:spacing w:val="-4"/>
          <w:kern w:val="0"/>
          <w:rtl/>
        </w:rPr>
        <w:t>الْأَنْفال</w:t>
      </w:r>
      <w:r w:rsidR="0056673A">
        <w:rPr>
          <w:rFonts w:hint="cs"/>
          <w:spacing w:val="-4"/>
          <w:kern w:val="0"/>
          <w:rtl/>
        </w:rPr>
        <w:t>:</w:t>
      </w:r>
      <w:r>
        <w:rPr>
          <w:rFonts w:hint="cs"/>
          <w:spacing w:val="-4"/>
          <w:kern w:val="0"/>
          <w:rtl/>
        </w:rPr>
        <w:t xml:space="preserve"> 66</w:t>
      </w:r>
      <w:r w:rsidR="0056673A">
        <w:rPr>
          <w:rFonts w:hint="cs"/>
          <w:spacing w:val="-4"/>
          <w:kern w:val="0"/>
          <w:rtl/>
        </w:rPr>
        <w:t>]</w:t>
      </w:r>
      <w:r>
        <w:rPr>
          <w:rFonts w:hint="cs"/>
          <w:spacing w:val="-4"/>
          <w:kern w:val="0"/>
          <w:rtl/>
        </w:rPr>
        <w:t>فإن كان المسلمون يعانون من ضعف في قدراتهم العسكرية فعليهم أن لا يشتبكوا في حرب مع من هو أقوى منهم وأكثر تفوقاً بحيث يغلب على الظن أن يلحق الهزيمة بالمسلمين، فآيات الصبر تتناول حالة الضعف</w:t>
      </w:r>
      <w:r w:rsidR="0056673A">
        <w:rPr>
          <w:rFonts w:hint="cs"/>
          <w:spacing w:val="-4"/>
          <w:kern w:val="0"/>
          <w:rtl/>
        </w:rPr>
        <w:t>،</w:t>
      </w:r>
      <w:r>
        <w:rPr>
          <w:rFonts w:hint="cs"/>
          <w:spacing w:val="-4"/>
          <w:kern w:val="0"/>
          <w:rtl/>
        </w:rPr>
        <w:t xml:space="preserve"> وآيات الطلب تتناول حالة القوة</w:t>
      </w:r>
      <w:r w:rsidR="0056673A">
        <w:rPr>
          <w:rFonts w:hint="cs"/>
          <w:spacing w:val="-4"/>
          <w:kern w:val="0"/>
          <w:rtl/>
        </w:rPr>
        <w:t>،</w:t>
      </w:r>
      <w:r>
        <w:rPr>
          <w:rFonts w:hint="cs"/>
          <w:spacing w:val="-4"/>
          <w:kern w:val="0"/>
          <w:rtl/>
        </w:rPr>
        <w:t xml:space="preserve"> واتفق الفقهاء والساسة من علماء المسلمين</w:t>
      </w:r>
      <w:r w:rsidR="0056673A">
        <w:rPr>
          <w:rFonts w:hint="cs"/>
          <w:spacing w:val="-4"/>
          <w:kern w:val="0"/>
          <w:rtl/>
        </w:rPr>
        <w:t>،</w:t>
      </w:r>
      <w:r>
        <w:rPr>
          <w:rFonts w:hint="cs"/>
          <w:spacing w:val="-4"/>
          <w:kern w:val="0"/>
          <w:rtl/>
        </w:rPr>
        <w:t xml:space="preserve"> على أن </w:t>
      </w:r>
      <w:proofErr w:type="spellStart"/>
      <w:r>
        <w:rPr>
          <w:rFonts w:hint="cs"/>
          <w:spacing w:val="-4"/>
          <w:kern w:val="0"/>
          <w:rtl/>
        </w:rPr>
        <w:t>أن</w:t>
      </w:r>
      <w:proofErr w:type="spellEnd"/>
      <w:r>
        <w:rPr>
          <w:rFonts w:hint="cs"/>
          <w:spacing w:val="-4"/>
          <w:kern w:val="0"/>
          <w:rtl/>
        </w:rPr>
        <w:t xml:space="preserve"> الأمر </w:t>
      </w:r>
      <w:r>
        <w:rPr>
          <w:rFonts w:hint="cs"/>
          <w:spacing w:val="-4"/>
          <w:kern w:val="0"/>
          <w:rtl/>
        </w:rPr>
        <w:lastRenderedPageBreak/>
        <w:t>بالكف عن الكفار في حال الضعف ليس من المنسوخ في الشريعة</w:t>
      </w:r>
      <w:r w:rsidR="0056673A">
        <w:rPr>
          <w:rFonts w:hint="cs"/>
          <w:spacing w:val="-4"/>
          <w:kern w:val="0"/>
          <w:rtl/>
        </w:rPr>
        <w:t>،</w:t>
      </w:r>
      <w:r>
        <w:rPr>
          <w:rFonts w:hint="cs"/>
          <w:spacing w:val="-4"/>
          <w:kern w:val="0"/>
          <w:rtl/>
        </w:rPr>
        <w:t xml:space="preserve"> وإنما هو من قبيل </w:t>
      </w:r>
      <w:r w:rsidR="0056673A">
        <w:rPr>
          <w:rFonts w:hint="cs"/>
          <w:spacing w:val="-4"/>
          <w:kern w:val="0"/>
          <w:rtl/>
        </w:rPr>
        <w:t>(</w:t>
      </w:r>
      <w:r>
        <w:rPr>
          <w:rFonts w:hint="cs"/>
          <w:spacing w:val="-4"/>
          <w:kern w:val="0"/>
          <w:rtl/>
        </w:rPr>
        <w:t>ما أُمر به لسبب</w:t>
      </w:r>
      <w:r w:rsidR="0056673A">
        <w:rPr>
          <w:rFonts w:hint="cs"/>
          <w:spacing w:val="-4"/>
          <w:kern w:val="0"/>
          <w:rtl/>
        </w:rPr>
        <w:t>)</w:t>
      </w:r>
      <w:r>
        <w:rPr>
          <w:rFonts w:hint="cs"/>
          <w:spacing w:val="-4"/>
          <w:kern w:val="0"/>
          <w:rtl/>
        </w:rPr>
        <w:t xml:space="preserve"> فإذا زال السبب زال الحكم</w:t>
      </w:r>
      <w:r w:rsidR="0056673A">
        <w:rPr>
          <w:rFonts w:hint="cs"/>
          <w:spacing w:val="-4"/>
          <w:kern w:val="0"/>
          <w:rtl/>
        </w:rPr>
        <w:t>،</w:t>
      </w:r>
      <w:r>
        <w:rPr>
          <w:rFonts w:hint="cs"/>
          <w:spacing w:val="-4"/>
          <w:kern w:val="0"/>
          <w:rtl/>
        </w:rPr>
        <w:t xml:space="preserve"> وإذا وجِد السبب عاد الحكم</w:t>
      </w:r>
      <w:r w:rsidR="0056673A">
        <w:rPr>
          <w:rFonts w:hint="cs"/>
          <w:spacing w:val="-4"/>
          <w:kern w:val="0"/>
          <w:rtl/>
        </w:rPr>
        <w:t>،</w:t>
      </w:r>
      <w:r>
        <w:rPr>
          <w:rFonts w:hint="cs"/>
          <w:spacing w:val="-4"/>
          <w:kern w:val="0"/>
          <w:rtl/>
        </w:rPr>
        <w:t xml:space="preserve"> وعليه فإن حكم الكف عن قتال الكفار يدور مع سببه وهو الضعف وعدم القدرة</w:t>
      </w:r>
      <w:r w:rsidR="0056673A">
        <w:rPr>
          <w:rFonts w:hint="cs"/>
          <w:spacing w:val="-4"/>
          <w:kern w:val="0"/>
          <w:rtl/>
        </w:rPr>
        <w:t>،</w:t>
      </w:r>
      <w:r>
        <w:rPr>
          <w:rFonts w:hint="cs"/>
          <w:spacing w:val="-4"/>
          <w:kern w:val="0"/>
          <w:rtl/>
        </w:rPr>
        <w:t xml:space="preserve"> وقد نص على ذلك الفقهاء [انظر البرهان في علوم القرآن للزركشي </w:t>
      </w:r>
      <w:r w:rsidR="0056673A">
        <w:rPr>
          <w:rFonts w:hint="cs"/>
          <w:spacing w:val="-4"/>
          <w:kern w:val="0"/>
          <w:rtl/>
        </w:rPr>
        <w:t>(</w:t>
      </w:r>
      <w:r>
        <w:rPr>
          <w:rFonts w:hint="cs"/>
          <w:spacing w:val="-4"/>
          <w:kern w:val="0"/>
          <w:rtl/>
        </w:rPr>
        <w:t>2 / 41 - 42</w:t>
      </w:r>
      <w:r w:rsidR="0056673A">
        <w:rPr>
          <w:rFonts w:hint="cs"/>
          <w:spacing w:val="-4"/>
          <w:kern w:val="0"/>
          <w:rtl/>
        </w:rPr>
        <w:t>)</w:t>
      </w:r>
      <w:r>
        <w:rPr>
          <w:rFonts w:hint="cs"/>
          <w:spacing w:val="-4"/>
          <w:kern w:val="0"/>
          <w:rtl/>
        </w:rPr>
        <w:t xml:space="preserve"> والإتقان في علوم القرآن للسيوطي </w:t>
      </w:r>
      <w:r w:rsidR="0056673A">
        <w:rPr>
          <w:rFonts w:hint="cs"/>
          <w:spacing w:val="-4"/>
          <w:kern w:val="0"/>
          <w:rtl/>
        </w:rPr>
        <w:t>(</w:t>
      </w:r>
      <w:r>
        <w:rPr>
          <w:rFonts w:hint="cs"/>
          <w:spacing w:val="-4"/>
          <w:kern w:val="0"/>
          <w:rtl/>
        </w:rPr>
        <w:t>2 / 21</w:t>
      </w:r>
      <w:r w:rsidR="0056673A">
        <w:rPr>
          <w:rFonts w:hint="cs"/>
          <w:spacing w:val="-4"/>
          <w:kern w:val="0"/>
          <w:rtl/>
        </w:rPr>
        <w:t>)</w:t>
      </w:r>
      <w:r>
        <w:rPr>
          <w:rFonts w:hint="cs"/>
          <w:spacing w:val="-4"/>
          <w:kern w:val="0"/>
          <w:rtl/>
        </w:rPr>
        <w:t>]</w:t>
      </w:r>
      <w:r w:rsidR="0056673A">
        <w:rPr>
          <w:rFonts w:hint="cs"/>
          <w:spacing w:val="-4"/>
          <w:kern w:val="0"/>
          <w:rtl/>
        </w:rPr>
        <w:t>،</w:t>
      </w:r>
      <w:r>
        <w:rPr>
          <w:rFonts w:hint="cs"/>
          <w:spacing w:val="-4"/>
          <w:kern w:val="0"/>
          <w:rtl/>
        </w:rPr>
        <w:t xml:space="preserve"> ويقول ابن جُزي المالكي: (وإن علم المسلمون أنهم مقتولون فالانصراف أولى، وإن علموا مع ذلك أنهم لا تأثير لهم في نكاية العدو وجب الفرار، وقال أبو المعالي</w:t>
      </w:r>
      <w:r w:rsidR="0056673A">
        <w:rPr>
          <w:rFonts w:hint="cs"/>
          <w:spacing w:val="-4"/>
          <w:kern w:val="0"/>
          <w:rtl/>
        </w:rPr>
        <w:t>:</w:t>
      </w:r>
      <w:r>
        <w:rPr>
          <w:rFonts w:hint="cs"/>
          <w:spacing w:val="-4"/>
          <w:kern w:val="0"/>
          <w:rtl/>
        </w:rPr>
        <w:t xml:space="preserve"> لا خلاف في ذلك" أهــ، [</w:t>
      </w:r>
      <w:r>
        <w:rPr>
          <w:rFonts w:hint="cs"/>
          <w:sz w:val="24"/>
          <w:szCs w:val="24"/>
          <w:rtl/>
        </w:rPr>
        <w:t xml:space="preserve">القوانين الشرعية </w:t>
      </w:r>
      <w:r w:rsidR="0056673A">
        <w:rPr>
          <w:rFonts w:hint="cs"/>
          <w:sz w:val="24"/>
          <w:szCs w:val="24"/>
          <w:rtl/>
        </w:rPr>
        <w:t>(</w:t>
      </w:r>
      <w:r>
        <w:rPr>
          <w:rFonts w:hint="cs"/>
          <w:sz w:val="24"/>
          <w:szCs w:val="24"/>
          <w:rtl/>
        </w:rPr>
        <w:t>ص 165</w:t>
      </w:r>
      <w:r w:rsidR="0056673A">
        <w:rPr>
          <w:rFonts w:hint="cs"/>
          <w:sz w:val="24"/>
          <w:szCs w:val="24"/>
          <w:rtl/>
        </w:rPr>
        <w:t>)</w:t>
      </w:r>
      <w:r>
        <w:rPr>
          <w:rFonts w:hint="cs"/>
          <w:sz w:val="24"/>
          <w:szCs w:val="24"/>
          <w:rtl/>
        </w:rPr>
        <w:t>]</w:t>
      </w:r>
      <w:r>
        <w:rPr>
          <w:rFonts w:hint="cs"/>
          <w:spacing w:val="-4"/>
          <w:rtl/>
        </w:rPr>
        <w:t>، ويقول ابن تيمية " فمن كان من المؤمنين بأرض هو فيها مستضعف،</w:t>
      </w:r>
      <w:r w:rsidR="00E26AAC">
        <w:rPr>
          <w:rFonts w:hint="cs"/>
          <w:spacing w:val="-4"/>
          <w:rtl/>
        </w:rPr>
        <w:t xml:space="preserve"> أو </w:t>
      </w:r>
      <w:r>
        <w:rPr>
          <w:rFonts w:hint="cs"/>
          <w:spacing w:val="-4"/>
          <w:rtl/>
        </w:rPr>
        <w:t>في وقت هو فيه مستضعف، فليعمل بآية الصبر والصفح عمن يؤذي الله ورسوله من الذين أوتوا الكتاب والمشركين " أهــ [</w:t>
      </w:r>
      <w:r>
        <w:rPr>
          <w:rFonts w:hint="cs"/>
          <w:sz w:val="24"/>
          <w:szCs w:val="24"/>
          <w:rtl/>
        </w:rPr>
        <w:t xml:space="preserve">الصارم المسلول لابن تيمية </w:t>
      </w:r>
      <w:r w:rsidR="0056673A">
        <w:rPr>
          <w:rFonts w:hint="cs"/>
          <w:sz w:val="24"/>
          <w:szCs w:val="24"/>
          <w:rtl/>
        </w:rPr>
        <w:t>(</w:t>
      </w:r>
      <w:r>
        <w:rPr>
          <w:rFonts w:hint="cs"/>
          <w:sz w:val="24"/>
          <w:szCs w:val="24"/>
          <w:rtl/>
        </w:rPr>
        <w:t>ص 221</w:t>
      </w:r>
      <w:r w:rsidR="0056673A">
        <w:rPr>
          <w:rFonts w:hint="cs"/>
          <w:sz w:val="24"/>
          <w:szCs w:val="24"/>
          <w:rtl/>
        </w:rPr>
        <w:t>)</w:t>
      </w:r>
      <w:r>
        <w:rPr>
          <w:rFonts w:hint="cs"/>
          <w:sz w:val="24"/>
          <w:szCs w:val="24"/>
          <w:rtl/>
        </w:rPr>
        <w:t>]</w:t>
      </w:r>
      <w:r>
        <w:rPr>
          <w:rFonts w:hint="cs"/>
          <w:spacing w:val="-4"/>
          <w:rtl/>
        </w:rPr>
        <w:t xml:space="preserve">، ويقول الشوكاني: (إذا علم المسلمون بالقرائن القوية أن الكفار غالبون لهم، </w:t>
      </w:r>
      <w:proofErr w:type="spellStart"/>
      <w:r>
        <w:rPr>
          <w:rFonts w:hint="cs"/>
          <w:spacing w:val="-4"/>
          <w:rtl/>
        </w:rPr>
        <w:t>مستظهرون</w:t>
      </w:r>
      <w:proofErr w:type="spellEnd"/>
      <w:r>
        <w:rPr>
          <w:rFonts w:hint="cs"/>
          <w:spacing w:val="-4"/>
          <w:rtl/>
        </w:rPr>
        <w:t xml:space="preserve"> عليهم</w:t>
      </w:r>
      <w:r w:rsidR="0056673A">
        <w:rPr>
          <w:rFonts w:hint="cs"/>
          <w:spacing w:val="-4"/>
          <w:rtl/>
        </w:rPr>
        <w:t>،</w:t>
      </w:r>
      <w:r>
        <w:rPr>
          <w:rFonts w:hint="cs"/>
          <w:spacing w:val="-4"/>
          <w:rtl/>
        </w:rPr>
        <w:t xml:space="preserve"> فعليهم أن يتنكبوا عن قتالهم ... وقد استدل على ذلك بقوله عز وجل</w:t>
      </w:r>
      <w:r w:rsidR="0056673A">
        <w:rPr>
          <w:rFonts w:hint="cs"/>
          <w:spacing w:val="-4"/>
          <w:rtl/>
        </w:rPr>
        <w:t>:</w:t>
      </w:r>
      <w:r>
        <w:rPr>
          <w:rFonts w:hint="cs"/>
          <w:spacing w:val="-4"/>
          <w:rtl/>
        </w:rPr>
        <w:t xml:space="preserve"> </w:t>
      </w:r>
      <w:r w:rsidR="0056673A">
        <w:rPr>
          <w:rFonts w:hint="cs"/>
          <w:spacing w:val="-4"/>
          <w:rtl/>
        </w:rPr>
        <w:t>{</w:t>
      </w:r>
      <w:r>
        <w:rPr>
          <w:rFonts w:hint="cs"/>
          <w:spacing w:val="-4"/>
          <w:rtl/>
        </w:rPr>
        <w:t>وَلَا تُلْقُوا بِأَيْدِيكُمْ إِلَى التَّهْلُكَةِ</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البقرة</w:t>
      </w:r>
      <w:r w:rsidR="0056673A">
        <w:rPr>
          <w:rFonts w:hint="cs"/>
          <w:spacing w:val="-4"/>
          <w:rtl/>
        </w:rPr>
        <w:t>:</w:t>
      </w:r>
      <w:r>
        <w:rPr>
          <w:rFonts w:hint="cs"/>
          <w:spacing w:val="-4"/>
          <w:rtl/>
        </w:rPr>
        <w:t xml:space="preserve"> 195</w:t>
      </w:r>
      <w:r w:rsidR="0056673A">
        <w:rPr>
          <w:rFonts w:hint="cs"/>
          <w:spacing w:val="-4"/>
          <w:rtl/>
        </w:rPr>
        <w:t>])</w:t>
      </w:r>
      <w:r>
        <w:rPr>
          <w:rFonts w:hint="cs"/>
          <w:spacing w:val="-4"/>
          <w:rtl/>
        </w:rPr>
        <w:t xml:space="preserve"> أهــ [</w:t>
      </w:r>
      <w:r>
        <w:rPr>
          <w:rFonts w:hint="cs"/>
          <w:sz w:val="24"/>
          <w:szCs w:val="24"/>
          <w:rtl/>
        </w:rPr>
        <w:t xml:space="preserve">السيل الجرار </w:t>
      </w:r>
      <w:r w:rsidR="0056673A">
        <w:rPr>
          <w:rFonts w:hint="cs"/>
          <w:sz w:val="24"/>
          <w:szCs w:val="24"/>
          <w:rtl/>
        </w:rPr>
        <w:t>(</w:t>
      </w:r>
      <w:r>
        <w:rPr>
          <w:rFonts w:hint="cs"/>
          <w:sz w:val="24"/>
          <w:szCs w:val="24"/>
          <w:rtl/>
        </w:rPr>
        <w:t>4 / 529</w:t>
      </w:r>
      <w:r w:rsidR="0056673A">
        <w:rPr>
          <w:rFonts w:hint="cs"/>
          <w:sz w:val="24"/>
          <w:szCs w:val="24"/>
          <w:rtl/>
        </w:rPr>
        <w:t>)</w:t>
      </w:r>
      <w:r>
        <w:rPr>
          <w:rFonts w:hint="cs"/>
          <w:sz w:val="24"/>
          <w:szCs w:val="24"/>
          <w:rtl/>
        </w:rPr>
        <w:t>]</w:t>
      </w:r>
      <w:r>
        <w:rPr>
          <w:rFonts w:hint="cs"/>
          <w:spacing w:val="-4"/>
          <w:rtl/>
        </w:rPr>
        <w:t>، والنقل عن الفقهاء في ذلك يطول</w:t>
      </w:r>
      <w:r w:rsidR="0056673A">
        <w:rPr>
          <w:rFonts w:hint="cs"/>
          <w:spacing w:val="-4"/>
          <w:rtl/>
        </w:rPr>
        <w:t>،</w:t>
      </w:r>
      <w:r>
        <w:rPr>
          <w:rFonts w:hint="cs"/>
          <w:spacing w:val="-4"/>
          <w:rtl/>
        </w:rPr>
        <w:t xml:space="preserve"> وحاصله أن فقهاء الأمة كلهم متفقون على ضرورة مراعاة حال القوة والضعف حين اتخاذ ولي الأمر لقراراته في مسائل العلاقات الخارجية في حالتي السلم والحرب</w:t>
      </w:r>
    </w:p>
    <w:p w14:paraId="6554C632" w14:textId="5B2D1A9E" w:rsidR="003E467C" w:rsidRDefault="003E467C" w:rsidP="004C22E4">
      <w:pPr>
        <w:rPr>
          <w:spacing w:val="-4"/>
          <w:rtl/>
        </w:rPr>
      </w:pPr>
      <w:r w:rsidRPr="00C86999">
        <w:rPr>
          <w:rFonts w:hint="cs"/>
          <w:b/>
          <w:bCs/>
          <w:kern w:val="0"/>
          <w:sz w:val="36"/>
          <w:szCs w:val="36"/>
          <w:highlight w:val="yellow"/>
          <w:u w:val="single"/>
          <w:rtl/>
          <w:lang w:bidi="ar-KW"/>
        </w:rPr>
        <w:t xml:space="preserve">[المفتاح </w:t>
      </w:r>
      <w:r w:rsidR="001B3E7B">
        <w:rPr>
          <w:rFonts w:hint="cs"/>
          <w:b/>
          <w:bCs/>
          <w:kern w:val="0"/>
          <w:sz w:val="36"/>
          <w:szCs w:val="36"/>
          <w:highlight w:val="yellow"/>
          <w:u w:val="single"/>
          <w:rtl/>
          <w:lang w:bidi="ar-KW"/>
        </w:rPr>
        <w:t>الثاني</w:t>
      </w:r>
      <w:r w:rsidR="00A009B5">
        <w:rPr>
          <w:rFonts w:hint="cs"/>
          <w:b/>
          <w:bCs/>
          <w:kern w:val="0"/>
          <w:sz w:val="36"/>
          <w:szCs w:val="36"/>
          <w:highlight w:val="yellow"/>
          <w:u w:val="single"/>
          <w:rtl/>
          <w:lang w:bidi="ar-KW"/>
        </w:rPr>
        <w:t xml:space="preserve"> والاربعون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kern w:val="0"/>
          <w:sz w:val="30"/>
          <w:szCs w:val="30"/>
          <w:u w:val="single"/>
          <w:rtl/>
        </w:rPr>
        <w:t>(</w:t>
      </w:r>
      <w:r w:rsidRPr="00375C7A">
        <w:rPr>
          <w:rFonts w:hint="cs"/>
          <w:b/>
          <w:bCs/>
          <w:spacing w:val="-4"/>
          <w:kern w:val="0"/>
          <w:sz w:val="30"/>
          <w:szCs w:val="30"/>
          <w:u w:val="single"/>
          <w:rtl/>
        </w:rPr>
        <w:t>العلاقات الخارجية للدولة الإسلامية حالة السلم</w:t>
      </w:r>
      <w:r w:rsidR="0056673A">
        <w:rPr>
          <w:rFonts w:hint="cs"/>
          <w:b/>
          <w:bCs/>
          <w:spacing w:val="-4"/>
          <w:kern w:val="0"/>
          <w:sz w:val="30"/>
          <w:szCs w:val="30"/>
          <w:u w:val="single"/>
          <w:rtl/>
        </w:rPr>
        <w:t>)</w:t>
      </w:r>
      <w:r w:rsidR="0056673A">
        <w:rPr>
          <w:rFonts w:hint="cs"/>
          <w:spacing w:val="-4"/>
          <w:kern w:val="0"/>
          <w:rtl/>
        </w:rPr>
        <w:t>:</w:t>
      </w:r>
      <w:r>
        <w:rPr>
          <w:rFonts w:hint="cs"/>
          <w:spacing w:val="-4"/>
          <w:kern w:val="0"/>
          <w:rtl/>
        </w:rPr>
        <w:t xml:space="preserve"> تحقيق السلم في العالم هدف من أهم أهداف رسالة دين الإسلام العملية على أرض الله</w:t>
      </w:r>
      <w:r w:rsidR="0056673A">
        <w:rPr>
          <w:rFonts w:hint="cs"/>
          <w:spacing w:val="-4"/>
          <w:kern w:val="0"/>
          <w:rtl/>
        </w:rPr>
        <w:t>،</w:t>
      </w:r>
      <w:r>
        <w:rPr>
          <w:rFonts w:hint="cs"/>
          <w:spacing w:val="-4"/>
          <w:kern w:val="0"/>
          <w:rtl/>
        </w:rPr>
        <w:t xml:space="preserve"> بل وما أحوج دولة الإسلام لحالة السلم لنشر الدين والدعوة إلى الله في أرجاء الأرض</w:t>
      </w:r>
      <w:r w:rsidR="0056673A">
        <w:rPr>
          <w:rFonts w:hint="cs"/>
          <w:spacing w:val="-4"/>
          <w:kern w:val="0"/>
          <w:rtl/>
        </w:rPr>
        <w:t xml:space="preserve">، </w:t>
      </w:r>
      <w:r>
        <w:rPr>
          <w:rFonts w:hint="cs"/>
          <w:spacing w:val="-4"/>
          <w:kern w:val="0"/>
          <w:rtl/>
        </w:rPr>
        <w:t>ولولا تكالب الكفار على دعوة الإسلام وحربهم له</w:t>
      </w:r>
      <w:r w:rsidR="0056673A">
        <w:rPr>
          <w:rFonts w:hint="cs"/>
          <w:spacing w:val="-4"/>
          <w:kern w:val="0"/>
          <w:rtl/>
        </w:rPr>
        <w:t>،</w:t>
      </w:r>
      <w:r>
        <w:rPr>
          <w:rFonts w:hint="cs"/>
          <w:spacing w:val="-4"/>
          <w:kern w:val="0"/>
          <w:rtl/>
        </w:rPr>
        <w:t xml:space="preserve"> لكانت الأرض جميعا تنعم بالسلم والسلام</w:t>
      </w:r>
      <w:r w:rsidR="0056673A">
        <w:rPr>
          <w:rFonts w:hint="cs"/>
          <w:spacing w:val="-4"/>
          <w:kern w:val="0"/>
          <w:rtl/>
        </w:rPr>
        <w:t>،</w:t>
      </w:r>
      <w:r>
        <w:rPr>
          <w:rFonts w:hint="cs"/>
          <w:spacing w:val="-4"/>
          <w:kern w:val="0"/>
          <w:rtl/>
        </w:rPr>
        <w:t xml:space="preserve"> والقرآن الكريم يبين لنا حقيقة هذا الأمر بقوله تعالى: </w:t>
      </w:r>
      <w:r w:rsidR="0056673A">
        <w:rPr>
          <w:rFonts w:hint="cs"/>
          <w:spacing w:val="-4"/>
          <w:kern w:val="0"/>
          <w:rtl/>
        </w:rPr>
        <w:t>{</w:t>
      </w:r>
      <w:r>
        <w:rPr>
          <w:rFonts w:hint="cs"/>
          <w:spacing w:val="-4"/>
          <w:kern w:val="0"/>
          <w:rtl/>
        </w:rPr>
        <w:t>وَالَّذِينَ كَفَرُوا بَعْضُهُمْ أَوْلِيَاءُ بَعْضٍ إِلَّا تَفْعَلُوهُ تَكُنْ فِتْنَةٌ فِي الْأَرْضِ وَفَسَادٌ كَبِيرٌ</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spacing w:val="-4"/>
          <w:kern w:val="0"/>
          <w:rtl/>
        </w:rPr>
        <w:t>الأنفال</w:t>
      </w:r>
      <w:r w:rsidR="0056673A">
        <w:rPr>
          <w:rFonts w:hint="cs"/>
          <w:spacing w:val="-4"/>
          <w:kern w:val="0"/>
          <w:rtl/>
        </w:rPr>
        <w:t>:</w:t>
      </w:r>
      <w:r>
        <w:rPr>
          <w:rFonts w:hint="cs"/>
          <w:spacing w:val="-4"/>
          <w:kern w:val="0"/>
          <w:rtl/>
        </w:rPr>
        <w:t xml:space="preserve"> 73</w:t>
      </w:r>
      <w:r w:rsidR="0056673A">
        <w:rPr>
          <w:rFonts w:hint="cs"/>
          <w:spacing w:val="-4"/>
          <w:kern w:val="0"/>
          <w:rtl/>
        </w:rPr>
        <w:t>]،</w:t>
      </w:r>
      <w:r>
        <w:rPr>
          <w:rFonts w:hint="cs"/>
          <w:spacing w:val="-4"/>
          <w:kern w:val="0"/>
          <w:rtl/>
        </w:rPr>
        <w:t xml:space="preserve"> ومن الأمور التي تعزز حالة السلم في النظام السياسي الإسلامي مشروعية المعاهدات والاتفاقيات بشرط أن تكون من المباحات التي لا تصادم نصاً من نصوص الشريعة</w:t>
      </w:r>
      <w:r w:rsidR="0056673A">
        <w:rPr>
          <w:rFonts w:hint="cs"/>
          <w:spacing w:val="-4"/>
          <w:kern w:val="0"/>
          <w:rtl/>
        </w:rPr>
        <w:t>،</w:t>
      </w:r>
      <w:r>
        <w:rPr>
          <w:rFonts w:hint="cs"/>
          <w:spacing w:val="-4"/>
          <w:kern w:val="0"/>
          <w:rtl/>
        </w:rPr>
        <w:t xml:space="preserve"> ومما يدل عليها</w:t>
      </w:r>
      <w:r w:rsidR="0056673A">
        <w:rPr>
          <w:rFonts w:hint="cs"/>
          <w:spacing w:val="-4"/>
          <w:kern w:val="0"/>
          <w:rtl/>
        </w:rPr>
        <w:t xml:space="preserve">، </w:t>
      </w:r>
      <w:r>
        <w:rPr>
          <w:rFonts w:hint="cs"/>
          <w:spacing w:val="-4"/>
          <w:kern w:val="0"/>
          <w:rtl/>
        </w:rPr>
        <w:t xml:space="preserve">قوله تعالى: </w:t>
      </w:r>
      <w:r w:rsidR="0056673A">
        <w:rPr>
          <w:rFonts w:hint="cs"/>
          <w:spacing w:val="-4"/>
          <w:kern w:val="0"/>
          <w:rtl/>
        </w:rPr>
        <w:t>{</w:t>
      </w:r>
      <w:r>
        <w:rPr>
          <w:rFonts w:hint="cs"/>
          <w:rtl/>
        </w:rPr>
        <w:t>وَإِنْ جَنَحُوا لِلسَّلْمِ فَاجْنَحْ لَهَا وَتَوَكَّلْ عَلَى اللَّهِ إِنَّهُ هُوَ السَّمِيعُ الْعَلِيمُ</w:t>
      </w:r>
      <w:r w:rsidR="0056673A">
        <w:rPr>
          <w:rFonts w:hint="cs"/>
          <w:spacing w:val="-4"/>
          <w:rtl/>
        </w:rPr>
        <w:t>}</w:t>
      </w:r>
      <w:r>
        <w:rPr>
          <w:rFonts w:hint="cs"/>
          <w:spacing w:val="-4"/>
          <w:rtl/>
        </w:rPr>
        <w:t xml:space="preserve"> [الأنفال:61]، و قوله تعالى: </w:t>
      </w:r>
      <w:r w:rsidR="0056673A">
        <w:rPr>
          <w:rFonts w:hint="cs"/>
          <w:spacing w:val="-4"/>
          <w:rtl/>
          <w:lang w:bidi="ar-KW"/>
        </w:rPr>
        <w:t>{</w:t>
      </w:r>
      <w:r>
        <w:rPr>
          <w:rFonts w:hint="cs"/>
          <w:rtl/>
        </w:rPr>
        <w:t>إِلَّا الَّذِينَ عَاهَدْتُمْ مِنَ الْمُشْرِكِينَ ثُمَّ لَمْ يَنْقُصُوكُمْ شَيْئًا وَلَمْ يُظَاهِرُوا عَلَيْكُمْ أَحَدًا فَأَتِمُّوا إِلَيْهِمْ عَهْدَهُمْ إِلَى مُدَّتِهِمْ إِنَّ اللَّهَ يُحِبُّ الْمُتَّقِينَ</w:t>
      </w:r>
      <w:r w:rsidR="0056673A">
        <w:rPr>
          <w:rFonts w:hint="cs"/>
          <w:rtl/>
        </w:rPr>
        <w:t>}</w:t>
      </w:r>
      <w:r>
        <w:rPr>
          <w:rFonts w:hint="cs"/>
          <w:spacing w:val="-4"/>
          <w:rtl/>
        </w:rPr>
        <w:t xml:space="preserve"> [التوبة: 4</w:t>
      </w:r>
      <w:r>
        <w:rPr>
          <w:rFonts w:hint="cs"/>
          <w:rtl/>
        </w:rPr>
        <w:t xml:space="preserve">]، وقوله تعالى: </w:t>
      </w:r>
      <w:r w:rsidR="0056673A">
        <w:rPr>
          <w:rFonts w:hint="cs"/>
          <w:rtl/>
        </w:rPr>
        <w:t>{</w:t>
      </w:r>
      <w:r>
        <w:rPr>
          <w:rFonts w:hint="cs"/>
          <w:rtl/>
        </w:rPr>
        <w:t xml:space="preserve">وَإِنِ </w:t>
      </w:r>
      <w:proofErr w:type="spellStart"/>
      <w:r>
        <w:rPr>
          <w:rFonts w:hint="cs"/>
          <w:rtl/>
        </w:rPr>
        <w:t>اسْتَنْصَرُوكُمْ</w:t>
      </w:r>
      <w:proofErr w:type="spellEnd"/>
      <w:r>
        <w:rPr>
          <w:rFonts w:hint="cs"/>
          <w:rtl/>
        </w:rPr>
        <w:t xml:space="preserve"> فِي الدِّينِ فَعَلَيْكُمُ النَّصْرُ إِلَّا عَلَى قَوْمٍ بَيْنَكُمْ وَبَيْنَهُمْ مِيثَاقٌ</w:t>
      </w:r>
      <w:r w:rsidR="0056673A">
        <w:rPr>
          <w:rFonts w:hint="cs"/>
          <w:rtl/>
        </w:rPr>
        <w:t>}</w:t>
      </w:r>
      <w:r w:rsidR="0056673A">
        <w:rPr>
          <w:rFonts w:hint="cs"/>
          <w:spacing w:val="-4"/>
          <w:rtl/>
        </w:rPr>
        <w:t xml:space="preserve"> [</w:t>
      </w:r>
      <w:r>
        <w:rPr>
          <w:rFonts w:hint="cs"/>
          <w:spacing w:val="-4"/>
          <w:rtl/>
        </w:rPr>
        <w:t>الأنفال: 72]</w:t>
      </w:r>
      <w:r w:rsidR="0056673A">
        <w:rPr>
          <w:rFonts w:hint="cs"/>
          <w:spacing w:val="-4"/>
          <w:rtl/>
        </w:rPr>
        <w:t>،</w:t>
      </w:r>
      <w:r>
        <w:rPr>
          <w:rFonts w:hint="cs"/>
          <w:spacing w:val="-4"/>
          <w:rtl/>
        </w:rPr>
        <w:t xml:space="preserve"> وقد صالح الرسول صلى الله عليه وسلم المشركين في صلح الحديبية وغيره</w:t>
      </w:r>
      <w:r w:rsidR="0056673A">
        <w:rPr>
          <w:rFonts w:hint="cs"/>
          <w:spacing w:val="-4"/>
          <w:rtl/>
        </w:rPr>
        <w:t>،</w:t>
      </w:r>
      <w:r>
        <w:rPr>
          <w:rFonts w:hint="cs"/>
          <w:spacing w:val="-4"/>
          <w:rtl/>
        </w:rPr>
        <w:t xml:space="preserve"> أما مدة المعاهدة</w:t>
      </w:r>
      <w:r w:rsidR="0056673A">
        <w:rPr>
          <w:rFonts w:hint="cs"/>
          <w:spacing w:val="-4"/>
          <w:rtl/>
        </w:rPr>
        <w:t>:</w:t>
      </w:r>
      <w:r>
        <w:rPr>
          <w:rFonts w:hint="cs"/>
          <w:spacing w:val="-4"/>
          <w:rtl/>
        </w:rPr>
        <w:t xml:space="preserve"> فللفقهاء في مدة المعاهدة قولان</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الأول</w:t>
      </w:r>
      <w:r w:rsidR="0056673A">
        <w:rPr>
          <w:rFonts w:hint="cs"/>
          <w:spacing w:val="-4"/>
          <w:rtl/>
        </w:rPr>
        <w:t>)</w:t>
      </w:r>
      <w:r>
        <w:rPr>
          <w:rFonts w:hint="cs"/>
          <w:spacing w:val="-4"/>
          <w:rtl/>
        </w:rPr>
        <w:t xml:space="preserve"> أن لا تتجاوز عشر سنوات قابلة للتجديد، اقتداء بصلح الحديبية وهو قول الشافعية [</w:t>
      </w:r>
      <w:r>
        <w:rPr>
          <w:rFonts w:hint="cs"/>
          <w:sz w:val="24"/>
          <w:szCs w:val="24"/>
          <w:rtl/>
          <w:lang w:bidi="ar-KW"/>
        </w:rPr>
        <w:t xml:space="preserve">انظر </w:t>
      </w:r>
      <w:r>
        <w:rPr>
          <w:rFonts w:hint="cs"/>
          <w:sz w:val="24"/>
          <w:szCs w:val="24"/>
          <w:rtl/>
        </w:rPr>
        <w:t>الأم</w:t>
      </w:r>
      <w:r w:rsidR="0056673A">
        <w:rPr>
          <w:rFonts w:hint="cs"/>
          <w:sz w:val="24"/>
          <w:szCs w:val="24"/>
          <w:rtl/>
        </w:rPr>
        <w:t>:</w:t>
      </w:r>
      <w:r>
        <w:rPr>
          <w:rFonts w:hint="cs"/>
          <w:sz w:val="24"/>
          <w:szCs w:val="24"/>
          <w:rtl/>
        </w:rPr>
        <w:t xml:space="preserve"> 4 / 189</w:t>
      </w:r>
      <w:r w:rsidR="0056673A">
        <w:rPr>
          <w:rFonts w:hint="cs"/>
          <w:sz w:val="24"/>
          <w:szCs w:val="24"/>
          <w:rtl/>
        </w:rPr>
        <w:t>]</w:t>
      </w:r>
      <w:r w:rsidR="0056673A">
        <w:rPr>
          <w:rFonts w:hint="cs"/>
          <w:spacing w:val="-4"/>
          <w:rtl/>
        </w:rPr>
        <w:t>،</w:t>
      </w:r>
      <w:r>
        <w:rPr>
          <w:rFonts w:hint="cs"/>
          <w:spacing w:val="-4"/>
          <w:rtl/>
        </w:rPr>
        <w:t xml:space="preserve"> و </w:t>
      </w:r>
      <w:r w:rsidR="0056673A">
        <w:rPr>
          <w:rFonts w:hint="cs"/>
          <w:spacing w:val="-4"/>
          <w:rtl/>
        </w:rPr>
        <w:t>(</w:t>
      </w:r>
      <w:r>
        <w:rPr>
          <w:rFonts w:hint="cs"/>
          <w:spacing w:val="-4"/>
          <w:rtl/>
        </w:rPr>
        <w:t>الثاني</w:t>
      </w:r>
      <w:r w:rsidR="0056673A">
        <w:rPr>
          <w:rFonts w:hint="cs"/>
          <w:spacing w:val="-4"/>
          <w:rtl/>
        </w:rPr>
        <w:t>)</w:t>
      </w:r>
      <w:r>
        <w:rPr>
          <w:rFonts w:hint="cs"/>
          <w:spacing w:val="-4"/>
          <w:rtl/>
        </w:rPr>
        <w:t xml:space="preserve"> جواز أن تكون مدة المعاهدة لمدة </w:t>
      </w:r>
      <w:r>
        <w:rPr>
          <w:rFonts w:hint="cs"/>
          <w:spacing w:val="-4"/>
          <w:rtl/>
        </w:rPr>
        <w:lastRenderedPageBreak/>
        <w:t>طويلة ما دامت الحاجة قائمة لها، ولكن لا بد أن تكون محددة معلومة</w:t>
      </w:r>
      <w:r w:rsidR="0056673A">
        <w:rPr>
          <w:rFonts w:hint="cs"/>
          <w:spacing w:val="-4"/>
          <w:rtl/>
        </w:rPr>
        <w:t>،</w:t>
      </w:r>
      <w:r>
        <w:rPr>
          <w:rFonts w:hint="cs"/>
          <w:spacing w:val="-4"/>
          <w:rtl/>
        </w:rPr>
        <w:t xml:space="preserve"> كي لا يكون ذلك ذريعة لتعطيل الجهاد في سبيل الله</w:t>
      </w:r>
      <w:r w:rsidR="0056673A">
        <w:rPr>
          <w:rFonts w:hint="cs"/>
          <w:spacing w:val="-4"/>
          <w:rtl/>
        </w:rPr>
        <w:t>،</w:t>
      </w:r>
      <w:r>
        <w:rPr>
          <w:rFonts w:hint="cs"/>
          <w:spacing w:val="-4"/>
          <w:rtl/>
        </w:rPr>
        <w:t xml:space="preserve"> وهو قول الحنفية والمالكية والحنابلة [</w:t>
      </w:r>
      <w:r>
        <w:rPr>
          <w:rFonts w:hint="cs"/>
          <w:sz w:val="24"/>
          <w:szCs w:val="24"/>
          <w:rtl/>
        </w:rPr>
        <w:t xml:space="preserve">فتح القدير </w:t>
      </w:r>
      <w:r w:rsidR="0056673A">
        <w:rPr>
          <w:rFonts w:hint="cs"/>
          <w:sz w:val="24"/>
          <w:szCs w:val="24"/>
          <w:rtl/>
        </w:rPr>
        <w:t>(</w:t>
      </w:r>
      <w:r>
        <w:rPr>
          <w:rFonts w:hint="cs"/>
          <w:sz w:val="24"/>
          <w:szCs w:val="24"/>
          <w:rtl/>
        </w:rPr>
        <w:t>4 / 293</w:t>
      </w:r>
      <w:r w:rsidR="0056673A">
        <w:rPr>
          <w:rFonts w:hint="cs"/>
          <w:sz w:val="24"/>
          <w:szCs w:val="24"/>
          <w:rtl/>
        </w:rPr>
        <w:t>)،</w:t>
      </w:r>
      <w:r>
        <w:rPr>
          <w:rFonts w:hint="cs"/>
          <w:sz w:val="24"/>
          <w:szCs w:val="24"/>
          <w:rtl/>
        </w:rPr>
        <w:t xml:space="preserve"> وشرح الدسوقي </w:t>
      </w:r>
      <w:r w:rsidR="0056673A">
        <w:rPr>
          <w:rFonts w:hint="cs"/>
          <w:sz w:val="24"/>
          <w:szCs w:val="24"/>
          <w:rtl/>
        </w:rPr>
        <w:t>(</w:t>
      </w:r>
      <w:r>
        <w:rPr>
          <w:rFonts w:hint="cs"/>
          <w:sz w:val="24"/>
          <w:szCs w:val="24"/>
          <w:rtl/>
        </w:rPr>
        <w:t>2 / 290</w:t>
      </w:r>
      <w:r w:rsidR="0056673A">
        <w:rPr>
          <w:rFonts w:hint="cs"/>
          <w:sz w:val="24"/>
          <w:szCs w:val="24"/>
          <w:rtl/>
        </w:rPr>
        <w:t>)،</w:t>
      </w:r>
      <w:r>
        <w:rPr>
          <w:rFonts w:hint="cs"/>
          <w:sz w:val="24"/>
          <w:szCs w:val="24"/>
          <w:rtl/>
        </w:rPr>
        <w:t xml:space="preserve"> والمبدع </w:t>
      </w:r>
      <w:r w:rsidR="0056673A">
        <w:rPr>
          <w:rFonts w:hint="cs"/>
          <w:sz w:val="24"/>
          <w:szCs w:val="24"/>
          <w:rtl/>
        </w:rPr>
        <w:t>(</w:t>
      </w:r>
      <w:r>
        <w:rPr>
          <w:rFonts w:hint="cs"/>
          <w:sz w:val="24"/>
          <w:szCs w:val="24"/>
          <w:rtl/>
        </w:rPr>
        <w:t>3 / 398</w:t>
      </w:r>
      <w:r w:rsidR="0056673A">
        <w:rPr>
          <w:rFonts w:hint="cs"/>
          <w:sz w:val="24"/>
          <w:szCs w:val="24"/>
          <w:rtl/>
        </w:rPr>
        <w:t>)]</w:t>
      </w:r>
      <w:r w:rsidR="0056673A">
        <w:rPr>
          <w:rFonts w:hint="cs"/>
          <w:spacing w:val="-4"/>
          <w:rtl/>
        </w:rPr>
        <w:t>،</w:t>
      </w:r>
      <w:r>
        <w:rPr>
          <w:rFonts w:hint="cs"/>
          <w:spacing w:val="-4"/>
          <w:rtl/>
        </w:rPr>
        <w:t xml:space="preserve"> ويجوز في حالة السلم تبادل الرسل والسفارات والتبادل التجاري والاقتصادي وكل ما من شأنه خدمة الإسلام والمسلمين شريطة أن لا يحل حراما ولا يحرم حلالا من دين الله تعالى</w:t>
      </w:r>
      <w:r w:rsidR="0056673A">
        <w:rPr>
          <w:rFonts w:hint="cs"/>
          <w:spacing w:val="-4"/>
          <w:rtl/>
        </w:rPr>
        <w:t>،</w:t>
      </w:r>
      <w:r>
        <w:rPr>
          <w:rFonts w:hint="cs"/>
          <w:spacing w:val="-4"/>
          <w:rtl/>
        </w:rPr>
        <w:t xml:space="preserve"> وتنتهي المعاهدة بانتهاء مدتها</w:t>
      </w:r>
      <w:r w:rsidR="0056673A">
        <w:rPr>
          <w:rFonts w:hint="cs"/>
          <w:spacing w:val="-4"/>
          <w:rtl/>
        </w:rPr>
        <w:t>،</w:t>
      </w:r>
      <w:r w:rsidR="00E26AAC">
        <w:rPr>
          <w:rFonts w:hint="cs"/>
          <w:spacing w:val="-4"/>
          <w:rtl/>
        </w:rPr>
        <w:t xml:space="preserve"> أو </w:t>
      </w:r>
      <w:r>
        <w:rPr>
          <w:rFonts w:hint="cs"/>
          <w:spacing w:val="-4"/>
          <w:rtl/>
        </w:rPr>
        <w:t>إذا نقضها الطرف الآخر كلياً</w:t>
      </w:r>
      <w:r w:rsidR="00E26AAC">
        <w:rPr>
          <w:rFonts w:hint="cs"/>
          <w:spacing w:val="-4"/>
          <w:rtl/>
        </w:rPr>
        <w:t xml:space="preserve"> أو </w:t>
      </w:r>
      <w:r>
        <w:rPr>
          <w:rFonts w:hint="cs"/>
          <w:spacing w:val="-4"/>
          <w:rtl/>
        </w:rPr>
        <w:t>جزئياً</w:t>
      </w:r>
      <w:r w:rsidR="0056673A">
        <w:rPr>
          <w:rFonts w:hint="cs"/>
          <w:spacing w:val="-4"/>
          <w:rtl/>
        </w:rPr>
        <w:t>،</w:t>
      </w:r>
      <w:r>
        <w:rPr>
          <w:rFonts w:hint="cs"/>
          <w:spacing w:val="-4"/>
          <w:rtl/>
        </w:rPr>
        <w:t xml:space="preserve"> كما نقض المشركون من أهل مكة عهدهم مع رسول الله صلى الله عليه وسلم</w:t>
      </w:r>
      <w:r w:rsidR="0056673A">
        <w:rPr>
          <w:rFonts w:hint="cs"/>
          <w:spacing w:val="-4"/>
          <w:rtl/>
        </w:rPr>
        <w:t>،</w:t>
      </w:r>
      <w:r>
        <w:rPr>
          <w:rFonts w:hint="cs"/>
          <w:spacing w:val="-4"/>
          <w:rtl/>
        </w:rPr>
        <w:t xml:space="preserve"> ويستفيد المسلمون من إجراء المعاهدات مع الكفار في ترك القتال</w:t>
      </w:r>
      <w:r w:rsidR="0056673A">
        <w:rPr>
          <w:rFonts w:hint="cs"/>
          <w:spacing w:val="-4"/>
          <w:rtl/>
        </w:rPr>
        <w:t>،</w:t>
      </w:r>
      <w:r>
        <w:rPr>
          <w:rFonts w:hint="cs"/>
          <w:spacing w:val="-4"/>
          <w:rtl/>
        </w:rPr>
        <w:t xml:space="preserve"> والدعوة إلى الله تعالى ونشر الإسلام</w:t>
      </w:r>
      <w:r w:rsidR="0056673A">
        <w:rPr>
          <w:rFonts w:hint="cs"/>
          <w:spacing w:val="-4"/>
          <w:rtl/>
        </w:rPr>
        <w:t>،</w:t>
      </w:r>
      <w:r>
        <w:rPr>
          <w:rFonts w:hint="cs"/>
          <w:spacing w:val="-4"/>
          <w:rtl/>
        </w:rPr>
        <w:t xml:space="preserve"> والإعداد عملا بقوله تعالى</w:t>
      </w:r>
      <w:r w:rsidR="0056673A">
        <w:rPr>
          <w:rFonts w:hint="cs"/>
          <w:spacing w:val="-4"/>
          <w:rtl/>
        </w:rPr>
        <w:t>:</w:t>
      </w:r>
      <w:r>
        <w:rPr>
          <w:rFonts w:hint="cs"/>
          <w:spacing w:val="-4"/>
          <w:rtl/>
        </w:rPr>
        <w:t xml:space="preserve"> </w:t>
      </w:r>
      <w:r w:rsidR="0056673A">
        <w:rPr>
          <w:rFonts w:hint="cs"/>
          <w:spacing w:val="-4"/>
          <w:rtl/>
        </w:rPr>
        <w:t>{</w:t>
      </w:r>
      <w:r>
        <w:rPr>
          <w:rFonts w:hint="cs"/>
          <w:rtl/>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r w:rsidR="0056673A">
        <w:rPr>
          <w:rFonts w:hint="cs"/>
          <w:rtl/>
        </w:rPr>
        <w:t>}</w:t>
      </w:r>
      <w:r>
        <w:rPr>
          <w:rFonts w:hint="cs"/>
          <w:spacing w:val="-4"/>
          <w:rtl/>
        </w:rPr>
        <w:t xml:space="preserve"> [</w:t>
      </w:r>
      <w:r>
        <w:rPr>
          <w:rFonts w:hint="cs"/>
          <w:rtl/>
        </w:rPr>
        <w:t>الْأَنْفال</w:t>
      </w:r>
      <w:r w:rsidR="0056673A">
        <w:rPr>
          <w:rFonts w:hint="cs"/>
          <w:spacing w:val="-4"/>
          <w:rtl/>
        </w:rPr>
        <w:t>:</w:t>
      </w:r>
      <w:r>
        <w:rPr>
          <w:rFonts w:hint="cs"/>
          <w:spacing w:val="-4"/>
          <w:rtl/>
        </w:rPr>
        <w:t xml:space="preserve"> 60</w:t>
      </w:r>
      <w:r w:rsidR="0056673A">
        <w:rPr>
          <w:rFonts w:hint="cs"/>
          <w:spacing w:val="-4"/>
          <w:rtl/>
        </w:rPr>
        <w:t>]</w:t>
      </w:r>
    </w:p>
    <w:p w14:paraId="00444C27" w14:textId="3041D9D2" w:rsidR="003E467C" w:rsidRDefault="003E467C" w:rsidP="004C22E4">
      <w:pPr>
        <w:rPr>
          <w:spacing w:val="-4"/>
        </w:rPr>
      </w:pPr>
      <w:r w:rsidRPr="00C86999">
        <w:rPr>
          <w:rFonts w:hint="cs"/>
          <w:b/>
          <w:bCs/>
          <w:kern w:val="0"/>
          <w:sz w:val="36"/>
          <w:szCs w:val="36"/>
          <w:highlight w:val="yellow"/>
          <w:u w:val="single"/>
          <w:rtl/>
          <w:lang w:bidi="ar-KW"/>
        </w:rPr>
        <w:t xml:space="preserve">[المفتاح </w:t>
      </w:r>
      <w:r w:rsidR="001B3E7B">
        <w:rPr>
          <w:rFonts w:hint="cs"/>
          <w:b/>
          <w:bCs/>
          <w:kern w:val="0"/>
          <w:sz w:val="36"/>
          <w:szCs w:val="36"/>
          <w:highlight w:val="yellow"/>
          <w:u w:val="single"/>
          <w:rtl/>
          <w:lang w:bidi="ar-KW"/>
        </w:rPr>
        <w:t>الثالث</w:t>
      </w:r>
      <w:r w:rsidR="00A009B5">
        <w:rPr>
          <w:rFonts w:hint="cs"/>
          <w:b/>
          <w:bCs/>
          <w:kern w:val="0"/>
          <w:sz w:val="36"/>
          <w:szCs w:val="36"/>
          <w:highlight w:val="yellow"/>
          <w:u w:val="single"/>
          <w:rtl/>
          <w:lang w:bidi="ar-KW"/>
        </w:rPr>
        <w:t xml:space="preserve"> والاربعون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kern w:val="0"/>
          <w:sz w:val="30"/>
          <w:szCs w:val="30"/>
          <w:u w:val="single"/>
          <w:rtl/>
        </w:rPr>
        <w:t>(</w:t>
      </w:r>
      <w:r w:rsidRPr="00375C7A">
        <w:rPr>
          <w:rFonts w:hint="cs"/>
          <w:b/>
          <w:bCs/>
          <w:spacing w:val="-4"/>
          <w:kern w:val="0"/>
          <w:sz w:val="30"/>
          <w:szCs w:val="30"/>
          <w:u w:val="single"/>
          <w:rtl/>
        </w:rPr>
        <w:t>العلاقات الخارجية للدولة الإسلامية في حالة الحرب</w:t>
      </w:r>
      <w:r w:rsidR="0056673A">
        <w:rPr>
          <w:rFonts w:hint="cs"/>
          <w:b/>
          <w:bCs/>
          <w:spacing w:val="-4"/>
          <w:kern w:val="0"/>
          <w:sz w:val="30"/>
          <w:szCs w:val="30"/>
          <w:u w:val="single"/>
          <w:rtl/>
        </w:rPr>
        <w:t>)</w:t>
      </w:r>
      <w:r>
        <w:rPr>
          <w:rFonts w:hint="cs"/>
          <w:spacing w:val="-4"/>
          <w:kern w:val="0"/>
          <w:rtl/>
        </w:rPr>
        <w:t>: شرع الله تعالى الجهاد في الإسلام لغايات عظيمة تقصر عنها عقول الحكماء</w:t>
      </w:r>
      <w:r w:rsidR="0056673A">
        <w:rPr>
          <w:rFonts w:hint="cs"/>
          <w:spacing w:val="-4"/>
          <w:kern w:val="0"/>
          <w:rtl/>
        </w:rPr>
        <w:t>،</w:t>
      </w:r>
      <w:r>
        <w:rPr>
          <w:rFonts w:hint="cs"/>
          <w:spacing w:val="-4"/>
          <w:kern w:val="0"/>
          <w:rtl/>
        </w:rPr>
        <w:t xml:space="preserve"> من أدناها</w:t>
      </w:r>
      <w:r w:rsidR="0056673A">
        <w:rPr>
          <w:rFonts w:hint="cs"/>
          <w:spacing w:val="-4"/>
          <w:kern w:val="0"/>
          <w:rtl/>
        </w:rPr>
        <w:t>:</w:t>
      </w:r>
      <w:r>
        <w:rPr>
          <w:rFonts w:hint="cs"/>
          <w:spacing w:val="-4"/>
          <w:kern w:val="0"/>
          <w:rtl/>
        </w:rPr>
        <w:t xml:space="preserve"> حماية المصالح الدينية والدنيوية للمسلمين</w:t>
      </w:r>
      <w:r w:rsidR="0056673A">
        <w:rPr>
          <w:rFonts w:hint="cs"/>
          <w:spacing w:val="-4"/>
          <w:kern w:val="0"/>
          <w:rtl/>
        </w:rPr>
        <w:t>،</w:t>
      </w:r>
      <w:r>
        <w:rPr>
          <w:rFonts w:hint="cs"/>
          <w:spacing w:val="-4"/>
          <w:kern w:val="0"/>
          <w:rtl/>
        </w:rPr>
        <w:t xml:space="preserve"> ومن أعظمها</w:t>
      </w:r>
      <w:r w:rsidR="0056673A">
        <w:rPr>
          <w:rFonts w:hint="cs"/>
          <w:spacing w:val="-4"/>
          <w:kern w:val="0"/>
          <w:rtl/>
        </w:rPr>
        <w:t>:</w:t>
      </w:r>
      <w:r>
        <w:rPr>
          <w:rFonts w:hint="cs"/>
          <w:spacing w:val="-4"/>
          <w:kern w:val="0"/>
          <w:rtl/>
        </w:rPr>
        <w:t xml:space="preserve"> نشر الدين وبسط سلطانه على الأرض كلها حتى لا تكون فتنة شرك</w:t>
      </w:r>
      <w:r w:rsidR="00E26AAC">
        <w:rPr>
          <w:rFonts w:hint="cs"/>
          <w:spacing w:val="-4"/>
          <w:kern w:val="0"/>
          <w:rtl/>
        </w:rPr>
        <w:t xml:space="preserve"> أو </w:t>
      </w:r>
      <w:r>
        <w:rPr>
          <w:rFonts w:hint="cs"/>
          <w:spacing w:val="-4"/>
          <w:kern w:val="0"/>
          <w:rtl/>
        </w:rPr>
        <w:t>كفر</w:t>
      </w:r>
      <w:r w:rsidR="0056673A">
        <w:rPr>
          <w:rFonts w:hint="cs"/>
          <w:spacing w:val="-4"/>
          <w:kern w:val="0"/>
          <w:rtl/>
        </w:rPr>
        <w:t>،</w:t>
      </w:r>
      <w:r>
        <w:rPr>
          <w:rFonts w:hint="cs"/>
          <w:spacing w:val="-4"/>
          <w:kern w:val="0"/>
          <w:rtl/>
        </w:rPr>
        <w:t xml:space="preserve"> ويكون الدين كله لله</w:t>
      </w:r>
      <w:r w:rsidR="0056673A">
        <w:rPr>
          <w:rFonts w:hint="cs"/>
          <w:spacing w:val="-4"/>
          <w:kern w:val="0"/>
          <w:rtl/>
        </w:rPr>
        <w:t>،</w:t>
      </w:r>
      <w:r>
        <w:rPr>
          <w:rFonts w:hint="cs"/>
          <w:spacing w:val="-4"/>
          <w:kern w:val="0"/>
          <w:rtl/>
        </w:rPr>
        <w:t xml:space="preserve"> فينتشر السلم والسلام والعدل والبركة ورحمة الله تعالى على أرجاء الأرض كلها</w:t>
      </w:r>
      <w:r w:rsidR="0056673A">
        <w:rPr>
          <w:rFonts w:hint="cs"/>
          <w:spacing w:val="-4"/>
          <w:kern w:val="0"/>
          <w:rtl/>
        </w:rPr>
        <w:t>،</w:t>
      </w:r>
      <w:r>
        <w:rPr>
          <w:rFonts w:hint="cs"/>
          <w:spacing w:val="-4"/>
          <w:kern w:val="0"/>
          <w:rtl/>
        </w:rPr>
        <w:t xml:space="preserve"> 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rtl/>
        </w:rPr>
        <w:t>كُتِبَ عَلَيْكُمُ الْقِتَالُ وَهُوَ كُرْهٌ لَكُمْ وَعَسَى أَنْ تَكْرَهُوا شَيْئًا وَهُوَ خَيْرٌ لَكُمْ وَعَسَى أَنْ تُحِبُّوا شَيْئًا وَهُوَ شَرٌّ لَكُمْ وَاللَّهُ يَعْلَمُ وَأَنْتُمْ لَا تَعْلَمُونَ</w:t>
      </w:r>
      <w:r w:rsidR="0056673A">
        <w:rPr>
          <w:rFonts w:hint="cs"/>
          <w:spacing w:val="-4"/>
          <w:rtl/>
        </w:rPr>
        <w:t>}</w:t>
      </w:r>
      <w:r>
        <w:rPr>
          <w:rFonts w:hint="cs"/>
          <w:spacing w:val="-4"/>
          <w:rtl/>
        </w:rPr>
        <w:t xml:space="preserve"> [البقرة</w:t>
      </w:r>
      <w:r w:rsidR="0056673A">
        <w:rPr>
          <w:rFonts w:hint="cs"/>
          <w:spacing w:val="-4"/>
          <w:rtl/>
        </w:rPr>
        <w:t>:</w:t>
      </w:r>
      <w:r>
        <w:rPr>
          <w:rFonts w:hint="cs"/>
          <w:spacing w:val="-4"/>
          <w:rtl/>
        </w:rPr>
        <w:t>216</w:t>
      </w:r>
      <w:r w:rsidR="0056673A">
        <w:rPr>
          <w:rFonts w:hint="cs"/>
          <w:spacing w:val="-4"/>
          <w:rtl/>
        </w:rPr>
        <w:t>]</w:t>
      </w:r>
      <w:r>
        <w:rPr>
          <w:rFonts w:hint="cs"/>
          <w:spacing w:val="-4"/>
          <w:rtl/>
        </w:rPr>
        <w:t xml:space="preserve">، فالله تعالى يعلم من فوائد الجهاد ما لا نعلم </w:t>
      </w:r>
      <w:r w:rsidR="0056673A">
        <w:rPr>
          <w:rFonts w:hint="cs"/>
          <w:spacing w:val="-4"/>
          <w:rtl/>
        </w:rPr>
        <w:t>{</w:t>
      </w:r>
      <w:r>
        <w:rPr>
          <w:rFonts w:hint="cs"/>
          <w:rtl/>
        </w:rPr>
        <w:t>وَاللَّهُ يَعْلَمُ وَأَنْتُمْ لَا تَعْلَمُونَ</w:t>
      </w:r>
      <w:r w:rsidR="0056673A">
        <w:rPr>
          <w:rFonts w:hint="cs"/>
          <w:spacing w:val="-4"/>
          <w:rtl/>
        </w:rPr>
        <w:t>}،</w:t>
      </w:r>
      <w:r>
        <w:rPr>
          <w:rFonts w:hint="cs"/>
          <w:spacing w:val="-4"/>
          <w:rtl/>
        </w:rPr>
        <w:t xml:space="preserve"> وقد أخبرنا سبحانه بعلمه الكامل أن الكفار لا يتركون قتالنا مهما سالمناهم</w:t>
      </w:r>
      <w:r w:rsidR="0056673A">
        <w:rPr>
          <w:rFonts w:hint="cs"/>
          <w:spacing w:val="-4"/>
          <w:rtl/>
        </w:rPr>
        <w:t xml:space="preserve">، </w:t>
      </w:r>
      <w:r>
        <w:rPr>
          <w:rFonts w:hint="cs"/>
          <w:spacing w:val="-4"/>
          <w:rtl/>
        </w:rPr>
        <w:t>قال تعالى</w:t>
      </w:r>
      <w:r w:rsidR="0056673A">
        <w:rPr>
          <w:rFonts w:hint="cs"/>
          <w:spacing w:val="-4"/>
          <w:rtl/>
        </w:rPr>
        <w:t>:</w:t>
      </w:r>
      <w:r>
        <w:rPr>
          <w:rFonts w:hint="cs"/>
          <w:spacing w:val="-4"/>
          <w:rtl/>
        </w:rPr>
        <w:t xml:space="preserve"> </w:t>
      </w:r>
      <w:r w:rsidR="0056673A">
        <w:rPr>
          <w:rFonts w:hint="cs"/>
          <w:spacing w:val="-4"/>
          <w:rtl/>
        </w:rPr>
        <w:t>{</w:t>
      </w:r>
      <w:r>
        <w:rPr>
          <w:rFonts w:hint="cs"/>
          <w:rtl/>
        </w:rPr>
        <w:t>وَلَا يَزَالُونَ يُقَاتِلُونَكُمْ حَتَّى يَرُدُّوكُمْ عَنْ دِينِكُمْ إِنِ اسْتَطَاعُوا</w:t>
      </w:r>
      <w:r w:rsidR="0056673A">
        <w:rPr>
          <w:rFonts w:hint="cs"/>
          <w:rtl/>
        </w:rPr>
        <w:t>}</w:t>
      </w:r>
      <w:r>
        <w:rPr>
          <w:rFonts w:hint="cs"/>
          <w:rtl/>
        </w:rPr>
        <w:t xml:space="preserve"> </w:t>
      </w:r>
      <w:r w:rsidR="0056673A">
        <w:rPr>
          <w:rFonts w:hint="cs"/>
          <w:rtl/>
        </w:rPr>
        <w:t>[</w:t>
      </w:r>
      <w:r>
        <w:rPr>
          <w:rFonts w:hint="cs"/>
          <w:rtl/>
        </w:rPr>
        <w:t>البقرة</w:t>
      </w:r>
      <w:r w:rsidR="0056673A">
        <w:rPr>
          <w:rFonts w:hint="cs"/>
          <w:rtl/>
        </w:rPr>
        <w:t>:</w:t>
      </w:r>
      <w:r>
        <w:rPr>
          <w:rFonts w:hint="cs"/>
          <w:rtl/>
        </w:rPr>
        <w:t xml:space="preserve"> 217</w:t>
      </w:r>
      <w:r w:rsidR="0056673A">
        <w:rPr>
          <w:rFonts w:hint="cs"/>
          <w:rtl/>
        </w:rPr>
        <w:t>]،</w:t>
      </w:r>
      <w:r>
        <w:rPr>
          <w:rFonts w:hint="cs"/>
          <w:rtl/>
        </w:rPr>
        <w:t xml:space="preserve"> وقال تعالى</w:t>
      </w:r>
      <w:r w:rsidR="0056673A">
        <w:rPr>
          <w:rFonts w:hint="cs"/>
          <w:rtl/>
        </w:rPr>
        <w:t>:</w:t>
      </w:r>
      <w:r>
        <w:rPr>
          <w:rFonts w:hint="cs"/>
          <w:rtl/>
        </w:rPr>
        <w:t xml:space="preserve"> </w:t>
      </w:r>
      <w:r w:rsidR="0056673A">
        <w:rPr>
          <w:rFonts w:hint="cs"/>
          <w:rtl/>
        </w:rPr>
        <w:t>{</w:t>
      </w:r>
      <w:r>
        <w:rPr>
          <w:rFonts w:hint="cs"/>
          <w:rtl/>
        </w:rPr>
        <w:t>وَلَنْ تَرْضَى عَنْكَ الْيَهُودُ وَلَا النَّصَارَى حَتَّى تَتَّبِعَ مِلَّتَهُمْ</w:t>
      </w:r>
      <w:r w:rsidR="0056673A">
        <w:rPr>
          <w:rFonts w:hint="cs"/>
          <w:rtl/>
        </w:rPr>
        <w:t>}</w:t>
      </w:r>
      <w:r>
        <w:rPr>
          <w:rFonts w:hint="cs"/>
          <w:spacing w:val="-4"/>
          <w:rtl/>
        </w:rPr>
        <w:t xml:space="preserve"> </w:t>
      </w:r>
      <w:r w:rsidR="0056673A">
        <w:rPr>
          <w:rFonts w:hint="cs"/>
          <w:spacing w:val="-4"/>
          <w:rtl/>
        </w:rPr>
        <w:t>[</w:t>
      </w:r>
      <w:r>
        <w:rPr>
          <w:rFonts w:hint="cs"/>
          <w:spacing w:val="-4"/>
          <w:rtl/>
        </w:rPr>
        <w:t>البقرة</w:t>
      </w:r>
      <w:r w:rsidR="0056673A">
        <w:rPr>
          <w:rFonts w:hint="cs"/>
          <w:spacing w:val="-4"/>
          <w:rtl/>
        </w:rPr>
        <w:t>:</w:t>
      </w:r>
      <w:r>
        <w:rPr>
          <w:rFonts w:hint="cs"/>
          <w:spacing w:val="-4"/>
          <w:rtl/>
        </w:rPr>
        <w:t xml:space="preserve"> </w:t>
      </w:r>
      <w:r>
        <w:rPr>
          <w:rFonts w:hint="cs"/>
          <w:rtl/>
        </w:rPr>
        <w:t>120</w:t>
      </w:r>
      <w:r w:rsidR="0056673A">
        <w:rPr>
          <w:rFonts w:hint="cs"/>
          <w:rtl/>
        </w:rPr>
        <w:t>]،</w:t>
      </w:r>
      <w:r>
        <w:rPr>
          <w:rFonts w:hint="cs"/>
          <w:rtl/>
        </w:rPr>
        <w:t xml:space="preserve"> </w:t>
      </w:r>
      <w:r>
        <w:rPr>
          <w:rFonts w:hint="cs"/>
          <w:spacing w:val="-4"/>
          <w:rtl/>
        </w:rPr>
        <w:t>لهذا كان الأمر الرباني يطالب المسلمين بضرورة الإعداد حسب استطاعتهم لكل أنواع القوة العسكرية والاقتصادية والعلمية، كي يرهب الأعداء</w:t>
      </w:r>
      <w:r w:rsidR="0056673A">
        <w:rPr>
          <w:rFonts w:hint="cs"/>
          <w:spacing w:val="-4"/>
          <w:rtl/>
        </w:rPr>
        <w:t>،</w:t>
      </w:r>
      <w:r>
        <w:rPr>
          <w:rFonts w:hint="cs"/>
          <w:spacing w:val="-4"/>
          <w:rtl/>
        </w:rPr>
        <w:t xml:space="preserve"> كما قال تعالى: </w:t>
      </w:r>
      <w:r w:rsidR="0056673A">
        <w:rPr>
          <w:rFonts w:hint="cs"/>
          <w:spacing w:val="-4"/>
          <w:rtl/>
        </w:rPr>
        <w:t>{</w:t>
      </w:r>
      <w:r>
        <w:rPr>
          <w:rFonts w:hint="cs"/>
          <w:rtl/>
        </w:rPr>
        <w:t>وَأَعِدُّوا لَهُمْ مَا اسْتَطَعْتُمْ مِنْ قُوَّةٍ وَمِنْ رِبَاطِ الْخَيْلِ تُرْهِبُونَ بِهِ عَدُوَّ اللَّهِ وَعَدُوَّكُمْ وَآخَرِينَ مِنْ دُونِهِمْ لَا تَعْلَمُونَهُمُ اللَّهُ يَعْلَمُهُمْ</w:t>
      </w:r>
      <w:r w:rsidR="0056673A">
        <w:rPr>
          <w:rFonts w:hint="cs"/>
          <w:rtl/>
        </w:rPr>
        <w:t>}</w:t>
      </w:r>
      <w:r>
        <w:rPr>
          <w:rFonts w:hint="cs"/>
          <w:rtl/>
        </w:rPr>
        <w:t xml:space="preserve"> </w:t>
      </w:r>
      <w:r w:rsidR="0056673A">
        <w:rPr>
          <w:rFonts w:hint="cs"/>
          <w:spacing w:val="-4"/>
          <w:rtl/>
        </w:rPr>
        <w:t>[</w:t>
      </w:r>
      <w:r>
        <w:rPr>
          <w:rFonts w:hint="cs"/>
          <w:spacing w:val="-4"/>
          <w:rtl/>
        </w:rPr>
        <w:t>الأنفال:60</w:t>
      </w:r>
      <w:r w:rsidR="0056673A">
        <w:rPr>
          <w:rFonts w:hint="cs"/>
          <w:spacing w:val="-4"/>
          <w:rtl/>
        </w:rPr>
        <w:t>]،</w:t>
      </w:r>
      <w:r>
        <w:rPr>
          <w:rFonts w:hint="cs"/>
          <w:spacing w:val="-4"/>
          <w:rtl/>
        </w:rPr>
        <w:t xml:space="preserve"> فالإعداد الجيد يرهب أعداء الله</w:t>
      </w:r>
      <w:r w:rsidR="0056673A">
        <w:rPr>
          <w:rFonts w:hint="cs"/>
          <w:spacing w:val="-4"/>
          <w:rtl/>
        </w:rPr>
        <w:t>،</w:t>
      </w:r>
      <w:r>
        <w:rPr>
          <w:rFonts w:hint="cs"/>
          <w:spacing w:val="-4"/>
          <w:rtl/>
        </w:rPr>
        <w:t xml:space="preserve"> ويحقق الردع للمعتدين</w:t>
      </w:r>
      <w:r w:rsidR="0056673A">
        <w:rPr>
          <w:rFonts w:hint="cs"/>
          <w:spacing w:val="-4"/>
          <w:rtl/>
        </w:rPr>
        <w:t>،</w:t>
      </w:r>
      <w:r>
        <w:rPr>
          <w:rFonts w:hint="cs"/>
          <w:spacing w:val="-4"/>
          <w:rtl/>
        </w:rPr>
        <w:t xml:space="preserve"> وبالتالي يساهم في نشر السلام والأمان في الأرض</w:t>
      </w:r>
      <w:r w:rsidR="0056673A">
        <w:rPr>
          <w:rFonts w:hint="cs"/>
          <w:spacing w:val="-4"/>
          <w:rtl/>
        </w:rPr>
        <w:t>،</w:t>
      </w:r>
      <w:r>
        <w:rPr>
          <w:rFonts w:hint="cs"/>
          <w:spacing w:val="-4"/>
          <w:rtl/>
        </w:rPr>
        <w:t xml:space="preserve"> </w:t>
      </w:r>
    </w:p>
    <w:p w14:paraId="572A1B6E" w14:textId="17EFF718" w:rsidR="003E467C" w:rsidRDefault="003E467C" w:rsidP="004C22E4">
      <w:pPr>
        <w:rPr>
          <w:spacing w:val="-4"/>
          <w:rtl/>
        </w:rPr>
      </w:pPr>
      <w:r w:rsidRPr="00C86999">
        <w:rPr>
          <w:rFonts w:hint="cs"/>
          <w:b/>
          <w:bCs/>
          <w:kern w:val="0"/>
          <w:sz w:val="36"/>
          <w:szCs w:val="36"/>
          <w:highlight w:val="yellow"/>
          <w:u w:val="single"/>
          <w:rtl/>
          <w:lang w:bidi="ar-KW"/>
        </w:rPr>
        <w:t xml:space="preserve">[المفتاح </w:t>
      </w:r>
      <w:r w:rsidR="001B3E7B">
        <w:rPr>
          <w:rFonts w:hint="cs"/>
          <w:b/>
          <w:bCs/>
          <w:kern w:val="0"/>
          <w:sz w:val="36"/>
          <w:szCs w:val="36"/>
          <w:highlight w:val="yellow"/>
          <w:u w:val="single"/>
          <w:rtl/>
          <w:lang w:bidi="ar-KW"/>
        </w:rPr>
        <w:t xml:space="preserve">الرابع </w:t>
      </w:r>
      <w:r w:rsidR="00A009B5">
        <w:rPr>
          <w:rFonts w:hint="cs"/>
          <w:b/>
          <w:bCs/>
          <w:kern w:val="0"/>
          <w:sz w:val="36"/>
          <w:szCs w:val="36"/>
          <w:highlight w:val="yellow"/>
          <w:u w:val="single"/>
          <w:rtl/>
          <w:lang w:bidi="ar-KW"/>
        </w:rPr>
        <w:t>والاربعون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kern w:val="0"/>
          <w:sz w:val="30"/>
          <w:szCs w:val="30"/>
          <w:u w:val="single"/>
          <w:rtl/>
        </w:rPr>
        <w:t>(</w:t>
      </w:r>
      <w:r w:rsidRPr="00375C7A">
        <w:rPr>
          <w:rFonts w:hint="cs"/>
          <w:b/>
          <w:bCs/>
          <w:spacing w:val="-4"/>
          <w:kern w:val="0"/>
          <w:sz w:val="30"/>
          <w:szCs w:val="30"/>
          <w:u w:val="single"/>
          <w:rtl/>
        </w:rPr>
        <w:t>مسوغات الحرب في الإسلام</w:t>
      </w:r>
      <w:r w:rsidR="0056673A">
        <w:rPr>
          <w:rFonts w:hint="cs"/>
          <w:b/>
          <w:bCs/>
          <w:spacing w:val="-4"/>
          <w:kern w:val="0"/>
          <w:sz w:val="30"/>
          <w:szCs w:val="30"/>
          <w:u w:val="single"/>
          <w:rtl/>
        </w:rPr>
        <w:t>)</w:t>
      </w:r>
      <w:r w:rsidR="0056673A">
        <w:rPr>
          <w:rFonts w:hint="cs"/>
          <w:spacing w:val="-4"/>
          <w:kern w:val="0"/>
          <w:rtl/>
        </w:rPr>
        <w:t>:</w:t>
      </w:r>
      <w:r>
        <w:rPr>
          <w:rFonts w:hint="cs"/>
          <w:spacing w:val="-4"/>
          <w:kern w:val="0"/>
          <w:rtl/>
        </w:rPr>
        <w:t xml:space="preserve"> الحرب في الإسلام وسيلة وليست غاية</w:t>
      </w:r>
      <w:r w:rsidR="0056673A">
        <w:rPr>
          <w:rFonts w:hint="cs"/>
          <w:spacing w:val="-4"/>
          <w:kern w:val="0"/>
          <w:rtl/>
        </w:rPr>
        <w:t>،</w:t>
      </w:r>
      <w:r>
        <w:rPr>
          <w:rFonts w:hint="cs"/>
          <w:spacing w:val="-4"/>
          <w:kern w:val="0"/>
          <w:rtl/>
        </w:rPr>
        <w:t xml:space="preserve"> فإن الإسلام دين السلم</w:t>
      </w:r>
      <w:r w:rsidR="0056673A">
        <w:rPr>
          <w:rFonts w:hint="cs"/>
          <w:spacing w:val="-4"/>
          <w:kern w:val="0"/>
          <w:rtl/>
        </w:rPr>
        <w:t>،</w:t>
      </w:r>
      <w:r>
        <w:rPr>
          <w:rFonts w:hint="cs"/>
          <w:spacing w:val="-4"/>
          <w:kern w:val="0"/>
          <w:rtl/>
        </w:rPr>
        <w:t xml:space="preserve"> وقد اشتق الله تعالى </w:t>
      </w:r>
      <w:r w:rsidR="0056673A">
        <w:rPr>
          <w:rFonts w:hint="cs"/>
          <w:spacing w:val="-4"/>
          <w:kern w:val="0"/>
          <w:rtl/>
        </w:rPr>
        <w:t>(</w:t>
      </w:r>
      <w:r>
        <w:rPr>
          <w:rFonts w:hint="cs"/>
          <w:spacing w:val="-4"/>
          <w:kern w:val="0"/>
          <w:rtl/>
        </w:rPr>
        <w:t>الإسلام</w:t>
      </w:r>
      <w:r w:rsidR="0056673A">
        <w:rPr>
          <w:rFonts w:hint="cs"/>
          <w:spacing w:val="-4"/>
          <w:kern w:val="0"/>
          <w:rtl/>
        </w:rPr>
        <w:t>)</w:t>
      </w:r>
      <w:r>
        <w:rPr>
          <w:rFonts w:hint="cs"/>
          <w:spacing w:val="-4"/>
          <w:kern w:val="0"/>
          <w:rtl/>
        </w:rPr>
        <w:t xml:space="preserve"> من </w:t>
      </w:r>
      <w:r w:rsidR="0056673A">
        <w:rPr>
          <w:rFonts w:hint="cs"/>
          <w:spacing w:val="-4"/>
          <w:kern w:val="0"/>
          <w:rtl/>
        </w:rPr>
        <w:t>(</w:t>
      </w:r>
      <w:r>
        <w:rPr>
          <w:rFonts w:hint="cs"/>
          <w:spacing w:val="-4"/>
          <w:kern w:val="0"/>
          <w:rtl/>
        </w:rPr>
        <w:t>السلام</w:t>
      </w:r>
      <w:r w:rsidR="0056673A">
        <w:rPr>
          <w:rFonts w:hint="cs"/>
          <w:spacing w:val="-4"/>
          <w:kern w:val="0"/>
          <w:rtl/>
        </w:rPr>
        <w:t>)،</w:t>
      </w:r>
      <w:r>
        <w:rPr>
          <w:rFonts w:hint="cs"/>
          <w:spacing w:val="-4"/>
          <w:kern w:val="0"/>
          <w:rtl/>
        </w:rPr>
        <w:t xml:space="preserve"> قال تعالى</w:t>
      </w:r>
      <w:r w:rsidR="0056673A">
        <w:rPr>
          <w:rFonts w:hint="cs"/>
          <w:spacing w:val="-4"/>
          <w:kern w:val="0"/>
          <w:rtl/>
        </w:rPr>
        <w:t>:</w:t>
      </w:r>
      <w:r>
        <w:rPr>
          <w:rFonts w:hint="cs"/>
          <w:spacing w:val="-4"/>
          <w:kern w:val="0"/>
          <w:rtl/>
        </w:rPr>
        <w:t xml:space="preserve"> </w:t>
      </w:r>
      <w:r w:rsidR="0056673A">
        <w:rPr>
          <w:rFonts w:hint="cs"/>
          <w:spacing w:val="-4"/>
          <w:kern w:val="0"/>
          <w:rtl/>
        </w:rPr>
        <w:t>{</w:t>
      </w:r>
      <w:r>
        <w:rPr>
          <w:rFonts w:hint="cs"/>
          <w:rtl/>
        </w:rPr>
        <w:t xml:space="preserve">يَا أَيُّهَا الَّذِينَ </w:t>
      </w:r>
      <w:r>
        <w:rPr>
          <w:rFonts w:hint="cs"/>
          <w:rtl/>
        </w:rPr>
        <w:lastRenderedPageBreak/>
        <w:t>آمَنُوا ادْخُلُوا فِي السِّلْمِ كَافَّةً وَلَا تَتَّبِعُوا خُطُوَاتِ الشَّيْطَانِ إِنَّهُ لَكُمْ عَدُوٌّ مُبِينٌ (208)</w:t>
      </w:r>
      <w:r w:rsidR="0056673A">
        <w:rPr>
          <w:rFonts w:hint="cs"/>
          <w:spacing w:val="-4"/>
          <w:rtl/>
        </w:rPr>
        <w:t>}</w:t>
      </w:r>
      <w:r>
        <w:rPr>
          <w:rFonts w:hint="cs"/>
          <w:spacing w:val="-4"/>
          <w:rtl/>
        </w:rPr>
        <w:t xml:space="preserve"> </w:t>
      </w:r>
      <w:r w:rsidR="0056673A">
        <w:rPr>
          <w:rFonts w:hint="cs"/>
          <w:spacing w:val="-4"/>
          <w:rtl/>
        </w:rPr>
        <w:t>[</w:t>
      </w:r>
      <w:r>
        <w:rPr>
          <w:rFonts w:hint="cs"/>
          <w:spacing w:val="-4"/>
          <w:rtl/>
        </w:rPr>
        <w:t>البقرة</w:t>
      </w:r>
      <w:r w:rsidR="0056673A">
        <w:rPr>
          <w:rFonts w:hint="cs"/>
          <w:spacing w:val="-4"/>
          <w:rtl/>
        </w:rPr>
        <w:t>:</w:t>
      </w:r>
      <w:r>
        <w:rPr>
          <w:rFonts w:hint="cs"/>
          <w:spacing w:val="-4"/>
          <w:rtl/>
        </w:rPr>
        <w:t xml:space="preserve"> 208</w:t>
      </w:r>
      <w:r w:rsidR="0056673A">
        <w:rPr>
          <w:rFonts w:hint="cs"/>
          <w:spacing w:val="-4"/>
          <w:rtl/>
        </w:rPr>
        <w:t>]</w:t>
      </w:r>
      <w:r>
        <w:rPr>
          <w:rFonts w:hint="cs"/>
          <w:spacing w:val="-4"/>
          <w:rtl/>
        </w:rPr>
        <w:t>و</w:t>
      </w:r>
      <w:r w:rsidR="0056673A">
        <w:rPr>
          <w:rFonts w:hint="cs"/>
          <w:spacing w:val="-4"/>
          <w:rtl/>
        </w:rPr>
        <w:t>(</w:t>
      </w:r>
      <w:r>
        <w:rPr>
          <w:rFonts w:hint="cs"/>
          <w:spacing w:val="-4"/>
          <w:rtl/>
        </w:rPr>
        <w:t>السلم</w:t>
      </w:r>
      <w:r w:rsidR="0056673A">
        <w:rPr>
          <w:rFonts w:hint="cs"/>
          <w:spacing w:val="-4"/>
          <w:rtl/>
        </w:rPr>
        <w:t>)</w:t>
      </w:r>
      <w:r>
        <w:rPr>
          <w:rFonts w:hint="cs"/>
          <w:spacing w:val="-4"/>
          <w:rtl/>
        </w:rPr>
        <w:t xml:space="preserve"> هو كافة شرائع الإسلام</w:t>
      </w:r>
      <w:r w:rsidR="0056673A">
        <w:rPr>
          <w:rFonts w:hint="cs"/>
          <w:spacing w:val="-4"/>
          <w:rtl/>
        </w:rPr>
        <w:t>،</w:t>
      </w:r>
      <w:r>
        <w:rPr>
          <w:rFonts w:hint="cs"/>
          <w:spacing w:val="-4"/>
          <w:rtl/>
        </w:rPr>
        <w:t xml:space="preserve"> وإنما الحرب في الإسلام وسيلة لأمور عديدة أهمها رد العدوان والدفاع عن الدين والنفس والأهل والمال والوطن</w:t>
      </w:r>
      <w:r w:rsidR="0056673A">
        <w:rPr>
          <w:rFonts w:hint="cs"/>
          <w:spacing w:val="-4"/>
          <w:rtl/>
        </w:rPr>
        <w:t>،</w:t>
      </w:r>
      <w:r>
        <w:rPr>
          <w:rFonts w:hint="cs"/>
          <w:spacing w:val="-4"/>
          <w:rtl/>
        </w:rPr>
        <w:t xml:space="preserve"> وتأديب </w:t>
      </w:r>
      <w:proofErr w:type="spellStart"/>
      <w:r>
        <w:rPr>
          <w:rFonts w:hint="cs"/>
          <w:spacing w:val="-4"/>
          <w:rtl/>
        </w:rPr>
        <w:t>ناكثى</w:t>
      </w:r>
      <w:proofErr w:type="spellEnd"/>
      <w:r>
        <w:rPr>
          <w:rFonts w:hint="cs"/>
          <w:spacing w:val="-4"/>
          <w:rtl/>
        </w:rPr>
        <w:t xml:space="preserve"> العهد من المعاهدين</w:t>
      </w:r>
      <w:r w:rsidR="0056673A">
        <w:rPr>
          <w:rFonts w:hint="cs"/>
          <w:spacing w:val="-4"/>
          <w:rtl/>
        </w:rPr>
        <w:t>،</w:t>
      </w:r>
      <w:r>
        <w:rPr>
          <w:rFonts w:hint="cs"/>
          <w:spacing w:val="-4"/>
          <w:rtl/>
        </w:rPr>
        <w:t xml:space="preserve"> وإغاثة المظلومين من المسلمين</w:t>
      </w:r>
      <w:r w:rsidR="0056673A">
        <w:rPr>
          <w:rFonts w:hint="cs"/>
          <w:spacing w:val="-4"/>
          <w:rtl/>
        </w:rPr>
        <w:t>،،</w:t>
      </w:r>
      <w:r>
        <w:rPr>
          <w:rFonts w:hint="cs"/>
          <w:spacing w:val="-4"/>
          <w:rtl/>
        </w:rPr>
        <w:t xml:space="preserve"> وحماية الدعوة إلى الله</w:t>
      </w:r>
      <w:r w:rsidR="0056673A">
        <w:rPr>
          <w:rFonts w:hint="cs"/>
          <w:spacing w:val="-4"/>
          <w:rtl/>
        </w:rPr>
        <w:t>،</w:t>
      </w:r>
      <w:r>
        <w:rPr>
          <w:rFonts w:hint="cs"/>
          <w:spacing w:val="-4"/>
          <w:rtl/>
        </w:rPr>
        <w:t xml:space="preserve"> وتأمين حرية الاعتقاد للناس جميعا</w:t>
      </w:r>
      <w:r w:rsidR="0056673A">
        <w:rPr>
          <w:rFonts w:hint="cs"/>
          <w:spacing w:val="-4"/>
          <w:rtl/>
        </w:rPr>
        <w:t>،</w:t>
      </w:r>
      <w:r>
        <w:rPr>
          <w:rFonts w:hint="cs"/>
          <w:spacing w:val="-4"/>
          <w:rtl/>
        </w:rPr>
        <w:t xml:space="preserve"> ورد من يفتنوهم عن دين الإسلام</w:t>
      </w:r>
      <w:r w:rsidR="0056673A">
        <w:rPr>
          <w:rFonts w:hint="cs"/>
          <w:spacing w:val="-4"/>
          <w:rtl/>
        </w:rPr>
        <w:t>،</w:t>
      </w:r>
      <w:r>
        <w:rPr>
          <w:rFonts w:hint="cs"/>
          <w:spacing w:val="-4"/>
          <w:rtl/>
        </w:rPr>
        <w:t xml:space="preserve"> حتى لا تكون فتنة ويكون الدين كله لله ظاهرا على الكفر والشرك</w:t>
      </w:r>
      <w:r w:rsidR="0056673A">
        <w:rPr>
          <w:rFonts w:hint="cs"/>
          <w:spacing w:val="-4"/>
          <w:rtl/>
        </w:rPr>
        <w:t>،</w:t>
      </w:r>
      <w:r>
        <w:rPr>
          <w:rFonts w:hint="cs"/>
          <w:spacing w:val="-4"/>
          <w:rtl/>
        </w:rPr>
        <w:t xml:space="preserve"> قال تعالى</w:t>
      </w:r>
      <w:r w:rsidR="0056673A">
        <w:rPr>
          <w:rFonts w:hint="cs"/>
          <w:spacing w:val="-4"/>
          <w:rtl/>
        </w:rPr>
        <w:t>:</w:t>
      </w:r>
      <w:r>
        <w:rPr>
          <w:rFonts w:hint="cs"/>
          <w:spacing w:val="-4"/>
          <w:rtl/>
        </w:rPr>
        <w:t xml:space="preserve"> </w:t>
      </w:r>
      <w:r w:rsidR="0056673A">
        <w:rPr>
          <w:rFonts w:hint="cs"/>
          <w:spacing w:val="-4"/>
          <w:rtl/>
        </w:rPr>
        <w:t>{</w:t>
      </w:r>
      <w:r>
        <w:rPr>
          <w:rFonts w:hint="cs"/>
          <w:rtl/>
        </w:rPr>
        <w:t>يُرِيدُونَ أَنْ يُطْفِئُوا نُورَ اللَّهِ بِأَفْوَاهِهِمْ وَيَأْبَى اللَّهُ إِلَّا أَنْ يُتِمَّ نُورَهُ وَلَوْ كَرِهَ الْكَافِرُونَ (32) هُوَ الَّذِي أَرْسَلَ رَسُولَهُ بِالْهُدَى وَدِينِ الْحَقِّ لِيُظْهِرَهُ عَلَى الدِّينِ كُلِّهِ وَلَوْ كَرِهَ الْمُشْرِكُونَ</w:t>
      </w:r>
      <w:r w:rsidR="0056673A">
        <w:rPr>
          <w:rFonts w:hint="cs"/>
          <w:rtl/>
        </w:rPr>
        <w:t>}</w:t>
      </w:r>
      <w:r>
        <w:rPr>
          <w:rFonts w:hint="cs"/>
          <w:rtl/>
        </w:rPr>
        <w:t xml:space="preserve"> </w:t>
      </w:r>
      <w:r w:rsidR="0056673A">
        <w:rPr>
          <w:rFonts w:hint="cs"/>
          <w:rtl/>
        </w:rPr>
        <w:t>[</w:t>
      </w:r>
      <w:r>
        <w:rPr>
          <w:rFonts w:hint="cs"/>
          <w:rtl/>
        </w:rPr>
        <w:t>التوبة</w:t>
      </w:r>
      <w:r w:rsidR="0056673A">
        <w:rPr>
          <w:rFonts w:hint="cs"/>
          <w:rtl/>
        </w:rPr>
        <w:t>:</w:t>
      </w:r>
      <w:r>
        <w:rPr>
          <w:rFonts w:hint="cs"/>
          <w:rtl/>
        </w:rPr>
        <w:t xml:space="preserve"> 32-33</w:t>
      </w:r>
      <w:r w:rsidR="0056673A">
        <w:rPr>
          <w:rFonts w:hint="cs"/>
          <w:rtl/>
        </w:rPr>
        <w:t>]</w:t>
      </w:r>
    </w:p>
    <w:p w14:paraId="7B7820A1" w14:textId="5B7266B5" w:rsidR="003E467C" w:rsidRDefault="003E467C" w:rsidP="00E85897">
      <w:pPr>
        <w:spacing w:line="22" w:lineRule="atLeast"/>
        <w:rPr>
          <w:rtl/>
        </w:rPr>
      </w:pPr>
      <w:r w:rsidRPr="00C86999">
        <w:rPr>
          <w:rFonts w:hint="cs"/>
          <w:b/>
          <w:bCs/>
          <w:kern w:val="0"/>
          <w:sz w:val="36"/>
          <w:szCs w:val="36"/>
          <w:highlight w:val="yellow"/>
          <w:u w:val="single"/>
          <w:rtl/>
          <w:lang w:bidi="ar-KW"/>
        </w:rPr>
        <w:t xml:space="preserve">[المفتاح </w:t>
      </w:r>
      <w:r w:rsidR="000D3BF1">
        <w:rPr>
          <w:rFonts w:hint="cs"/>
          <w:b/>
          <w:bCs/>
          <w:kern w:val="0"/>
          <w:sz w:val="36"/>
          <w:szCs w:val="36"/>
          <w:highlight w:val="yellow"/>
          <w:u w:val="single"/>
          <w:rtl/>
          <w:lang w:bidi="ar-KW"/>
        </w:rPr>
        <w:t>الخامس</w:t>
      </w:r>
      <w:r w:rsidR="00A009B5">
        <w:rPr>
          <w:rFonts w:hint="cs"/>
          <w:b/>
          <w:bCs/>
          <w:kern w:val="0"/>
          <w:sz w:val="36"/>
          <w:szCs w:val="36"/>
          <w:highlight w:val="yellow"/>
          <w:u w:val="single"/>
          <w:rtl/>
          <w:lang w:bidi="ar-KW"/>
        </w:rPr>
        <w:t xml:space="preserve"> والاربعون</w:t>
      </w:r>
      <w:r w:rsidRPr="00C86999">
        <w:rPr>
          <w:rFonts w:hint="cs"/>
          <w:b/>
          <w:bCs/>
          <w:kern w:val="0"/>
          <w:sz w:val="36"/>
          <w:szCs w:val="36"/>
          <w:highlight w:val="yellow"/>
          <w:u w:val="single"/>
          <w:rtl/>
          <w:lang w:bidi="ar-KW"/>
        </w:rPr>
        <w:t>]:</w:t>
      </w:r>
      <w:r>
        <w:rPr>
          <w:rFonts w:hint="cs"/>
          <w:spacing w:val="-4"/>
          <w:kern w:val="0"/>
          <w:rtl/>
        </w:rPr>
        <w:t xml:space="preserve"> </w:t>
      </w:r>
      <w:r w:rsidR="0056673A">
        <w:rPr>
          <w:rFonts w:hint="cs"/>
          <w:b/>
          <w:bCs/>
          <w:spacing w:val="-4"/>
          <w:kern w:val="0"/>
          <w:sz w:val="30"/>
          <w:szCs w:val="30"/>
          <w:u w:val="single"/>
          <w:rtl/>
        </w:rPr>
        <w:t>(</w:t>
      </w:r>
      <w:r w:rsidRPr="00375C7A">
        <w:rPr>
          <w:rFonts w:hint="cs"/>
          <w:b/>
          <w:bCs/>
          <w:spacing w:val="-4"/>
          <w:kern w:val="0"/>
          <w:sz w:val="30"/>
          <w:szCs w:val="30"/>
          <w:u w:val="single"/>
          <w:rtl/>
        </w:rPr>
        <w:t>بين جهاد الدفاع وجهاد الطلب</w:t>
      </w:r>
      <w:r w:rsidR="0056673A">
        <w:rPr>
          <w:rFonts w:hint="cs"/>
          <w:b/>
          <w:bCs/>
          <w:spacing w:val="-4"/>
          <w:kern w:val="0"/>
          <w:sz w:val="30"/>
          <w:szCs w:val="30"/>
          <w:u w:val="single"/>
          <w:rtl/>
        </w:rPr>
        <w:t>)</w:t>
      </w:r>
      <w:r w:rsidRPr="00375C7A">
        <w:rPr>
          <w:rFonts w:hint="cs"/>
          <w:b/>
          <w:bCs/>
          <w:spacing w:val="-4"/>
          <w:kern w:val="0"/>
          <w:sz w:val="30"/>
          <w:szCs w:val="30"/>
          <w:u w:val="single"/>
          <w:rtl/>
        </w:rPr>
        <w:t>:</w:t>
      </w:r>
      <w:r>
        <w:rPr>
          <w:rFonts w:hint="cs"/>
          <w:spacing w:val="-4"/>
          <w:kern w:val="0"/>
          <w:rtl/>
        </w:rPr>
        <w:t xml:space="preserve"> </w:t>
      </w:r>
      <w:r>
        <w:rPr>
          <w:rFonts w:eastAsia="Times New Roman" w:hint="cs"/>
          <w:rtl/>
        </w:rPr>
        <w:t>جهاد الدفع</w:t>
      </w:r>
      <w:r>
        <w:rPr>
          <w:rFonts w:eastAsia="Times New Roman"/>
        </w:rPr>
        <w:t xml:space="preserve">: </w:t>
      </w:r>
      <w:r>
        <w:rPr>
          <w:rFonts w:eastAsia="Times New Roman" w:hint="cs"/>
          <w:rtl/>
        </w:rPr>
        <w:t>هو أن تدفع عدوا كافرا اعتدى على بلاد وحرمات المسلمين</w:t>
      </w:r>
      <w:r>
        <w:rPr>
          <w:rFonts w:eastAsia="Times New Roman" w:hint="cs"/>
          <w:rtl/>
          <w:lang w:bidi="ar-KW"/>
        </w:rPr>
        <w:t xml:space="preserve"> بجيشه</w:t>
      </w:r>
      <w:r w:rsidR="0056673A">
        <w:rPr>
          <w:rFonts w:eastAsia="Times New Roman" w:hint="cs"/>
          <w:rtl/>
          <w:lang w:bidi="ar-KW"/>
        </w:rPr>
        <w:t>،</w:t>
      </w:r>
      <w:r>
        <w:rPr>
          <w:rFonts w:eastAsia="Times New Roman" w:hint="cs"/>
          <w:rtl/>
          <w:lang w:bidi="ar-KW"/>
        </w:rPr>
        <w:t xml:space="preserve"> </w:t>
      </w:r>
      <w:r>
        <w:rPr>
          <w:rFonts w:eastAsia="Times New Roman" w:hint="cs"/>
          <w:rtl/>
        </w:rPr>
        <w:t>وهذا النوع من الجهاد فرض عين على</w:t>
      </w:r>
      <w:r>
        <w:rPr>
          <w:rFonts w:eastAsia="Times New Roman" w:hint="cs"/>
        </w:rPr>
        <w:t xml:space="preserve"> </w:t>
      </w:r>
      <w:r>
        <w:rPr>
          <w:rFonts w:eastAsia="Times New Roman" w:hint="cs"/>
          <w:rtl/>
        </w:rPr>
        <w:t>جميع المسلمين الذين ينزل بساحتهم وديارهم العدو الصائل، فإن لم يكفوا لرد العدوان</w:t>
      </w:r>
      <w:r>
        <w:rPr>
          <w:rFonts w:eastAsia="Times New Roman" w:hint="cs"/>
        </w:rPr>
        <w:t xml:space="preserve"> </w:t>
      </w:r>
      <w:r>
        <w:rPr>
          <w:rFonts w:eastAsia="Times New Roman" w:hint="cs"/>
          <w:rtl/>
        </w:rPr>
        <w:t>تعين واجب الجهاد على من بجوارهم من المسلمين إلى أن تتحقق الكفاية لرد عدوان</w:t>
      </w:r>
      <w:r>
        <w:rPr>
          <w:rFonts w:eastAsia="Times New Roman" w:hint="cs"/>
        </w:rPr>
        <w:t xml:space="preserve"> </w:t>
      </w:r>
      <w:r>
        <w:rPr>
          <w:rFonts w:eastAsia="Times New Roman" w:hint="cs"/>
          <w:rtl/>
        </w:rPr>
        <w:t>المعتدين عن البلاد وحرمات العباد</w:t>
      </w:r>
      <w:r w:rsidR="0056673A">
        <w:rPr>
          <w:rFonts w:eastAsia="Times New Roman" w:hint="cs"/>
          <w:rtl/>
        </w:rPr>
        <w:t>،</w:t>
      </w:r>
      <w:r>
        <w:rPr>
          <w:rFonts w:eastAsia="Times New Roman" w:hint="cs"/>
          <w:rtl/>
        </w:rPr>
        <w:t xml:space="preserve"> وهذا النوع من الجهاد ينفر للجهاد كل امرئ بنفسه وما يملك</w:t>
      </w:r>
      <w:r w:rsidR="0056673A">
        <w:rPr>
          <w:rFonts w:eastAsia="Times New Roman" w:hint="cs"/>
          <w:rtl/>
        </w:rPr>
        <w:t>،</w:t>
      </w:r>
      <w:r>
        <w:rPr>
          <w:rFonts w:hint="cs"/>
          <w:rtl/>
          <w:lang w:bidi="ar-KW"/>
        </w:rPr>
        <w:t>و</w:t>
      </w:r>
      <w:r>
        <w:rPr>
          <w:rFonts w:hint="cs"/>
          <w:lang w:bidi="ar-KW"/>
        </w:rPr>
        <w:t xml:space="preserve"> </w:t>
      </w:r>
      <w:r>
        <w:rPr>
          <w:rFonts w:hint="cs"/>
          <w:rtl/>
        </w:rPr>
        <w:t>يأثم كل مسلم على تركه أشد الإثم لكونه</w:t>
      </w:r>
      <w:r>
        <w:rPr>
          <w:rFonts w:hint="cs"/>
        </w:rPr>
        <w:t xml:space="preserve"> </w:t>
      </w:r>
      <w:r>
        <w:rPr>
          <w:rFonts w:hint="cs"/>
          <w:rtl/>
        </w:rPr>
        <w:t>ترَك بلاد ونساء وذراري المسلمين غنيمة للكفار</w:t>
      </w:r>
      <w:r w:rsidR="0056673A">
        <w:rPr>
          <w:rFonts w:hint="cs"/>
          <w:rtl/>
        </w:rPr>
        <w:t>،</w:t>
      </w:r>
      <w:r>
        <w:rPr>
          <w:rFonts w:hint="cs"/>
          <w:rtl/>
        </w:rPr>
        <w:t xml:space="preserve"> </w:t>
      </w:r>
      <w:r>
        <w:rPr>
          <w:rFonts w:hint="cs"/>
          <w:rtl/>
          <w:lang w:bidi="ar-KW"/>
        </w:rPr>
        <w:t xml:space="preserve">وفي هذا الجهاد </w:t>
      </w:r>
      <w:r>
        <w:rPr>
          <w:rFonts w:hint="cs"/>
          <w:rtl/>
        </w:rPr>
        <w:t>إذا</w:t>
      </w:r>
      <w:r>
        <w:rPr>
          <w:rFonts w:hint="cs"/>
        </w:rPr>
        <w:t xml:space="preserve"> </w:t>
      </w:r>
      <w:r>
        <w:rPr>
          <w:rFonts w:hint="cs"/>
          <w:rtl/>
        </w:rPr>
        <w:t>لم تكن بالحاضرين كفاية صار الجهاد في حق البعيد فرض عين الأقرب فالأقرب حتى يعم</w:t>
      </w:r>
      <w:r>
        <w:rPr>
          <w:rFonts w:hint="cs"/>
        </w:rPr>
        <w:t xml:space="preserve"> </w:t>
      </w:r>
      <w:r>
        <w:rPr>
          <w:rFonts w:hint="cs"/>
          <w:rtl/>
        </w:rPr>
        <w:t>الفرض الأرض كلها إلى أن يخرج الكفار من بلاد الإسلام ويُصَدّوا</w:t>
      </w:r>
      <w:r>
        <w:rPr>
          <w:rFonts w:hint="cs"/>
        </w:rPr>
        <w:t xml:space="preserve"> </w:t>
      </w:r>
      <w:r>
        <w:rPr>
          <w:rFonts w:hint="cs"/>
          <w:rtl/>
        </w:rPr>
        <w:t>عنها</w:t>
      </w:r>
      <w:r w:rsidR="0056673A">
        <w:rPr>
          <w:rFonts w:hint="cs"/>
          <w:rtl/>
        </w:rPr>
        <w:t>،</w:t>
      </w:r>
      <w:r>
        <w:rPr>
          <w:rFonts w:hint="cs"/>
          <w:rtl/>
        </w:rPr>
        <w:t xml:space="preserve"> </w:t>
      </w:r>
      <w:r>
        <w:rPr>
          <w:rFonts w:hint="cs"/>
          <w:rtl/>
          <w:lang w:bidi="ar-KW"/>
        </w:rPr>
        <w:t xml:space="preserve">وفي هذا الجهاد </w:t>
      </w:r>
      <w:r>
        <w:rPr>
          <w:rFonts w:hint="cs"/>
          <w:rtl/>
        </w:rPr>
        <w:t>لا يُدعى العدو إلى الإسلام</w:t>
      </w:r>
      <w:r w:rsidR="0056673A">
        <w:rPr>
          <w:rFonts w:hint="cs"/>
          <w:rtl/>
        </w:rPr>
        <w:t>،</w:t>
      </w:r>
      <w:r>
        <w:rPr>
          <w:rFonts w:hint="cs"/>
          <w:rtl/>
        </w:rPr>
        <w:t xml:space="preserve"> بل يقاتل بدون دعوة لأنه معتدي</w:t>
      </w:r>
      <w:r w:rsidR="0056673A">
        <w:rPr>
          <w:rFonts w:hint="cs"/>
          <w:rtl/>
        </w:rPr>
        <w:t>،</w:t>
      </w:r>
      <w:r>
        <w:rPr>
          <w:rFonts w:hint="cs"/>
          <w:rtl/>
        </w:rPr>
        <w:t xml:space="preserve"> في هذا الجهاد</w:t>
      </w:r>
      <w:r>
        <w:rPr>
          <w:rFonts w:hint="cs"/>
        </w:rPr>
        <w:t xml:space="preserve"> </w:t>
      </w:r>
      <w:r>
        <w:rPr>
          <w:rFonts w:hint="cs"/>
          <w:rtl/>
        </w:rPr>
        <w:t>لا يُعتبر فيه التكافؤ في العدد والعدة بين المسلمين والكفار</w:t>
      </w:r>
      <w:r w:rsidR="0056673A">
        <w:rPr>
          <w:rFonts w:hint="cs"/>
          <w:rtl/>
        </w:rPr>
        <w:t>،</w:t>
      </w:r>
      <w:r>
        <w:rPr>
          <w:rFonts w:hint="cs"/>
          <w:rtl/>
        </w:rPr>
        <w:t xml:space="preserve"> لأنه لو فر الرجال خلص العدو إلى نساء وذراري المسلمين</w:t>
      </w:r>
      <w:r w:rsidR="0056673A">
        <w:rPr>
          <w:rFonts w:hint="cs"/>
          <w:rtl/>
        </w:rPr>
        <w:t>،</w:t>
      </w:r>
      <w:r>
        <w:rPr>
          <w:rFonts w:hint="cs"/>
        </w:rPr>
        <w:t xml:space="preserve"> </w:t>
      </w:r>
      <w:r>
        <w:rPr>
          <w:rFonts w:hint="cs"/>
          <w:rtl/>
        </w:rPr>
        <w:t xml:space="preserve">فيجب قتالهم على كل حال، </w:t>
      </w:r>
      <w:r>
        <w:rPr>
          <w:rFonts w:eastAsia="Times New Roman" w:hint="cs"/>
          <w:rtl/>
        </w:rPr>
        <w:t xml:space="preserve">وفيه لا </w:t>
      </w:r>
      <w:r>
        <w:rPr>
          <w:rFonts w:hint="cs"/>
          <w:rtl/>
        </w:rPr>
        <w:t>يعتبر إذن الوالدين</w:t>
      </w:r>
      <w:r w:rsidR="0056673A">
        <w:rPr>
          <w:rFonts w:hint="cs"/>
          <w:rtl/>
        </w:rPr>
        <w:t>،</w:t>
      </w:r>
      <w:r>
        <w:rPr>
          <w:rFonts w:hint="cs"/>
          <w:rtl/>
        </w:rPr>
        <w:t xml:space="preserve"> ولا إذن ولي</w:t>
      </w:r>
      <w:r>
        <w:rPr>
          <w:rFonts w:hint="cs"/>
        </w:rPr>
        <w:t xml:space="preserve"> </w:t>
      </w:r>
      <w:r>
        <w:rPr>
          <w:rFonts w:hint="cs"/>
          <w:rtl/>
        </w:rPr>
        <w:t>الأمر</w:t>
      </w:r>
      <w:r w:rsidR="0056673A">
        <w:rPr>
          <w:rFonts w:hint="cs"/>
          <w:rtl/>
        </w:rPr>
        <w:t>،</w:t>
      </w:r>
      <w:r>
        <w:rPr>
          <w:rFonts w:hint="cs"/>
          <w:rtl/>
        </w:rPr>
        <w:t xml:space="preserve"> و</w:t>
      </w:r>
      <w:r>
        <w:rPr>
          <w:rFonts w:eastAsia="Times New Roman" w:hint="cs"/>
          <w:rtl/>
        </w:rPr>
        <w:t>لا يشترط له إماما</w:t>
      </w:r>
      <w:r>
        <w:rPr>
          <w:rFonts w:eastAsia="Times New Roman" w:hint="cs"/>
        </w:rPr>
        <w:t xml:space="preserve"> </w:t>
      </w:r>
      <w:r>
        <w:rPr>
          <w:rFonts w:eastAsia="Times New Roman" w:hint="cs"/>
          <w:rtl/>
        </w:rPr>
        <w:t>عاما ولا جماعة، أما جهاد</w:t>
      </w:r>
      <w:r>
        <w:rPr>
          <w:rFonts w:eastAsia="Times New Roman" w:hint="cs"/>
        </w:rPr>
        <w:t xml:space="preserve"> </w:t>
      </w:r>
      <w:r>
        <w:rPr>
          <w:rFonts w:eastAsia="Times New Roman" w:hint="cs"/>
          <w:rtl/>
        </w:rPr>
        <w:t>الطلب</w:t>
      </w:r>
      <w:r>
        <w:rPr>
          <w:rFonts w:eastAsia="Times New Roman"/>
        </w:rPr>
        <w:t xml:space="preserve">: </w:t>
      </w:r>
      <w:r>
        <w:rPr>
          <w:rFonts w:eastAsia="Times New Roman" w:hint="cs"/>
          <w:rtl/>
        </w:rPr>
        <w:t>هو أن يطلب المسلمون العدو الكافر في بلادهم وديارهم</w:t>
      </w:r>
      <w:r w:rsidR="0056673A">
        <w:rPr>
          <w:rFonts w:eastAsia="Times New Roman" w:hint="cs"/>
          <w:rtl/>
        </w:rPr>
        <w:t>،</w:t>
      </w:r>
      <w:r>
        <w:rPr>
          <w:rFonts w:eastAsia="Times New Roman" w:hint="cs"/>
          <w:rtl/>
        </w:rPr>
        <w:t xml:space="preserve"> وهذا النوع</w:t>
      </w:r>
      <w:r>
        <w:rPr>
          <w:rFonts w:eastAsia="Times New Roman" w:hint="cs"/>
        </w:rPr>
        <w:t xml:space="preserve"> </w:t>
      </w:r>
      <w:r>
        <w:rPr>
          <w:rFonts w:eastAsia="Times New Roman" w:hint="cs"/>
          <w:rtl/>
        </w:rPr>
        <w:t xml:space="preserve">من الجهاد يحتاج تنظيما إلى الدولة </w:t>
      </w:r>
      <w:proofErr w:type="spellStart"/>
      <w:r>
        <w:rPr>
          <w:rFonts w:eastAsia="Times New Roman" w:hint="cs"/>
          <w:rtl/>
        </w:rPr>
        <w:t>والإمام</w:t>
      </w:r>
      <w:r w:rsidR="0056673A">
        <w:rPr>
          <w:rFonts w:eastAsia="Times New Roman" w:hint="cs"/>
          <w:rtl/>
        </w:rPr>
        <w:t>،</w:t>
      </w:r>
      <w:r>
        <w:rPr>
          <w:rFonts w:hint="cs"/>
          <w:rtl/>
        </w:rPr>
        <w:t>و</w:t>
      </w:r>
      <w:proofErr w:type="spellEnd"/>
      <w:r>
        <w:rPr>
          <w:rFonts w:hint="cs"/>
          <w:rtl/>
          <w:lang w:bidi="ar-KW"/>
        </w:rPr>
        <w:t>ل</w:t>
      </w:r>
      <w:r>
        <w:rPr>
          <w:rFonts w:hint="cs"/>
          <w:rtl/>
        </w:rPr>
        <w:t>ا يعاقب المسلم على تركه إذا حصلت الكفاية بغيره</w:t>
      </w:r>
      <w:r w:rsidR="0056673A">
        <w:rPr>
          <w:rFonts w:hint="cs"/>
          <w:rtl/>
        </w:rPr>
        <w:t>،</w:t>
      </w:r>
      <w:r>
        <w:rPr>
          <w:rFonts w:hint="cs"/>
          <w:rtl/>
        </w:rPr>
        <w:t xml:space="preserve"> إلا</w:t>
      </w:r>
      <w:r>
        <w:rPr>
          <w:rFonts w:hint="cs"/>
        </w:rPr>
        <w:t xml:space="preserve"> </w:t>
      </w:r>
      <w:r>
        <w:rPr>
          <w:rFonts w:hint="cs"/>
          <w:rtl/>
        </w:rPr>
        <w:t>أنّ الحديث دل على أن من لم يغزو</w:t>
      </w:r>
      <w:r w:rsidR="00E26AAC">
        <w:rPr>
          <w:rFonts w:hint="cs"/>
          <w:rtl/>
        </w:rPr>
        <w:t xml:space="preserve"> أو </w:t>
      </w:r>
      <w:r>
        <w:rPr>
          <w:rFonts w:hint="cs"/>
          <w:rtl/>
        </w:rPr>
        <w:t>يحدث نفسه بالغزو يموت على شعبة من النفاق، ومن حضر الصف فلا</w:t>
      </w:r>
      <w:r>
        <w:rPr>
          <w:rFonts w:hint="cs"/>
        </w:rPr>
        <w:t xml:space="preserve"> </w:t>
      </w:r>
      <w:r>
        <w:rPr>
          <w:rFonts w:hint="cs"/>
          <w:rtl/>
        </w:rPr>
        <w:t>يجوز له التولي إلا متحرفا لقتال</w:t>
      </w:r>
      <w:r w:rsidR="00E26AAC">
        <w:rPr>
          <w:rFonts w:hint="cs"/>
          <w:rtl/>
        </w:rPr>
        <w:t xml:space="preserve"> أو </w:t>
      </w:r>
      <w:r>
        <w:rPr>
          <w:rFonts w:hint="cs"/>
          <w:rtl/>
        </w:rPr>
        <w:t>متحيزا إلى فئة</w:t>
      </w:r>
      <w:r w:rsidR="0056673A">
        <w:rPr>
          <w:rFonts w:eastAsia="Times New Roman" w:hint="cs"/>
          <w:rtl/>
        </w:rPr>
        <w:t>،</w:t>
      </w:r>
      <w:r>
        <w:rPr>
          <w:rFonts w:eastAsia="Times New Roman" w:hint="cs"/>
          <w:rtl/>
        </w:rPr>
        <w:t xml:space="preserve"> وفي </w:t>
      </w:r>
      <w:r>
        <w:rPr>
          <w:rFonts w:hint="cs"/>
          <w:rtl/>
        </w:rPr>
        <w:t>جهاد الطلب</w:t>
      </w:r>
      <w:r>
        <w:rPr>
          <w:rFonts w:hint="cs"/>
        </w:rPr>
        <w:t xml:space="preserve"> </w:t>
      </w:r>
      <w:r>
        <w:rPr>
          <w:rFonts w:hint="cs"/>
          <w:rtl/>
        </w:rPr>
        <w:t>يدعى العدو إلى الإسلام</w:t>
      </w:r>
      <w:r w:rsidR="0056673A">
        <w:rPr>
          <w:rFonts w:hint="cs"/>
          <w:rtl/>
        </w:rPr>
        <w:t>،</w:t>
      </w:r>
      <w:r>
        <w:rPr>
          <w:rFonts w:hint="cs"/>
          <w:rtl/>
        </w:rPr>
        <w:t xml:space="preserve"> ويُخيَّر بين الإسلام</w:t>
      </w:r>
      <w:r w:rsidR="00E26AAC">
        <w:rPr>
          <w:rFonts w:hint="cs"/>
          <w:rtl/>
        </w:rPr>
        <w:t xml:space="preserve"> أو </w:t>
      </w:r>
      <w:r>
        <w:rPr>
          <w:rFonts w:hint="cs"/>
          <w:rtl/>
        </w:rPr>
        <w:t>الجزية</w:t>
      </w:r>
      <w:r w:rsidR="00E26AAC">
        <w:rPr>
          <w:rFonts w:hint="cs"/>
          <w:rtl/>
        </w:rPr>
        <w:t xml:space="preserve"> أو </w:t>
      </w:r>
      <w:r>
        <w:rPr>
          <w:rFonts w:hint="cs"/>
          <w:rtl/>
        </w:rPr>
        <w:t>القتال</w:t>
      </w:r>
      <w:r w:rsidR="0056673A">
        <w:rPr>
          <w:rFonts w:hint="cs"/>
          <w:rtl/>
        </w:rPr>
        <w:t>،</w:t>
      </w:r>
      <w:r>
        <w:rPr>
          <w:rFonts w:hint="cs"/>
          <w:rtl/>
        </w:rPr>
        <w:t xml:space="preserve"> ويمهل ثلاثة أيام</w:t>
      </w:r>
      <w:r w:rsidR="0056673A">
        <w:rPr>
          <w:rFonts w:eastAsia="Times New Roman" w:hint="cs"/>
          <w:rtl/>
        </w:rPr>
        <w:t>،</w:t>
      </w:r>
      <w:r>
        <w:rPr>
          <w:rFonts w:eastAsia="Times New Roman" w:hint="cs"/>
          <w:rtl/>
        </w:rPr>
        <w:t xml:space="preserve"> وفيه</w:t>
      </w:r>
      <w:r>
        <w:rPr>
          <w:rFonts w:hint="cs"/>
        </w:rPr>
        <w:t xml:space="preserve"> </w:t>
      </w:r>
      <w:r>
        <w:rPr>
          <w:rFonts w:hint="cs"/>
          <w:rtl/>
        </w:rPr>
        <w:t>يُعتبر التكافؤ في العدد والعدة</w:t>
      </w:r>
      <w:r w:rsidR="0056673A">
        <w:rPr>
          <w:rFonts w:hint="cs"/>
          <w:rtl/>
        </w:rPr>
        <w:t>،</w:t>
      </w:r>
      <w:r>
        <w:rPr>
          <w:rFonts w:hint="cs"/>
          <w:rtl/>
        </w:rPr>
        <w:t xml:space="preserve"> فإن كان العدو أكثر من</w:t>
      </w:r>
      <w:r>
        <w:rPr>
          <w:rFonts w:hint="cs"/>
        </w:rPr>
        <w:t xml:space="preserve"> </w:t>
      </w:r>
      <w:r>
        <w:rPr>
          <w:rFonts w:hint="cs"/>
          <w:rtl/>
        </w:rPr>
        <w:t>الضعف جاز الفرار</w:t>
      </w:r>
      <w:r w:rsidR="0056673A">
        <w:rPr>
          <w:rFonts w:eastAsia="Times New Roman" w:hint="cs"/>
          <w:rtl/>
        </w:rPr>
        <w:t xml:space="preserve">، </w:t>
      </w:r>
      <w:r>
        <w:rPr>
          <w:rFonts w:hint="cs"/>
          <w:rtl/>
        </w:rPr>
        <w:t>ولا يجوز بغير عذر شرعي</w:t>
      </w:r>
      <w:r w:rsidR="0056673A">
        <w:rPr>
          <w:rFonts w:hint="cs"/>
          <w:rtl/>
        </w:rPr>
        <w:t>،</w:t>
      </w:r>
      <w:r>
        <w:rPr>
          <w:rFonts w:hint="cs"/>
          <w:rtl/>
        </w:rPr>
        <w:t xml:space="preserve"> لأن الفرار من السبع الموبقات</w:t>
      </w:r>
      <w:r w:rsidR="0056673A">
        <w:rPr>
          <w:rFonts w:eastAsia="Times New Roman" w:hint="cs"/>
          <w:rtl/>
        </w:rPr>
        <w:t>،</w:t>
      </w:r>
      <w:r>
        <w:rPr>
          <w:rFonts w:eastAsia="Times New Roman" w:hint="cs"/>
          <w:rtl/>
        </w:rPr>
        <w:t xml:space="preserve"> </w:t>
      </w:r>
      <w:r>
        <w:rPr>
          <w:rFonts w:hint="cs"/>
          <w:rtl/>
        </w:rPr>
        <w:t xml:space="preserve">وفي جهاد الطلب </w:t>
      </w:r>
      <w:r>
        <w:rPr>
          <w:rFonts w:hint="cs"/>
          <w:rtl/>
          <w:lang w:bidi="ar-KW"/>
        </w:rPr>
        <w:t>يجب</w:t>
      </w:r>
      <w:r>
        <w:rPr>
          <w:rFonts w:hint="cs"/>
          <w:lang w:bidi="ar-KW"/>
        </w:rPr>
        <w:t xml:space="preserve"> </w:t>
      </w:r>
      <w:r>
        <w:rPr>
          <w:rFonts w:hint="cs"/>
          <w:rtl/>
        </w:rPr>
        <w:t>إذن الوالدين</w:t>
      </w:r>
      <w:r w:rsidR="0056673A">
        <w:rPr>
          <w:rFonts w:hint="cs"/>
          <w:rtl/>
        </w:rPr>
        <w:t>،</w:t>
      </w:r>
      <w:r>
        <w:rPr>
          <w:rFonts w:hint="cs"/>
          <w:rtl/>
        </w:rPr>
        <w:t xml:space="preserve"> إلا أن يكونا غير مسلمين</w:t>
      </w:r>
      <w:r w:rsidR="0056673A">
        <w:rPr>
          <w:rFonts w:hint="cs"/>
          <w:rtl/>
        </w:rPr>
        <w:t>،</w:t>
      </w:r>
      <w:r>
        <w:rPr>
          <w:rFonts w:hint="cs"/>
        </w:rPr>
        <w:t xml:space="preserve"> </w:t>
      </w:r>
      <w:r>
        <w:rPr>
          <w:rFonts w:hint="cs"/>
          <w:rtl/>
        </w:rPr>
        <w:t xml:space="preserve">ويُكره الغزو </w:t>
      </w:r>
      <w:r>
        <w:rPr>
          <w:rFonts w:hint="cs"/>
          <w:rtl/>
          <w:lang w:bidi="ar-KW"/>
        </w:rPr>
        <w:t xml:space="preserve">فيه </w:t>
      </w:r>
      <w:r>
        <w:rPr>
          <w:rFonts w:hint="cs"/>
          <w:rtl/>
        </w:rPr>
        <w:t>بدون إذن الإمام</w:t>
      </w:r>
      <w:r w:rsidR="0056673A">
        <w:rPr>
          <w:rFonts w:hint="cs"/>
          <w:rtl/>
        </w:rPr>
        <w:t>،</w:t>
      </w:r>
      <w:r>
        <w:rPr>
          <w:rFonts w:eastAsia="Times New Roman" w:hint="cs"/>
          <w:rtl/>
        </w:rPr>
        <w:t xml:space="preserve"> </w:t>
      </w:r>
      <w:r>
        <w:rPr>
          <w:rFonts w:hint="cs"/>
          <w:b/>
          <w:bCs/>
          <w:sz w:val="32"/>
          <w:szCs w:val="32"/>
          <w:highlight w:val="yellow"/>
          <w:u w:val="single"/>
          <w:rtl/>
        </w:rPr>
        <w:t>[فائدة]:</w:t>
      </w:r>
      <w:r>
        <w:rPr>
          <w:rFonts w:hint="cs"/>
          <w:rtl/>
        </w:rPr>
        <w:t xml:space="preserve"> </w:t>
      </w:r>
      <w:r w:rsidR="0056673A">
        <w:rPr>
          <w:rFonts w:hint="cs"/>
          <w:b/>
          <w:bCs/>
          <w:sz w:val="30"/>
          <w:szCs w:val="30"/>
          <w:u w:val="single"/>
          <w:rtl/>
        </w:rPr>
        <w:t>(</w:t>
      </w:r>
      <w:r w:rsidRPr="00375C7A">
        <w:rPr>
          <w:rFonts w:hint="cs"/>
          <w:b/>
          <w:bCs/>
          <w:sz w:val="30"/>
          <w:szCs w:val="30"/>
          <w:u w:val="single"/>
          <w:rtl/>
        </w:rPr>
        <w:t>من أخلاق الإسلام مع المحاربين</w:t>
      </w:r>
      <w:r w:rsidR="0056673A">
        <w:rPr>
          <w:rFonts w:hint="cs"/>
          <w:b/>
          <w:bCs/>
          <w:sz w:val="30"/>
          <w:szCs w:val="30"/>
          <w:u w:val="single"/>
          <w:rtl/>
        </w:rPr>
        <w:t>)</w:t>
      </w:r>
      <w:r>
        <w:rPr>
          <w:rFonts w:hint="cs"/>
          <w:rtl/>
        </w:rPr>
        <w:t xml:space="preserve"> يحرم التمثيل بجثث قتلى العدو، فحالة الحرب في الإسلام لا تبرر الخروج على قواعد </w:t>
      </w:r>
      <w:r>
        <w:rPr>
          <w:rFonts w:hint="cs"/>
          <w:rtl/>
        </w:rPr>
        <w:lastRenderedPageBreak/>
        <w:t>العدل والإنصاف، كما لا يجوز قطع الأشجار المثمرة لغير حاجة، ولا يجوز قتل غير المقاتلين</w:t>
      </w:r>
      <w:r w:rsidR="0056673A">
        <w:rPr>
          <w:rFonts w:hint="cs"/>
          <w:rtl/>
        </w:rPr>
        <w:t>،</w:t>
      </w:r>
      <w:r>
        <w:rPr>
          <w:rFonts w:hint="cs"/>
          <w:rtl/>
        </w:rPr>
        <w:t xml:space="preserve"> ككبار السن والنساء والأطفال</w:t>
      </w:r>
      <w:r w:rsidR="0056673A">
        <w:rPr>
          <w:rFonts w:hint="cs"/>
          <w:rtl/>
        </w:rPr>
        <w:t>،</w:t>
      </w:r>
      <w:r>
        <w:rPr>
          <w:rFonts w:hint="cs"/>
          <w:rtl/>
        </w:rPr>
        <w:t xml:space="preserve"> وكذلك فإنه ينبغي حسن معاملة الأسرى وإطعامهم وكسوتهم وعدم إكراههم على الإسلام وتحريم تعذيبهم،</w:t>
      </w:r>
    </w:p>
    <w:p w14:paraId="0A473793" w14:textId="77777777" w:rsidR="00E85897" w:rsidRDefault="00164B00" w:rsidP="00E85897">
      <w:pPr>
        <w:spacing w:line="22" w:lineRule="atLeast"/>
        <w:rPr>
          <w:rFonts w:eastAsia="Times New Roman"/>
          <w:rtl/>
        </w:rPr>
      </w:pPr>
      <w:r w:rsidRPr="00C86999">
        <w:rPr>
          <w:rFonts w:hint="cs"/>
          <w:b/>
          <w:bCs/>
          <w:kern w:val="0"/>
          <w:sz w:val="36"/>
          <w:szCs w:val="36"/>
          <w:highlight w:val="yellow"/>
          <w:u w:val="single"/>
          <w:rtl/>
          <w:lang w:bidi="ar-KW"/>
        </w:rPr>
        <w:t xml:space="preserve">[المفتاح </w:t>
      </w:r>
      <w:r>
        <w:rPr>
          <w:rFonts w:hint="cs"/>
          <w:b/>
          <w:bCs/>
          <w:kern w:val="0"/>
          <w:sz w:val="36"/>
          <w:szCs w:val="36"/>
          <w:highlight w:val="yellow"/>
          <w:u w:val="single"/>
          <w:rtl/>
          <w:lang w:bidi="ar-KW"/>
        </w:rPr>
        <w:t>السادس والاربعون</w:t>
      </w:r>
      <w:r w:rsidRPr="00C86999">
        <w:rPr>
          <w:rFonts w:hint="cs"/>
          <w:b/>
          <w:bCs/>
          <w:kern w:val="0"/>
          <w:sz w:val="36"/>
          <w:szCs w:val="36"/>
          <w:highlight w:val="yellow"/>
          <w:u w:val="single"/>
          <w:rtl/>
          <w:lang w:bidi="ar-KW"/>
        </w:rPr>
        <w:t>]</w:t>
      </w:r>
      <w:r w:rsidRPr="001E2FA0">
        <w:rPr>
          <w:rFonts w:hint="cs"/>
          <w:b/>
          <w:bCs/>
          <w:kern w:val="0"/>
          <w:sz w:val="36"/>
          <w:szCs w:val="36"/>
          <w:highlight w:val="yellow"/>
          <w:rtl/>
          <w:lang w:bidi="ar-KW"/>
        </w:rPr>
        <w:t>:</w:t>
      </w:r>
      <w:r w:rsidRPr="001E2FA0">
        <w:rPr>
          <w:rFonts w:hint="cs"/>
          <w:b/>
          <w:bCs/>
          <w:kern w:val="0"/>
          <w:sz w:val="36"/>
          <w:szCs w:val="36"/>
          <w:rtl/>
          <w:lang w:bidi="ar-KW"/>
        </w:rPr>
        <w:t xml:space="preserve"> </w:t>
      </w:r>
      <w:r w:rsidR="001E2FA0" w:rsidRPr="00406C70">
        <w:rPr>
          <w:rFonts w:eastAsia="Times New Roman"/>
          <w:b/>
          <w:bCs/>
          <w:sz w:val="30"/>
          <w:szCs w:val="30"/>
          <w:u w:val="single"/>
          <w:rtl/>
        </w:rPr>
        <w:t>حقوق غير المسلمين في المجتمع المسلم</w:t>
      </w:r>
      <w:r w:rsidR="001E2FA0" w:rsidRPr="00406C70">
        <w:rPr>
          <w:rFonts w:hint="cs"/>
          <w:b/>
          <w:bCs/>
          <w:rtl/>
        </w:rPr>
        <w:t xml:space="preserve">: </w:t>
      </w:r>
      <w:r w:rsidR="001D25F6" w:rsidRPr="001D25F6">
        <w:rPr>
          <w:rFonts w:eastAsia="Times New Roman"/>
          <w:rtl/>
        </w:rPr>
        <w:t>يتمتع غير المسلمين المقيمون في بلاد المسلمين بسلسلة من الضمانات التي منحها لهم المجتمع المسلم بهدي من كتاب الله وسنة رسوله صلى الله عليه وسلم،</w:t>
      </w:r>
      <w:r w:rsidR="00E85897">
        <w:rPr>
          <w:rFonts w:eastAsia="Times New Roman" w:hint="cs"/>
          <w:rtl/>
        </w:rPr>
        <w:t xml:space="preserve"> </w:t>
      </w:r>
    </w:p>
    <w:p w14:paraId="149B5FBD" w14:textId="77777777" w:rsidR="00F268D6" w:rsidRDefault="001D25F6" w:rsidP="00E85897">
      <w:pPr>
        <w:spacing w:line="22" w:lineRule="atLeast"/>
        <w:rPr>
          <w:rFonts w:eastAsia="Times New Roman"/>
          <w:rtl/>
        </w:rPr>
      </w:pPr>
      <w:r w:rsidRPr="00406C70">
        <w:rPr>
          <w:rFonts w:eastAsia="Times New Roman"/>
          <w:b/>
          <w:bCs/>
          <w:sz w:val="30"/>
          <w:szCs w:val="30"/>
          <w:u w:val="single"/>
          <w:rtl/>
        </w:rPr>
        <w:t>[1] أول تلك الضمانات: (ضمان حرية المعتقد):</w:t>
      </w:r>
      <w:r w:rsidRPr="001D25F6">
        <w:rPr>
          <w:rFonts w:eastAsia="Times New Roman"/>
          <w:rtl/>
        </w:rPr>
        <w:t xml:space="preserve"> يعتقد المسلمون أن دينهم هو الحق المبين، وأن ما عداه إنما هي ديانات حُرفت ونُسخت بالإسلام أو ضلالات وقع فيها البشر جهلاً منهم بحقيقة الدين والمعتقد، وقد عمل المسلمون على استمالة الأمم والشعوب التي اختلطوا بها إلى الإسلام، وذلك بما آتاهم الله من حجة ظاهرة وخلق قويم ودين ميسر تقبله الفطر ولا تستغلق عن فهم مبادئه العقول، ومع ذلك لم يعمد المسلمون طوال تاريخهم الحضاري العظيم إلى إجبار الشعوب أو الأفراد الذين تحت ولايتهم، على دين الإسلام لقوله تعالى: {لَا إِكْرَاهَ فِي الدِّينِ} [البقرة: 256]، وقوله تعالى: {لِكُلٍّ جَعَلْنَا مِنْكُمْ شِرْعَةً وَمِنْهَاجًا وَلَوْ شَاءَ اللَّهُ لَجَعَلَكُمْ أُمَّةً وَاحِدَةً وَلَكِنْ لِيَبْلُوَكُمْ فِيمَا آتَاكُمْ فَاسْتَبِقُوا الْخَيْرَاتِ إِلَى اللَّهِ مَرْجِعُكُمْ جَمِيعًا فَيُنَبِّئُكُمْ بِمَا كُنْتُمْ فِيهِ تَخْتَلِفُونَ} [المائدة: 48]، وقوله تعالى: {وَلَوْ شَاءَ رَبُّكَ لَجَعَلَ النَّاسَ أُمَّةً وَاحِدَةً وَلَا يَزَالُونَ مُخْتَلِفِينَ * إِلَّا مَنْ رَحِمَ رَبُّكَ وَلِذَلِكَ خَلَقَهُمْ وَتَمَّتْ كَلِمَةُ رَبِّكَ لَأَمْلَأَنَّ جَهَنَّمَ مِنَ الْجِنَّةِ وَالنَّاسِ أَجْمَعِينَ} [هود: 118– 119]، </w:t>
      </w:r>
      <w:r w:rsidRPr="00940B4F">
        <w:rPr>
          <w:rFonts w:eastAsia="Times New Roman"/>
          <w:b/>
          <w:bCs/>
          <w:rtl/>
        </w:rPr>
        <w:t>فمهمة المسلمين الدعوة إلى الله</w:t>
      </w:r>
      <w:r w:rsidRPr="001D25F6">
        <w:rPr>
          <w:rFonts w:eastAsia="Times New Roman"/>
          <w:rtl/>
        </w:rPr>
        <w:t xml:space="preserve"> لا أسلمة الناس، مهمتهم هي البلاغ فحسب، والله يتولى حساب المعرضين في الآخرة، قال تعالى {فَإِنْ تَوَلَّوْا فَإِنَّمَا عَلَيْكَ الْبَلَاغُ الْمُبِينُ} [النحل: 82]، وقال تعالى: {فَإِنْ أَسْلَمُوا فَقَدِ اهْتَدَوْا وَإِنْ تَوَلَّوْا فَإِنَّمَا عَلَيْكَ الْبَلَاغُ وَاللَّهُ بَصِيرٌ بِالْعِبَادِ} [آل عمران: 20]، وقوله تعالى: {فَذَكِّرْ إِنَّمَا أَنْتَ مُذَكِّرٌ * لَسْتَ عَلَيْهِمْ بِمُسَيْطِرٍ} [الغاشية: 21-22]، وقوله تعالى: {فَلِذَلِكَ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[الشورى: 15]، </w:t>
      </w:r>
      <w:r w:rsidRPr="00940B4F">
        <w:rPr>
          <w:rFonts w:eastAsia="Times New Roman"/>
          <w:b/>
          <w:bCs/>
          <w:rtl/>
        </w:rPr>
        <w:t>لقد كرم الله تعالى الجنس البشري</w:t>
      </w:r>
      <w:r w:rsidRPr="001D25F6">
        <w:rPr>
          <w:rFonts w:eastAsia="Times New Roman"/>
          <w:rtl/>
        </w:rPr>
        <w:t xml:space="preserve"> على سائر مخلوقات الله، قال تعالى: {وَلَقَدْ كَرَّمْنَا بَنِي آدَمَ وَحَمَلْنَاهُمْ فِي الْبَرِّ وَالْبَحْرِ وَرَزَقْنَاهُمْ مِنَ الطَّيِّبَاتِ وَفَضَّلْنَاهُمْ عَلَى كَثِيرٍ مِمَّنْ خَلَقْنَا تَفْضِيلًا} [الإسراء: 70]، </w:t>
      </w:r>
      <w:r w:rsidRPr="00940B4F">
        <w:rPr>
          <w:rFonts w:eastAsia="Times New Roman"/>
          <w:b/>
          <w:bCs/>
          <w:rtl/>
        </w:rPr>
        <w:t>ومن تكريم الله للجنس البشري</w:t>
      </w:r>
      <w:r w:rsidRPr="001D25F6">
        <w:rPr>
          <w:rFonts w:eastAsia="Times New Roman"/>
          <w:rtl/>
        </w:rPr>
        <w:t xml:space="preserve"> ما وهبه من العقل الذي يميز به بين الحق والباطل، قال تعالى: {وَهَدَيْنَاهُ النَّجْدَيْنِ} [البلد: 10]، وبموجبه وهبه الحرية والإرادة الحرة لاختيار ما يشاء، قال تعالى: {إِنَّا هَدَيْنَاهُ السَّبِيلَ إِمَّا شَاكِرًا وَإِمَّا كَفُورًا} [الإنسان: 3]، وعليه فالإنسان يختار ما </w:t>
      </w:r>
      <w:r w:rsidRPr="001D25F6">
        <w:rPr>
          <w:rFonts w:eastAsia="Times New Roman"/>
          <w:rtl/>
        </w:rPr>
        <w:lastRenderedPageBreak/>
        <w:t>يشاء من المعتقد، قال تعالى: {لَا إِكْرَاهَ فِي الدِّينِ قَدْ تَبَيَّنَ الرُّشْدُ مِنَ الْغَيِّ} [البقرة: 256]، والله يتولى في الآخرة حسابه، قال تعالى: {وَقُلِ الْحَقُّ مِنْ رَبِّكُمْ فَمَنْ شَاءَ فَلْيُؤْمِنْ وَمَنْ شَاءَ فَلْيَكْفُرْ} [الكهف: 29]،</w:t>
      </w:r>
    </w:p>
    <w:p w14:paraId="4FDE6887" w14:textId="1E665578" w:rsidR="00E85897" w:rsidRDefault="001D25F6" w:rsidP="00E85897">
      <w:pPr>
        <w:spacing w:line="22" w:lineRule="atLeast"/>
        <w:rPr>
          <w:rFonts w:eastAsia="Times New Roman"/>
          <w:rtl/>
        </w:rPr>
      </w:pPr>
      <w:r w:rsidRPr="00406C70">
        <w:rPr>
          <w:rFonts w:eastAsia="Times New Roman"/>
          <w:b/>
          <w:bCs/>
          <w:sz w:val="30"/>
          <w:szCs w:val="30"/>
          <w:u w:val="single"/>
          <w:rtl/>
        </w:rPr>
        <w:t>[2] ثاني تلك الضمانات:</w:t>
      </w:r>
      <w:r w:rsidRPr="00A25944">
        <w:rPr>
          <w:rFonts w:eastAsia="Times New Roman"/>
          <w:b/>
          <w:bCs/>
          <w:sz w:val="30"/>
          <w:szCs w:val="30"/>
          <w:u w:val="single"/>
          <w:rtl/>
        </w:rPr>
        <w:t xml:space="preserve"> حرية ممارسة العبادة:</w:t>
      </w:r>
      <w:r w:rsidRPr="001D25F6">
        <w:rPr>
          <w:rFonts w:eastAsia="Times New Roman"/>
          <w:rtl/>
        </w:rPr>
        <w:t xml:space="preserve"> فقد كتب النبي صلى الله عليه وسلم لأهل نجران أماناً شمل سلامة كنائسهم وعدم التدخل في شؤونهم وعباداتهم، وأعطاهم على ذلك ذمة الله ورسوله، أخرج ابن سعد في الطبقات: (وكتب رسول الله صلى الله عليه وسلم لأسقف بني الحارث بن كعب وأساقفة نجران وكهنتهم ومن تبعهم ورهبانهم: أن لهم ما تحت أيديهم من قليل وكثير، من بيعهم وصلواتهم ورهبانهم، وجوار الله ورسوله، لا يغير أسقف عن أسقفيته، ولا راهب عن رهبانيته، ولا كاهن عن كهانته) [الطبقات الكبرى (1/266)]، ووفق هذا الهدي السمح سار الخلفاء الراشدون من بعده صلى الله عليه وسلم، </w:t>
      </w:r>
      <w:r w:rsidRPr="00940B4F">
        <w:rPr>
          <w:rFonts w:eastAsia="Times New Roman"/>
          <w:b/>
          <w:bCs/>
          <w:rtl/>
        </w:rPr>
        <w:t>فقد ضمن الخليفة عمر بن الخطاب نحوه في العهدة العمرية التي كتبها لأهل القدس</w:t>
      </w:r>
      <w:r w:rsidRPr="001D25F6">
        <w:rPr>
          <w:rFonts w:eastAsia="Times New Roman"/>
          <w:rtl/>
        </w:rPr>
        <w:t xml:space="preserve">، وفيها: ( بسم الله الرحمن الرحيم </w:t>
      </w:r>
      <w:r w:rsidR="00C0272D">
        <w:rPr>
          <w:rFonts w:eastAsia="Times New Roman"/>
          <w:rtl/>
        </w:rPr>
        <w:t>،</w:t>
      </w:r>
      <w:r w:rsidRPr="001D25F6">
        <w:rPr>
          <w:rFonts w:eastAsia="Times New Roman"/>
          <w:rtl/>
        </w:rPr>
        <w:t xml:space="preserve"> هذا ما أعطى عبد الله عمر أمير المؤمنين أهل إيلياء من الأمان، أعطاهم أماناً لأنفسهم وأموالهم، ولكنائسهم وصلبانهم وسقيمها </w:t>
      </w:r>
      <w:proofErr w:type="spellStart"/>
      <w:r w:rsidRPr="001D25F6">
        <w:rPr>
          <w:rFonts w:eastAsia="Times New Roman"/>
          <w:rtl/>
        </w:rPr>
        <w:t>وبريئها</w:t>
      </w:r>
      <w:proofErr w:type="spellEnd"/>
      <w:r w:rsidRPr="001D25F6">
        <w:rPr>
          <w:rFonts w:eastAsia="Times New Roman"/>
          <w:rtl/>
        </w:rPr>
        <w:t xml:space="preserve"> وسائر ملتها، أن لا تُسكن كنائسهم، ولا تُهدم، ولا يُنتقص منها ولا من حيزها، ولا من صليبهم، ولا من شيء من أموالهم، ولا يكرهون على دينهم، ولا يُضار أحد منهم .. وعلى ما في هذا الكتاب عهد الله وذمة رسوله وذمة الخلفاء وذمة المؤمنين) [تاريخ الطبري (4/449)]، </w:t>
      </w:r>
      <w:r w:rsidRPr="00940B4F">
        <w:rPr>
          <w:rFonts w:eastAsia="Times New Roman"/>
          <w:b/>
          <w:bCs/>
          <w:rtl/>
        </w:rPr>
        <w:t>وحين فتح خالد بن الوليد رضي الله عنه دمشق كتب لأهلها</w:t>
      </w:r>
      <w:r w:rsidRPr="001D25F6">
        <w:rPr>
          <w:rFonts w:eastAsia="Times New Roman"/>
          <w:rtl/>
        </w:rPr>
        <w:t xml:space="preserve">: (بسم الله الرحمن الرحيم، هذا ما أعطى خالد بن الوليد أهل دمشق إذا دخلها أماناً على أنفسهم وأموالهم وكنائسهم وسور مدينتهم لا يهدم، ولا يسكن شيء من دورهم، لهم بذلك عهد الله وذمة رسول الله صلى الله عليه وسلم والخلفاء والمؤمنين) [رواه البلاذري في فتوح البلدان (166)]، وكتب عمر بن عبد العزيز إلى عماله: (لا تهدموا كنيسة ولا بيعة ولا بيت نار) [رواه أبو عبيد في الأموال (138)]، وقال أبو الوليد الباجي: (إن أهل الذمة يقرون على دينهم ويكونون من دينهم على ما كانوا عليه، لا يمنعون من شيءٍ منه في باطن أمرهم، وإنما يمنعون من إظهاره في المحافل والأسواق) [المنتقى شرح موطأ مالك (2/178)]، </w:t>
      </w:r>
    </w:p>
    <w:p w14:paraId="5EACA61E" w14:textId="5BB89825" w:rsidR="00E85897" w:rsidRDefault="001D25F6" w:rsidP="00E85897">
      <w:pPr>
        <w:spacing w:line="22" w:lineRule="atLeast"/>
        <w:rPr>
          <w:rFonts w:eastAsia="Times New Roman"/>
          <w:rtl/>
        </w:rPr>
      </w:pPr>
      <w:r w:rsidRPr="00A25944">
        <w:rPr>
          <w:rFonts w:eastAsia="Times New Roman"/>
          <w:b/>
          <w:bCs/>
          <w:sz w:val="30"/>
          <w:szCs w:val="30"/>
          <w:u w:val="single"/>
          <w:rtl/>
        </w:rPr>
        <w:t>[3] ثالث تلك الضمانات: حسن العشرة والمعاملة الحسنة:</w:t>
      </w:r>
      <w:r w:rsidRPr="001D25F6">
        <w:rPr>
          <w:rFonts w:eastAsia="Times New Roman"/>
          <w:rtl/>
        </w:rPr>
        <w:t xml:space="preserve"> فقد أمر الله في القرآن الكريم المسلمين ببر مخالفيهم في الدين، الذين لم يتعرضوا لهم بالأذى والقتال، فقال: {لا ينهاكم الله عن الذين لم يقاتلوكم في الدين ولم يخرجوكم من دياركم أن تبروهم وتقسطوا إليهم إن الله يحب المقسطين} (الممتحنة: 8)، والبر أعلى أنواع المعاملة، فقد أمر الله به في باب التعامل مع الوالدين، وقد وضحه رسول الله صلى الله عليه وسلم بقوله: (( البر حسن الخلق )) [رواه مسلم ح (2553)]، </w:t>
      </w:r>
      <w:r w:rsidRPr="00940B4F">
        <w:rPr>
          <w:rFonts w:eastAsia="Times New Roman"/>
          <w:b/>
          <w:bCs/>
          <w:rtl/>
        </w:rPr>
        <w:t>قال القرافي</w:t>
      </w:r>
      <w:r w:rsidRPr="001D25F6">
        <w:rPr>
          <w:rFonts w:eastAsia="Times New Roman"/>
          <w:rtl/>
        </w:rPr>
        <w:t xml:space="preserve"> وهو يعدد صوراً للبر أمر بها المسلم تجاه أهل الذمة: (ولين القول على سبيل اللطف لهم والرحمة، لا على سبيل </w:t>
      </w:r>
      <w:r w:rsidRPr="001D25F6">
        <w:rPr>
          <w:rFonts w:eastAsia="Times New Roman"/>
          <w:rtl/>
        </w:rPr>
        <w:lastRenderedPageBreak/>
        <w:t xml:space="preserve">الخوف والذلة، واحتمال </w:t>
      </w:r>
      <w:proofErr w:type="spellStart"/>
      <w:r w:rsidRPr="001D25F6">
        <w:rPr>
          <w:rFonts w:eastAsia="Times New Roman"/>
          <w:rtl/>
        </w:rPr>
        <w:t>إذايتهم</w:t>
      </w:r>
      <w:proofErr w:type="spellEnd"/>
      <w:r w:rsidRPr="001D25F6">
        <w:rPr>
          <w:rFonts w:eastAsia="Times New Roman"/>
          <w:rtl/>
        </w:rPr>
        <w:t xml:space="preserve"> في الجوار مع القدرة على إزالته، لطفاً منا بهم، لا خوفاً وتعظيماً، والدعاء لهم بالهداية، وأن يجعلوا من أهل السعادة، نصيحتهم في جميع أمور دينهم، وحفظ غيبتهم إذا تعرض أحد لأذيتهم .. فإن ذلك من مكارم الأخلاق.. امتثالاً لأمر ربنا عز وجل وأمر نبينا صلى الله عليه وسلم) [الفروق (3/</w:t>
      </w:r>
      <w:r w:rsidRPr="001D25F6">
        <w:rPr>
          <w:rFonts w:eastAsia="Times New Roman"/>
        </w:rPr>
        <w:t>21-22</w:t>
      </w:r>
      <w:r w:rsidRPr="001D25F6">
        <w:rPr>
          <w:rFonts w:eastAsia="Times New Roman"/>
          <w:rtl/>
        </w:rPr>
        <w:t xml:space="preserve">)]، </w:t>
      </w:r>
      <w:r w:rsidRPr="00940B4F">
        <w:rPr>
          <w:rFonts w:eastAsia="Times New Roman"/>
          <w:b/>
          <w:bCs/>
          <w:rtl/>
        </w:rPr>
        <w:t>وقد أوجب الإسلام حسن العشرة وصلة الرحم حتى مع الاختلاف في الدين،</w:t>
      </w:r>
      <w:r w:rsidRPr="001D25F6">
        <w:rPr>
          <w:rFonts w:eastAsia="Times New Roman"/>
          <w:rtl/>
        </w:rPr>
        <w:t xml:space="preserve"> فقد أمر الله بحسن الصحبة للوالدين وإن جهدا في رد ابنهما عن التوحيد إلى الشرك، فإن ذلك لا يقطع حقهما في بره وحسن صحبته: {وإن جاهداك على أن تشرك بي ما ليس لك به علم فلا تطعهما وصاحبهما في الدنيا معروفاً} </w:t>
      </w:r>
      <w:r w:rsidR="00940B4F">
        <w:rPr>
          <w:rFonts w:eastAsia="Times New Roman" w:hint="cs"/>
          <w:rtl/>
        </w:rPr>
        <w:t>[</w:t>
      </w:r>
      <w:r w:rsidRPr="001D25F6">
        <w:rPr>
          <w:rFonts w:eastAsia="Times New Roman"/>
          <w:rtl/>
        </w:rPr>
        <w:t>لقمان: 15</w:t>
      </w:r>
      <w:r w:rsidR="00940B4F">
        <w:rPr>
          <w:rFonts w:eastAsia="Times New Roman" w:hint="cs"/>
          <w:rtl/>
        </w:rPr>
        <w:t>]</w:t>
      </w:r>
      <w:r w:rsidRPr="001D25F6">
        <w:rPr>
          <w:rFonts w:eastAsia="Times New Roman"/>
          <w:rtl/>
        </w:rPr>
        <w:t xml:space="preserve">، </w:t>
      </w:r>
      <w:r w:rsidRPr="00940B4F">
        <w:rPr>
          <w:rFonts w:eastAsia="Times New Roman"/>
          <w:b/>
          <w:bCs/>
          <w:rtl/>
        </w:rPr>
        <w:t>قال الخطابي</w:t>
      </w:r>
      <w:r w:rsidRPr="001D25F6">
        <w:rPr>
          <w:rFonts w:eastAsia="Times New Roman"/>
          <w:rtl/>
        </w:rPr>
        <w:t>: (فيه أن الرحم الكافرة توصل من المال ونحوه كما توصل المسلمة، ويستنبط منه وجوب نفقة الأب الكافر والأم الكافرة</w:t>
      </w:r>
      <w:r w:rsidR="00C0272D">
        <w:rPr>
          <w:rFonts w:eastAsia="Times New Roman"/>
          <w:rtl/>
        </w:rPr>
        <w:t>،</w:t>
      </w:r>
      <w:r w:rsidRPr="001D25F6">
        <w:rPr>
          <w:rFonts w:eastAsia="Times New Roman"/>
          <w:rtl/>
        </w:rPr>
        <w:t xml:space="preserve"> وإن كان الولد مسلماً) [فتح الباري (5/234)]، </w:t>
      </w:r>
      <w:r w:rsidRPr="00940B4F">
        <w:rPr>
          <w:rFonts w:eastAsia="Times New Roman"/>
          <w:b/>
          <w:bCs/>
          <w:rtl/>
        </w:rPr>
        <w:t>وقال محمد بن الحسن</w:t>
      </w:r>
      <w:r w:rsidRPr="001D25F6">
        <w:rPr>
          <w:rFonts w:eastAsia="Times New Roman"/>
          <w:rtl/>
        </w:rPr>
        <w:t xml:space="preserve">: (يجب على الولد المسلم نفقة أبويه الذميين لقوله تعالى: {وصاحبهما في الدنيا معروفاً} </w:t>
      </w:r>
      <w:r w:rsidR="008916BF">
        <w:rPr>
          <w:rFonts w:eastAsia="Times New Roman" w:hint="cs"/>
          <w:rtl/>
        </w:rPr>
        <w:t>[</w:t>
      </w:r>
      <w:r w:rsidRPr="001D25F6">
        <w:rPr>
          <w:rFonts w:eastAsia="Times New Roman"/>
          <w:rtl/>
        </w:rPr>
        <w:t>لقمان: 15</w:t>
      </w:r>
      <w:r w:rsidR="008916BF">
        <w:rPr>
          <w:rFonts w:eastAsia="Times New Roman" w:hint="cs"/>
          <w:rtl/>
        </w:rPr>
        <w:t>]</w:t>
      </w:r>
      <w:r w:rsidRPr="001D25F6">
        <w:rPr>
          <w:rFonts w:eastAsia="Times New Roman"/>
          <w:rtl/>
        </w:rPr>
        <w:t xml:space="preserve">، وليس من المصاحبة بالمعروف أن يتقلب في نعم الله، ويدعهما يموتان جوعاً، والنوازل والأجداد والجدات من قبل الأب والأم بمنزلة الأبوين في ذلك، استحقاقهم باعتبار الولاد بمنزلة استحقاق الأبوين) [المبسوط (4/105)]، ومن البر وصلة الأرحام عيادة المريض، فقد عاد النبي صلى الله عليه وسلم جاراً له من اليهود في مرضه، وقعد عند رأسه [البخاري ح (1356)]، </w:t>
      </w:r>
    </w:p>
    <w:p w14:paraId="3E5E978B" w14:textId="364E445E" w:rsidR="001D25F6" w:rsidRPr="001D25F6" w:rsidRDefault="001D25F6" w:rsidP="00E85897">
      <w:pPr>
        <w:spacing w:line="22" w:lineRule="atLeast"/>
        <w:rPr>
          <w:rFonts w:eastAsia="Times New Roman"/>
          <w:rtl/>
        </w:rPr>
      </w:pPr>
      <w:r w:rsidRPr="00A25944">
        <w:rPr>
          <w:rFonts w:eastAsia="Times New Roman"/>
          <w:b/>
          <w:bCs/>
          <w:sz w:val="30"/>
          <w:szCs w:val="30"/>
          <w:u w:val="single"/>
          <w:rtl/>
        </w:rPr>
        <w:t>[4] رابع تلك الضمانات: العدل في معاملتهم ورفع الظلم عنهم</w:t>
      </w:r>
      <w:r w:rsidRPr="001D25F6">
        <w:rPr>
          <w:rFonts w:eastAsia="Times New Roman"/>
          <w:rtl/>
        </w:rPr>
        <w:t xml:space="preserve">: لقد أمر القرآن الكريم بالعدل، وخصَّ - بمزيد تأكيده – على العدل مع المخالفين الذين قد يظلمهم المرء بسبب الاختلاف والنفرة، قال تعالى: </w:t>
      </w:r>
      <w:r w:rsidR="008916BF">
        <w:rPr>
          <w:b/>
          <w:kern w:val="0"/>
          <w:rtl/>
        </w:rPr>
        <w:t>{</w:t>
      </w:r>
      <w:r w:rsidR="008916BF">
        <w:rPr>
          <w:kern w:val="0"/>
          <w:rtl/>
        </w:rPr>
        <w:t>يَا أَيُّهَا الَّذِينَ آمَنُوا كُونُوا قَوَّامِينَ لِلَّهِ شُهَدَاءَ بِالْقِسْطِ وَلَا يَجْرِمَنَّكُمْ شَنَآنُ قَوْمٍ عَلَى أَلَّا تَعْدِلُوا اعْدِلُوا هُوَ أَقْرَبُ لِلتَّقْوَى وَاتَّقُوا اللَّهَ إِنَّ اللَّهَ خَبِيرٌ بِمَا تَعْمَلُونَ} [المائدة: 8]،</w:t>
      </w:r>
      <w:r w:rsidR="008916BF">
        <w:rPr>
          <w:rFonts w:eastAsia="Times New Roman" w:hint="cs"/>
          <w:rtl/>
        </w:rPr>
        <w:t xml:space="preserve"> </w:t>
      </w:r>
      <w:r w:rsidRPr="00DC086C">
        <w:rPr>
          <w:rFonts w:eastAsia="Times New Roman"/>
          <w:b/>
          <w:bCs/>
          <w:rtl/>
        </w:rPr>
        <w:t>قال القرطبي</w:t>
      </w:r>
      <w:r w:rsidRPr="001D25F6">
        <w:rPr>
          <w:rFonts w:eastAsia="Times New Roman"/>
          <w:rtl/>
        </w:rPr>
        <w:t>: " ودلت الآية أيضاً على أن كفر الكافر لا يمنع من العدل عليه، وأن يُقتصر بهم على المستحق من القتال والاسترقاق، وأن المُثلة بهم غير جائزة، وإن قتلوا نساءنا وأطفالنا، وغمّونا بذلك</w:t>
      </w:r>
      <w:r w:rsidR="00C0272D">
        <w:rPr>
          <w:rFonts w:eastAsia="Times New Roman"/>
          <w:rtl/>
        </w:rPr>
        <w:t>،</w:t>
      </w:r>
      <w:r w:rsidRPr="001D25F6">
        <w:rPr>
          <w:rFonts w:eastAsia="Times New Roman"/>
          <w:rtl/>
        </w:rPr>
        <w:t xml:space="preserve"> فليس لنا أن نقتلهم بمثله قصداً لإيصال الغم والحزن إليهم) أهــ [الجامع لأحكام القرآن (6/110)]، </w:t>
      </w:r>
      <w:r w:rsidRPr="00DC086C">
        <w:rPr>
          <w:rFonts w:eastAsia="Times New Roman"/>
          <w:b/>
          <w:bCs/>
          <w:rtl/>
        </w:rPr>
        <w:t>وقال البيضاوي</w:t>
      </w:r>
      <w:r w:rsidRPr="001D25F6">
        <w:rPr>
          <w:rFonts w:eastAsia="Times New Roman"/>
          <w:rtl/>
        </w:rPr>
        <w:t>: "لا يحملنكم شدة بغضكم للمشركين على ترك العدل فيهم، فتعتدوا عليهم بارتكاب ما لا يحل، كمُثلة وقذف وقتل نساء وصِبية ونقض عهد، تشفياً مما في قلوبكم {اعدلوا هو أقرب للتقوى} أي: العدل أقرب للتقوى) أهــ [مواهب الجليل (137)]، وحذر النبي صلى الله عليه وسلم من ظلم أهل الذمة وانتقاص حقوقهم، وجعل نفسه الشريفة خصماً للمعتدي عليهم، فقال: (من ظلم معاهداً أو انتقصه حقه أو كلفه فوق طاقته أو أخذ منه شيئاً بغير طيب نفس</w:t>
      </w:r>
      <w:r w:rsidR="00C0272D">
        <w:rPr>
          <w:rFonts w:eastAsia="Times New Roman"/>
          <w:rtl/>
        </w:rPr>
        <w:t>،</w:t>
      </w:r>
      <w:r w:rsidRPr="001D25F6">
        <w:rPr>
          <w:rFonts w:eastAsia="Times New Roman"/>
          <w:rtl/>
        </w:rPr>
        <w:t xml:space="preserve"> فأنا حجيجه يوم القيامة) [أبو داود ح (3052)، و نحوه في سنن النسائي ح (2749)]، </w:t>
      </w:r>
    </w:p>
    <w:p w14:paraId="2CFB0BCB" w14:textId="714D907F" w:rsidR="00E85897" w:rsidRDefault="001D25F6" w:rsidP="00E85897">
      <w:pPr>
        <w:spacing w:line="22" w:lineRule="atLeast"/>
        <w:rPr>
          <w:rFonts w:eastAsia="Times New Roman"/>
          <w:rtl/>
        </w:rPr>
      </w:pPr>
      <w:r w:rsidRPr="00A25944">
        <w:rPr>
          <w:rFonts w:eastAsia="Times New Roman"/>
          <w:b/>
          <w:bCs/>
          <w:sz w:val="30"/>
          <w:szCs w:val="30"/>
          <w:u w:val="single"/>
          <w:rtl/>
        </w:rPr>
        <w:lastRenderedPageBreak/>
        <w:t>[5] خامس تلك الضمانات: التكافل الاجتماعي:</w:t>
      </w:r>
      <w:r w:rsidRPr="001D25F6">
        <w:rPr>
          <w:rFonts w:eastAsia="Times New Roman"/>
          <w:rtl/>
        </w:rPr>
        <w:t xml:space="preserve"> فإن الله عز وجل بعث نبيه صلى الله عليه وسلم رحمة للعالمين {وما أرسلناك إلا رحمة للعالمين} </w:t>
      </w:r>
      <w:r w:rsidR="008916BF">
        <w:rPr>
          <w:rFonts w:eastAsia="Times New Roman" w:hint="cs"/>
          <w:rtl/>
        </w:rPr>
        <w:t>[</w:t>
      </w:r>
      <w:r w:rsidRPr="001D25F6">
        <w:rPr>
          <w:rFonts w:eastAsia="Times New Roman"/>
          <w:rtl/>
        </w:rPr>
        <w:t>الأنبياء: 107</w:t>
      </w:r>
      <w:r w:rsidR="008916BF">
        <w:rPr>
          <w:rFonts w:eastAsia="Times New Roman" w:hint="cs"/>
          <w:rtl/>
        </w:rPr>
        <w:t>]</w:t>
      </w:r>
      <w:r w:rsidRPr="001D25F6">
        <w:rPr>
          <w:rFonts w:eastAsia="Times New Roman"/>
          <w:rtl/>
        </w:rPr>
        <w:t>، وقد أمر صلى الله عليه وسلم المسلمين أن يتصفوا بصفة الرحمة، في تعاملهم فيما بينهم ومع غيرهم، بل وحتى مع الحيوان، فقال صلى الله عليه وسلم</w:t>
      </w:r>
      <w:r w:rsidR="00DC086C">
        <w:rPr>
          <w:rFonts w:eastAsia="Times New Roman" w:hint="cs"/>
          <w:rtl/>
        </w:rPr>
        <w:t xml:space="preserve">: </w:t>
      </w:r>
      <w:r w:rsidRPr="001D25F6">
        <w:rPr>
          <w:rFonts w:eastAsia="Times New Roman"/>
          <w:rtl/>
        </w:rPr>
        <w:t xml:space="preserve">(لا يرحم الله من لا يرحم الناس) [البخاري ح (7376)]، وكلمة الناس لفظة عامة تشمل كل أحد، دون اعتبار لجنس أو دين ن قال ابن بطال: "فيه الحض على استعمال الرحمة لجميع الخلق , فيدخل المؤمن والكافر والبهائم والمملوك منها وغير المملوك) [تحفة الأحوذي (6/42)]، وحث الإسلام أيضاً المؤمنين وألزمهم بالإحسان والبر في معاملة من لا يعتدي على المسلمين، فقال تبارك وتعالى: {وأحسنوا إن الله يحب المحسنين} </w:t>
      </w:r>
      <w:r w:rsidR="008916BF">
        <w:rPr>
          <w:rFonts w:eastAsia="Times New Roman" w:hint="cs"/>
          <w:rtl/>
        </w:rPr>
        <w:t>[</w:t>
      </w:r>
      <w:r w:rsidRPr="001D25F6">
        <w:rPr>
          <w:rFonts w:eastAsia="Times New Roman"/>
          <w:rtl/>
        </w:rPr>
        <w:t>البقرة: 195</w:t>
      </w:r>
      <w:r w:rsidR="008916BF">
        <w:rPr>
          <w:rFonts w:eastAsia="Times New Roman" w:hint="cs"/>
          <w:rtl/>
        </w:rPr>
        <w:t xml:space="preserve">]، </w:t>
      </w:r>
      <w:r w:rsidRPr="001D25F6">
        <w:rPr>
          <w:rFonts w:eastAsia="Times New Roman"/>
          <w:rtl/>
        </w:rPr>
        <w:t xml:space="preserve">وعليه قد أجاز فقهاء الشريعة التصدق على أهل الذمة، يقول أبي رزين: كنت مع سفيان بن سلمة، فمر عليه أسارى من المشركين، فأمرني أن أتصدق عليهم، ثم تلا هذه الآية: {ويطعمون الطعام على حبه مسكيناً ويتيماً وأسيراً} </w:t>
      </w:r>
      <w:r w:rsidR="008916BF">
        <w:rPr>
          <w:rFonts w:eastAsia="Times New Roman" w:hint="cs"/>
          <w:rtl/>
        </w:rPr>
        <w:t>[</w:t>
      </w:r>
      <w:r w:rsidRPr="001D25F6">
        <w:rPr>
          <w:rFonts w:eastAsia="Times New Roman"/>
          <w:rtl/>
        </w:rPr>
        <w:t>الإنسان: 8</w:t>
      </w:r>
      <w:r w:rsidR="008916BF">
        <w:rPr>
          <w:rFonts w:eastAsia="Times New Roman" w:hint="cs"/>
          <w:rtl/>
        </w:rPr>
        <w:t xml:space="preserve">]، </w:t>
      </w:r>
      <w:r w:rsidRPr="001D25F6">
        <w:rPr>
          <w:rFonts w:eastAsia="Times New Roman"/>
          <w:rtl/>
        </w:rPr>
        <w:t>كما أجاز الفقهاء الوقف لهم، واعتبروه من وجوه البر التي يحبها الله، يقول محمد بن الحسن الشيباني: " ويصح [الوقف] على أهل الذمة</w:t>
      </w:r>
      <w:r w:rsidR="00C0272D">
        <w:rPr>
          <w:rFonts w:eastAsia="Times New Roman"/>
          <w:rtl/>
        </w:rPr>
        <w:t>،</w:t>
      </w:r>
      <w:r w:rsidRPr="001D25F6">
        <w:rPr>
          <w:rFonts w:eastAsia="Times New Roman"/>
          <w:rtl/>
        </w:rPr>
        <w:t xml:space="preserve"> لأنهم يملكون ملكاً محترماً، وتجوز الصدقة عليهم .. وإذا جازت الصدقة عليهم جاز الوقف عليهم كالمسلمين، وروي أن صفية زوج النبي صلى الله عليه وسلم وقفت على أخ لها يهودي، ولأن من جاز أن يقف عليه الذمي جاز أن يقف المسلم عليه كالمسلم، ولو وقف على من ينزل كنائسهم وبيعهم من المارة والمجتازين من أهل الذمة وغيرهم</w:t>
      </w:r>
      <w:r w:rsidR="00C0272D">
        <w:rPr>
          <w:rFonts w:eastAsia="Times New Roman"/>
          <w:rtl/>
        </w:rPr>
        <w:t>،</w:t>
      </w:r>
      <w:r w:rsidRPr="001D25F6">
        <w:rPr>
          <w:rFonts w:eastAsia="Times New Roman"/>
          <w:rtl/>
        </w:rPr>
        <w:t xml:space="preserve"> صح) أهــ [الشرح الكبير (6/212)]</w:t>
      </w:r>
      <w:r w:rsidR="00DC086C">
        <w:rPr>
          <w:rFonts w:eastAsia="Times New Roman" w:hint="cs"/>
          <w:rtl/>
        </w:rPr>
        <w:t>،</w:t>
      </w:r>
      <w:r w:rsidRPr="001D25F6">
        <w:rPr>
          <w:rFonts w:eastAsia="Times New Roman"/>
          <w:rtl/>
        </w:rPr>
        <w:t xml:space="preserve"> وهذا كما رأينا بعض البر والعدل الذي حثَّ عليه القرآن الكريم، حين ذكر أهل الذمة المسالمين الذين لا يعتدون على المسلمين، فقال: </w:t>
      </w:r>
      <w:r w:rsidR="008916BF">
        <w:rPr>
          <w:kern w:val="0"/>
          <w:rtl/>
        </w:rPr>
        <w:t>{لَا يَنْهَاكُمُ اللَّهُ عَنِ الَّذِينَ لَمْ يُقَاتِلُوكُمْ فِي الدِّينِ وَلَمْ يُخْرِجُوكُمْ مِنْ دِيَارِكُمْ أَنْ تَبَرُّوهُمْ وَتُقْسِطُوا إِلَيْهِمْ إِنَّ اللَّهَ يُحِبُّ الْمُقْسِطِينَ} [الممتحنة: 8]،</w:t>
      </w:r>
      <w:r w:rsidR="008916BF">
        <w:rPr>
          <w:rFonts w:hint="cs"/>
          <w:kern w:val="0"/>
          <w:rtl/>
        </w:rPr>
        <w:t xml:space="preserve"> </w:t>
      </w:r>
      <w:r w:rsidRPr="001D25F6">
        <w:rPr>
          <w:rFonts w:eastAsia="Times New Roman"/>
          <w:rtl/>
        </w:rPr>
        <w:t xml:space="preserve">ويفصل الإمام القرافي في شرحه للبر والعدل المأمور به في معاملة غير المسلمين، فيقول: "وأما ما أمر به من برِّهم من غير مودة باطنية، فالرفق </w:t>
      </w:r>
      <w:proofErr w:type="spellStart"/>
      <w:r w:rsidRPr="001D25F6">
        <w:rPr>
          <w:rFonts w:eastAsia="Times New Roman"/>
          <w:rtl/>
        </w:rPr>
        <w:t>بضعيفهم</w:t>
      </w:r>
      <w:proofErr w:type="spellEnd"/>
      <w:r w:rsidRPr="001D25F6">
        <w:rPr>
          <w:rFonts w:eastAsia="Times New Roman"/>
          <w:rtl/>
        </w:rPr>
        <w:t xml:space="preserve"> وسد خلة فقيرهم، وإطعام جائعهم، وكساء عاريهم .. وصون أموالهم، وعيالهم، وأعراضهم، وجميع حقوقهم ومصالحهم، وأن يعانوا على دفع الظلم عنهم، وإيصالهم لجميع حقوقهم) أهــ [الفروق (3/</w:t>
      </w:r>
      <w:r w:rsidRPr="001D25F6">
        <w:rPr>
          <w:rFonts w:eastAsia="Times New Roman"/>
        </w:rPr>
        <w:t>21</w:t>
      </w:r>
      <w:r w:rsidRPr="001D25F6">
        <w:rPr>
          <w:rFonts w:eastAsia="Times New Roman"/>
          <w:rtl/>
        </w:rPr>
        <w:t xml:space="preserve">)]، ويقول القرشي المالكي في شرحه على مختصر خليل: "دفع الضرر وكشف الأذى عن المسلمين أو ما في حكمهم من أهل الذمة من فروض الكفايات، من إطعام جائع وستر عورة، حيث لم تفِ الصدقات ولا بيت المال بذلك) [شرح القرشي على مختصر خليل (3/109)]، </w:t>
      </w:r>
      <w:r w:rsidR="00E85897">
        <w:rPr>
          <w:rFonts w:eastAsia="Times New Roman" w:hint="cs"/>
          <w:rtl/>
        </w:rPr>
        <w:t xml:space="preserve"> </w:t>
      </w:r>
    </w:p>
    <w:p w14:paraId="6D4B3584" w14:textId="55B501AA" w:rsidR="001D25F6" w:rsidRDefault="001D25F6" w:rsidP="00E85897">
      <w:pPr>
        <w:spacing w:line="22" w:lineRule="atLeast"/>
        <w:rPr>
          <w:rtl/>
        </w:rPr>
      </w:pPr>
      <w:r w:rsidRPr="00A25944">
        <w:rPr>
          <w:rFonts w:eastAsia="Times New Roman"/>
          <w:b/>
          <w:bCs/>
          <w:sz w:val="32"/>
          <w:szCs w:val="32"/>
          <w:highlight w:val="yellow"/>
          <w:u w:val="single"/>
          <w:rtl/>
        </w:rPr>
        <w:t>[فائدة]:</w:t>
      </w:r>
      <w:r w:rsidRPr="001D25F6">
        <w:rPr>
          <w:rFonts w:eastAsia="Times New Roman"/>
          <w:rtl/>
        </w:rPr>
        <w:t xml:space="preserve"> </w:t>
      </w:r>
      <w:r w:rsidRPr="00A25944">
        <w:rPr>
          <w:rFonts w:eastAsia="Times New Roman"/>
          <w:b/>
          <w:bCs/>
          <w:sz w:val="32"/>
          <w:szCs w:val="32"/>
          <w:u w:val="single"/>
          <w:rtl/>
        </w:rPr>
        <w:t xml:space="preserve">في </w:t>
      </w:r>
      <w:r w:rsidR="00940B4F">
        <w:rPr>
          <w:rFonts w:eastAsia="Times New Roman" w:hint="cs"/>
          <w:b/>
          <w:bCs/>
          <w:sz w:val="32"/>
          <w:szCs w:val="32"/>
          <w:u w:val="single"/>
          <w:rtl/>
        </w:rPr>
        <w:t xml:space="preserve">بيان </w:t>
      </w:r>
      <w:r w:rsidRPr="00A25944">
        <w:rPr>
          <w:rFonts w:eastAsia="Times New Roman"/>
          <w:b/>
          <w:bCs/>
          <w:sz w:val="32"/>
          <w:szCs w:val="32"/>
          <w:u w:val="single"/>
          <w:rtl/>
        </w:rPr>
        <w:t>حكم الجزية</w:t>
      </w:r>
      <w:r w:rsidR="00D170B8">
        <w:rPr>
          <w:rFonts w:eastAsia="Times New Roman" w:hint="cs"/>
          <w:b/>
          <w:bCs/>
          <w:sz w:val="32"/>
          <w:szCs w:val="32"/>
          <w:u w:val="single"/>
          <w:rtl/>
        </w:rPr>
        <w:t xml:space="preserve"> وحكمة تشريعها</w:t>
      </w:r>
      <w:r w:rsidRPr="001D25F6">
        <w:rPr>
          <w:rFonts w:eastAsia="Times New Roman"/>
          <w:rtl/>
        </w:rPr>
        <w:t>: يعيب الجاهلون والحاقدون من غير المسلمين على المسلمين ما قرره القرآن من الجزية على الذين رفضوا الدخول في الإسلام، في قوله تعالى: {</w:t>
      </w:r>
      <w:r w:rsidR="00F268D6">
        <w:rPr>
          <w:rtl/>
        </w:rPr>
        <w:t xml:space="preserve">قَاتِلُوا </w:t>
      </w:r>
      <w:r w:rsidR="00F268D6">
        <w:rPr>
          <w:rtl/>
        </w:rPr>
        <w:lastRenderedPageBreak/>
        <w:t>الَّذِينَ لَا يُؤْمِنُونَ بِاللَّهِ وَلَا بِالْيَوْمِ الْآخِرِ وَلَا يُحَرِّمُونَ مَا حَرَّمَ اللَّهُ وَرَسُولُهُ وَلَا يَدِينُونَ دِينَ الْحَقِّ مِنَ الَّذِينَ أُوتُوا الْكِتَابَ حَتَّى يُعْطُوا الْجِزْيَةَ عَنْ يَدٍ وَهُمْ صَاغِرُونَ</w:t>
      </w:r>
      <w:r w:rsidR="00F268D6">
        <w:rPr>
          <w:rFonts w:hint="cs"/>
          <w:rtl/>
        </w:rPr>
        <w:t>} [</w:t>
      </w:r>
      <w:r w:rsidRPr="001D25F6">
        <w:rPr>
          <w:rFonts w:eastAsia="Times New Roman"/>
          <w:rtl/>
        </w:rPr>
        <w:t>التوبة: 29</w:t>
      </w:r>
      <w:r w:rsidR="00F268D6">
        <w:rPr>
          <w:rFonts w:eastAsia="Times New Roman" w:hint="cs"/>
          <w:rtl/>
        </w:rPr>
        <w:t>]، و</w:t>
      </w:r>
      <w:r w:rsidRPr="001D25F6">
        <w:rPr>
          <w:rFonts w:eastAsia="Times New Roman"/>
          <w:rtl/>
        </w:rPr>
        <w:t xml:space="preserve">اعتبروا ذلك نوعاً من الإكراه على الإسلام، واعتبروها جزاء على الكفر، وأنها نوع من الظلم لأهل الذمة، وزاد نفورهم من هذه الشرعة حين قرؤوا قوله تعالى: {وهم صاغرون} </w:t>
      </w:r>
      <w:proofErr w:type="spellStart"/>
      <w:r w:rsidRPr="001D25F6">
        <w:rPr>
          <w:rFonts w:eastAsia="Times New Roman"/>
          <w:rtl/>
        </w:rPr>
        <w:t>فأخطؤوا</w:t>
      </w:r>
      <w:proofErr w:type="spellEnd"/>
      <w:r w:rsidRPr="001D25F6">
        <w:rPr>
          <w:rFonts w:eastAsia="Times New Roman"/>
          <w:rtl/>
        </w:rPr>
        <w:t xml:space="preserve"> في فهمها، فلابد من بيان معناها وحكمتها وحكمها، </w:t>
      </w:r>
      <w:r w:rsidRPr="00642B8F">
        <w:rPr>
          <w:rFonts w:eastAsia="Times New Roman"/>
          <w:b/>
          <w:bCs/>
          <w:rtl/>
        </w:rPr>
        <w:t>و (الجزية) في اللغة</w:t>
      </w:r>
      <w:r w:rsidRPr="001D25F6">
        <w:rPr>
          <w:rFonts w:eastAsia="Times New Roman"/>
          <w:rtl/>
        </w:rPr>
        <w:t xml:space="preserve"> مشتقة من مادة (ج ز ي)، تقول العرب: "جزى، يجزي، إذا كافأ عما أسدي إليه"، والجزية مشتق على وزن فِعلة من المجازاة، بمعنى "أعطوها جزاء ما منحوا من الأمن"، وقيل: بل هي من </w:t>
      </w:r>
      <w:proofErr w:type="spellStart"/>
      <w:r w:rsidRPr="001D25F6">
        <w:rPr>
          <w:rFonts w:eastAsia="Times New Roman"/>
          <w:rtl/>
        </w:rPr>
        <w:t>الإجزاء</w:t>
      </w:r>
      <w:proofErr w:type="spellEnd"/>
      <w:r w:rsidRPr="001D25F6">
        <w:rPr>
          <w:rFonts w:eastAsia="Times New Roman"/>
          <w:rtl/>
        </w:rPr>
        <w:t xml:space="preserve"> "لأنها تجزئ عن الذمي) [الجامع لأحكام القرآن (8/114)، وانظر: فتح الباري (6/259)]، وعلى كلا المعنيين فهي ليست عقوبة ينالها الكافر على كفره، ولو كانت الجزية عقوبة على الكفر لما أسقطت عن النساء والشيوخ والأطفال لاشتراكهم في صفة الكفر، بل لو كان كذلك لزاد مقدارها على الرهبان ورجال الدين، بدلاً من أن يُعفوا منها، </w:t>
      </w:r>
      <w:r w:rsidRPr="00DC086C">
        <w:rPr>
          <w:rFonts w:eastAsia="Times New Roman"/>
          <w:b/>
          <w:bCs/>
          <w:rtl/>
        </w:rPr>
        <w:t>قال الباجي</w:t>
      </w:r>
      <w:r w:rsidRPr="001D25F6">
        <w:rPr>
          <w:rFonts w:eastAsia="Times New Roman"/>
          <w:rtl/>
        </w:rPr>
        <w:t xml:space="preserve">: "الجزية تؤخذ منهم على وجه العوض، لإقامتهم في بلاد المسلمين والذبِّ عنهم والحماية لهم) أهـــ [المنتقى شرح موطأ مالك (2/175)]، </w:t>
      </w:r>
      <w:r w:rsidRPr="00642B8F">
        <w:rPr>
          <w:rFonts w:eastAsia="Times New Roman"/>
          <w:b/>
          <w:bCs/>
          <w:rtl/>
        </w:rPr>
        <w:t>وأما الجزية عند أهل الاصطلاح</w:t>
      </w:r>
      <w:r w:rsidRPr="001D25F6">
        <w:rPr>
          <w:rFonts w:eastAsia="Times New Roman"/>
          <w:rtl/>
        </w:rPr>
        <w:t xml:space="preserve"> فعرفها ابن قدامة بقوله: "هي الوظيفة المأخوذة من الكافر لإقامته بدار الإسلام في كل عام) أهــ [المغني (9/263)]، </w:t>
      </w:r>
      <w:r w:rsidRPr="00642B8F">
        <w:rPr>
          <w:rFonts w:eastAsia="Times New Roman"/>
          <w:b/>
          <w:bCs/>
          <w:rtl/>
        </w:rPr>
        <w:t>وأصل تشريع الجزية في الإسلام</w:t>
      </w:r>
      <w:r w:rsidRPr="001D25F6">
        <w:rPr>
          <w:rFonts w:eastAsia="Times New Roman"/>
          <w:rtl/>
        </w:rPr>
        <w:t xml:space="preserve"> هو قوله تعالى: </w:t>
      </w:r>
      <w:r w:rsidR="00F268D6">
        <w:rPr>
          <w:rFonts w:eastAsia="Times New Roman"/>
          <w:kern w:val="0"/>
          <w:rtl/>
        </w:rPr>
        <w:t>قوله تعالى: {</w:t>
      </w:r>
      <w:r w:rsidR="00F268D6">
        <w:rPr>
          <w:kern w:val="0"/>
          <w:rtl/>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sidR="00F268D6">
        <w:rPr>
          <w:rFonts w:eastAsia="Times New Roman"/>
          <w:kern w:val="0"/>
          <w:rtl/>
        </w:rPr>
        <w:t xml:space="preserve">التوبة: 29]، </w:t>
      </w:r>
      <w:r w:rsidRPr="001D25F6">
        <w:rPr>
          <w:rFonts w:eastAsia="Times New Roman"/>
          <w:rtl/>
        </w:rPr>
        <w:t xml:space="preserve">وأول ما نلحظ </w:t>
      </w:r>
      <w:r w:rsidR="00DC086C">
        <w:rPr>
          <w:rFonts w:eastAsia="Times New Roman" w:hint="cs"/>
          <w:rtl/>
        </w:rPr>
        <w:t>في</w:t>
      </w:r>
      <w:r w:rsidRPr="001D25F6">
        <w:rPr>
          <w:rFonts w:eastAsia="Times New Roman"/>
          <w:rtl/>
        </w:rPr>
        <w:t xml:space="preserve"> الآية </w:t>
      </w:r>
      <w:r w:rsidR="00DC086C">
        <w:rPr>
          <w:rFonts w:eastAsia="Times New Roman" w:hint="cs"/>
          <w:rtl/>
        </w:rPr>
        <w:t xml:space="preserve">أنّ </w:t>
      </w:r>
      <w:r w:rsidRPr="001D25F6">
        <w:rPr>
          <w:rFonts w:eastAsia="Times New Roman"/>
          <w:rtl/>
        </w:rPr>
        <w:t xml:space="preserve">خطاب إلى المؤمنين تأمرهم بأخذ الجزية من المقاتلين دون غيرهم، </w:t>
      </w:r>
      <w:r w:rsidRPr="00642B8F">
        <w:rPr>
          <w:rFonts w:eastAsia="Times New Roman"/>
          <w:b/>
          <w:bCs/>
          <w:rtl/>
        </w:rPr>
        <w:t>قال القرطبي</w:t>
      </w:r>
      <w:r w:rsidRPr="001D25F6">
        <w:rPr>
          <w:rFonts w:eastAsia="Times New Roman"/>
          <w:rtl/>
        </w:rPr>
        <w:t xml:space="preserve">: </w:t>
      </w:r>
      <w:r w:rsidR="00642B8F">
        <w:rPr>
          <w:rFonts w:eastAsia="Times New Roman" w:hint="cs"/>
          <w:rtl/>
        </w:rPr>
        <w:t>(ق</w:t>
      </w:r>
      <w:r w:rsidRPr="001D25F6">
        <w:rPr>
          <w:rFonts w:eastAsia="Times New Roman"/>
          <w:rtl/>
        </w:rPr>
        <w:t xml:space="preserve">ال علماؤنا: الذي دل عليه القرآن أن الجزية تؤخذ من المقاتلين ... وهذا إجماع من العلماء على أن الجزية إنما توضع على جماجم الرجال الأحرار البالغين، وهم الذين يقاتلون، دون النساء والذرية والعبيد والمجانين المغلوبين على عقولهم والشيخ الفاني) أهـــ [الجامع لأحكام القرآن (8/72)]، </w:t>
      </w:r>
      <w:r w:rsidRPr="00642B8F">
        <w:rPr>
          <w:rFonts w:eastAsia="Times New Roman"/>
          <w:b/>
          <w:bCs/>
          <w:rtl/>
        </w:rPr>
        <w:t>وقال مالك</w:t>
      </w:r>
      <w:r w:rsidRPr="001D25F6">
        <w:rPr>
          <w:rFonts w:eastAsia="Times New Roman"/>
          <w:rtl/>
        </w:rPr>
        <w:t xml:space="preserve">: </w:t>
      </w:r>
      <w:r w:rsidR="00642B8F">
        <w:rPr>
          <w:rFonts w:eastAsia="Times New Roman" w:hint="cs"/>
          <w:rtl/>
        </w:rPr>
        <w:t>(</w:t>
      </w:r>
      <w:r w:rsidRPr="001D25F6">
        <w:rPr>
          <w:rFonts w:eastAsia="Times New Roman"/>
          <w:rtl/>
        </w:rPr>
        <w:t xml:space="preserve">مضت السنة أن لا جزية على نساء أهل الكتاب ولا على </w:t>
      </w:r>
      <w:proofErr w:type="spellStart"/>
      <w:r w:rsidRPr="001D25F6">
        <w:rPr>
          <w:rFonts w:eastAsia="Times New Roman"/>
          <w:rtl/>
        </w:rPr>
        <w:t>صبيانهم</w:t>
      </w:r>
      <w:proofErr w:type="spellEnd"/>
      <w:r w:rsidRPr="001D25F6">
        <w:rPr>
          <w:rFonts w:eastAsia="Times New Roman"/>
          <w:rtl/>
        </w:rPr>
        <w:t xml:space="preserve">، وأن الجزية لا تؤخذ إلا من الرجال الذين قد بلغوا الحلم، وليس على أهل الذمة ولا على المجوس في نخيلهم ولا كرومهم ولا زروعهم ولا مواشيهم صدقة) أهـــ [الموطأ كتاب الزكاة (619)]، </w:t>
      </w:r>
      <w:r w:rsidRPr="00642B8F">
        <w:rPr>
          <w:rFonts w:eastAsia="Times New Roman"/>
          <w:b/>
          <w:bCs/>
          <w:rtl/>
        </w:rPr>
        <w:t>وقال ابن حجر</w:t>
      </w:r>
      <w:r w:rsidRPr="001D25F6">
        <w:rPr>
          <w:rFonts w:eastAsia="Times New Roman"/>
          <w:rtl/>
        </w:rPr>
        <w:t>:</w:t>
      </w:r>
      <w:r w:rsidR="00642B8F">
        <w:rPr>
          <w:rFonts w:eastAsia="Times New Roman" w:hint="cs"/>
          <w:rtl/>
        </w:rPr>
        <w:t xml:space="preserve"> (</w:t>
      </w:r>
      <w:r w:rsidRPr="001D25F6">
        <w:rPr>
          <w:rFonts w:eastAsia="Times New Roman"/>
          <w:rtl/>
        </w:rPr>
        <w:t>لا تؤخذ من شيخ فانٍ ولا زمِن ولا امرأة ولا مجنون ولا عاجز عن الكسب ولا أجير ولا من أصحاب الصوامع والديارات</w:t>
      </w:r>
      <w:r w:rsidR="00DC086C">
        <w:rPr>
          <w:rFonts w:eastAsia="Times New Roman" w:hint="cs"/>
          <w:rtl/>
        </w:rPr>
        <w:t>)</w:t>
      </w:r>
      <w:r w:rsidRPr="001D25F6">
        <w:rPr>
          <w:rFonts w:eastAsia="Times New Roman"/>
          <w:rtl/>
        </w:rPr>
        <w:t xml:space="preserve"> أهـــ [فتح الباري (6/260)]، وقد كتب عمر بذلك إلى أمراء الأجناد: (لا تضربوا</w:t>
      </w:r>
      <w:r w:rsidRPr="001D25F6">
        <w:rPr>
          <w:rFonts w:eastAsia="Times New Roman"/>
        </w:rPr>
        <w:t xml:space="preserve"> </w:t>
      </w:r>
      <w:r w:rsidRPr="001D25F6">
        <w:rPr>
          <w:rFonts w:eastAsia="Times New Roman"/>
          <w:rtl/>
        </w:rPr>
        <w:t>الجزية</w:t>
      </w:r>
      <w:r w:rsidRPr="001D25F6">
        <w:rPr>
          <w:rFonts w:eastAsia="Times New Roman"/>
        </w:rPr>
        <w:t xml:space="preserve"> </w:t>
      </w:r>
      <w:r w:rsidRPr="001D25F6">
        <w:rPr>
          <w:rFonts w:eastAsia="Times New Roman"/>
          <w:rtl/>
        </w:rPr>
        <w:t>على النساء والصبيان، ولا تضربوها إلا على من</w:t>
      </w:r>
      <w:r w:rsidRPr="001D25F6">
        <w:rPr>
          <w:rFonts w:eastAsia="Times New Roman"/>
        </w:rPr>
        <w:t xml:space="preserve"> </w:t>
      </w:r>
      <w:r w:rsidRPr="001D25F6">
        <w:rPr>
          <w:rFonts w:eastAsia="Times New Roman"/>
          <w:rtl/>
        </w:rPr>
        <w:t xml:space="preserve">جرت عليه </w:t>
      </w:r>
      <w:r w:rsidR="00642B8F" w:rsidRPr="001D25F6">
        <w:rPr>
          <w:rFonts w:eastAsia="Times New Roman" w:hint="cs"/>
          <w:rtl/>
        </w:rPr>
        <w:t>المواسي</w:t>
      </w:r>
      <w:r w:rsidR="00642B8F" w:rsidRPr="001D25F6">
        <w:rPr>
          <w:rFonts w:eastAsia="Times New Roman" w:hint="eastAsia"/>
          <w:rtl/>
        </w:rPr>
        <w:t>ق</w:t>
      </w:r>
      <w:r w:rsidRPr="001D25F6">
        <w:rPr>
          <w:rFonts w:eastAsia="Times New Roman"/>
          <w:rtl/>
        </w:rPr>
        <w:t xml:space="preserve">) [رواه أبو عبيد في كتابه الأموال (51)]، أي ناهز الاحتلام، وهو من يقدر عادة على حمل السلاح، وفي زمن النبي صلى الله عليه وسلم لم تجاوز جزية الفرد الدينار الواحد في كل سنة، فحين أرسل النبي معاذاً إلى اليمن أخذ من كل </w:t>
      </w:r>
      <w:r w:rsidRPr="001D25F6">
        <w:rPr>
          <w:rFonts w:eastAsia="Times New Roman"/>
          <w:rtl/>
        </w:rPr>
        <w:lastRenderedPageBreak/>
        <w:t>حالم منهم ديناراً، يقول معاذ: (بعثني النبي صلى الله عليه وسلم إلى اليمن، فأمرني أن آخذ من كل ثلاثين بقرة تبيعاً، أو تبيعة، ومن كل أربعين مسنة [هذه زكاة على المسلمين منهم]، ومن كل</w:t>
      </w:r>
      <w:r w:rsidRPr="001D25F6">
        <w:rPr>
          <w:rFonts w:eastAsia="Times New Roman"/>
        </w:rPr>
        <w:t xml:space="preserve"> </w:t>
      </w:r>
      <w:r w:rsidRPr="001D25F6">
        <w:rPr>
          <w:rFonts w:eastAsia="Times New Roman"/>
          <w:rtl/>
        </w:rPr>
        <w:t>حالم</w:t>
      </w:r>
      <w:r w:rsidRPr="001D25F6">
        <w:rPr>
          <w:rFonts w:eastAsia="Times New Roman"/>
        </w:rPr>
        <w:t xml:space="preserve"> </w:t>
      </w:r>
      <w:r w:rsidRPr="001D25F6">
        <w:rPr>
          <w:rFonts w:eastAsia="Times New Roman"/>
          <w:rtl/>
        </w:rPr>
        <w:t xml:space="preserve">ديناراً، أو عدله مَعافر[للجزية]) [الترمذي ح (623)، وأبو داود ح (1576)، والنسائي ح (2450)]، والمعافري: الثياب، وعلى عهد عمر بن الخطاب </w:t>
      </w:r>
      <w:r w:rsidR="00DC086C">
        <w:rPr>
          <w:rFonts w:eastAsia="Times New Roman" w:hint="cs"/>
          <w:rtl/>
        </w:rPr>
        <w:t xml:space="preserve">رضي الله عنه وارضاه </w:t>
      </w:r>
      <w:r w:rsidRPr="001D25F6">
        <w:rPr>
          <w:rFonts w:eastAsia="Times New Roman"/>
          <w:rtl/>
        </w:rPr>
        <w:t>كانت الجزية</w:t>
      </w:r>
      <w:r w:rsidRPr="001D25F6">
        <w:rPr>
          <w:rFonts w:eastAsia="Times New Roman"/>
        </w:rPr>
        <w:t xml:space="preserve"> </w:t>
      </w:r>
      <w:r w:rsidRPr="001D25F6">
        <w:rPr>
          <w:rFonts w:eastAsia="Times New Roman"/>
          <w:rtl/>
        </w:rPr>
        <w:t>على</w:t>
      </w:r>
      <w:r w:rsidRPr="001D25F6">
        <w:rPr>
          <w:rFonts w:eastAsia="Times New Roman"/>
        </w:rPr>
        <w:t xml:space="preserve"> </w:t>
      </w:r>
      <w:r w:rsidRPr="001D25F6">
        <w:rPr>
          <w:rFonts w:eastAsia="Times New Roman"/>
          <w:rtl/>
        </w:rPr>
        <w:t>أهل</w:t>
      </w:r>
      <w:r w:rsidRPr="001D25F6">
        <w:rPr>
          <w:rFonts w:eastAsia="Times New Roman"/>
        </w:rPr>
        <w:t xml:space="preserve"> </w:t>
      </w:r>
      <w:r w:rsidRPr="001D25F6">
        <w:rPr>
          <w:rFonts w:eastAsia="Times New Roman"/>
          <w:rtl/>
        </w:rPr>
        <w:t>الذهب: أربعة دنانير، وعلى</w:t>
      </w:r>
      <w:r w:rsidRPr="001D25F6">
        <w:rPr>
          <w:rFonts w:eastAsia="Times New Roman"/>
        </w:rPr>
        <w:t xml:space="preserve"> </w:t>
      </w:r>
      <w:r w:rsidRPr="001D25F6">
        <w:rPr>
          <w:rFonts w:eastAsia="Times New Roman"/>
          <w:rtl/>
        </w:rPr>
        <w:t>أهل</w:t>
      </w:r>
      <w:r w:rsidRPr="001D25F6">
        <w:rPr>
          <w:rFonts w:eastAsia="Times New Roman"/>
        </w:rPr>
        <w:t xml:space="preserve"> </w:t>
      </w:r>
      <w:r w:rsidRPr="001D25F6">
        <w:rPr>
          <w:rFonts w:eastAsia="Times New Roman"/>
          <w:rtl/>
        </w:rPr>
        <w:t>الورِق: أربعين درهماً</w:t>
      </w:r>
      <w:r w:rsidR="00C0272D">
        <w:rPr>
          <w:rFonts w:eastAsia="Times New Roman"/>
          <w:rtl/>
        </w:rPr>
        <w:t>،</w:t>
      </w:r>
      <w:r w:rsidRPr="001D25F6">
        <w:rPr>
          <w:rFonts w:eastAsia="Times New Roman"/>
          <w:rtl/>
        </w:rPr>
        <w:t xml:space="preserve"> مع ذلك أرزاق المسلمين، وضيافة</w:t>
      </w:r>
      <w:r w:rsidRPr="001D25F6">
        <w:rPr>
          <w:rFonts w:eastAsia="Times New Roman"/>
        </w:rPr>
        <w:t xml:space="preserve"> </w:t>
      </w:r>
      <w:r w:rsidRPr="001D25F6">
        <w:rPr>
          <w:rFonts w:eastAsia="Times New Roman"/>
          <w:rtl/>
        </w:rPr>
        <w:t xml:space="preserve">ثلاثة أيام [رواه مالك في الموطأ ح (618)]، والذي يظهر من هذا التفاوت أن مقدار الجزية متروك للإمام، قال ابن أبي نجيح: قلت لمجاهد: ما شأن أهل الشام عليهم أربعة دنانير، وأهل اليمن عليهم دينار؟ قال: جعل ذلك من قبل اليسار[أورده البخاري في عنوان باب الجزية والموادعة مع أهل الحرب]، لكنه على كل حال لن يجاوز هذه المبالغ البسيطة التي تراعي حالة الناس ويسارهم، ولا تكلفهم فوق طاقتهم، وهو ما نفهمه من وصية عمر للخليفة بعده بأهل الذمة، إذ يقول: ( وألا يكلفوا فوق طاقتهم) [البخاري ح (1392)]، </w:t>
      </w:r>
      <w:r w:rsidRPr="00642B8F">
        <w:rPr>
          <w:rFonts w:eastAsia="Times New Roman"/>
          <w:b/>
          <w:bCs/>
          <w:rtl/>
        </w:rPr>
        <w:t>قال ابن حجر</w:t>
      </w:r>
      <w:r w:rsidRPr="001D25F6">
        <w:rPr>
          <w:rFonts w:eastAsia="Times New Roman"/>
          <w:rtl/>
        </w:rPr>
        <w:t xml:space="preserve">: </w:t>
      </w:r>
      <w:r w:rsidR="00642B8F">
        <w:rPr>
          <w:rFonts w:eastAsia="Times New Roman" w:hint="cs"/>
          <w:rtl/>
        </w:rPr>
        <w:t>(</w:t>
      </w:r>
      <w:r w:rsidRPr="001D25F6">
        <w:rPr>
          <w:rFonts w:eastAsia="Times New Roman"/>
          <w:rtl/>
        </w:rPr>
        <w:t xml:space="preserve">ويستفاد من هذه الزيادة أن لا يؤخذ من أهل الجزية إلا قدر ما يطيق المأخوذ منه) [فتح الباري (6/267)]، وأما من عجز عن دفع هذا المبلغ الزهيد، فإن الفقهاء أسقطوها عنه، </w:t>
      </w:r>
      <w:r w:rsidRPr="00642B8F">
        <w:rPr>
          <w:rFonts w:eastAsia="Times New Roman"/>
          <w:b/>
          <w:bCs/>
          <w:rtl/>
        </w:rPr>
        <w:t>قال القاضي أبو يعلى</w:t>
      </w:r>
      <w:r w:rsidRPr="001D25F6">
        <w:rPr>
          <w:rFonts w:eastAsia="Times New Roman"/>
          <w:rtl/>
        </w:rPr>
        <w:t xml:space="preserve">: </w:t>
      </w:r>
      <w:r w:rsidR="00642B8F">
        <w:rPr>
          <w:rFonts w:eastAsia="Times New Roman" w:hint="cs"/>
          <w:rtl/>
        </w:rPr>
        <w:t>(</w:t>
      </w:r>
      <w:r w:rsidRPr="001D25F6">
        <w:rPr>
          <w:rFonts w:eastAsia="Times New Roman"/>
          <w:rtl/>
        </w:rPr>
        <w:t xml:space="preserve">وتسقط الجزية عن الفقير وعن الشيخ وعن الزَمِن) [الأحكام السلطانية (160)]، وفي مقابل هذه الدنانير المعدودات فإن المسلمين يلتزمون بالدفاع عن أهل الذمة وحمايتهم، ولو أدى ذلك إلى إزهاق أرواحهم في سبيل حماية أهل ذمتهم. فقد ضمنه كتاب النبي صلى الله عليه وسلم لربيعة الحضرمي، إذ يقول: </w:t>
      </w:r>
      <w:r w:rsidR="00642B8F">
        <w:rPr>
          <w:rFonts w:eastAsia="Times New Roman" w:hint="cs"/>
          <w:rtl/>
        </w:rPr>
        <w:t>(</w:t>
      </w:r>
      <w:r w:rsidRPr="001D25F6">
        <w:rPr>
          <w:rFonts w:eastAsia="Times New Roman"/>
          <w:rtl/>
        </w:rPr>
        <w:t xml:space="preserve">وأن نَصْرَ آل ذي مرحب على جماعة المسلمين، وأن أرضهم بريئة من الجور) [رواه ابن سعد في الطبقات الكبرى (1/266)]، وبمثله ضمن عبادة بن الصامت للمقوقس عظيم القبط، حين قال: </w:t>
      </w:r>
      <w:r w:rsidR="00642B8F">
        <w:rPr>
          <w:rFonts w:eastAsia="Times New Roman" w:hint="cs"/>
          <w:rtl/>
        </w:rPr>
        <w:t>(</w:t>
      </w:r>
      <w:r w:rsidRPr="001D25F6">
        <w:rPr>
          <w:rFonts w:eastAsia="Times New Roman"/>
          <w:rtl/>
        </w:rPr>
        <w:t xml:space="preserve">نقاتل عنكم من ناوأكم وعرض لكم في شيء من أرضكم ودمائكم وأموالكم، ونقوم بذلك عنكم إن كنتم في ذمتنا، وكان لكم به عهد علينا) [رواه ابن عبد الحكم في فتوح مصر وأخبارها (68)]، وكتب خالد لأهل بعض النواحي في العراق: </w:t>
      </w:r>
      <w:r w:rsidR="00642B8F">
        <w:rPr>
          <w:rFonts w:eastAsia="Times New Roman" w:hint="cs"/>
          <w:rtl/>
        </w:rPr>
        <w:t>(</w:t>
      </w:r>
      <w:r w:rsidRPr="001D25F6">
        <w:rPr>
          <w:rFonts w:eastAsia="Times New Roman"/>
          <w:rtl/>
        </w:rPr>
        <w:t xml:space="preserve">فإن منعناكم فلنا الجزية، وإلا فلا حتى نمنعكم) [تاريخ الطبري (2/319)]، </w:t>
      </w:r>
      <w:r w:rsidRPr="00DC086C">
        <w:rPr>
          <w:rFonts w:eastAsia="Times New Roman"/>
          <w:b/>
          <w:bCs/>
          <w:rtl/>
        </w:rPr>
        <w:t>قال أبو الوليد الباجي</w:t>
      </w:r>
      <w:r w:rsidRPr="001D25F6">
        <w:rPr>
          <w:rFonts w:eastAsia="Times New Roman"/>
          <w:rtl/>
        </w:rPr>
        <w:t xml:space="preserve">: </w:t>
      </w:r>
      <w:r w:rsidR="00642B8F">
        <w:rPr>
          <w:rFonts w:eastAsia="Times New Roman" w:hint="cs"/>
          <w:rtl/>
        </w:rPr>
        <w:t>(</w:t>
      </w:r>
      <w:r w:rsidRPr="001D25F6">
        <w:rPr>
          <w:rFonts w:eastAsia="Times New Roman"/>
          <w:rtl/>
        </w:rPr>
        <w:t>وذلك أن الجزية إنما تؤخذ منهم على وجه العوض لإقامتهم في بلاد المسلمين والذب عنهم والحماية لهم) [المنتقى شرح موطأ مالك (2/175)]، وأكد فقهاء الإسلام على حق أهل الذمة بالحماية، واعتبروا قيام المسلمين به من الوفاء بالعهود الذي تحرسه الشريعة وتأمر به</w:t>
      </w:r>
      <w:r w:rsidR="00DC086C">
        <w:rPr>
          <w:rFonts w:eastAsia="Times New Roman" w:hint="cs"/>
          <w:rtl/>
        </w:rPr>
        <w:t xml:space="preserve">، </w:t>
      </w:r>
      <w:r w:rsidRPr="00DC086C">
        <w:rPr>
          <w:rFonts w:eastAsia="Times New Roman"/>
          <w:b/>
          <w:bCs/>
          <w:rtl/>
        </w:rPr>
        <w:t>قال الماورديّ</w:t>
      </w:r>
      <w:r w:rsidRPr="001D25F6">
        <w:rPr>
          <w:rFonts w:eastAsia="Times New Roman"/>
          <w:rtl/>
        </w:rPr>
        <w:t xml:space="preserve">: </w:t>
      </w:r>
      <w:r w:rsidR="00642B8F">
        <w:rPr>
          <w:rFonts w:eastAsia="Times New Roman" w:hint="cs"/>
          <w:rtl/>
        </w:rPr>
        <w:t>(</w:t>
      </w:r>
      <w:r w:rsidRPr="001D25F6">
        <w:rPr>
          <w:rFonts w:eastAsia="Times New Roman"/>
          <w:rtl/>
        </w:rPr>
        <w:t xml:space="preserve">ويلتزم ـ أي الإمام ـ لهم ببذل حقَّين: أحدهما: الكفُّ عنهم. والثانِي: الحماية لهم، ليكونوا بالكفِّ آمنين، وبالحماية محروسين) [الأحكام السلطانية (143)]، وقال النوويّ: </w:t>
      </w:r>
      <w:r w:rsidR="00642B8F">
        <w:rPr>
          <w:rFonts w:eastAsia="Times New Roman" w:hint="cs"/>
          <w:rtl/>
        </w:rPr>
        <w:t>(</w:t>
      </w:r>
      <w:r w:rsidRPr="001D25F6">
        <w:rPr>
          <w:rFonts w:eastAsia="Times New Roman"/>
          <w:rtl/>
        </w:rPr>
        <w:t xml:space="preserve">ويلزمنا الكفُّ عنهم، وضمان ما نُتلفه عليهم، نفسًا ومالاً، ودفعُ أهلِ الحرب عنهم) [مغني المحتاج (4/253)]، </w:t>
      </w:r>
      <w:r w:rsidRPr="00DC086C">
        <w:rPr>
          <w:rFonts w:eastAsia="Times New Roman"/>
          <w:b/>
          <w:bCs/>
          <w:rtl/>
        </w:rPr>
        <w:t>وقال ابن قدامة</w:t>
      </w:r>
      <w:r w:rsidRPr="001D25F6">
        <w:rPr>
          <w:rFonts w:eastAsia="Times New Roman"/>
          <w:rtl/>
        </w:rPr>
        <w:t xml:space="preserve">: </w:t>
      </w:r>
      <w:r w:rsidR="00642B8F">
        <w:rPr>
          <w:rFonts w:eastAsia="Times New Roman" w:hint="cs"/>
          <w:rtl/>
        </w:rPr>
        <w:t>(</w:t>
      </w:r>
      <w:r w:rsidRPr="001D25F6">
        <w:rPr>
          <w:rFonts w:eastAsia="Times New Roman"/>
          <w:rtl/>
        </w:rPr>
        <w:t xml:space="preserve">لجزية تجب على أهل الذمة في كل عام، وهي </w:t>
      </w:r>
      <w:r w:rsidRPr="001D25F6">
        <w:rPr>
          <w:rFonts w:eastAsia="Times New Roman"/>
          <w:rtl/>
        </w:rPr>
        <w:lastRenderedPageBreak/>
        <w:t xml:space="preserve">بدل عن النصرة) [المغني (10/362)]، </w:t>
      </w:r>
      <w:r w:rsidRPr="00DC086C">
        <w:rPr>
          <w:rFonts w:eastAsia="Times New Roman"/>
          <w:b/>
          <w:bCs/>
          <w:rtl/>
        </w:rPr>
        <w:t>وينقل القرافي</w:t>
      </w:r>
      <w:r w:rsidRPr="001D25F6">
        <w:rPr>
          <w:rFonts w:eastAsia="Times New Roman"/>
          <w:rtl/>
        </w:rPr>
        <w:t xml:space="preserve"> عن ابن حزم إجماعاً للمسلمين لا تجد له نظيراً عند أمة من الأمم، فيقول: </w:t>
      </w:r>
      <w:r w:rsidR="00D33636">
        <w:rPr>
          <w:rFonts w:eastAsia="Times New Roman" w:hint="cs"/>
          <w:rtl/>
        </w:rPr>
        <w:t>(</w:t>
      </w:r>
      <w:r w:rsidRPr="001D25F6">
        <w:rPr>
          <w:rFonts w:eastAsia="Times New Roman"/>
          <w:rtl/>
        </w:rPr>
        <w:t>من كان في الذمة، وجاء أهل الحرب إلى بلادنا يقصدونه، وجب علينا أن نخرج لقتالهم بالكراع والسلاح، ونموت دون ذلك، صوناً لمن هو في ذمة الله تعالى وذمة رسوله صلى الله عليه وسلم</w:t>
      </w:r>
      <w:r w:rsidR="00C0272D">
        <w:rPr>
          <w:rFonts w:eastAsia="Times New Roman"/>
          <w:rtl/>
        </w:rPr>
        <w:t>،</w:t>
      </w:r>
      <w:r w:rsidRPr="001D25F6">
        <w:rPr>
          <w:rFonts w:eastAsia="Times New Roman"/>
          <w:rtl/>
        </w:rPr>
        <w:t xml:space="preserve"> فإن تسليمه دون ذلك إهمال لعقد الذمة) [الفروق (3/20)]، </w:t>
      </w:r>
      <w:r w:rsidRPr="00DC086C">
        <w:rPr>
          <w:rFonts w:eastAsia="Times New Roman"/>
          <w:b/>
          <w:bCs/>
          <w:rtl/>
        </w:rPr>
        <w:t>ويعلق القرافي</w:t>
      </w:r>
      <w:r w:rsidRPr="001D25F6">
        <w:rPr>
          <w:rFonts w:eastAsia="Times New Roman"/>
          <w:rtl/>
        </w:rPr>
        <w:t xml:space="preserve"> فيقول: </w:t>
      </w:r>
      <w:r w:rsidR="00D33636">
        <w:rPr>
          <w:rFonts w:eastAsia="Times New Roman" w:hint="cs"/>
          <w:rtl/>
        </w:rPr>
        <w:t>(</w:t>
      </w:r>
      <w:r w:rsidRPr="001D25F6">
        <w:rPr>
          <w:rFonts w:eastAsia="Times New Roman"/>
          <w:rtl/>
        </w:rPr>
        <w:t xml:space="preserve">فعقد يؤدي إلى إتلاف النفوس والأموال صوناً لمقتضاه عن الضياع إنه لعظيم) [الفروق (3/20)]، ولا يسقط واجب المسلمين بحماية أهل الذمة وهم في ديار الإسلام، بل يمتد إلى إطلاق أسراهم الذين غُلبنا عليهم، يقول ابن النجار الحنبلي: </w:t>
      </w:r>
      <w:r w:rsidR="00D33636">
        <w:rPr>
          <w:rFonts w:eastAsia="Times New Roman" w:hint="cs"/>
          <w:rtl/>
        </w:rPr>
        <w:t>(</w:t>
      </w:r>
      <w:r w:rsidRPr="001D25F6">
        <w:rPr>
          <w:rFonts w:eastAsia="Times New Roman"/>
          <w:rtl/>
        </w:rPr>
        <w:t xml:space="preserve">يجب على الإمام حفظ أهل الذمة، ومنع من يؤذيهم، وفكُّ أسرهم، ودفع من قصدهم بأذى) [مطالب أولي النهى (2/602)]، </w:t>
      </w:r>
      <w:r w:rsidRPr="00D33636">
        <w:rPr>
          <w:rFonts w:eastAsia="Times New Roman"/>
          <w:b/>
          <w:bCs/>
          <w:rtl/>
        </w:rPr>
        <w:t>وهذه الأحكام الشرعية لا تختص بأهل الذمة، بل تسري على كل من كان ببلاد المسلمين من المعاهدين والمستأمنين،</w:t>
      </w:r>
      <w:r w:rsidRPr="001D25F6">
        <w:rPr>
          <w:rFonts w:eastAsia="Times New Roman"/>
          <w:rtl/>
        </w:rPr>
        <w:t xml:space="preserve"> فإنهم جميعاً أهل ذمة، يقول السرخسي: </w:t>
      </w:r>
      <w:r w:rsidR="00D33636">
        <w:rPr>
          <w:rFonts w:eastAsia="Times New Roman" w:hint="cs"/>
          <w:rtl/>
        </w:rPr>
        <w:t>(</w:t>
      </w:r>
      <w:r w:rsidRPr="001D25F6">
        <w:rPr>
          <w:rFonts w:eastAsia="Times New Roman"/>
          <w:rtl/>
        </w:rPr>
        <w:t>قد بيَّنا أنّ المستأمنين فينا إذا لم يكونوا أهل منعة</w:t>
      </w:r>
      <w:r w:rsidR="00C0272D">
        <w:rPr>
          <w:rFonts w:eastAsia="Times New Roman"/>
          <w:rtl/>
        </w:rPr>
        <w:t>،</w:t>
      </w:r>
      <w:r w:rsidRPr="001D25F6">
        <w:rPr>
          <w:rFonts w:eastAsia="Times New Roman"/>
          <w:rtl/>
        </w:rPr>
        <w:t xml:space="preserve"> فحالهم كحالِ أهل الذمّة في وجوب نصرتِهم على أمير المسلمين، ودفع الظلم عنهم</w:t>
      </w:r>
      <w:r w:rsidR="00C0272D">
        <w:rPr>
          <w:rFonts w:eastAsia="Times New Roman"/>
          <w:rtl/>
        </w:rPr>
        <w:t>،</w:t>
      </w:r>
      <w:r w:rsidRPr="001D25F6">
        <w:rPr>
          <w:rFonts w:eastAsia="Times New Roman"/>
          <w:rtl/>
        </w:rPr>
        <w:t xml:space="preserve"> لأنّهم تحت ولايته، ألا ترى أنّه كان يجب على الإمام والمسلمين اتّباعهم لاستنقاذهم من أيدي المشركين الذين قهروهم ما لم يدخلوا حصونَهم ومدائنهم، كما يجب عليهم ذلك إذا وقع الظهور على المسلمين، أو على أهل الذمّة؟ وكذلك لو أنّ هؤلاء المستأمنين كانوا من أهل دار الموادعة، دخلوا إلينا بتلك الموادعة) [السير الكبير وشرحه (5/1892</w:t>
      </w:r>
      <w:r w:rsidRPr="001D25F6">
        <w:rPr>
          <w:rFonts w:eastAsia="Times New Roman"/>
        </w:rPr>
        <w:t>-</w:t>
      </w:r>
      <w:r w:rsidRPr="001D25F6">
        <w:rPr>
          <w:rFonts w:eastAsia="Times New Roman"/>
          <w:rtl/>
        </w:rPr>
        <w:t xml:space="preserve">1891)]، </w:t>
      </w:r>
      <w:r w:rsidRPr="00C0272D">
        <w:rPr>
          <w:rFonts w:eastAsia="Times New Roman"/>
          <w:b/>
          <w:bCs/>
          <w:rtl/>
        </w:rPr>
        <w:t>وحين عجز المسلمون عن حماية أهل الذمة ردوا إليهم ما أخذوه من الجزية لفوات شرطها، وهو الحماية</w:t>
      </w:r>
      <w:r w:rsidRPr="001D25F6">
        <w:rPr>
          <w:rFonts w:eastAsia="Times New Roman"/>
          <w:rtl/>
        </w:rPr>
        <w:t xml:space="preserve">، فقد روى القاضي أبو يوسف في كتاب الخراج وغيره من أصحاب السير عن مكحول أن الأخبار تتابعت على أبي عبيدة بجموع الروم، فاشتد ذلك عليه وعلى المسلمين، فكتب أبو عبيدة لكل والٍ ممن خلَّفه في المدن التي صالح أهلها يأمرهم أن يردوا عليهم ما جُبي منهم من الجزية والخراج، كتب إليهم أن يقولوا لهم: إنما رددنا عليكم أموالكم، لأنه قد بلغنا ما جمع لنا من الجموع، وإنكم قد اشترطتم علينا أن نمنعكم، وإنا لا نقدر على ذلك، وقد رددنا عليكم ما أخذنا منكم، ونحن لكم على الشرط وما كان بيننا وبينكم </w:t>
      </w:r>
      <w:r w:rsidR="00C0272D">
        <w:rPr>
          <w:rFonts w:eastAsia="Times New Roman"/>
          <w:rtl/>
        </w:rPr>
        <w:t>،</w:t>
      </w:r>
      <w:r w:rsidRPr="001D25F6">
        <w:rPr>
          <w:rFonts w:eastAsia="Times New Roman"/>
          <w:rtl/>
        </w:rPr>
        <w:t xml:space="preserve"> إن نصرنا الله عليهم) [رواه أبو يوسف في الخراج (166)]، وحين قام أهل الذمة بالمشاركة بالذود عن بلادهم أسقط عنهم المسلمون الجزية، كما صنع معاوية رضي الله عنه مع الأرمن [فتوح البلدان (210- 211)]، ولما تعهد </w:t>
      </w:r>
      <w:proofErr w:type="spellStart"/>
      <w:r w:rsidRPr="001D25F6">
        <w:rPr>
          <w:rFonts w:eastAsia="Times New Roman"/>
          <w:rtl/>
        </w:rPr>
        <w:t>الجراجمة</w:t>
      </w:r>
      <w:proofErr w:type="spellEnd"/>
      <w:r w:rsidRPr="001D25F6">
        <w:rPr>
          <w:rFonts w:eastAsia="Times New Roman"/>
          <w:rtl/>
        </w:rPr>
        <w:t xml:space="preserve"> (قريباً من أنطاكيا) بالقيام بالدفاع عن ثغرهم مع المسلمين، وأن يكونوا عيوناً للمسلمين وأعواناً لهم</w:t>
      </w:r>
      <w:r w:rsidR="00C0272D">
        <w:rPr>
          <w:rFonts w:eastAsia="Times New Roman"/>
          <w:rtl/>
        </w:rPr>
        <w:t>،</w:t>
      </w:r>
      <w:r w:rsidRPr="001D25F6">
        <w:rPr>
          <w:rFonts w:eastAsia="Times New Roman"/>
          <w:rtl/>
        </w:rPr>
        <w:t xml:space="preserve"> أسقط عنهم أبو عبيدة رضي الله عنه الجزية، بل صالحهم على أن ينفلوا مع المسلمين إذا غنموا في حربهم إلى جانب المسلمين) [رواه البلاذري في فتوح البلدان (217)]، وبمثله صالح رضي الله عنه أهل السامرة فأسقط عنهم الجزية، يقول البلاذري: "كانوا عيوناً وأدلاء للمسلمين على جزية رؤوسهم) [رواه البلاذري </w:t>
      </w:r>
      <w:r w:rsidRPr="001D25F6">
        <w:rPr>
          <w:rFonts w:eastAsia="Times New Roman"/>
          <w:rtl/>
        </w:rPr>
        <w:lastRenderedPageBreak/>
        <w:t xml:space="preserve">في فتوح البلدان (215-216)]، وأما أهل جرجان، فقد نقل الطبري أن سويد بن مقرن رفع الجزية عمن يقوم بحمايتها منهم، وكتب لهم بذلك كتاباً جاء فيه: " إن لكم الذمة، وعلينا المنعة، على أن عليكم من الجزاء (أي الجزية) في كل سنة على قدر طاقتكم، على كل حالم، ومن </w:t>
      </w:r>
      <w:proofErr w:type="spellStart"/>
      <w:r w:rsidRPr="001D25F6">
        <w:rPr>
          <w:rFonts w:eastAsia="Times New Roman"/>
          <w:rtl/>
        </w:rPr>
        <w:t>استعنا</w:t>
      </w:r>
      <w:proofErr w:type="spellEnd"/>
      <w:r w:rsidRPr="001D25F6">
        <w:rPr>
          <w:rFonts w:eastAsia="Times New Roman"/>
          <w:rtl/>
        </w:rPr>
        <w:t xml:space="preserve"> به منكم فله جزاؤه (جزيته) في معونته عوضاً من جزائه، ولهم الأمان على أنفسهم وأموالهم ومللهم وشرائعهم، ولا يغير شيء من ذلك هو إليهم</w:t>
      </w:r>
      <w:r w:rsidR="00C0272D">
        <w:rPr>
          <w:rFonts w:eastAsia="Times New Roman"/>
          <w:rtl/>
        </w:rPr>
        <w:t>،</w:t>
      </w:r>
      <w:r w:rsidRPr="001D25F6">
        <w:rPr>
          <w:rFonts w:eastAsia="Times New Roman"/>
          <w:rtl/>
        </w:rPr>
        <w:t xml:space="preserve"> ما أدوا وأرشدوا ابن السبيل ونصحوا وقروا المسلمين، ولم يبد منهم سل ولا غل) [تاريخ الطبري (2/538)]، ومثله ما كتبه عتبة بن فرقد عامل عمر بن الخطاب لأهل أذربيجان، فقد أعطاهم "كلهم الأمان على أنفسهم وأموالهم ومللهم وشرائعهم، على أن يؤدوا الجزية، على قدر طاقتهم ليس على صبي ولا امرأة، ولا زمِن ليس في يديه شيء من الدنيا، ولا متعبد متخل ليس في يديه من الدنيا شيء ... ومن حشر منهم في سنة (أي دعي للمشاركة في الدفاع) وضع عنه جزاء تلك السنة". ثم يضيف الطبري بأن عتبة قدم بالكتاب على الخليفة عمر " وذلك أن عمر كان يأخذ عماله بموافاة الموسم في كل سنة، يحجر عليهم بذلك الظلم، ويحجزهم به عنه) [تاريخ الطبري (2/540)]، ومثله أيضاً كتب سراقة بن عمرو لأهل أرمينيا، فقد تضمن عهدهم: </w:t>
      </w:r>
      <w:r w:rsidR="00D33636">
        <w:rPr>
          <w:rFonts w:eastAsia="Times New Roman" w:hint="cs"/>
          <w:rtl/>
        </w:rPr>
        <w:t>(</w:t>
      </w:r>
      <w:r w:rsidRPr="001D25F6">
        <w:rPr>
          <w:rFonts w:eastAsia="Times New Roman"/>
          <w:rtl/>
        </w:rPr>
        <w:t>أن ينفروا لكل غارة، وينفذوا لكل أمر ناب أو لم ينب</w:t>
      </w:r>
      <w:r w:rsidR="00C0272D">
        <w:rPr>
          <w:rFonts w:eastAsia="Times New Roman"/>
          <w:rtl/>
        </w:rPr>
        <w:t>،</w:t>
      </w:r>
      <w:r w:rsidRPr="001D25F6">
        <w:rPr>
          <w:rFonts w:eastAsia="Times New Roman"/>
          <w:rtl/>
        </w:rPr>
        <w:t xml:space="preserve"> رآه الوالي صلاحاً</w:t>
      </w:r>
      <w:r w:rsidR="00C0272D">
        <w:rPr>
          <w:rFonts w:eastAsia="Times New Roman"/>
          <w:rtl/>
        </w:rPr>
        <w:t>،</w:t>
      </w:r>
      <w:r w:rsidRPr="001D25F6">
        <w:rPr>
          <w:rFonts w:eastAsia="Times New Roman"/>
          <w:rtl/>
        </w:rPr>
        <w:t xml:space="preserve"> على أن توضع الجزاء عمن أجاب إلى ذلك.. والحشر عوض من جزائهم، ومن استغنى عنه منهم وقعد فعليه مثل ما على أهل أذربيجان من الجزاء.. فإن حشروا وضع ذلك عنهم) [تاريخ الطبري (2/541)]، وهذا ما شهدت به الأعداء، ففي كتاب الحضارة الإسلامية يقول آدم ميتز: (وكانت هذه الجزية أشبه بضريبة الدفاع الوطني، فكان لا يدفعها إلا الرجل القادر على حمل السلاح) [الحضارة الإسلامية (1/74)]، </w:t>
      </w:r>
      <w:proofErr w:type="spellStart"/>
      <w:r w:rsidRPr="001D25F6">
        <w:rPr>
          <w:rFonts w:eastAsia="Times New Roman"/>
          <w:rtl/>
        </w:rPr>
        <w:t>ويوافقه</w:t>
      </w:r>
      <w:proofErr w:type="spellEnd"/>
      <w:r w:rsidRPr="001D25F6">
        <w:rPr>
          <w:rFonts w:eastAsia="Times New Roman"/>
          <w:rtl/>
        </w:rPr>
        <w:t xml:space="preserve"> المؤرخ توماس أرنولد، فيقول: (ولم يكن الغرض من فرض هذه الضريبة على المسيحيين - كما يريدنا بعض الباحثين على الظن - لوناً من ألوان العقاب لامتناعهم عن قبول الإسلام، وإنما كانوا يؤدونها مع سائر أهل الذمة. وهم غير المسلمين من رعايا الدولة الذين كانت تحول ديانتهم بينهم وبين الخدمة في الجيش، في مقابل الحماية التي كفلتها لهم سيوف المسلمين) [الدعوة إلى الإسلام (58)]، ويقول ول ديورانت: </w:t>
      </w:r>
      <w:r w:rsidR="00D33636">
        <w:rPr>
          <w:rFonts w:eastAsia="Times New Roman" w:hint="cs"/>
          <w:rtl/>
        </w:rPr>
        <w:t>(</w:t>
      </w:r>
      <w:r w:rsidRPr="001D25F6">
        <w:rPr>
          <w:rFonts w:eastAsia="Times New Roman"/>
          <w:rtl/>
        </w:rPr>
        <w:t>ولم تكن هذه الضريبة تفرض إلا على غير المسلمين القادرين على حمل السلاح.. وكان الذميون يعفون في نظير هذه الضريبة من الخدمة العسكرية</w:t>
      </w:r>
      <w:r w:rsidR="00C0272D">
        <w:rPr>
          <w:rFonts w:eastAsia="Times New Roman" w:hint="cs"/>
          <w:rtl/>
        </w:rPr>
        <w:t xml:space="preserve">، </w:t>
      </w:r>
      <w:r w:rsidRPr="001D25F6">
        <w:rPr>
          <w:rFonts w:eastAsia="Times New Roman"/>
          <w:rtl/>
        </w:rPr>
        <w:t xml:space="preserve">وكان لهم على الحكومة أن تحميهم) [قصة الحضارة (12/130-131)]، وحين يعجز دافع الجزية عنها فإنها تسقط عنه، لا بل </w:t>
      </w:r>
      <w:r w:rsidR="00447467">
        <w:rPr>
          <w:rFonts w:eastAsia="Times New Roman" w:hint="cs"/>
          <w:rtl/>
        </w:rPr>
        <w:t>و</w:t>
      </w:r>
      <w:r w:rsidRPr="001D25F6">
        <w:rPr>
          <w:rFonts w:eastAsia="Times New Roman"/>
          <w:rtl/>
        </w:rPr>
        <w:t xml:space="preserve">يدفع له من بيت مال المسلمين ما يكفيه </w:t>
      </w:r>
      <w:proofErr w:type="spellStart"/>
      <w:r w:rsidRPr="001D25F6">
        <w:rPr>
          <w:rFonts w:eastAsia="Times New Roman"/>
          <w:rtl/>
        </w:rPr>
        <w:t>ويقوته</w:t>
      </w:r>
      <w:proofErr w:type="spellEnd"/>
      <w:r w:rsidRPr="001D25F6">
        <w:rPr>
          <w:rFonts w:eastAsia="Times New Roman"/>
          <w:rtl/>
        </w:rPr>
        <w:t xml:space="preserve">، وفي بيان هذا يقول أبو الوليد الباجي: (إذا اجتمعت على الذمي جزية سنتين أو أكثر لم تتداخل في قول الشافعي، وتتداخل في قول أبي حنيفة، وتجب عليه جزية سنةٍ واحدةٍ، والظاهر من مذهب مالكٍ أنه إن كان فر منها أخذ منه للسنين الماضية، وإن كان ذلك لعجزٍ </w:t>
      </w:r>
      <w:r w:rsidRPr="001D25F6">
        <w:rPr>
          <w:rFonts w:eastAsia="Times New Roman"/>
          <w:rtl/>
        </w:rPr>
        <w:lastRenderedPageBreak/>
        <w:t xml:space="preserve">لم تتداخل، ولم يبق في ذمته ما يعجز عنه من السنين.. وهذا القول مبني على أن الفقير لا جزية عليه ولا تبقى في ذمته) [المنتقى شرح موطأ مالك (2/176)]، وقال القرطبي: (وأما عقوبتهم إذا امتنعوا عن أدائها مع التمكين فجائز، فأما مع تبين عجزهم فلا تحل عقوبتهم، لأن من عجز عن الجزية سقطت عنه، ولا يكلف الأغنياء أداءها عن الفقراء) [الجامع لأحكام القرآن (8/73-74)]، وأما عن تفسير قوله تعالى: {عن يدٍ} فقال ابن حجر: </w:t>
      </w:r>
      <w:r w:rsidR="00D33636">
        <w:rPr>
          <w:rFonts w:eastAsia="Times New Roman" w:hint="cs"/>
          <w:rtl/>
        </w:rPr>
        <w:t>(</w:t>
      </w:r>
      <w:r w:rsidRPr="001D25F6">
        <w:rPr>
          <w:rFonts w:eastAsia="Times New Roman"/>
          <w:rtl/>
        </w:rPr>
        <w:t>أي عن طيب نفس</w:t>
      </w:r>
      <w:r w:rsidR="00C0272D">
        <w:rPr>
          <w:rFonts w:eastAsia="Times New Roman" w:hint="cs"/>
          <w:rtl/>
        </w:rPr>
        <w:t>،</w:t>
      </w:r>
      <w:r w:rsidRPr="001D25F6">
        <w:rPr>
          <w:rFonts w:eastAsia="Times New Roman"/>
          <w:rtl/>
        </w:rPr>
        <w:t xml:space="preserve"> وكل من أطاع لقاهرٍ وأعطاه عن طيب نفس من يد فقد أعطاه عن يد</w:t>
      </w:r>
      <w:r w:rsidR="00C0272D">
        <w:rPr>
          <w:rFonts w:eastAsia="Times New Roman" w:hint="cs"/>
          <w:rtl/>
        </w:rPr>
        <w:t xml:space="preserve">، </w:t>
      </w:r>
      <w:r w:rsidRPr="001D25F6">
        <w:rPr>
          <w:rFonts w:eastAsia="Times New Roman"/>
          <w:rtl/>
        </w:rPr>
        <w:t xml:space="preserve">وقيل معنى قوله: {عن يد} أي نعمة منكم عليهم , وقيل: يعطيها من يده ولا يبعث بها) [فتح الباري (6/259)]، وأما الأمر بالصغار الوارد في قوله: {وهم صاغرون}، فهو معنى لا يمكن أن يتنافى مع ما رأيناه في أقوال النبي صلى الله عليه وسلم من وجوب البر والعدل، وحرمة الظلم والعنت، وهو ما فهمه علماء الإسلام، ففسره الشافعي بأن تجري عليهم أحكام الإسلام، أي العامة منها، فالجزية علامة على خضوع الأمة المغلوبة للخصائص العامة للأمة الغالبة، وفسره التابعي عكرمة مولى ابن عباس بصورة دفع الجزية للمسلمين، فقال: </w:t>
      </w:r>
      <w:r w:rsidR="00D33636">
        <w:rPr>
          <w:rFonts w:eastAsia="Times New Roman" w:hint="cs"/>
          <w:rtl/>
        </w:rPr>
        <w:t>(</w:t>
      </w:r>
      <w:r w:rsidRPr="001D25F6">
        <w:rPr>
          <w:rFonts w:eastAsia="Times New Roman"/>
          <w:rtl/>
        </w:rPr>
        <w:t>أن يكونوا قياماً، والآخذ لها جلوسا</w:t>
      </w:r>
      <w:r w:rsidR="00D33636">
        <w:rPr>
          <w:rFonts w:eastAsia="Times New Roman" w:hint="cs"/>
          <w:rtl/>
        </w:rPr>
        <w:t xml:space="preserve">)، </w:t>
      </w:r>
      <w:r w:rsidRPr="001D25F6">
        <w:rPr>
          <w:rFonts w:eastAsia="Times New Roman"/>
          <w:rtl/>
        </w:rPr>
        <w:t xml:space="preserve">إذ لما كانت اليد المعطية على العادة هي العالية، طلب منهم أن يشعروا العاطي للجزية بتفضلهم عليه، لا بفضله عليهم، يقول القرطبي في تفسيره: </w:t>
      </w:r>
      <w:r w:rsidR="00D33636">
        <w:rPr>
          <w:rFonts w:eastAsia="Times New Roman" w:hint="cs"/>
          <w:rtl/>
        </w:rPr>
        <w:t>(</w:t>
      </w:r>
      <w:r w:rsidRPr="001D25F6">
        <w:rPr>
          <w:rFonts w:eastAsia="Times New Roman"/>
          <w:rtl/>
        </w:rPr>
        <w:t xml:space="preserve">فجعل يد المعطي في الصدقة عليا، وجعل يد المعطي في الجزية سفلى، ويد الآخذ عليا) [الجامع لأحكام القرآن (8/115)، وتفسير الماوردي (2/351-352)]، ولما تكلم بعض الفقهاء في اذلال المعطي للجزية بصور مهينة ما انزل الله بها من سلطان، تعقبه النووي بقوله: (هذه الهيئة باطلة، ولا نعلم لها أصلاً معتمداً، وإنما ذكرها بعضهم .. فالصواب الجزم ببطلانها، وردها على من اخترعها، ولم ينقل أنه عليه الصلاة والسلام ولا أحد من الخلفاء الراشدين فعل شيئاً منها) [كفاية الأخيار (1/669)]، ولما ذكر ابن القيم صوراً شبيهة ذكرها الفقهاء عقّب بقوله: (وهذا كله مما لا دليل عليه ولا هو مقتضى الآية، ولا نقل عن رسول الله ولا عن الصحابة أنهم فعلوا ذلك، والصواب في الآية أن الصغار هو التزامهم لجريان أحكام الملة عليهم وإعطاء الجزية، فإن التزام ذلك هو الصغار) [أحكام أهل الذمة (120-121)]، ونقل النووي عن جمهور العلماء قولهم: (تؤخذ برفق كأخذ الديون) [كفاية الأخيار (1/669)]، وليست الحماية السبب الوحيد الذي لأجله شرعت الجزية، بل ذكر العلماء أموراً، منها أن الجزية والصغار وسيلة ضغط محدودة تدفع الذمي إلى التفكر في الإسلام والاطلاع على محاسنه والاهتداء إليه والفوز بالجنة، قال ابن حجر: </w:t>
      </w:r>
      <w:r w:rsidR="00D33636">
        <w:rPr>
          <w:rFonts w:eastAsia="Times New Roman" w:hint="cs"/>
          <w:rtl/>
        </w:rPr>
        <w:t>(</w:t>
      </w:r>
      <w:r w:rsidRPr="001D25F6">
        <w:rPr>
          <w:rFonts w:eastAsia="Times New Roman"/>
          <w:rtl/>
        </w:rPr>
        <w:t xml:space="preserve">قال العلماء: الحكمة في وضع الجزية أن الذل الذي يلحقهم ويحملهم على الدخول في الإسلام مع ما في مخالطة المسلمين من الاطلاع على محاسن الإسلام) [فتح الباري (6/259)]، فهل </w:t>
      </w:r>
      <w:r w:rsidRPr="001D25F6">
        <w:rPr>
          <w:rFonts w:eastAsia="Times New Roman"/>
          <w:rtl/>
        </w:rPr>
        <w:lastRenderedPageBreak/>
        <w:t>بعد عظمة الإسلام وسماحته من عظمة وسماحة، وصدق الله تعالى إذ يقول: {أَفَحُكْمَ الْجَاهِلِيَّةِ يَبْغُونَ وَمَنْ أَحْسَنُ مِنَ اللَّهِ حُكْمًا لِقَوْمٍ يُوقِنُونَ} [المائدة: 50]</w:t>
      </w:r>
    </w:p>
    <w:p w14:paraId="4A88BFF1" w14:textId="23FFD73D" w:rsidR="003E467C" w:rsidRDefault="001D25F6" w:rsidP="00E85897">
      <w:pPr>
        <w:spacing w:line="22" w:lineRule="atLeast"/>
        <w:jc w:val="center"/>
        <w:rPr>
          <w:rtl/>
        </w:rPr>
      </w:pPr>
      <w:r>
        <w:rPr>
          <w:rFonts w:hint="cs"/>
          <w:rtl/>
        </w:rPr>
        <w:t>*</w:t>
      </w:r>
      <w:r w:rsidR="003E467C">
        <w:rPr>
          <w:rFonts w:hint="cs"/>
          <w:rtl/>
        </w:rPr>
        <w:t>**</w:t>
      </w:r>
    </w:p>
    <w:p w14:paraId="374E96D8" w14:textId="5CFDBFD2" w:rsidR="00967233" w:rsidRDefault="00967233" w:rsidP="00E85897">
      <w:pPr>
        <w:spacing w:line="22" w:lineRule="atLeast"/>
        <w:rPr>
          <w:rtl/>
        </w:rPr>
      </w:pPr>
    </w:p>
    <w:p w14:paraId="0DB4D5F3" w14:textId="77777777" w:rsidR="00967233" w:rsidRDefault="00967233" w:rsidP="00E85897">
      <w:pPr>
        <w:spacing w:line="22" w:lineRule="atLeast"/>
        <w:rPr>
          <w:rtl/>
        </w:rPr>
      </w:pPr>
    </w:p>
    <w:p w14:paraId="49AFDAFC" w14:textId="77777777" w:rsidR="00CA76B4" w:rsidRPr="00B96838" w:rsidRDefault="00CA76B4" w:rsidP="00CA76B4">
      <w:pPr>
        <w:pStyle w:val="a3"/>
        <w:jc w:val="center"/>
        <w:rPr>
          <w:sz w:val="40"/>
          <w:szCs w:val="40"/>
          <w:u w:val="single"/>
          <w:rtl/>
          <w:lang w:bidi="ar-KW"/>
        </w:rPr>
      </w:pPr>
    </w:p>
    <w:p w14:paraId="7A70CD96" w14:textId="74B0AD3C" w:rsidR="00CA76B4" w:rsidRPr="00B96838" w:rsidRDefault="00CA76B4" w:rsidP="00CA76B4">
      <w:pPr>
        <w:pStyle w:val="a3"/>
        <w:jc w:val="center"/>
        <w:rPr>
          <w:sz w:val="40"/>
          <w:szCs w:val="40"/>
          <w:highlight w:val="yellow"/>
          <w:u w:val="single"/>
          <w:rtl/>
          <w:lang w:bidi="ar-KW"/>
        </w:rPr>
      </w:pPr>
      <w:r w:rsidRPr="00B96838">
        <w:rPr>
          <w:rFonts w:hint="cs"/>
          <w:sz w:val="40"/>
          <w:szCs w:val="40"/>
          <w:highlight w:val="yellow"/>
          <w:u w:val="single"/>
          <w:rtl/>
          <w:lang w:bidi="ar-KW"/>
        </w:rPr>
        <w:t>المبحث ا</w:t>
      </w:r>
      <w:r w:rsidR="00172D9C">
        <w:rPr>
          <w:rFonts w:hint="cs"/>
          <w:sz w:val="40"/>
          <w:szCs w:val="40"/>
          <w:highlight w:val="yellow"/>
          <w:u w:val="single"/>
          <w:rtl/>
          <w:lang w:bidi="ar-KW"/>
        </w:rPr>
        <w:t>لرابع</w:t>
      </w:r>
    </w:p>
    <w:p w14:paraId="548BDDBD" w14:textId="77777777" w:rsidR="00CA76B4" w:rsidRPr="00B96838" w:rsidRDefault="00CA76B4" w:rsidP="00CA76B4">
      <w:pPr>
        <w:pStyle w:val="a3"/>
        <w:jc w:val="center"/>
        <w:rPr>
          <w:sz w:val="40"/>
          <w:szCs w:val="40"/>
          <w:u w:val="single"/>
          <w:rtl/>
        </w:rPr>
      </w:pPr>
      <w:r w:rsidRPr="00B96838">
        <w:rPr>
          <w:rFonts w:hint="cs"/>
          <w:sz w:val="40"/>
          <w:szCs w:val="40"/>
          <w:highlight w:val="yellow"/>
          <w:u w:val="single"/>
          <w:rtl/>
          <w:lang w:bidi="ar-KW"/>
        </w:rPr>
        <w:t>معوقات تطبيق النظام السياسي الذي جاء به الإسلام</w:t>
      </w:r>
    </w:p>
    <w:p w14:paraId="14C68B62" w14:textId="77777777" w:rsidR="00CA76B4" w:rsidRPr="00B96838" w:rsidRDefault="00CA76B4" w:rsidP="00CA76B4">
      <w:pPr>
        <w:pStyle w:val="a3"/>
        <w:jc w:val="center"/>
        <w:rPr>
          <w:sz w:val="40"/>
          <w:szCs w:val="40"/>
          <w:u w:val="single"/>
          <w:rtl/>
          <w:lang w:bidi="ar-KW"/>
        </w:rPr>
      </w:pPr>
    </w:p>
    <w:p w14:paraId="1FDDDB69" w14:textId="77777777" w:rsidR="00CA76B4" w:rsidRDefault="00CA76B4" w:rsidP="00CA76B4">
      <w:pPr>
        <w:rPr>
          <w:rtl/>
          <w:lang w:bidi="ar-KW"/>
        </w:rPr>
      </w:pPr>
    </w:p>
    <w:p w14:paraId="1D371673" w14:textId="3B21C473" w:rsidR="00CA76B4" w:rsidRDefault="00CA76B4" w:rsidP="002E2258">
      <w:pPr>
        <w:rPr>
          <w:rtl/>
          <w:lang w:bidi="ar-KW"/>
        </w:rPr>
      </w:pPr>
      <w:r w:rsidRPr="00C86999">
        <w:rPr>
          <w:rFonts w:hint="cs"/>
          <w:b/>
          <w:bCs/>
          <w:kern w:val="0"/>
          <w:sz w:val="36"/>
          <w:szCs w:val="36"/>
          <w:highlight w:val="yellow"/>
          <w:u w:val="single"/>
          <w:rtl/>
          <w:lang w:bidi="ar-KW"/>
        </w:rPr>
        <w:t>[المفتاح الأول]:</w:t>
      </w:r>
      <w:r>
        <w:rPr>
          <w:rFonts w:hint="cs"/>
          <w:spacing w:val="-4"/>
          <w:kern w:val="0"/>
          <w:rtl/>
        </w:rPr>
        <w:t xml:space="preserve"> </w:t>
      </w:r>
      <w:r w:rsidRPr="00DA13C0">
        <w:rPr>
          <w:rFonts w:hint="cs"/>
          <w:b/>
          <w:bCs/>
          <w:sz w:val="30"/>
          <w:szCs w:val="30"/>
          <w:u w:val="single"/>
          <w:rtl/>
          <w:lang w:bidi="ar-KW"/>
        </w:rPr>
        <w:t>أسباب تأخر نضج النظام السياسي الإسلامي</w:t>
      </w:r>
      <w:r>
        <w:rPr>
          <w:rFonts w:hint="cs"/>
          <w:rtl/>
          <w:lang w:bidi="ar-KW"/>
        </w:rPr>
        <w:t xml:space="preserve">: </w:t>
      </w:r>
      <w:r w:rsidR="00447467">
        <w:rPr>
          <w:rFonts w:hint="cs"/>
          <w:rtl/>
          <w:lang w:bidi="ar-KW"/>
        </w:rPr>
        <w:t xml:space="preserve">لقد حوى الكتاب والسنّة في الآيات والاحاديث والسيرة النبوية الشريفة كل لبنات النظام السياسي الذي يقوم على الحق والعدل ولكن تأخر جمع الفقهاء لها، وأهم أسباب ذلك، </w:t>
      </w:r>
      <w:r w:rsidR="002E2258">
        <w:rPr>
          <w:rFonts w:hint="cs"/>
          <w:rtl/>
          <w:lang w:bidi="ar-KW"/>
        </w:rPr>
        <w:t xml:space="preserve">أنّ الخلافة الراشدة لم تتجاوز ال ثلاثين عاما بعد انتقال النبي صلى الله عليه وسلم إلى الرفيق الأعلى، </w:t>
      </w:r>
      <w:r w:rsidR="002E2258">
        <w:rPr>
          <w:kern w:val="0"/>
          <w:rtl/>
        </w:rPr>
        <w:t>مصداقا لقوله صلى الله عليه وسلم: (</w:t>
      </w:r>
      <w:r w:rsidR="00804A98">
        <w:rPr>
          <w:rFonts w:hint="cs"/>
          <w:kern w:val="0"/>
          <w:rtl/>
        </w:rPr>
        <w:t>ل</w:t>
      </w:r>
      <w:r w:rsidR="002E2258">
        <w:rPr>
          <w:kern w:val="0"/>
          <w:rtl/>
        </w:rPr>
        <w:t xml:space="preserve">تنقضن عرى الإسلام عروة </w:t>
      </w:r>
      <w:proofErr w:type="spellStart"/>
      <w:r w:rsidR="002E2258">
        <w:rPr>
          <w:kern w:val="0"/>
          <w:rtl/>
        </w:rPr>
        <w:t>عروة</w:t>
      </w:r>
      <w:proofErr w:type="spellEnd"/>
      <w:r w:rsidR="002E2258">
        <w:rPr>
          <w:kern w:val="0"/>
          <w:rtl/>
        </w:rPr>
        <w:t xml:space="preserve">، فكلما انتقضت عروة تشبث الناس بالتي تليها، فأولهن نقضا الحكم، وآخرهن الصلاة) [أخرجه أحمد (22160)، وابن حبان </w:t>
      </w:r>
      <w:r w:rsidR="002E2258">
        <w:rPr>
          <w:kern w:val="0"/>
        </w:rPr>
        <w:t>(4866)</w:t>
      </w:r>
      <w:r w:rsidR="002E2258">
        <w:rPr>
          <w:rFonts w:hint="cs"/>
          <w:kern w:val="0"/>
          <w:rtl/>
        </w:rPr>
        <w:t xml:space="preserve"> وصححه الحاكم، وقال الهيثمي في مجمع الزوائد: رجاله رجال الصحيح]، و</w:t>
      </w:r>
      <w:r>
        <w:rPr>
          <w:rFonts w:hint="cs"/>
          <w:rtl/>
          <w:lang w:bidi="ar-KW"/>
        </w:rPr>
        <w:t>الناظر إلى الناحية العملية التي كان عليها النظام السياسي والحكم بعد الخلافة الراشدة - باستثناء فترات قليلة -</w:t>
      </w:r>
      <w:r w:rsidR="0056673A">
        <w:rPr>
          <w:rFonts w:hint="cs"/>
          <w:rtl/>
          <w:lang w:bidi="ar-KW"/>
        </w:rPr>
        <w:t xml:space="preserve"> </w:t>
      </w:r>
      <w:r>
        <w:rPr>
          <w:rFonts w:hint="cs"/>
          <w:rtl/>
          <w:lang w:bidi="ar-KW"/>
        </w:rPr>
        <w:t>يجد أنها لم تلتزم بأحكام الإسلام في كل شؤونها</w:t>
      </w:r>
      <w:r w:rsidR="0056673A">
        <w:rPr>
          <w:rFonts w:hint="cs"/>
          <w:rtl/>
          <w:lang w:bidi="ar-KW"/>
        </w:rPr>
        <w:t>،</w:t>
      </w:r>
      <w:r>
        <w:rPr>
          <w:rFonts w:hint="cs"/>
          <w:rtl/>
          <w:lang w:bidi="ar-KW"/>
        </w:rPr>
        <w:t xml:space="preserve"> وكان </w:t>
      </w:r>
      <w:r>
        <w:rPr>
          <w:rFonts w:hint="cs"/>
          <w:rtl/>
          <w:lang w:bidi="ar-KW"/>
        </w:rPr>
        <w:lastRenderedPageBreak/>
        <w:t xml:space="preserve">الحاكم </w:t>
      </w:r>
      <w:r w:rsidR="00DA13C0">
        <w:rPr>
          <w:rFonts w:hint="cs"/>
          <w:rtl/>
          <w:lang w:bidi="ar-KW"/>
        </w:rPr>
        <w:t>المتغلب ي</w:t>
      </w:r>
      <w:r>
        <w:rPr>
          <w:rFonts w:hint="cs"/>
          <w:rtl/>
          <w:lang w:bidi="ar-KW"/>
        </w:rPr>
        <w:t xml:space="preserve">تصرف </w:t>
      </w:r>
      <w:r w:rsidR="00DA13C0">
        <w:rPr>
          <w:rFonts w:hint="cs"/>
          <w:rtl/>
          <w:lang w:bidi="ar-KW"/>
        </w:rPr>
        <w:t xml:space="preserve">في الامة الإسلامية </w:t>
      </w:r>
      <w:r>
        <w:rPr>
          <w:rFonts w:hint="cs"/>
          <w:rtl/>
          <w:lang w:bidi="ar-KW"/>
        </w:rPr>
        <w:t xml:space="preserve">تصرف المالك </w:t>
      </w:r>
      <w:r w:rsidR="00DA13C0">
        <w:rPr>
          <w:rFonts w:hint="cs"/>
          <w:rtl/>
          <w:lang w:bidi="ar-KW"/>
        </w:rPr>
        <w:t>لها</w:t>
      </w:r>
      <w:r>
        <w:rPr>
          <w:rFonts w:hint="cs"/>
          <w:rtl/>
          <w:lang w:bidi="ar-KW"/>
        </w:rPr>
        <w:t>،</w:t>
      </w:r>
      <w:r w:rsidR="0056673A">
        <w:rPr>
          <w:rFonts w:hint="cs"/>
          <w:rtl/>
          <w:lang w:bidi="ar-KW"/>
        </w:rPr>
        <w:t xml:space="preserve"> </w:t>
      </w:r>
      <w:r>
        <w:rPr>
          <w:rFonts w:hint="cs"/>
          <w:rtl/>
          <w:lang w:bidi="ar-KW"/>
        </w:rPr>
        <w:t>ولم تعد مهمة الحاكم حماية الدين وسياسة الدنيا به</w:t>
      </w:r>
      <w:r w:rsidR="0056673A">
        <w:rPr>
          <w:rFonts w:hint="cs"/>
          <w:rtl/>
          <w:lang w:bidi="ar-KW"/>
        </w:rPr>
        <w:t>،</w:t>
      </w:r>
      <w:r>
        <w:rPr>
          <w:rFonts w:hint="cs"/>
          <w:rtl/>
          <w:lang w:bidi="ar-KW"/>
        </w:rPr>
        <w:t xml:space="preserve"> بل مصالح الحكام وأعوانهم</w:t>
      </w:r>
      <w:r w:rsidR="0056673A">
        <w:rPr>
          <w:rFonts w:hint="cs"/>
          <w:rtl/>
          <w:lang w:bidi="ar-KW"/>
        </w:rPr>
        <w:t>،</w:t>
      </w:r>
      <w:r>
        <w:rPr>
          <w:rFonts w:hint="cs"/>
          <w:rtl/>
          <w:lang w:bidi="ar-KW"/>
        </w:rPr>
        <w:t xml:space="preserve"> ولم يدع الحكام المجال للعلماء والفقهاء في وضع فقه السياسة الشرعية للحكم موضع التنفيذ</w:t>
      </w:r>
      <w:r w:rsidR="0056673A">
        <w:rPr>
          <w:rFonts w:hint="cs"/>
          <w:rtl/>
          <w:lang w:bidi="ar-KW"/>
        </w:rPr>
        <w:t xml:space="preserve">، </w:t>
      </w:r>
      <w:r>
        <w:rPr>
          <w:rFonts w:hint="cs"/>
          <w:rtl/>
          <w:lang w:bidi="ar-KW"/>
        </w:rPr>
        <w:t>وخاف الفقهاء المخلصون من بطش الحكام الظالمين</w:t>
      </w:r>
      <w:r w:rsidR="0056673A">
        <w:rPr>
          <w:rFonts w:hint="cs"/>
          <w:rtl/>
          <w:lang w:bidi="ar-KW"/>
        </w:rPr>
        <w:t>،</w:t>
      </w:r>
      <w:r>
        <w:rPr>
          <w:rFonts w:hint="cs"/>
          <w:rtl/>
          <w:lang w:bidi="ar-KW"/>
        </w:rPr>
        <w:t xml:space="preserve"> فتركوا الخلافة لأهل العصبية يتصرفون فيها تصرف الملوك الوارثين الذين كانوا يزعمون أن الله تعالى أوجب طاعتهم والخضوع لهم في كل شيء</w:t>
      </w:r>
      <w:r w:rsidR="0056673A">
        <w:rPr>
          <w:rFonts w:hint="cs"/>
          <w:rtl/>
          <w:lang w:bidi="ar-KW"/>
        </w:rPr>
        <w:t>،</w:t>
      </w:r>
      <w:r>
        <w:rPr>
          <w:rFonts w:hint="cs"/>
          <w:rtl/>
          <w:lang w:bidi="ar-KW"/>
        </w:rPr>
        <w:t xml:space="preserve"> فكان صعبا على الفقهاء بمفردهم ان يضعوا منظومة للحكم كما أرادها الإسلام، ولا أن يضعوا نظاما شرعيا ثابتا للخلافة يقوم على ادلة الكتاب والسنة وسيرة الخلفاء الراشدين</w:t>
      </w:r>
      <w:r w:rsidR="0056673A">
        <w:rPr>
          <w:rFonts w:hint="cs"/>
          <w:rtl/>
          <w:lang w:bidi="ar-KW"/>
        </w:rPr>
        <w:t>،</w:t>
      </w:r>
      <w:r>
        <w:rPr>
          <w:rFonts w:hint="cs"/>
          <w:rtl/>
          <w:lang w:bidi="ar-KW"/>
        </w:rPr>
        <w:t xml:space="preserve"> يقيد به سلطة الخليفة بنصوص الشرع</w:t>
      </w:r>
      <w:r w:rsidR="0056673A">
        <w:rPr>
          <w:rFonts w:hint="cs"/>
          <w:rtl/>
          <w:lang w:bidi="ar-KW"/>
        </w:rPr>
        <w:t>،</w:t>
      </w:r>
      <w:r>
        <w:rPr>
          <w:rFonts w:hint="cs"/>
          <w:rtl/>
          <w:lang w:bidi="ar-KW"/>
        </w:rPr>
        <w:t xml:space="preserve"> ويحتم عليه مشاورة أهل العلم والفقه والشورى في الأمر</w:t>
      </w:r>
      <w:r w:rsidR="0056673A">
        <w:rPr>
          <w:rFonts w:hint="cs"/>
          <w:rtl/>
          <w:lang w:bidi="ar-KW"/>
        </w:rPr>
        <w:t xml:space="preserve">، </w:t>
      </w:r>
      <w:r>
        <w:rPr>
          <w:rFonts w:hint="cs"/>
          <w:rtl/>
          <w:lang w:bidi="ar-KW"/>
        </w:rPr>
        <w:t>ولم يوجد من الحكام المخلصين من استطاع جعل هذا النظام الرباني في السياسة والحكم موضع التنفيذ</w:t>
      </w:r>
      <w:r w:rsidR="0056673A">
        <w:rPr>
          <w:rFonts w:hint="cs"/>
          <w:rtl/>
          <w:lang w:bidi="ar-KW"/>
        </w:rPr>
        <w:t>،</w:t>
      </w:r>
      <w:r>
        <w:rPr>
          <w:rFonts w:hint="cs"/>
          <w:rtl/>
          <w:lang w:bidi="ar-KW"/>
        </w:rPr>
        <w:t xml:space="preserve"> لقد استطاع الفقهاء </w:t>
      </w:r>
      <w:r w:rsidR="00DA13C0">
        <w:rPr>
          <w:rFonts w:hint="cs"/>
          <w:rtl/>
          <w:lang w:bidi="ar-KW"/>
        </w:rPr>
        <w:t xml:space="preserve">-في الكتب والمراجع- </w:t>
      </w:r>
      <w:r>
        <w:rPr>
          <w:rFonts w:hint="cs"/>
          <w:rtl/>
          <w:lang w:bidi="ar-KW"/>
        </w:rPr>
        <w:t>صياغة النظام السياسي الإسلامي على الأسس الربانية التي تبين حقوق الحكام وواجباتهم وفقًا للقواعد الشرعية التي تجمع بين مصالح الدين ومصالح الدنيا</w:t>
      </w:r>
      <w:r w:rsidR="0056673A">
        <w:rPr>
          <w:rFonts w:hint="cs"/>
          <w:rtl/>
          <w:lang w:bidi="ar-KW"/>
        </w:rPr>
        <w:t>،</w:t>
      </w:r>
      <w:r>
        <w:rPr>
          <w:rFonts w:hint="cs"/>
          <w:rtl/>
          <w:lang w:bidi="ar-KW"/>
        </w:rPr>
        <w:t xml:space="preserve"> في أحسن نظام يقوم على افراد الله تعالى بالحكم والتشريع على اعتبار انها السلطة العليا التي يرجع إليها الجميع فتمنع من تغول السلطات بعضها على بعض، ويقوم أيضا على مبدأ الشورى واعلاء قيم العدل والمساواة والحرية، ومع ثراء الامة بتلك المؤلفات التي قدمها الفقهاء فيما يخص النظام السياسي الإسلامي والذي ينبغي ان يكون أحسن نظام على وجه الأرض، ومع ذلك فلم يأخذ حقه من التطبيق إلا في أوقات محدودة من تاريخ امة الإسلام، </w:t>
      </w:r>
      <w:r w:rsidR="0034030D" w:rsidRPr="0034030D">
        <w:rPr>
          <w:rtl/>
          <w:lang w:bidi="ar-KW"/>
        </w:rPr>
        <w:t>ومن اهم تلك المراجع: كتاب (الأحكام السلطانية) للإمام أبي الحسن علي بن محمد حبيب الماوردي (ت 450هـ)، وكتاب (غياث الأمم في التياث الظلم) للإمام أبو المعالي عبد الملك بن عبد الله بن يوسف بن محمد الجويني، الملقب بإمام الحرمين (ت 478هـ)، وكتاب: (الاحكام السلطانية) للقاضي الحنبلي أبي يعلى الفراء (ت 458هـ)،</w:t>
      </w:r>
      <w:r w:rsidR="0034030D">
        <w:rPr>
          <w:rFonts w:hint="cs"/>
          <w:rtl/>
          <w:lang w:bidi="ar-KW"/>
        </w:rPr>
        <w:t xml:space="preserve"> </w:t>
      </w:r>
    </w:p>
    <w:p w14:paraId="6565024E" w14:textId="47E9E7F4" w:rsidR="00CA76B4" w:rsidRDefault="00CA76B4" w:rsidP="00CA76B4">
      <w:pPr>
        <w:rPr>
          <w:rtl/>
        </w:rPr>
      </w:pPr>
      <w:r w:rsidRPr="00C86999">
        <w:rPr>
          <w:rFonts w:hint="cs"/>
          <w:b/>
          <w:bCs/>
          <w:kern w:val="0"/>
          <w:sz w:val="36"/>
          <w:szCs w:val="36"/>
          <w:highlight w:val="yellow"/>
          <w:u w:val="single"/>
          <w:rtl/>
          <w:lang w:bidi="ar-KW"/>
        </w:rPr>
        <w:t xml:space="preserve">[المفتاح </w:t>
      </w:r>
      <w:r w:rsidR="00A009B5">
        <w:rPr>
          <w:rFonts w:hint="cs"/>
          <w:b/>
          <w:bCs/>
          <w:kern w:val="0"/>
          <w:sz w:val="36"/>
          <w:szCs w:val="36"/>
          <w:highlight w:val="yellow"/>
          <w:u w:val="single"/>
          <w:rtl/>
          <w:lang w:bidi="ar-KW"/>
        </w:rPr>
        <w:t>الثاني</w:t>
      </w:r>
      <w:r w:rsidRPr="00C86999">
        <w:rPr>
          <w:rFonts w:hint="cs"/>
          <w:b/>
          <w:bCs/>
          <w:kern w:val="0"/>
          <w:sz w:val="36"/>
          <w:szCs w:val="36"/>
          <w:highlight w:val="yellow"/>
          <w:u w:val="single"/>
          <w:rtl/>
          <w:lang w:bidi="ar-KW"/>
        </w:rPr>
        <w:t>]:</w:t>
      </w:r>
      <w:r>
        <w:rPr>
          <w:rFonts w:hint="cs"/>
          <w:spacing w:val="-4"/>
          <w:kern w:val="0"/>
          <w:rtl/>
        </w:rPr>
        <w:t xml:space="preserve"> </w:t>
      </w:r>
      <w:r w:rsidRPr="00DA13C0">
        <w:rPr>
          <w:rFonts w:hint="cs"/>
          <w:b/>
          <w:bCs/>
          <w:sz w:val="30"/>
          <w:szCs w:val="30"/>
          <w:u w:val="single"/>
          <w:rtl/>
          <w:lang w:bidi="ar-KW"/>
        </w:rPr>
        <w:t>معوقات تطبيق النظام السياسي الذي جاء به الإسلام</w:t>
      </w:r>
      <w:r>
        <w:rPr>
          <w:rFonts w:hint="cs"/>
          <w:rtl/>
          <w:lang w:bidi="ar-KW"/>
        </w:rPr>
        <w:t xml:space="preserve">: </w:t>
      </w:r>
      <w:r>
        <w:rPr>
          <w:rFonts w:hint="cs"/>
          <w:rtl/>
        </w:rPr>
        <w:t>ذكرنا فيما سبق</w:t>
      </w:r>
      <w:r w:rsidR="0056673A">
        <w:rPr>
          <w:rFonts w:hint="cs"/>
          <w:rtl/>
        </w:rPr>
        <w:t xml:space="preserve"> </w:t>
      </w:r>
      <w:r>
        <w:rPr>
          <w:rFonts w:hint="cs"/>
          <w:rtl/>
        </w:rPr>
        <w:t>المعالم الرئيسة المتعلقة بالنظام السياسي في الإسلام</w:t>
      </w:r>
      <w:r w:rsidR="0056673A">
        <w:rPr>
          <w:rFonts w:hint="cs"/>
          <w:rtl/>
        </w:rPr>
        <w:t>،</w:t>
      </w:r>
      <w:r>
        <w:rPr>
          <w:rFonts w:hint="cs"/>
          <w:rtl/>
        </w:rPr>
        <w:t xml:space="preserve"> ونرى الفرق شاسعا بين هذا النظام الرباني</w:t>
      </w:r>
      <w:r w:rsidR="0056673A">
        <w:rPr>
          <w:rFonts w:hint="cs"/>
          <w:rtl/>
        </w:rPr>
        <w:t>،</w:t>
      </w:r>
      <w:r>
        <w:rPr>
          <w:rFonts w:hint="cs"/>
          <w:rtl/>
        </w:rPr>
        <w:t xml:space="preserve"> الذي نحقق به العبودية لله في الأرض</w:t>
      </w:r>
      <w:r w:rsidR="0056673A">
        <w:rPr>
          <w:rFonts w:hint="cs"/>
          <w:rtl/>
        </w:rPr>
        <w:t>،</w:t>
      </w:r>
      <w:r>
        <w:rPr>
          <w:rFonts w:hint="cs"/>
          <w:rtl/>
        </w:rPr>
        <w:t xml:space="preserve"> وبين الأنظمة المعاصرة التي لا تدين إلا بمبدأ القوة والعنصرية واستضعاف الشعوب سياسيا واقتصاديا وعسكريا</w:t>
      </w:r>
      <w:r w:rsidR="00605CEC">
        <w:rPr>
          <w:rFonts w:hint="cs"/>
          <w:rtl/>
        </w:rPr>
        <w:t>،</w:t>
      </w:r>
      <w:r w:rsidR="0056673A">
        <w:rPr>
          <w:rFonts w:hint="cs"/>
          <w:rtl/>
        </w:rPr>
        <w:t xml:space="preserve"> </w:t>
      </w:r>
      <w:r>
        <w:rPr>
          <w:rFonts w:hint="cs"/>
          <w:rtl/>
        </w:rPr>
        <w:t>والتحديات أمام أمة الإسلام رهيبة</w:t>
      </w:r>
      <w:r w:rsidR="0056673A">
        <w:rPr>
          <w:rFonts w:hint="cs"/>
          <w:rtl/>
        </w:rPr>
        <w:t>،</w:t>
      </w:r>
      <w:r>
        <w:rPr>
          <w:rFonts w:hint="cs"/>
          <w:rtl/>
        </w:rPr>
        <w:t xml:space="preserve"> منها تحديات خارجية صعبة ومعوقات داخلية،</w:t>
      </w:r>
      <w:r w:rsidR="0056673A">
        <w:rPr>
          <w:rFonts w:hint="cs"/>
          <w:rtl/>
        </w:rPr>
        <w:t xml:space="preserve"> </w:t>
      </w:r>
      <w:r w:rsidRPr="00DA13C0">
        <w:rPr>
          <w:rFonts w:hint="cs"/>
          <w:b/>
          <w:bCs/>
          <w:sz w:val="30"/>
          <w:szCs w:val="30"/>
          <w:u w:val="single"/>
          <w:rtl/>
        </w:rPr>
        <w:t>[فمن التحديات الخارجية]</w:t>
      </w:r>
      <w:r w:rsidR="0056673A">
        <w:rPr>
          <w:rFonts w:hint="cs"/>
          <w:rtl/>
        </w:rPr>
        <w:t>:</w:t>
      </w:r>
      <w:r>
        <w:rPr>
          <w:rFonts w:hint="cs"/>
          <w:rtl/>
        </w:rPr>
        <w:t xml:space="preserve"> أنّ الدول العظمى بما تملك من عدة وعتاد تحارب الإسلام وتتبنى استراتيجية القضاء على كل ما يمت إلى الإسلام بصلة ولذلك فهي </w:t>
      </w:r>
      <w:r>
        <w:rPr>
          <w:rFonts w:hint="cs"/>
          <w:rtl/>
        </w:rPr>
        <w:lastRenderedPageBreak/>
        <w:t>تضغط على الحكام المسلمين حتى لا يطبقوا شرع الله، في أي منحى من مناحي الحياة فكيف بالحياة السياسية التي تقوم على اعلاء راية الإسلام وتطبيق شرع الله، والغرب بعد القضاء على الشيوعية تحولوا إلى الإسلام باعتباره العدو الأكبر والخطر الأقرب على فلسفة الغرب المادي</w:t>
      </w:r>
      <w:r w:rsidR="0056673A">
        <w:rPr>
          <w:rFonts w:hint="cs"/>
          <w:rtl/>
        </w:rPr>
        <w:t>،</w:t>
      </w:r>
      <w:r>
        <w:rPr>
          <w:rFonts w:hint="cs"/>
          <w:rtl/>
        </w:rPr>
        <w:t xml:space="preserve"> وتحركهم في ذلك القوى اليهودية التي تملك العالم وتحرك رؤساء الدول الكبرى نحو معاداة كل ما هو إسلامي،</w:t>
      </w:r>
      <w:r w:rsidR="0056673A">
        <w:rPr>
          <w:rFonts w:hint="cs"/>
          <w:rtl/>
        </w:rPr>
        <w:t xml:space="preserve"> </w:t>
      </w:r>
      <w:r>
        <w:rPr>
          <w:rFonts w:hint="cs"/>
          <w:rtl/>
        </w:rPr>
        <w:t xml:space="preserve">واليهود وهم كما ذكرهم الله تعالى في كتابه الكريم: </w:t>
      </w:r>
      <w:r w:rsidR="0056673A">
        <w:rPr>
          <w:rFonts w:hint="cs"/>
          <w:rtl/>
        </w:rPr>
        <w:t>{</w:t>
      </w:r>
      <w:r>
        <w:rPr>
          <w:rFonts w:hint="cs"/>
          <w:rtl/>
        </w:rPr>
        <w:t>لَتَجِدَنَّ أَشَدَّ النَّاسِ عَدَاوَةً لِلَّذِينَ آمَنُوا الْيَهُودَ وَالَّذِينَ أَشْرَكُوا} [المائدة: 82]، فكيف حالهم وهم أصحاب الثروات الهائلة والنفوذ الاقتصادي والسياسي والإعلامي في العالم بأسره، وشعارهم " أبيدوا الإسلام ودمروا أهله "</w:t>
      </w:r>
      <w:r w:rsidR="0056673A">
        <w:rPr>
          <w:rFonts w:hint="cs"/>
          <w:rtl/>
        </w:rPr>
        <w:t>،</w:t>
      </w:r>
      <w:r>
        <w:rPr>
          <w:rFonts w:hint="cs"/>
          <w:rtl/>
        </w:rPr>
        <w:t xml:space="preserve"> وهذه القوى العالمية ترفض بشدة عودة النظام السياسي الإسلامي مرة أخرى، وهي التي سعت قديما بكل قوة حتى تمكنت من إسقاط الخلافة العثمانية وتفتيت دولة </w:t>
      </w:r>
      <w:r w:rsidR="00605CEC">
        <w:rPr>
          <w:rFonts w:hint="cs"/>
          <w:rtl/>
        </w:rPr>
        <w:t xml:space="preserve">الخلافة </w:t>
      </w:r>
      <w:r>
        <w:rPr>
          <w:rFonts w:hint="cs"/>
          <w:rtl/>
        </w:rPr>
        <w:t>إلى دول متفرقة متنافرة</w:t>
      </w:r>
      <w:r w:rsidR="0056673A">
        <w:rPr>
          <w:rFonts w:hint="cs"/>
          <w:rtl/>
        </w:rPr>
        <w:t>،</w:t>
      </w:r>
      <w:r>
        <w:rPr>
          <w:rFonts w:hint="cs"/>
          <w:rtl/>
        </w:rPr>
        <w:t xml:space="preserve"> وهي تسعى اليوم إلى تفتيت </w:t>
      </w:r>
      <w:proofErr w:type="spellStart"/>
      <w:r>
        <w:rPr>
          <w:rFonts w:hint="cs"/>
          <w:rtl/>
        </w:rPr>
        <w:t>المفتت</w:t>
      </w:r>
      <w:proofErr w:type="spellEnd"/>
      <w:r w:rsidR="0056673A">
        <w:rPr>
          <w:rFonts w:hint="cs"/>
          <w:rtl/>
        </w:rPr>
        <w:t>،</w:t>
      </w:r>
      <w:r>
        <w:rPr>
          <w:rFonts w:hint="cs"/>
          <w:rtl/>
        </w:rPr>
        <w:t xml:space="preserve"> وتقسيم المقسم</w:t>
      </w:r>
      <w:r w:rsidR="0056673A">
        <w:rPr>
          <w:rFonts w:hint="cs"/>
          <w:rtl/>
        </w:rPr>
        <w:t>،</w:t>
      </w:r>
      <w:r>
        <w:rPr>
          <w:rFonts w:hint="cs"/>
          <w:rtl/>
        </w:rPr>
        <w:t xml:space="preserve"> حتى لا تقوم للمسلمين قومة بعدها أبدا</w:t>
      </w:r>
      <w:r w:rsidR="0056673A">
        <w:rPr>
          <w:rFonts w:hint="cs"/>
          <w:rtl/>
        </w:rPr>
        <w:t>،</w:t>
      </w:r>
      <w:r>
        <w:rPr>
          <w:rFonts w:hint="cs"/>
          <w:rtl/>
        </w:rPr>
        <w:t xml:space="preserve"> ولولا حفظ الله تعالى لهذه الأمة</w:t>
      </w:r>
      <w:r w:rsidR="0056673A">
        <w:rPr>
          <w:rFonts w:hint="cs"/>
          <w:rtl/>
        </w:rPr>
        <w:t>،</w:t>
      </w:r>
      <w:r>
        <w:rPr>
          <w:rFonts w:hint="cs"/>
          <w:rtl/>
        </w:rPr>
        <w:t xml:space="preserve"> ما بقي لها أثر</w:t>
      </w:r>
      <w:r w:rsidR="0056673A">
        <w:rPr>
          <w:rFonts w:hint="cs"/>
          <w:rtl/>
        </w:rPr>
        <w:t>،</w:t>
      </w:r>
      <w:r>
        <w:rPr>
          <w:rFonts w:hint="cs"/>
          <w:rtl/>
        </w:rPr>
        <w:t xml:space="preserve"> بسبب التحديات التي تفوق الوصف والتي تواجهها</w:t>
      </w:r>
      <w:r w:rsidR="0056673A">
        <w:rPr>
          <w:rFonts w:hint="cs"/>
          <w:rtl/>
        </w:rPr>
        <w:t>،</w:t>
      </w:r>
      <w:r>
        <w:rPr>
          <w:rFonts w:hint="cs"/>
          <w:rtl/>
        </w:rPr>
        <w:t xml:space="preserve"> أضف إلى ذلك الغزو الثقافي الذي نال </w:t>
      </w:r>
      <w:r w:rsidR="00605CEC">
        <w:rPr>
          <w:rFonts w:hint="cs"/>
          <w:rtl/>
        </w:rPr>
        <w:t xml:space="preserve">من </w:t>
      </w:r>
      <w:r>
        <w:rPr>
          <w:rFonts w:hint="cs"/>
          <w:rtl/>
        </w:rPr>
        <w:t>معرفتنا بالإسلام</w:t>
      </w:r>
      <w:r w:rsidR="0056673A">
        <w:rPr>
          <w:rFonts w:hint="cs"/>
          <w:rtl/>
        </w:rPr>
        <w:t>،</w:t>
      </w:r>
      <w:r>
        <w:rPr>
          <w:rFonts w:hint="cs"/>
          <w:rtl/>
        </w:rPr>
        <w:t xml:space="preserve"> هذا الغزو الرهيب الذي يحاول صهر المسلمين في بوتقة الأفكار والثقافة الغربية</w:t>
      </w:r>
      <w:r w:rsidR="0056673A">
        <w:rPr>
          <w:rFonts w:hint="cs"/>
          <w:rtl/>
        </w:rPr>
        <w:t>،</w:t>
      </w:r>
      <w:r>
        <w:rPr>
          <w:rFonts w:hint="cs"/>
          <w:rtl/>
        </w:rPr>
        <w:t xml:space="preserve"> وتدمير عقيدة التوحيد وشريعة الإسلام</w:t>
      </w:r>
      <w:r w:rsidR="0056673A">
        <w:rPr>
          <w:rFonts w:hint="cs"/>
          <w:rtl/>
        </w:rPr>
        <w:t>،</w:t>
      </w:r>
      <w:r>
        <w:rPr>
          <w:rFonts w:hint="cs"/>
          <w:rtl/>
        </w:rPr>
        <w:t xml:space="preserve"> فأنى لهؤلاء أن يقبلوا بظهور خلافة الإسلام من جديد</w:t>
      </w:r>
      <w:r w:rsidR="0056673A">
        <w:rPr>
          <w:rFonts w:hint="cs"/>
          <w:rtl/>
        </w:rPr>
        <w:t>،</w:t>
      </w:r>
      <w:r>
        <w:rPr>
          <w:rFonts w:hint="cs"/>
          <w:rtl/>
        </w:rPr>
        <w:t xml:space="preserve"> عودة النظام السياسي الإسلامي مرة أخرى</w:t>
      </w:r>
      <w:r w:rsidR="0056673A">
        <w:rPr>
          <w:rFonts w:hint="cs"/>
          <w:rtl/>
        </w:rPr>
        <w:t>،</w:t>
      </w:r>
      <w:r>
        <w:rPr>
          <w:rFonts w:hint="cs"/>
          <w:rtl/>
        </w:rPr>
        <w:t xml:space="preserve"> </w:t>
      </w:r>
      <w:r w:rsidRPr="00DA13C0">
        <w:rPr>
          <w:rFonts w:hint="cs"/>
          <w:b/>
          <w:bCs/>
          <w:sz w:val="30"/>
          <w:szCs w:val="30"/>
          <w:u w:val="single"/>
          <w:rtl/>
        </w:rPr>
        <w:t>[ومن التحديات الداخلية]</w:t>
      </w:r>
      <w:r>
        <w:rPr>
          <w:rFonts w:hint="cs"/>
          <w:rtl/>
        </w:rPr>
        <w:t>: سيطرت الفكر العلماني الذي يعتقد فصل الدين عن الدولة على أجهزة الحكم في الكثير من الدول الإسلامية</w:t>
      </w:r>
      <w:r w:rsidR="0056673A">
        <w:rPr>
          <w:rFonts w:hint="cs"/>
          <w:rtl/>
        </w:rPr>
        <w:t>،</w:t>
      </w:r>
      <w:r>
        <w:rPr>
          <w:rFonts w:hint="cs"/>
          <w:rtl/>
        </w:rPr>
        <w:t xml:space="preserve"> وهذا الفكر معروف بموالاة أصحابه للمعسكر الغربي المادي المعادي للإسلام</w:t>
      </w:r>
      <w:r w:rsidR="0056673A">
        <w:rPr>
          <w:rFonts w:hint="cs"/>
          <w:rtl/>
        </w:rPr>
        <w:t>،</w:t>
      </w:r>
      <w:r>
        <w:rPr>
          <w:rFonts w:hint="cs"/>
          <w:rtl/>
        </w:rPr>
        <w:t xml:space="preserve"> وكلاهما يرفض رفضا باتا عودة النظام السياسي الإسلامي في بلاد المسلمين من جديد</w:t>
      </w:r>
      <w:r w:rsidR="0056673A">
        <w:rPr>
          <w:rFonts w:hint="cs"/>
          <w:rtl/>
        </w:rPr>
        <w:t>،</w:t>
      </w:r>
      <w:r>
        <w:rPr>
          <w:rFonts w:hint="cs"/>
          <w:rtl/>
        </w:rPr>
        <w:t xml:space="preserve"> أما الفقهاء والعلماء فمغلوب على أمر أكثرهم في ظل هذا التيار الجارف الذي يرفض تطبيق شرع الله، وأما الشعوب فالكثير منهم إلا ما رحم الله يجهل موضع النظام السياسي الإسلامي من دين الله تعالى</w:t>
      </w:r>
      <w:r w:rsidR="0056673A">
        <w:rPr>
          <w:rFonts w:hint="cs"/>
          <w:rtl/>
        </w:rPr>
        <w:t>،</w:t>
      </w:r>
      <w:r>
        <w:rPr>
          <w:rFonts w:hint="cs"/>
          <w:rtl/>
        </w:rPr>
        <w:t xml:space="preserve"> وبعضهم يظن -مع الجهل- أن لا دين مع السياسة ولا سياسة مع الدين</w:t>
      </w:r>
      <w:r w:rsidR="0056673A">
        <w:rPr>
          <w:rFonts w:hint="cs"/>
          <w:rtl/>
        </w:rPr>
        <w:t>،</w:t>
      </w:r>
      <w:r>
        <w:rPr>
          <w:rFonts w:hint="cs"/>
          <w:rtl/>
        </w:rPr>
        <w:t xml:space="preserve"> وبعضهم مخدوع بالعلمانية</w:t>
      </w:r>
      <w:r w:rsidR="0056673A">
        <w:rPr>
          <w:rFonts w:hint="cs"/>
          <w:rtl/>
        </w:rPr>
        <w:t>،</w:t>
      </w:r>
      <w:r>
        <w:rPr>
          <w:rFonts w:hint="cs"/>
          <w:rtl/>
        </w:rPr>
        <w:t xml:space="preserve"> والبعض الآخر بالليبرالية</w:t>
      </w:r>
      <w:r w:rsidR="0056673A">
        <w:rPr>
          <w:rFonts w:hint="cs"/>
          <w:rtl/>
        </w:rPr>
        <w:t>،</w:t>
      </w:r>
      <w:r>
        <w:rPr>
          <w:rFonts w:hint="cs"/>
          <w:rtl/>
        </w:rPr>
        <w:t xml:space="preserve"> والبعض كذلك بالديمقراطية</w:t>
      </w:r>
      <w:r w:rsidR="0056673A">
        <w:rPr>
          <w:rFonts w:hint="cs"/>
          <w:rtl/>
        </w:rPr>
        <w:t>،</w:t>
      </w:r>
      <w:r>
        <w:rPr>
          <w:rFonts w:hint="cs"/>
          <w:rtl/>
        </w:rPr>
        <w:t xml:space="preserve"> وهم لا يعلمون أنها فلسفات غربية تضاد النظام الإسلامي جملة وتفصيلا</w:t>
      </w:r>
      <w:r w:rsidR="0056673A">
        <w:rPr>
          <w:rFonts w:hint="cs"/>
          <w:rtl/>
        </w:rPr>
        <w:t>،</w:t>
      </w:r>
      <w:r>
        <w:rPr>
          <w:rFonts w:hint="cs"/>
          <w:rtl/>
        </w:rPr>
        <w:t xml:space="preserve"> أضف إلى ذلك اتهام البعض لكل من ينادي بعودة النظام السياسي الإسلامي</w:t>
      </w:r>
      <w:r>
        <w:rPr>
          <w:rFonts w:eastAsia="Times New Roman" w:hint="cs"/>
          <w:rtl/>
        </w:rPr>
        <w:t xml:space="preserve"> بأنّ لديه مطامع بالحكم وانه يريد استغلال الدين للحصول علي أهداف ومكاسب سياسية</w:t>
      </w:r>
      <w:r w:rsidR="0056673A">
        <w:rPr>
          <w:rFonts w:eastAsia="Times New Roman" w:hint="cs"/>
          <w:rtl/>
        </w:rPr>
        <w:t>،</w:t>
      </w:r>
      <w:r>
        <w:rPr>
          <w:rFonts w:eastAsia="Times New Roman" w:hint="cs"/>
          <w:rtl/>
        </w:rPr>
        <w:t xml:space="preserve"> </w:t>
      </w:r>
      <w:r>
        <w:rPr>
          <w:rFonts w:hint="cs"/>
          <w:rtl/>
        </w:rPr>
        <w:t>أضف إلى ذلك الانهزامية والتخلف الذي تُعاني منه الدول الإسلامية، وهم يرون عودة الخلافة أمرا مستحيلا</w:t>
      </w:r>
      <w:r w:rsidR="0056673A">
        <w:rPr>
          <w:rFonts w:hint="cs"/>
          <w:rtl/>
        </w:rPr>
        <w:t>،</w:t>
      </w:r>
      <w:r>
        <w:rPr>
          <w:rFonts w:hint="cs"/>
          <w:rtl/>
        </w:rPr>
        <w:t xml:space="preserve"> ولكنها عائدة لا محالة، وقد بشرنا النبي صلى الله عليه وسلم بعودتها </w:t>
      </w:r>
      <w:r>
        <w:rPr>
          <w:rFonts w:hint="cs"/>
          <w:rtl/>
        </w:rPr>
        <w:lastRenderedPageBreak/>
        <w:t>بقوله صلى الله عليه وسلم (</w:t>
      </w:r>
      <w:r w:rsidR="0056673A">
        <w:rPr>
          <w:rFonts w:hint="cs"/>
          <w:rtl/>
        </w:rPr>
        <w:t>(</w:t>
      </w:r>
      <w:r>
        <w:rPr>
          <w:rFonts w:hint="cs"/>
          <w:rtl/>
        </w:rPr>
        <w:t>ثم تكون خلافة على منهاج النبوة</w:t>
      </w:r>
      <w:r w:rsidR="0056673A">
        <w:rPr>
          <w:rFonts w:hint="cs"/>
          <w:rtl/>
        </w:rPr>
        <w:t>)</w:t>
      </w:r>
      <w:r>
        <w:rPr>
          <w:rFonts w:hint="cs"/>
          <w:rtl/>
        </w:rPr>
        <w:t>) [أخرجه أحمد (18406)، والبزار في ((مسنده)) (2796) واللفظ لهما، و البيهقي في (دلائل النبوة)</w:t>
      </w:r>
      <w:r w:rsidR="0056673A">
        <w:rPr>
          <w:rFonts w:hint="cs"/>
          <w:rtl/>
        </w:rPr>
        <w:t xml:space="preserve"> </w:t>
      </w:r>
      <w:r>
        <w:t>(6/ 491)</w:t>
      </w:r>
      <w:r>
        <w:rPr>
          <w:rFonts w:hint="cs"/>
          <w:rtl/>
        </w:rPr>
        <w:t xml:space="preserve">]، </w:t>
      </w:r>
    </w:p>
    <w:p w14:paraId="6F1663F1" w14:textId="77777777" w:rsidR="00CA76B4" w:rsidRDefault="00CA76B4" w:rsidP="00CA76B4">
      <w:pPr>
        <w:jc w:val="center"/>
        <w:rPr>
          <w:rtl/>
        </w:rPr>
      </w:pPr>
      <w:r>
        <w:rPr>
          <w:rFonts w:hint="cs"/>
          <w:rtl/>
        </w:rPr>
        <w:t>***</w:t>
      </w:r>
    </w:p>
    <w:p w14:paraId="49050D2F" w14:textId="0D936738" w:rsidR="00CA76B4" w:rsidRDefault="00CA76B4" w:rsidP="00CA76B4">
      <w:pPr>
        <w:rPr>
          <w:rtl/>
        </w:rPr>
      </w:pPr>
    </w:p>
    <w:p w14:paraId="49DBB844" w14:textId="77777777" w:rsidR="00C2262D" w:rsidRPr="00C2262D" w:rsidRDefault="00C2262D" w:rsidP="00C2262D">
      <w:pPr>
        <w:pStyle w:val="a3"/>
        <w:jc w:val="center"/>
        <w:rPr>
          <w:sz w:val="40"/>
          <w:szCs w:val="40"/>
          <w:u w:val="single"/>
          <w:rtl/>
        </w:rPr>
      </w:pPr>
    </w:p>
    <w:p w14:paraId="02305EA6" w14:textId="477E90F9" w:rsidR="00C2262D" w:rsidRPr="00C2262D" w:rsidRDefault="00C2262D" w:rsidP="00C2262D">
      <w:pPr>
        <w:pStyle w:val="a3"/>
        <w:jc w:val="center"/>
        <w:rPr>
          <w:sz w:val="40"/>
          <w:szCs w:val="40"/>
          <w:highlight w:val="yellow"/>
          <w:u w:val="single"/>
          <w:rtl/>
        </w:rPr>
      </w:pPr>
      <w:r w:rsidRPr="00C2262D">
        <w:rPr>
          <w:rFonts w:hint="cs"/>
          <w:sz w:val="40"/>
          <w:szCs w:val="40"/>
          <w:highlight w:val="yellow"/>
          <w:u w:val="single"/>
          <w:rtl/>
        </w:rPr>
        <w:t xml:space="preserve">المبحث </w:t>
      </w:r>
      <w:r w:rsidR="00172D9C">
        <w:rPr>
          <w:rFonts w:hint="cs"/>
          <w:sz w:val="40"/>
          <w:szCs w:val="40"/>
          <w:highlight w:val="yellow"/>
          <w:u w:val="single"/>
          <w:rtl/>
        </w:rPr>
        <w:t>الخامس</w:t>
      </w:r>
    </w:p>
    <w:p w14:paraId="59DC9FD4" w14:textId="71FE1056" w:rsidR="00C2262D" w:rsidRPr="00C2262D" w:rsidRDefault="00C2262D" w:rsidP="00C2262D">
      <w:pPr>
        <w:pStyle w:val="a3"/>
        <w:jc w:val="center"/>
        <w:rPr>
          <w:sz w:val="40"/>
          <w:szCs w:val="40"/>
          <w:u w:val="single"/>
          <w:rtl/>
        </w:rPr>
      </w:pPr>
      <w:r w:rsidRPr="00C2262D">
        <w:rPr>
          <w:kern w:val="0"/>
          <w:sz w:val="40"/>
          <w:szCs w:val="40"/>
          <w:highlight w:val="yellow"/>
          <w:u w:val="single"/>
          <w:rtl/>
          <w:lang w:bidi="ar-EG"/>
        </w:rPr>
        <w:t>الدستور الإسلامي الذي وضعه الأزهر</w:t>
      </w:r>
      <w:r w:rsidRPr="00C2262D">
        <w:rPr>
          <w:rFonts w:hint="cs"/>
          <w:kern w:val="0"/>
          <w:sz w:val="40"/>
          <w:szCs w:val="40"/>
          <w:highlight w:val="yellow"/>
          <w:u w:val="single"/>
          <w:rtl/>
          <w:lang w:bidi="ar-EG"/>
        </w:rPr>
        <w:t xml:space="preserve"> الشريف عام</w:t>
      </w:r>
      <w:r w:rsidRPr="00C2262D">
        <w:rPr>
          <w:kern w:val="0"/>
          <w:sz w:val="40"/>
          <w:szCs w:val="40"/>
          <w:highlight w:val="yellow"/>
          <w:u w:val="single"/>
          <w:rtl/>
          <w:lang w:bidi="ar-EG"/>
        </w:rPr>
        <w:t xml:space="preserve"> 1978</w:t>
      </w:r>
    </w:p>
    <w:p w14:paraId="0410954F" w14:textId="0D38ECA9" w:rsidR="00CA76B4" w:rsidRPr="00C2262D" w:rsidRDefault="00CA76B4" w:rsidP="00C2262D">
      <w:pPr>
        <w:pStyle w:val="a3"/>
        <w:jc w:val="center"/>
        <w:rPr>
          <w:sz w:val="40"/>
          <w:szCs w:val="40"/>
          <w:u w:val="single"/>
          <w:rtl/>
        </w:rPr>
      </w:pPr>
    </w:p>
    <w:p w14:paraId="70FC9990" w14:textId="5E7FDE27" w:rsidR="00BE6DEF" w:rsidRPr="00BE6DEF" w:rsidRDefault="00BE6DEF" w:rsidP="00BE6DEF">
      <w:pPr>
        <w:spacing w:after="240" w:line="276" w:lineRule="auto"/>
        <w:rPr>
          <w:lang w:bidi="ar-KW"/>
        </w:rPr>
      </w:pPr>
      <w:r>
        <w:rPr>
          <w:rFonts w:hint="cs"/>
          <w:rtl/>
          <w:lang w:bidi="ar-EG"/>
        </w:rPr>
        <w:t>هذا هو الدستور الإسلامي الذي وضعه الأزهر</w:t>
      </w:r>
      <w:r w:rsidR="006B328D">
        <w:rPr>
          <w:rFonts w:hint="cs"/>
          <w:rtl/>
          <w:lang w:bidi="ar-EG"/>
        </w:rPr>
        <w:t xml:space="preserve"> الشريف</w:t>
      </w:r>
      <w:r>
        <w:rPr>
          <w:rFonts w:hint="cs"/>
          <w:rtl/>
          <w:lang w:bidi="ar-EG"/>
        </w:rPr>
        <w:t xml:space="preserve"> 1978</w:t>
      </w:r>
      <w:r w:rsidR="0056673A">
        <w:rPr>
          <w:rFonts w:hint="cs"/>
          <w:rtl/>
          <w:lang w:bidi="ar-EG"/>
        </w:rPr>
        <w:t>:</w:t>
      </w:r>
      <w:r>
        <w:rPr>
          <w:rFonts w:hint="cs"/>
          <w:rtl/>
          <w:lang w:bidi="ar-EG"/>
        </w:rPr>
        <w:t xml:space="preserve"> وهو أرضية صالحة لكل من أراد أن يتبنى المشروع الإسلامي، وهو حري بإعطاء صورة عن النظام السياسي الإسلامي بغير افراط ولا تفريط</w:t>
      </w:r>
      <w:r w:rsidR="0056673A">
        <w:rPr>
          <w:rFonts w:hint="cs"/>
          <w:rtl/>
          <w:lang w:bidi="ar-EG"/>
        </w:rPr>
        <w:t>،</w:t>
      </w:r>
      <w:r>
        <w:rPr>
          <w:rFonts w:hint="cs"/>
          <w:rtl/>
          <w:lang w:bidi="ar-EG"/>
        </w:rPr>
        <w:t xml:space="preserve"> ففي ا</w:t>
      </w:r>
      <w:r>
        <w:rPr>
          <w:rFonts w:hint="cs"/>
          <w:rtl/>
        </w:rPr>
        <w:t>لخامس والعشرين من شهر المحرم عام 1398هـ الموافق الخامس من يناير عام 1978م أصدر الإمام الأكبر عبد الحليم محمود قراره، المرقوم بالحادي عشر بتشكيل لجنة من مجمع البحوث الإسلامية لوضع الدستور الإسلامي تنفيذا لقرارات وتوصيات المؤتمر الثامن للمجمع</w:t>
      </w:r>
      <w:r w:rsidR="0056673A">
        <w:rPr>
          <w:rFonts w:hint="cs"/>
          <w:rtl/>
        </w:rPr>
        <w:t>،</w:t>
      </w:r>
      <w:r>
        <w:rPr>
          <w:rFonts w:hint="cs"/>
          <w:rtl/>
        </w:rPr>
        <w:t xml:space="preserve"> فتشكلت اللجنة على أعلى مستوى من مستويات المجمع وأعد الدستور الإسلامي على أتم وجه وأكمله، </w:t>
      </w:r>
      <w:r w:rsidRPr="00C9194E">
        <w:rPr>
          <w:rFonts w:hint="cs"/>
          <w:b/>
          <w:bCs/>
          <w:rtl/>
        </w:rPr>
        <w:t>بسم الله الرحمن الرحيم،</w:t>
      </w:r>
      <w:r>
        <w:rPr>
          <w:rFonts w:hint="cs"/>
          <w:rtl/>
        </w:rPr>
        <w:t xml:space="preserve"> مشروع الدستور الإسلامي مقدم من الأمانة العامة لمجمع البحوث الإسلامية: (1) جاء في قرارات وتوصيات المؤتمر الثامن لمجمع البحوث الإسلامية الذي انعقد بالقاهرة في ذي القعدة سنة 1397 هـ الموافق أكتوبر سنة </w:t>
      </w:r>
      <w:smartTag w:uri="urn:schemas-microsoft-com:office:smarttags" w:element="metricconverter">
        <w:smartTagPr>
          <w:attr w:name="ProductID" w:val="1977 م"/>
        </w:smartTagPr>
        <w:r>
          <w:t xml:space="preserve">1977 </w:t>
        </w:r>
        <w:r>
          <w:rPr>
            <w:rFonts w:hint="cs"/>
            <w:rtl/>
          </w:rPr>
          <w:t>م</w:t>
        </w:r>
      </w:smartTag>
      <w:r w:rsidR="0056673A">
        <w:rPr>
          <w:rFonts w:hint="cs"/>
          <w:rtl/>
        </w:rPr>
        <w:t>:</w:t>
      </w:r>
      <w:r>
        <w:rPr>
          <w:rFonts w:hint="cs"/>
          <w:rtl/>
        </w:rPr>
        <w:t xml:space="preserve"> يوصي المؤتمر أن يقوم الأزهر ومجمع البحوث الإسلامية بصفة خاصة بوضع دستور إسلامي ليكون تحت طلب أية دولة تريد أن تأخذ بالشريعة الإسلامية </w:t>
      </w:r>
      <w:r>
        <w:rPr>
          <w:rFonts w:hint="cs"/>
          <w:rtl/>
        </w:rPr>
        <w:lastRenderedPageBreak/>
        <w:t>منهاجاً لحياتها , ويرى أن تؤخذ في الاعتبار عند وضع هذا الدستور أن يعتمد على المبادئ المتفق عليها بين المذاهب الإسلامية كلما أمكن ذلك، (2) تنفيذاً لهذه التوصية قرر مجلس مجمع البحوث الإسلامية بجلسته المنعقدة في 11 من المحرم سنة 1977م إسناد وضع هذا المشروع إلى لجنة الأبحاث الدستورية الإسلامية بالمجمع، على أن يدعى لهذه اللجنة الشخصيات التي يمكن أن تسهم في وضع هذا المشروع</w:t>
      </w:r>
      <w:r w:rsidR="0056673A">
        <w:rPr>
          <w:rFonts w:hint="cs"/>
          <w:rtl/>
        </w:rPr>
        <w:t>،</w:t>
      </w:r>
      <w:r>
        <w:rPr>
          <w:rFonts w:hint="cs"/>
          <w:rtl/>
        </w:rPr>
        <w:t xml:space="preserve"> (3) بناءً على ذلك قام فضيلة الإمام الأكبر الدكتور عبد الحليم محمود شيخ الأزهر ورئيس مجمع البحوث الإسلامية بتأليف لجنة عليا بجانب السادة أعضاء لجنة الأبحاث الدستورية بالمجمع من نخبة من كبار الشخصيات المشتغلين بالفقه الإسلامي والقانون الدستوري لتتولى هذه المهمة</w:t>
      </w:r>
      <w:r w:rsidR="0056673A">
        <w:rPr>
          <w:rFonts w:hint="cs"/>
          <w:rtl/>
        </w:rPr>
        <w:t>،</w:t>
      </w:r>
      <w:r>
        <w:rPr>
          <w:rFonts w:hint="cs"/>
          <w:rtl/>
        </w:rPr>
        <w:t xml:space="preserve"> (4) قررت اللجنة العليا المشار إليها عند اجتماعها برئاسة فضيلة الإمام الأكبر شيخ الأزهر تأليف لجنة فرعية منبثقة عن اللجنة العليا تقوم بوضع الدراسات والبحوث وإعداد مشروع هذا الدستور على أن يعرض بعد انجازه على اللجنة العليا، (5) تابعت اللجنة الفرعية اجتماعاتها أسبوعيا بصفة دورية حتى انتهت من إعداد المشروع ووضعه في صيغته النهائية ثم رفعته إلى اللجنة العليا، وقد تضمن هذا المشروع تسعة أبواب تحتوي على ثلاث وتسعين مادة مفصلة على الوجه الآتي</w:t>
      </w:r>
      <w:r w:rsidR="0056673A">
        <w:rPr>
          <w:rFonts w:hint="cs"/>
          <w:rtl/>
        </w:rPr>
        <w:t>:</w:t>
      </w:r>
      <w:r>
        <w:rPr>
          <w:rtl/>
        </w:rPr>
        <w:t xml:space="preserve"> </w:t>
      </w:r>
      <w:r w:rsidRPr="00C9194E">
        <w:rPr>
          <w:rFonts w:hint="cs"/>
          <w:b/>
          <w:bCs/>
          <w:rtl/>
        </w:rPr>
        <w:t>الباب الأول</w:t>
      </w:r>
      <w:r>
        <w:rPr>
          <w:rFonts w:hint="cs"/>
          <w:rtl/>
        </w:rPr>
        <w:t xml:space="preserve"> الأمة الإسلامية 4 مواد</w:t>
      </w:r>
      <w:r w:rsidR="0056673A">
        <w:rPr>
          <w:rFonts w:hint="cs"/>
          <w:rtl/>
        </w:rPr>
        <w:t>،</w:t>
      </w:r>
      <w:r w:rsidRPr="00C9194E">
        <w:rPr>
          <w:rFonts w:hint="cs"/>
          <w:b/>
          <w:bCs/>
          <w:rtl/>
        </w:rPr>
        <w:t xml:space="preserve"> الباب الثاني</w:t>
      </w:r>
      <w:r>
        <w:rPr>
          <w:rFonts w:hint="cs"/>
          <w:rtl/>
        </w:rPr>
        <w:t xml:space="preserve"> أسس المجتمع الإسلامي 13 مادة</w:t>
      </w:r>
      <w:r w:rsidR="0056673A">
        <w:rPr>
          <w:rFonts w:hint="cs"/>
          <w:rtl/>
        </w:rPr>
        <w:t>،</w:t>
      </w:r>
      <w:r>
        <w:rPr>
          <w:rFonts w:hint="cs"/>
          <w:rtl/>
        </w:rPr>
        <w:t xml:space="preserve"> </w:t>
      </w:r>
      <w:r w:rsidRPr="00C9194E">
        <w:rPr>
          <w:rFonts w:hint="cs"/>
          <w:b/>
          <w:bCs/>
          <w:rtl/>
        </w:rPr>
        <w:t>الباب الثالث</w:t>
      </w:r>
      <w:r>
        <w:rPr>
          <w:rFonts w:hint="cs"/>
          <w:rtl/>
        </w:rPr>
        <w:t xml:space="preserve"> الاقتصاد الإسلامي 10 مواد</w:t>
      </w:r>
      <w:r w:rsidR="0056673A">
        <w:rPr>
          <w:rFonts w:hint="cs"/>
          <w:rtl/>
        </w:rPr>
        <w:t>،</w:t>
      </w:r>
      <w:r>
        <w:rPr>
          <w:rFonts w:hint="cs"/>
          <w:rtl/>
        </w:rPr>
        <w:t xml:space="preserve"> </w:t>
      </w:r>
      <w:r w:rsidRPr="00C9194E">
        <w:rPr>
          <w:rFonts w:hint="cs"/>
          <w:b/>
          <w:bCs/>
          <w:rtl/>
        </w:rPr>
        <w:t>الباب الرابع</w:t>
      </w:r>
      <w:r>
        <w:rPr>
          <w:rFonts w:hint="cs"/>
          <w:rtl/>
        </w:rPr>
        <w:t xml:space="preserve"> الحقوق والحريات الفردية 16 مادة</w:t>
      </w:r>
      <w:r w:rsidR="0056673A">
        <w:rPr>
          <w:rFonts w:hint="cs"/>
          <w:rtl/>
        </w:rPr>
        <w:t>،</w:t>
      </w:r>
      <w:r>
        <w:rPr>
          <w:rFonts w:hint="cs"/>
          <w:rtl/>
        </w:rPr>
        <w:t xml:space="preserve"> </w:t>
      </w:r>
      <w:r w:rsidRPr="00C9194E">
        <w:rPr>
          <w:rFonts w:hint="cs"/>
          <w:b/>
          <w:bCs/>
          <w:rtl/>
        </w:rPr>
        <w:t>الباب الخامس</w:t>
      </w:r>
      <w:r>
        <w:rPr>
          <w:rFonts w:hint="cs"/>
          <w:rtl/>
        </w:rPr>
        <w:t xml:space="preserve"> الإمام 17 مادة</w:t>
      </w:r>
      <w:r w:rsidR="0056673A">
        <w:rPr>
          <w:rFonts w:hint="cs"/>
          <w:rtl/>
        </w:rPr>
        <w:t>،</w:t>
      </w:r>
      <w:r>
        <w:rPr>
          <w:rFonts w:hint="cs"/>
          <w:rtl/>
        </w:rPr>
        <w:t xml:space="preserve"> </w:t>
      </w:r>
      <w:r w:rsidRPr="00C9194E">
        <w:rPr>
          <w:rFonts w:hint="cs"/>
          <w:b/>
          <w:bCs/>
          <w:rtl/>
        </w:rPr>
        <w:t>الباب السادس</w:t>
      </w:r>
      <w:r>
        <w:rPr>
          <w:rFonts w:hint="cs"/>
          <w:rtl/>
        </w:rPr>
        <w:t xml:space="preserve"> القضاء 23 مادة</w:t>
      </w:r>
      <w:r w:rsidR="0056673A">
        <w:rPr>
          <w:rFonts w:hint="cs"/>
          <w:rtl/>
        </w:rPr>
        <w:t>،</w:t>
      </w:r>
      <w:r>
        <w:rPr>
          <w:rFonts w:hint="cs"/>
          <w:rtl/>
        </w:rPr>
        <w:t xml:space="preserve"> </w:t>
      </w:r>
      <w:r w:rsidRPr="00C9194E">
        <w:rPr>
          <w:rFonts w:hint="cs"/>
          <w:b/>
          <w:bCs/>
          <w:rtl/>
        </w:rPr>
        <w:t>الباب السابع</w:t>
      </w:r>
      <w:r>
        <w:rPr>
          <w:rFonts w:hint="cs"/>
          <w:rtl/>
        </w:rPr>
        <w:t xml:space="preserve"> الشورى والرقابة سن القوانين مادتان</w:t>
      </w:r>
      <w:r w:rsidR="0056673A">
        <w:rPr>
          <w:rFonts w:hint="cs"/>
          <w:rtl/>
        </w:rPr>
        <w:t>،</w:t>
      </w:r>
      <w:r>
        <w:rPr>
          <w:rFonts w:hint="cs"/>
          <w:rtl/>
        </w:rPr>
        <w:t xml:space="preserve"> </w:t>
      </w:r>
      <w:r w:rsidRPr="00C9194E">
        <w:rPr>
          <w:rFonts w:hint="cs"/>
          <w:b/>
          <w:bCs/>
          <w:rtl/>
        </w:rPr>
        <w:t>الباب الثامن</w:t>
      </w:r>
      <w:r>
        <w:rPr>
          <w:rFonts w:hint="cs"/>
          <w:rtl/>
        </w:rPr>
        <w:t xml:space="preserve"> الحكومة مادتان</w:t>
      </w:r>
      <w:r w:rsidR="0056673A">
        <w:rPr>
          <w:rFonts w:hint="cs"/>
          <w:rtl/>
        </w:rPr>
        <w:t>،</w:t>
      </w:r>
      <w:r>
        <w:rPr>
          <w:rFonts w:hint="cs"/>
          <w:rtl/>
        </w:rPr>
        <w:t xml:space="preserve"> </w:t>
      </w:r>
      <w:r w:rsidRPr="00C9194E">
        <w:rPr>
          <w:rFonts w:hint="cs"/>
          <w:b/>
          <w:bCs/>
          <w:rtl/>
        </w:rPr>
        <w:t>الباب التاسع</w:t>
      </w:r>
      <w:r>
        <w:rPr>
          <w:rFonts w:hint="cs"/>
          <w:rtl/>
        </w:rPr>
        <w:t xml:space="preserve"> أحكام عاملة انتقالية </w:t>
      </w:r>
      <w:r>
        <w:t>7</w:t>
      </w:r>
      <w:r>
        <w:rPr>
          <w:rFonts w:hint="cs"/>
          <w:rtl/>
        </w:rPr>
        <w:t>مواد،</w:t>
      </w:r>
      <w:r w:rsidR="0056673A">
        <w:rPr>
          <w:rFonts w:hint="cs"/>
          <w:rtl/>
        </w:rPr>
        <w:t xml:space="preserve"> </w:t>
      </w:r>
      <w:r>
        <w:t xml:space="preserve">- </w:t>
      </w:r>
      <w:r>
        <w:rPr>
          <w:rFonts w:hint="cs"/>
          <w:rtl/>
        </w:rPr>
        <w:t xml:space="preserve">والأمانة العامة لمجمع البحوث الإسلامية تتقدم بهذا المشروع للعرض على المؤتمر التاسع للمجمع تنفيذاً لتوصية المؤتمر الثامن، الأمانة العامة لمجمع </w:t>
      </w:r>
      <w:r w:rsidRPr="00BE6DEF">
        <w:rPr>
          <w:rtl/>
        </w:rPr>
        <w:t>البحوث الإسلامية، دكتور / الحسيني عبد المجيد هاشم،</w:t>
      </w:r>
    </w:p>
    <w:p w14:paraId="259C2A44" w14:textId="77777777" w:rsidR="00BE6DEF" w:rsidRPr="00BE6DEF" w:rsidRDefault="00BE6DEF" w:rsidP="00BE6DEF">
      <w:pPr>
        <w:spacing w:after="240" w:line="276" w:lineRule="auto"/>
        <w:rPr>
          <w:b/>
          <w:bCs/>
          <w:sz w:val="32"/>
          <w:szCs w:val="32"/>
          <w:rtl/>
        </w:rPr>
      </w:pPr>
      <w:r w:rsidRPr="00BE6DEF">
        <w:rPr>
          <w:b/>
          <w:bCs/>
          <w:sz w:val="32"/>
          <w:szCs w:val="32"/>
          <w:rtl/>
        </w:rPr>
        <w:t>بسم الله</w:t>
      </w:r>
      <w:r w:rsidRPr="00BE6DEF">
        <w:rPr>
          <w:b/>
          <w:bCs/>
          <w:sz w:val="32"/>
          <w:szCs w:val="32"/>
        </w:rPr>
        <w:t xml:space="preserve"> </w:t>
      </w:r>
      <w:r w:rsidRPr="00BE6DEF">
        <w:rPr>
          <w:b/>
          <w:bCs/>
          <w:sz w:val="32"/>
          <w:szCs w:val="32"/>
          <w:rtl/>
        </w:rPr>
        <w:t xml:space="preserve">الرحمن الرحيم </w:t>
      </w:r>
    </w:p>
    <w:p w14:paraId="730E3D67"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الأول: الأمة الإسلامية</w:t>
      </w:r>
    </w:p>
    <w:p w14:paraId="04569C4C" w14:textId="77777777" w:rsidR="00BE6DEF" w:rsidRPr="00BE6DEF" w:rsidRDefault="00BE6DEF" w:rsidP="00BE6DEF">
      <w:pPr>
        <w:spacing w:after="240" w:line="276" w:lineRule="auto"/>
        <w:rPr>
          <w:rtl/>
        </w:rPr>
      </w:pPr>
      <w:r w:rsidRPr="00BE6DEF">
        <w:rPr>
          <w:b/>
          <w:bCs/>
          <w:sz w:val="30"/>
          <w:szCs w:val="30"/>
          <w:u w:val="single"/>
          <w:rtl/>
        </w:rPr>
        <w:t>مادة / 1:</w:t>
      </w:r>
      <w:r w:rsidRPr="00BE6DEF">
        <w:rPr>
          <w:rtl/>
        </w:rPr>
        <w:t xml:space="preserve"> المسلمون أمة</w:t>
      </w:r>
      <w:r w:rsidRPr="00BE6DEF">
        <w:t xml:space="preserve"> </w:t>
      </w:r>
      <w:r w:rsidRPr="00BE6DEF">
        <w:rPr>
          <w:rtl/>
        </w:rPr>
        <w:t>واحدة، والشريعة الإسلامية مصدر كل تقنين</w:t>
      </w:r>
    </w:p>
    <w:p w14:paraId="09B6B71A" w14:textId="77777777" w:rsidR="00BE6DEF" w:rsidRPr="00BE6DEF" w:rsidRDefault="00BE6DEF" w:rsidP="00BE6DEF">
      <w:pPr>
        <w:spacing w:after="240" w:line="276" w:lineRule="auto"/>
        <w:rPr>
          <w:rtl/>
        </w:rPr>
      </w:pPr>
      <w:r w:rsidRPr="00BE6DEF">
        <w:rPr>
          <w:b/>
          <w:bCs/>
          <w:sz w:val="30"/>
          <w:szCs w:val="30"/>
          <w:u w:val="single"/>
          <w:rtl/>
        </w:rPr>
        <w:t>مادة / 2:</w:t>
      </w:r>
      <w:r w:rsidRPr="00BE6DEF">
        <w:rPr>
          <w:rtl/>
        </w:rPr>
        <w:t xml:space="preserve"> يجوز أن تتعدد</w:t>
      </w:r>
      <w:r w:rsidRPr="00BE6DEF">
        <w:t xml:space="preserve"> </w:t>
      </w:r>
      <w:r w:rsidRPr="00BE6DEF">
        <w:rPr>
          <w:rtl/>
        </w:rPr>
        <w:t>الدول في الأمة الإسلامية وأن تتنوع أشكال الحكم فيها</w:t>
      </w:r>
    </w:p>
    <w:p w14:paraId="419B095B" w14:textId="77777777" w:rsidR="00BE6DEF" w:rsidRPr="00BE6DEF" w:rsidRDefault="00BE6DEF" w:rsidP="00BE6DEF">
      <w:pPr>
        <w:spacing w:after="240" w:line="276" w:lineRule="auto"/>
        <w:rPr>
          <w:rtl/>
        </w:rPr>
      </w:pPr>
      <w:r w:rsidRPr="00BE6DEF">
        <w:rPr>
          <w:b/>
          <w:bCs/>
          <w:sz w:val="30"/>
          <w:szCs w:val="30"/>
          <w:u w:val="single"/>
          <w:rtl/>
        </w:rPr>
        <w:lastRenderedPageBreak/>
        <w:t>مادة / 3:</w:t>
      </w:r>
      <w:r w:rsidRPr="00BE6DEF">
        <w:rPr>
          <w:rtl/>
        </w:rPr>
        <w:t xml:space="preserve"> يجوز للدولة</w:t>
      </w:r>
      <w:r w:rsidRPr="00BE6DEF">
        <w:t xml:space="preserve"> </w:t>
      </w:r>
      <w:r w:rsidRPr="00BE6DEF">
        <w:rPr>
          <w:rtl/>
        </w:rPr>
        <w:t>أن تتحد مع دولة إسلامية فأكثر في الشكل الذي يتفق عليه</w:t>
      </w:r>
      <w:r w:rsidRPr="00BE6DEF">
        <w:t xml:space="preserve"> </w:t>
      </w:r>
    </w:p>
    <w:p w14:paraId="73C2C8A3" w14:textId="77777777" w:rsidR="00BE6DEF" w:rsidRPr="00BE6DEF" w:rsidRDefault="00BE6DEF" w:rsidP="00BE6DEF">
      <w:pPr>
        <w:spacing w:after="240" w:line="276" w:lineRule="auto"/>
        <w:rPr>
          <w:rtl/>
        </w:rPr>
      </w:pPr>
      <w:r w:rsidRPr="00BE6DEF">
        <w:rPr>
          <w:b/>
          <w:bCs/>
          <w:sz w:val="30"/>
          <w:szCs w:val="30"/>
          <w:u w:val="single"/>
          <w:rtl/>
        </w:rPr>
        <w:t>مادة / 4:</w:t>
      </w:r>
      <w:r w:rsidRPr="00BE6DEF">
        <w:rPr>
          <w:rtl/>
        </w:rPr>
        <w:t xml:space="preserve"> يقوم الشعب</w:t>
      </w:r>
      <w:r w:rsidRPr="00BE6DEF">
        <w:t xml:space="preserve"> </w:t>
      </w:r>
      <w:r w:rsidRPr="00BE6DEF">
        <w:rPr>
          <w:rtl/>
        </w:rPr>
        <w:t>بمراقبة الإمام وأعوانه وسائر الحكام ومحاسبتهم وفق أحكام الشريعة الإسلامية</w:t>
      </w:r>
      <w:r w:rsidRPr="00BE6DEF">
        <w:t xml:space="preserve"> </w:t>
      </w:r>
    </w:p>
    <w:p w14:paraId="12981A97"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الثاني: أسس المجتمع الإسلامي</w:t>
      </w:r>
    </w:p>
    <w:p w14:paraId="7040D29E" w14:textId="77777777" w:rsidR="00BE6DEF" w:rsidRPr="00BE6DEF" w:rsidRDefault="00BE6DEF" w:rsidP="00BE6DEF">
      <w:pPr>
        <w:spacing w:after="240" w:line="276" w:lineRule="auto"/>
        <w:rPr>
          <w:rtl/>
        </w:rPr>
      </w:pPr>
      <w:r w:rsidRPr="00BE6DEF">
        <w:rPr>
          <w:b/>
          <w:bCs/>
          <w:sz w:val="30"/>
          <w:szCs w:val="30"/>
          <w:u w:val="single"/>
          <w:rtl/>
        </w:rPr>
        <w:t>مادة / 5:</w:t>
      </w:r>
      <w:r w:rsidRPr="00BE6DEF">
        <w:rPr>
          <w:rtl/>
        </w:rPr>
        <w:t xml:space="preserve"> التعاون</w:t>
      </w:r>
      <w:r w:rsidRPr="00BE6DEF">
        <w:t xml:space="preserve"> </w:t>
      </w:r>
      <w:r w:rsidRPr="00BE6DEF">
        <w:rPr>
          <w:rtl/>
        </w:rPr>
        <w:t>والتكامل أساس المجتمع</w:t>
      </w:r>
      <w:r w:rsidRPr="00BE6DEF">
        <w:t xml:space="preserve"> </w:t>
      </w:r>
    </w:p>
    <w:p w14:paraId="01DCE758" w14:textId="77777777" w:rsidR="00BE6DEF" w:rsidRPr="00BE6DEF" w:rsidRDefault="00BE6DEF" w:rsidP="00BE6DEF">
      <w:pPr>
        <w:spacing w:after="240" w:line="276" w:lineRule="auto"/>
        <w:rPr>
          <w:rtl/>
        </w:rPr>
      </w:pPr>
      <w:r w:rsidRPr="00BE6DEF">
        <w:rPr>
          <w:b/>
          <w:bCs/>
          <w:sz w:val="30"/>
          <w:szCs w:val="30"/>
          <w:u w:val="single"/>
          <w:rtl/>
        </w:rPr>
        <w:t>مادة / 6:</w:t>
      </w:r>
      <w:r w:rsidRPr="00BE6DEF">
        <w:rPr>
          <w:rtl/>
        </w:rPr>
        <w:t xml:space="preserve"> الأمر بالمعروف والنهي عن المنكر فرض ويأثم</w:t>
      </w:r>
      <w:r w:rsidRPr="00BE6DEF">
        <w:t xml:space="preserve"> </w:t>
      </w:r>
      <w:r w:rsidRPr="00BE6DEF">
        <w:rPr>
          <w:rtl/>
        </w:rPr>
        <w:t>من يقصر فيه مع القدرة عليه</w:t>
      </w:r>
      <w:r w:rsidRPr="00BE6DEF">
        <w:t xml:space="preserve"> </w:t>
      </w:r>
    </w:p>
    <w:p w14:paraId="12A3DCD5" w14:textId="75AB5292" w:rsidR="00BE6DEF" w:rsidRPr="00BE6DEF" w:rsidRDefault="00BE6DEF" w:rsidP="00BE6DEF">
      <w:pPr>
        <w:spacing w:after="240" w:line="276" w:lineRule="auto"/>
        <w:rPr>
          <w:rtl/>
        </w:rPr>
      </w:pPr>
      <w:r w:rsidRPr="00BE6DEF">
        <w:rPr>
          <w:b/>
          <w:bCs/>
          <w:sz w:val="30"/>
          <w:szCs w:val="30"/>
          <w:u w:val="single"/>
          <w:rtl/>
        </w:rPr>
        <w:t>مادة / 7:</w:t>
      </w:r>
      <w:r w:rsidRPr="00BE6DEF">
        <w:rPr>
          <w:rtl/>
        </w:rPr>
        <w:t xml:space="preserve"> الأسرة أساس المجتمع، قوامها الدين</w:t>
      </w:r>
      <w:r w:rsidRPr="00BE6DEF">
        <w:t xml:space="preserve"> </w:t>
      </w:r>
      <w:r w:rsidRPr="00BE6DEF">
        <w:rPr>
          <w:rtl/>
        </w:rPr>
        <w:t>والأخلاق وتكفل الدولة دعم الأسرة وحماية الأمومة ورعاية الطفولة وتهيئة الوسائل</w:t>
      </w:r>
      <w:r w:rsidRPr="00BE6DEF">
        <w:t xml:space="preserve"> </w:t>
      </w:r>
      <w:r w:rsidRPr="00BE6DEF">
        <w:rPr>
          <w:rtl/>
        </w:rPr>
        <w:t>المحققة لذلك</w:t>
      </w:r>
      <w:r w:rsidR="0056673A">
        <w:rPr>
          <w:rtl/>
        </w:rPr>
        <w:t xml:space="preserve"> </w:t>
      </w:r>
    </w:p>
    <w:p w14:paraId="335BA442" w14:textId="77777777" w:rsidR="00BE6DEF" w:rsidRPr="00BE6DEF" w:rsidRDefault="00BE6DEF" w:rsidP="00BE6DEF">
      <w:pPr>
        <w:spacing w:after="240" w:line="276" w:lineRule="auto"/>
        <w:rPr>
          <w:rtl/>
        </w:rPr>
      </w:pPr>
      <w:r w:rsidRPr="00BE6DEF">
        <w:rPr>
          <w:b/>
          <w:bCs/>
          <w:sz w:val="30"/>
          <w:szCs w:val="30"/>
          <w:u w:val="single"/>
          <w:rtl/>
        </w:rPr>
        <w:t>مادة / 8:</w:t>
      </w:r>
      <w:r w:rsidRPr="00BE6DEF">
        <w:rPr>
          <w:rtl/>
        </w:rPr>
        <w:t xml:space="preserve"> حماية الأسرة واجب الدولة بالتشجيع على الزواج</w:t>
      </w:r>
      <w:r w:rsidRPr="00BE6DEF">
        <w:t xml:space="preserve"> </w:t>
      </w:r>
      <w:r w:rsidRPr="00BE6DEF">
        <w:rPr>
          <w:rtl/>
        </w:rPr>
        <w:t>وتيسير أسبابه المادية بالإسكان والمعونات الممكنة وتكريم الحياة الزوجية وتهيئة</w:t>
      </w:r>
      <w:r w:rsidRPr="00BE6DEF">
        <w:t xml:space="preserve"> </w:t>
      </w:r>
      <w:r w:rsidRPr="00BE6DEF">
        <w:rPr>
          <w:rtl/>
        </w:rPr>
        <w:t>الوسائل لحسن تبعة المرأة لزوجها وخدمة أولادها واعتبار العناية بالأسرة أول</w:t>
      </w:r>
      <w:r w:rsidRPr="00BE6DEF">
        <w:t xml:space="preserve"> </w:t>
      </w:r>
      <w:r w:rsidRPr="00BE6DEF">
        <w:rPr>
          <w:rtl/>
        </w:rPr>
        <w:t>واجباتها</w:t>
      </w:r>
      <w:r w:rsidRPr="00BE6DEF">
        <w:t xml:space="preserve"> </w:t>
      </w:r>
    </w:p>
    <w:p w14:paraId="5DB95064" w14:textId="77777777" w:rsidR="00BE6DEF" w:rsidRPr="00BE6DEF" w:rsidRDefault="00BE6DEF" w:rsidP="00BE6DEF">
      <w:pPr>
        <w:spacing w:after="240" w:line="276" w:lineRule="auto"/>
        <w:rPr>
          <w:rtl/>
        </w:rPr>
      </w:pPr>
      <w:r w:rsidRPr="00BE6DEF">
        <w:rPr>
          <w:b/>
          <w:bCs/>
          <w:sz w:val="30"/>
          <w:szCs w:val="30"/>
          <w:u w:val="single"/>
          <w:rtl/>
        </w:rPr>
        <w:t>مادة / 9:</w:t>
      </w:r>
      <w:r w:rsidRPr="00BE6DEF">
        <w:rPr>
          <w:rtl/>
        </w:rPr>
        <w:t xml:space="preserve"> العناية بسلامة الأمة وصحة الأفراد واجب الدولة، وعليها</w:t>
      </w:r>
      <w:r w:rsidRPr="00BE6DEF">
        <w:t xml:space="preserve"> </w:t>
      </w:r>
      <w:r w:rsidRPr="00BE6DEF">
        <w:rPr>
          <w:rtl/>
        </w:rPr>
        <w:t>توفير الخدمات الطبية المجانية للمواطنين من وقائية وعلاجية</w:t>
      </w:r>
      <w:r w:rsidRPr="00BE6DEF">
        <w:t xml:space="preserve"> </w:t>
      </w:r>
    </w:p>
    <w:p w14:paraId="294DF30E" w14:textId="77777777" w:rsidR="00BE6DEF" w:rsidRPr="00BE6DEF" w:rsidRDefault="00BE6DEF" w:rsidP="00BE6DEF">
      <w:pPr>
        <w:spacing w:after="240" w:line="276" w:lineRule="auto"/>
        <w:rPr>
          <w:rtl/>
        </w:rPr>
      </w:pPr>
      <w:r w:rsidRPr="00BE6DEF">
        <w:rPr>
          <w:b/>
          <w:bCs/>
          <w:sz w:val="30"/>
          <w:szCs w:val="30"/>
          <w:u w:val="single"/>
          <w:rtl/>
        </w:rPr>
        <w:t>مادة / 10:</w:t>
      </w:r>
      <w:r w:rsidRPr="00BE6DEF">
        <w:rPr>
          <w:rtl/>
        </w:rPr>
        <w:t xml:space="preserve"> طلب</w:t>
      </w:r>
      <w:r w:rsidRPr="00BE6DEF">
        <w:t xml:space="preserve"> </w:t>
      </w:r>
      <w:r w:rsidRPr="00BE6DEF">
        <w:rPr>
          <w:rtl/>
        </w:rPr>
        <w:t>العلم فريضة والتعليم واجب الدولة وفقاً للقانون</w:t>
      </w:r>
      <w:r w:rsidRPr="00BE6DEF">
        <w:t xml:space="preserve"> </w:t>
      </w:r>
    </w:p>
    <w:p w14:paraId="2E723B0D" w14:textId="77777777" w:rsidR="00BE6DEF" w:rsidRPr="00BE6DEF" w:rsidRDefault="00BE6DEF" w:rsidP="00BE6DEF">
      <w:pPr>
        <w:spacing w:after="240" w:line="276" w:lineRule="auto"/>
        <w:rPr>
          <w:rtl/>
        </w:rPr>
      </w:pPr>
      <w:r w:rsidRPr="00BE6DEF">
        <w:rPr>
          <w:b/>
          <w:bCs/>
          <w:sz w:val="30"/>
          <w:szCs w:val="30"/>
          <w:u w:val="single"/>
          <w:rtl/>
        </w:rPr>
        <w:t>مادة / 11:</w:t>
      </w:r>
      <w:r w:rsidRPr="00BE6DEF">
        <w:rPr>
          <w:rtl/>
        </w:rPr>
        <w:t xml:space="preserve"> التربية الدينية</w:t>
      </w:r>
      <w:r w:rsidRPr="00BE6DEF">
        <w:t xml:space="preserve"> </w:t>
      </w:r>
      <w:r w:rsidRPr="00BE6DEF">
        <w:rPr>
          <w:rtl/>
        </w:rPr>
        <w:t>منهج أساسي في جميع مراحل التعليم</w:t>
      </w:r>
      <w:r w:rsidRPr="00BE6DEF">
        <w:t xml:space="preserve"> </w:t>
      </w:r>
    </w:p>
    <w:p w14:paraId="6F5028D4" w14:textId="77777777" w:rsidR="00BE6DEF" w:rsidRPr="00BE6DEF" w:rsidRDefault="00BE6DEF" w:rsidP="00BE6DEF">
      <w:pPr>
        <w:spacing w:after="240" w:line="276" w:lineRule="auto"/>
        <w:rPr>
          <w:rtl/>
        </w:rPr>
      </w:pPr>
      <w:r w:rsidRPr="00BE6DEF">
        <w:rPr>
          <w:b/>
          <w:bCs/>
          <w:sz w:val="30"/>
          <w:szCs w:val="30"/>
          <w:u w:val="single"/>
          <w:rtl/>
        </w:rPr>
        <w:t>مادة / 12:</w:t>
      </w:r>
      <w:r w:rsidRPr="00BE6DEF">
        <w:rPr>
          <w:rtl/>
        </w:rPr>
        <w:t xml:space="preserve"> تلتزم الدولة بتعليم المسلمين</w:t>
      </w:r>
      <w:r w:rsidRPr="00BE6DEF">
        <w:t xml:space="preserve"> </w:t>
      </w:r>
      <w:r w:rsidRPr="00BE6DEF">
        <w:rPr>
          <w:rtl/>
        </w:rPr>
        <w:t>الأمور المجمع عليها: من الفرائض، وتدريس السيرة النبوية، وسيرة الخلفاء الراشدين،</w:t>
      </w:r>
      <w:r w:rsidRPr="00BE6DEF">
        <w:t xml:space="preserve"> </w:t>
      </w:r>
      <w:r w:rsidRPr="00BE6DEF">
        <w:rPr>
          <w:rtl/>
        </w:rPr>
        <w:t>دراسة وافية على مدار سنوات التعليم</w:t>
      </w:r>
      <w:r w:rsidRPr="00BE6DEF">
        <w:t xml:space="preserve"> </w:t>
      </w:r>
    </w:p>
    <w:p w14:paraId="713B3550" w14:textId="77777777" w:rsidR="00BE6DEF" w:rsidRPr="00BE6DEF" w:rsidRDefault="00BE6DEF" w:rsidP="00BE6DEF">
      <w:pPr>
        <w:spacing w:after="240" w:line="276" w:lineRule="auto"/>
        <w:rPr>
          <w:rtl/>
        </w:rPr>
      </w:pPr>
      <w:r w:rsidRPr="00BE6DEF">
        <w:rPr>
          <w:b/>
          <w:bCs/>
          <w:sz w:val="30"/>
          <w:szCs w:val="30"/>
          <w:u w:val="single"/>
          <w:rtl/>
        </w:rPr>
        <w:lastRenderedPageBreak/>
        <w:t>مادة / 13:</w:t>
      </w:r>
      <w:r w:rsidRPr="00BE6DEF">
        <w:rPr>
          <w:rtl/>
        </w:rPr>
        <w:t xml:space="preserve"> تلتزم الدولة بتحفيظ ما تيسر</w:t>
      </w:r>
      <w:r w:rsidRPr="00BE6DEF">
        <w:t xml:space="preserve"> </w:t>
      </w:r>
      <w:r w:rsidRPr="00BE6DEF">
        <w:rPr>
          <w:rtl/>
        </w:rPr>
        <w:t>من القرآن الكريم للمسلمين في سنوات التعليم حسب أنواع الدراسة، كما تنشئ معاهد</w:t>
      </w:r>
      <w:r w:rsidRPr="00BE6DEF">
        <w:t xml:space="preserve"> </w:t>
      </w:r>
      <w:r w:rsidRPr="00BE6DEF">
        <w:rPr>
          <w:rtl/>
        </w:rPr>
        <w:t>خاصة بالقرآن الكريم لتحفيظه لغير الطلاب، وتطبع المصحف الكريم، وتيسر تداوله</w:t>
      </w:r>
      <w:r w:rsidRPr="00BE6DEF">
        <w:t xml:space="preserve"> </w:t>
      </w:r>
    </w:p>
    <w:p w14:paraId="07793846" w14:textId="77777777" w:rsidR="00BE6DEF" w:rsidRPr="00BE6DEF" w:rsidRDefault="00BE6DEF" w:rsidP="00BE6DEF">
      <w:pPr>
        <w:spacing w:after="240" w:line="276" w:lineRule="auto"/>
        <w:rPr>
          <w:rtl/>
        </w:rPr>
      </w:pPr>
      <w:r w:rsidRPr="00BE6DEF">
        <w:rPr>
          <w:b/>
          <w:bCs/>
          <w:sz w:val="30"/>
          <w:szCs w:val="30"/>
          <w:u w:val="single"/>
          <w:rtl/>
        </w:rPr>
        <w:t>مادة /14:</w:t>
      </w:r>
      <w:r w:rsidRPr="00BE6DEF">
        <w:rPr>
          <w:rtl/>
        </w:rPr>
        <w:t xml:space="preserve"> التبرج محظور، والتصاون واجب، وتصدر الدولة القوانين والقرارات</w:t>
      </w:r>
      <w:r w:rsidRPr="00BE6DEF">
        <w:t xml:space="preserve"> </w:t>
      </w:r>
      <w:r w:rsidRPr="00BE6DEF">
        <w:rPr>
          <w:rtl/>
        </w:rPr>
        <w:t>لصيانة الشعور العام من الابتذال وفقا ًلأحكام الشريعة الإسلامية</w:t>
      </w:r>
      <w:r w:rsidRPr="00BE6DEF">
        <w:t xml:space="preserve"> </w:t>
      </w:r>
    </w:p>
    <w:p w14:paraId="507092CC" w14:textId="77777777" w:rsidR="00BE6DEF" w:rsidRPr="00BE6DEF" w:rsidRDefault="00BE6DEF" w:rsidP="00BE6DEF">
      <w:pPr>
        <w:spacing w:after="240" w:line="276" w:lineRule="auto"/>
        <w:rPr>
          <w:rtl/>
        </w:rPr>
      </w:pPr>
      <w:r w:rsidRPr="00BE6DEF">
        <w:rPr>
          <w:b/>
          <w:bCs/>
          <w:sz w:val="30"/>
          <w:szCs w:val="30"/>
          <w:u w:val="single"/>
          <w:rtl/>
        </w:rPr>
        <w:t>مادة / 15:</w:t>
      </w:r>
      <w:r w:rsidRPr="00BE6DEF">
        <w:t xml:space="preserve"> </w:t>
      </w:r>
      <w:r w:rsidRPr="00BE6DEF">
        <w:rPr>
          <w:rtl/>
        </w:rPr>
        <w:t>اللغة العربية اللغة الرسمية، والتاريخ الهجري واجب ذكره في المكاتبات الرسمية</w:t>
      </w:r>
      <w:r w:rsidRPr="00BE6DEF">
        <w:t xml:space="preserve"> </w:t>
      </w:r>
    </w:p>
    <w:p w14:paraId="09BC6CE3" w14:textId="7D5879AF" w:rsidR="00BE6DEF" w:rsidRPr="00BE6DEF" w:rsidRDefault="00BE6DEF" w:rsidP="00BE6DEF">
      <w:pPr>
        <w:spacing w:after="240" w:line="276" w:lineRule="auto"/>
        <w:rPr>
          <w:rtl/>
        </w:rPr>
      </w:pPr>
      <w:r w:rsidRPr="00BE6DEF">
        <w:rPr>
          <w:b/>
          <w:bCs/>
          <w:sz w:val="30"/>
          <w:szCs w:val="30"/>
          <w:u w:val="single"/>
          <w:rtl/>
        </w:rPr>
        <w:t>مادة / 16:</w:t>
      </w:r>
      <w:r w:rsidRPr="00BE6DEF">
        <w:rPr>
          <w:rtl/>
        </w:rPr>
        <w:t xml:space="preserve"> الولاية العامة منوطة بمصلحة الرعية</w:t>
      </w:r>
      <w:r w:rsidR="00F54DA8">
        <w:rPr>
          <w:rtl/>
        </w:rPr>
        <w:t>،</w:t>
      </w:r>
      <w:r w:rsidRPr="00BE6DEF">
        <w:rPr>
          <w:rtl/>
        </w:rPr>
        <w:t xml:space="preserve"> وخاصة حماية الدين، والعقل،</w:t>
      </w:r>
      <w:r w:rsidRPr="00BE6DEF">
        <w:t xml:space="preserve"> </w:t>
      </w:r>
      <w:r w:rsidRPr="00BE6DEF">
        <w:rPr>
          <w:rtl/>
        </w:rPr>
        <w:t>والنفس، والمال، والعرض</w:t>
      </w:r>
      <w:r w:rsidRPr="00BE6DEF">
        <w:t xml:space="preserve"> </w:t>
      </w:r>
    </w:p>
    <w:p w14:paraId="1CA9EC9A" w14:textId="328B4BF5" w:rsidR="00BE6DEF" w:rsidRPr="00BE6DEF" w:rsidRDefault="00BE6DEF" w:rsidP="00BE6DEF">
      <w:pPr>
        <w:spacing w:after="240" w:line="276" w:lineRule="auto"/>
        <w:rPr>
          <w:rtl/>
        </w:rPr>
      </w:pPr>
      <w:r w:rsidRPr="00BE6DEF">
        <w:rPr>
          <w:b/>
          <w:bCs/>
          <w:sz w:val="30"/>
          <w:szCs w:val="30"/>
          <w:u w:val="single"/>
          <w:rtl/>
        </w:rPr>
        <w:t>مادة / 17:</w:t>
      </w:r>
      <w:r w:rsidRPr="00BE6DEF">
        <w:rPr>
          <w:rtl/>
        </w:rPr>
        <w:t xml:space="preserve"> لا يكفي أن تكون الغايات مشروعة، بل يجب</w:t>
      </w:r>
      <w:r w:rsidRPr="00BE6DEF">
        <w:t xml:space="preserve"> </w:t>
      </w:r>
      <w:r w:rsidRPr="00BE6DEF">
        <w:rPr>
          <w:rtl/>
        </w:rPr>
        <w:t>في جميع الحالات أن تكون الوسائل مطابقة لأحكام الشريعة الإسلامية</w:t>
      </w:r>
      <w:r w:rsidR="0056673A">
        <w:rPr>
          <w:rtl/>
        </w:rPr>
        <w:t xml:space="preserve"> </w:t>
      </w:r>
    </w:p>
    <w:p w14:paraId="3DE682E6"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الثالث: الاقتصاد الإسلامي</w:t>
      </w:r>
    </w:p>
    <w:p w14:paraId="4F3878D0" w14:textId="77777777" w:rsidR="00BE6DEF" w:rsidRPr="00BE6DEF" w:rsidRDefault="00BE6DEF" w:rsidP="00BE6DEF">
      <w:pPr>
        <w:spacing w:after="240" w:line="276" w:lineRule="auto"/>
        <w:rPr>
          <w:rtl/>
        </w:rPr>
      </w:pPr>
      <w:r w:rsidRPr="00BE6DEF">
        <w:rPr>
          <w:b/>
          <w:bCs/>
          <w:sz w:val="30"/>
          <w:szCs w:val="30"/>
          <w:u w:val="single"/>
          <w:rtl/>
        </w:rPr>
        <w:t>مادة / 18:</w:t>
      </w:r>
      <w:r w:rsidRPr="00BE6DEF">
        <w:rPr>
          <w:rtl/>
        </w:rPr>
        <w:t xml:space="preserve"> يقوم الاقتصاد على مبادئ</w:t>
      </w:r>
      <w:r w:rsidRPr="00BE6DEF">
        <w:t xml:space="preserve"> </w:t>
      </w:r>
      <w:r w:rsidRPr="00BE6DEF">
        <w:rPr>
          <w:rtl/>
        </w:rPr>
        <w:t>الشريعة الإسلامية بما يكفل الكرامة الإنسانية والعدالة الاجتماعية ويوجب السعي في</w:t>
      </w:r>
      <w:r w:rsidRPr="00BE6DEF">
        <w:t xml:space="preserve"> </w:t>
      </w:r>
      <w:r w:rsidRPr="00BE6DEF">
        <w:rPr>
          <w:rtl/>
        </w:rPr>
        <w:t>الحياة بالفكر والعمل ويحمي الكسب الحلال</w:t>
      </w:r>
      <w:r w:rsidRPr="00BE6DEF">
        <w:t xml:space="preserve"> </w:t>
      </w:r>
    </w:p>
    <w:p w14:paraId="447F9370" w14:textId="77777777" w:rsidR="00BE6DEF" w:rsidRPr="00BE6DEF" w:rsidRDefault="00BE6DEF" w:rsidP="00BE6DEF">
      <w:pPr>
        <w:spacing w:after="240" w:line="276" w:lineRule="auto"/>
        <w:rPr>
          <w:rtl/>
        </w:rPr>
      </w:pPr>
      <w:r w:rsidRPr="00BE6DEF">
        <w:rPr>
          <w:b/>
          <w:bCs/>
          <w:sz w:val="30"/>
          <w:szCs w:val="30"/>
          <w:u w:val="single"/>
          <w:rtl/>
        </w:rPr>
        <w:t>مادة / 19:</w:t>
      </w:r>
      <w:r w:rsidRPr="00BE6DEF">
        <w:rPr>
          <w:rtl/>
        </w:rPr>
        <w:t xml:space="preserve"> حرية التجارة والصناعة</w:t>
      </w:r>
      <w:r w:rsidRPr="00BE6DEF">
        <w:t xml:space="preserve"> </w:t>
      </w:r>
      <w:r w:rsidRPr="00BE6DEF">
        <w:rPr>
          <w:rtl/>
        </w:rPr>
        <w:t>والزراعة مكفولة في حدود الشريعة الإسلامية</w:t>
      </w:r>
      <w:r w:rsidRPr="00BE6DEF">
        <w:t xml:space="preserve"> </w:t>
      </w:r>
    </w:p>
    <w:p w14:paraId="6D47FB4A" w14:textId="77777777" w:rsidR="00BE6DEF" w:rsidRPr="00BE6DEF" w:rsidRDefault="00BE6DEF" w:rsidP="00BE6DEF">
      <w:pPr>
        <w:spacing w:after="240" w:line="276" w:lineRule="auto"/>
        <w:rPr>
          <w:rtl/>
        </w:rPr>
      </w:pPr>
      <w:r w:rsidRPr="00BE6DEF">
        <w:rPr>
          <w:b/>
          <w:bCs/>
          <w:sz w:val="30"/>
          <w:szCs w:val="30"/>
          <w:u w:val="single"/>
          <w:rtl/>
        </w:rPr>
        <w:t>مادة / 20:</w:t>
      </w:r>
      <w:r w:rsidRPr="00BE6DEF">
        <w:rPr>
          <w:rtl/>
        </w:rPr>
        <w:t xml:space="preserve"> تضع الدولة خططاً</w:t>
      </w:r>
      <w:r w:rsidRPr="00BE6DEF">
        <w:t xml:space="preserve"> </w:t>
      </w:r>
      <w:r w:rsidRPr="00BE6DEF">
        <w:rPr>
          <w:rtl/>
        </w:rPr>
        <w:t>للتنمية الاقتصادية وفقاً للشريعة الاسلامية</w:t>
      </w:r>
      <w:r w:rsidRPr="00BE6DEF">
        <w:t xml:space="preserve"> </w:t>
      </w:r>
    </w:p>
    <w:p w14:paraId="7D802A49" w14:textId="77777777" w:rsidR="00BE6DEF" w:rsidRPr="00BE6DEF" w:rsidRDefault="00BE6DEF" w:rsidP="00BE6DEF">
      <w:pPr>
        <w:spacing w:after="240" w:line="276" w:lineRule="auto"/>
        <w:rPr>
          <w:rtl/>
        </w:rPr>
      </w:pPr>
      <w:r w:rsidRPr="00BE6DEF">
        <w:rPr>
          <w:b/>
          <w:bCs/>
          <w:sz w:val="30"/>
          <w:szCs w:val="30"/>
          <w:u w:val="single"/>
          <w:rtl/>
        </w:rPr>
        <w:t>مادة / 21:</w:t>
      </w:r>
      <w:r w:rsidRPr="00BE6DEF">
        <w:rPr>
          <w:rtl/>
        </w:rPr>
        <w:t xml:space="preserve"> تقاوم الدولة</w:t>
      </w:r>
      <w:r w:rsidRPr="00BE6DEF">
        <w:t xml:space="preserve"> </w:t>
      </w:r>
      <w:r w:rsidRPr="00BE6DEF">
        <w:rPr>
          <w:rtl/>
        </w:rPr>
        <w:t>الاحتكار ولا تتدخل في الأسعار الا للضرورة</w:t>
      </w:r>
      <w:r w:rsidRPr="00BE6DEF">
        <w:t xml:space="preserve"> </w:t>
      </w:r>
    </w:p>
    <w:p w14:paraId="38E31BA5" w14:textId="77777777" w:rsidR="00BE6DEF" w:rsidRPr="00BE6DEF" w:rsidRDefault="00BE6DEF" w:rsidP="00BE6DEF">
      <w:pPr>
        <w:spacing w:after="240" w:line="276" w:lineRule="auto"/>
        <w:rPr>
          <w:rtl/>
        </w:rPr>
      </w:pPr>
      <w:r w:rsidRPr="00BE6DEF">
        <w:rPr>
          <w:b/>
          <w:bCs/>
          <w:sz w:val="30"/>
          <w:szCs w:val="30"/>
          <w:u w:val="single"/>
          <w:rtl/>
        </w:rPr>
        <w:t>مادة / 22:</w:t>
      </w:r>
      <w:r w:rsidRPr="00BE6DEF">
        <w:rPr>
          <w:rtl/>
        </w:rPr>
        <w:t xml:space="preserve"> تشجع الدولة على تعمير</w:t>
      </w:r>
      <w:r w:rsidRPr="00BE6DEF">
        <w:t xml:space="preserve"> </w:t>
      </w:r>
      <w:r w:rsidRPr="00BE6DEF">
        <w:rPr>
          <w:rtl/>
        </w:rPr>
        <w:t>الصحراء وتوسيع رقعة الأرض المنزرعة</w:t>
      </w:r>
      <w:r w:rsidRPr="00BE6DEF">
        <w:t xml:space="preserve"> </w:t>
      </w:r>
    </w:p>
    <w:p w14:paraId="7BA85CC8" w14:textId="7ECCBD46" w:rsidR="00BE6DEF" w:rsidRPr="00BE6DEF" w:rsidRDefault="00BE6DEF" w:rsidP="00BE6DEF">
      <w:pPr>
        <w:spacing w:after="240" w:line="276" w:lineRule="auto"/>
        <w:rPr>
          <w:rtl/>
        </w:rPr>
      </w:pPr>
      <w:r w:rsidRPr="00BE6DEF">
        <w:rPr>
          <w:b/>
          <w:bCs/>
          <w:sz w:val="30"/>
          <w:szCs w:val="30"/>
          <w:u w:val="single"/>
          <w:rtl/>
        </w:rPr>
        <w:t>مادة / 23:</w:t>
      </w:r>
      <w:r w:rsidRPr="00BE6DEF">
        <w:rPr>
          <w:rtl/>
        </w:rPr>
        <w:t xml:space="preserve"> لا يجوز التعامل بالربا</w:t>
      </w:r>
      <w:r w:rsidRPr="00BE6DEF">
        <w:t xml:space="preserve"> </w:t>
      </w:r>
      <w:r w:rsidRPr="00BE6DEF">
        <w:rPr>
          <w:rtl/>
        </w:rPr>
        <w:t>أخذاً،</w:t>
      </w:r>
      <w:r w:rsidR="00E26AAC">
        <w:rPr>
          <w:rtl/>
        </w:rPr>
        <w:t xml:space="preserve"> أو </w:t>
      </w:r>
      <w:r w:rsidRPr="00BE6DEF">
        <w:rPr>
          <w:rtl/>
        </w:rPr>
        <w:t>عطاءً،</w:t>
      </w:r>
      <w:r w:rsidR="00E26AAC">
        <w:rPr>
          <w:rtl/>
        </w:rPr>
        <w:t xml:space="preserve"> أو </w:t>
      </w:r>
      <w:r w:rsidRPr="00BE6DEF">
        <w:rPr>
          <w:rtl/>
        </w:rPr>
        <w:t>أن يستر أي تصرف معاملة ربوية</w:t>
      </w:r>
      <w:r w:rsidRPr="00BE6DEF">
        <w:t xml:space="preserve"> </w:t>
      </w:r>
    </w:p>
    <w:p w14:paraId="04FC6EAE" w14:textId="77777777" w:rsidR="00BE6DEF" w:rsidRPr="00BE6DEF" w:rsidRDefault="00BE6DEF" w:rsidP="00BE6DEF">
      <w:pPr>
        <w:spacing w:after="240" w:line="276" w:lineRule="auto"/>
        <w:rPr>
          <w:rtl/>
        </w:rPr>
      </w:pPr>
      <w:r w:rsidRPr="00BE6DEF">
        <w:rPr>
          <w:b/>
          <w:bCs/>
          <w:sz w:val="30"/>
          <w:szCs w:val="30"/>
          <w:u w:val="single"/>
          <w:rtl/>
        </w:rPr>
        <w:lastRenderedPageBreak/>
        <w:t>مادة / 24:</w:t>
      </w:r>
      <w:r w:rsidRPr="00BE6DEF">
        <w:rPr>
          <w:rtl/>
        </w:rPr>
        <w:t xml:space="preserve"> للدولة ملكية</w:t>
      </w:r>
      <w:r w:rsidRPr="00BE6DEF">
        <w:t xml:space="preserve"> </w:t>
      </w:r>
      <w:r w:rsidRPr="00BE6DEF">
        <w:rPr>
          <w:rtl/>
        </w:rPr>
        <w:t>ما في باطن الأرض من المعادن والخامات وغيرها من الثروات الطبيعية</w:t>
      </w:r>
    </w:p>
    <w:p w14:paraId="632EACCD" w14:textId="77777777" w:rsidR="00BE6DEF" w:rsidRPr="00BE6DEF" w:rsidRDefault="00BE6DEF" w:rsidP="00BE6DEF">
      <w:pPr>
        <w:spacing w:after="240" w:line="276" w:lineRule="auto"/>
        <w:rPr>
          <w:rtl/>
        </w:rPr>
      </w:pPr>
      <w:r w:rsidRPr="00BE6DEF">
        <w:rPr>
          <w:b/>
          <w:bCs/>
          <w:sz w:val="30"/>
          <w:szCs w:val="30"/>
          <w:u w:val="single"/>
          <w:rtl/>
        </w:rPr>
        <w:t>مادة / 25:</w:t>
      </w:r>
      <w:r w:rsidRPr="00BE6DEF">
        <w:t xml:space="preserve"> </w:t>
      </w:r>
      <w:r w:rsidRPr="00BE6DEF">
        <w:rPr>
          <w:rtl/>
        </w:rPr>
        <w:t>كل مال لا مالك له يكون ملكاً لبيت المال، وينظم القانون طريقة تملك الأفراد له</w:t>
      </w:r>
      <w:r w:rsidRPr="00BE6DEF">
        <w:t xml:space="preserve"> </w:t>
      </w:r>
    </w:p>
    <w:p w14:paraId="10A81908" w14:textId="77777777" w:rsidR="00BE6DEF" w:rsidRPr="00BE6DEF" w:rsidRDefault="00BE6DEF" w:rsidP="00BE6DEF">
      <w:pPr>
        <w:spacing w:after="240" w:line="276" w:lineRule="auto"/>
        <w:rPr>
          <w:rtl/>
        </w:rPr>
      </w:pPr>
      <w:r w:rsidRPr="00BE6DEF">
        <w:rPr>
          <w:b/>
          <w:bCs/>
          <w:sz w:val="30"/>
          <w:szCs w:val="30"/>
          <w:u w:val="single"/>
          <w:rtl/>
        </w:rPr>
        <w:t>مادة / 26:</w:t>
      </w:r>
      <w:r w:rsidRPr="00BE6DEF">
        <w:rPr>
          <w:rtl/>
        </w:rPr>
        <w:t xml:space="preserve"> تصرف الدولة الزكاة التي يقدمها إليها الأفراد في مصارفها الشرعية</w:t>
      </w:r>
      <w:r w:rsidRPr="00BE6DEF">
        <w:t xml:space="preserve"> </w:t>
      </w:r>
    </w:p>
    <w:p w14:paraId="1BD4F23E" w14:textId="77777777" w:rsidR="00BE6DEF" w:rsidRPr="00BE6DEF" w:rsidRDefault="00BE6DEF" w:rsidP="00BE6DEF">
      <w:pPr>
        <w:spacing w:after="240" w:line="276" w:lineRule="auto"/>
        <w:rPr>
          <w:rtl/>
        </w:rPr>
      </w:pPr>
      <w:r w:rsidRPr="00BE6DEF">
        <w:rPr>
          <w:b/>
          <w:bCs/>
          <w:sz w:val="30"/>
          <w:szCs w:val="30"/>
          <w:u w:val="single"/>
          <w:rtl/>
        </w:rPr>
        <w:t>مادة / 27:</w:t>
      </w:r>
      <w:r w:rsidRPr="00BE6DEF">
        <w:rPr>
          <w:rtl/>
        </w:rPr>
        <w:t xml:space="preserve"> الوقف على الخيرات جائز، ويصدر قانون بتنظيمه من جميع النواحي</w:t>
      </w:r>
      <w:r w:rsidRPr="00BE6DEF">
        <w:t xml:space="preserve"> </w:t>
      </w:r>
    </w:p>
    <w:p w14:paraId="535E000D"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 xml:space="preserve">الباب الرابع الحقوق والحريات الفردية: </w:t>
      </w:r>
    </w:p>
    <w:p w14:paraId="5834D028" w14:textId="77777777" w:rsidR="00BE6DEF" w:rsidRPr="00BE6DEF" w:rsidRDefault="00BE6DEF" w:rsidP="00BE6DEF">
      <w:pPr>
        <w:spacing w:after="240" w:line="276" w:lineRule="auto"/>
        <w:rPr>
          <w:rtl/>
        </w:rPr>
      </w:pPr>
      <w:r w:rsidRPr="00BE6DEF">
        <w:rPr>
          <w:b/>
          <w:bCs/>
          <w:sz w:val="30"/>
          <w:szCs w:val="30"/>
          <w:u w:val="single"/>
          <w:rtl/>
        </w:rPr>
        <w:t>مادة / 28:</w:t>
      </w:r>
      <w:r w:rsidRPr="00BE6DEF">
        <w:rPr>
          <w:rtl/>
        </w:rPr>
        <w:t xml:space="preserve"> العدل</w:t>
      </w:r>
      <w:r w:rsidRPr="00BE6DEF">
        <w:t xml:space="preserve"> </w:t>
      </w:r>
      <w:r w:rsidRPr="00BE6DEF">
        <w:rPr>
          <w:rtl/>
        </w:rPr>
        <w:t>والمساواة أساس الحكم، وحقوق الدفاع والتقاضي مكفولة، ولا يجوز المساس بها</w:t>
      </w:r>
    </w:p>
    <w:p w14:paraId="7D227BC6" w14:textId="29D25799" w:rsidR="00BE6DEF" w:rsidRPr="00BE6DEF" w:rsidRDefault="00BE6DEF" w:rsidP="00BE6DEF">
      <w:pPr>
        <w:spacing w:after="240" w:line="276" w:lineRule="auto"/>
        <w:rPr>
          <w:rtl/>
        </w:rPr>
      </w:pPr>
      <w:r w:rsidRPr="00BE6DEF">
        <w:rPr>
          <w:b/>
          <w:bCs/>
          <w:sz w:val="30"/>
          <w:szCs w:val="30"/>
          <w:u w:val="single"/>
          <w:rtl/>
        </w:rPr>
        <w:t>مادة / 29:</w:t>
      </w:r>
      <w:r w:rsidRPr="00BE6DEF">
        <w:rPr>
          <w:rtl/>
        </w:rPr>
        <w:t xml:space="preserve"> الاعتقاد الديني والفكري وحرية العمل وإبداء الرأي بالقول</w:t>
      </w:r>
      <w:r w:rsidRPr="00BE6DEF">
        <w:t xml:space="preserve"> </w:t>
      </w:r>
      <w:r w:rsidRPr="00BE6DEF">
        <w:rPr>
          <w:rtl/>
        </w:rPr>
        <w:t>والكناية</w:t>
      </w:r>
      <w:r w:rsidR="00E26AAC">
        <w:rPr>
          <w:rtl/>
        </w:rPr>
        <w:t xml:space="preserve"> أو </w:t>
      </w:r>
      <w:r w:rsidRPr="00BE6DEF">
        <w:rPr>
          <w:rtl/>
        </w:rPr>
        <w:t>غيرهما وإنشاء الجمعيات والنقابات والانضمام إليها والحرية الشخصية</w:t>
      </w:r>
      <w:r w:rsidRPr="00BE6DEF">
        <w:t xml:space="preserve"> </w:t>
      </w:r>
      <w:r w:rsidRPr="00BE6DEF">
        <w:rPr>
          <w:rtl/>
        </w:rPr>
        <w:t>وحرية الانتقال والاجتماع كلها حقوق طبيعية أساسية تكفلها الدولة في حدود الشريعة</w:t>
      </w:r>
      <w:r w:rsidRPr="00BE6DEF">
        <w:t xml:space="preserve"> </w:t>
      </w:r>
      <w:r w:rsidRPr="00BE6DEF">
        <w:rPr>
          <w:rtl/>
        </w:rPr>
        <w:t>الإسلامية</w:t>
      </w:r>
      <w:r w:rsidRPr="00BE6DEF">
        <w:t xml:space="preserve"> </w:t>
      </w:r>
    </w:p>
    <w:p w14:paraId="2EF354B1" w14:textId="54F4B8C2" w:rsidR="00BE6DEF" w:rsidRPr="00BE6DEF" w:rsidRDefault="00BE6DEF" w:rsidP="00BE6DEF">
      <w:pPr>
        <w:spacing w:after="240" w:line="276" w:lineRule="auto"/>
        <w:rPr>
          <w:rtl/>
        </w:rPr>
      </w:pPr>
      <w:r w:rsidRPr="00BE6DEF">
        <w:rPr>
          <w:b/>
          <w:bCs/>
          <w:sz w:val="30"/>
          <w:szCs w:val="30"/>
          <w:u w:val="single"/>
          <w:rtl/>
        </w:rPr>
        <w:t>مادة / 30:</w:t>
      </w:r>
      <w:r w:rsidRPr="00BE6DEF">
        <w:rPr>
          <w:rtl/>
        </w:rPr>
        <w:t xml:space="preserve"> للمساكن والمراسلات والخصوصيات حرمة والتجسس محظور،</w:t>
      </w:r>
      <w:r w:rsidRPr="00BE6DEF">
        <w:t xml:space="preserve"> </w:t>
      </w:r>
      <w:r w:rsidRPr="00BE6DEF">
        <w:rPr>
          <w:rtl/>
        </w:rPr>
        <w:t>ويحدد القانون ما يَرِدُ على هذه الحرمة من قيود تمارسها الدولة في جرائم الخيانة</w:t>
      </w:r>
      <w:r w:rsidRPr="00BE6DEF">
        <w:t xml:space="preserve"> </w:t>
      </w:r>
      <w:proofErr w:type="spellStart"/>
      <w:r w:rsidRPr="00BE6DEF">
        <w:rPr>
          <w:rtl/>
        </w:rPr>
        <w:t>العظمى</w:t>
      </w:r>
      <w:r w:rsidR="00161FB3">
        <w:rPr>
          <w:rtl/>
        </w:rPr>
        <w:t>،</w:t>
      </w:r>
      <w:r w:rsidRPr="00BE6DEF">
        <w:rPr>
          <w:rtl/>
        </w:rPr>
        <w:t>أو</w:t>
      </w:r>
      <w:proofErr w:type="spellEnd"/>
      <w:r w:rsidRPr="00BE6DEF">
        <w:rPr>
          <w:rtl/>
        </w:rPr>
        <w:t xml:space="preserve"> الخطر الداهم، ولا تكون تلك الممارسة إلا بإذن قضائي</w:t>
      </w:r>
      <w:r w:rsidRPr="00BE6DEF">
        <w:t xml:space="preserve"> </w:t>
      </w:r>
    </w:p>
    <w:p w14:paraId="5BDEAAD9" w14:textId="0CB0F3B9" w:rsidR="007C1ECD" w:rsidRDefault="00BE6DEF" w:rsidP="00BE6DEF">
      <w:pPr>
        <w:spacing w:after="240" w:line="276" w:lineRule="auto"/>
        <w:rPr>
          <w:rtl/>
        </w:rPr>
      </w:pPr>
      <w:r w:rsidRPr="00BE6DEF">
        <w:rPr>
          <w:b/>
          <w:bCs/>
          <w:sz w:val="30"/>
          <w:szCs w:val="30"/>
          <w:u w:val="single"/>
          <w:rtl/>
        </w:rPr>
        <w:t>مادة / 31:</w:t>
      </w:r>
      <w:r w:rsidRPr="00BE6DEF">
        <w:t xml:space="preserve"> </w:t>
      </w:r>
      <w:r w:rsidRPr="00BE6DEF">
        <w:rPr>
          <w:rtl/>
        </w:rPr>
        <w:t>حق التنقل داخل البلاد وخارجها مباح، ولا يُمنع المواطنون من السفر الى الخارج،</w:t>
      </w:r>
      <w:r w:rsidR="007C1ECD">
        <w:rPr>
          <w:rFonts w:hint="cs"/>
          <w:rtl/>
        </w:rPr>
        <w:t xml:space="preserve"> </w:t>
      </w:r>
      <w:r w:rsidRPr="00BE6DEF">
        <w:rPr>
          <w:rtl/>
        </w:rPr>
        <w:t>ولا</w:t>
      </w:r>
      <w:r w:rsidRPr="00BE6DEF">
        <w:t xml:space="preserve"> </w:t>
      </w:r>
      <w:r w:rsidRPr="00BE6DEF">
        <w:rPr>
          <w:rtl/>
        </w:rPr>
        <w:t>إلزامهم البقاء في مكان دون آخر إلا بحكم قضائي</w:t>
      </w:r>
      <w:r w:rsidR="00F54DA8">
        <w:rPr>
          <w:rtl/>
        </w:rPr>
        <w:t>،</w:t>
      </w:r>
      <w:r w:rsidRPr="00BE6DEF">
        <w:rPr>
          <w:rtl/>
        </w:rPr>
        <w:t xml:space="preserve"> يبين القاضي أسبابه، ولا يجوز نفيُ</w:t>
      </w:r>
      <w:r w:rsidRPr="00BE6DEF">
        <w:t xml:space="preserve"> </w:t>
      </w:r>
      <w:r w:rsidRPr="00BE6DEF">
        <w:rPr>
          <w:rtl/>
        </w:rPr>
        <w:t>المواطنين</w:t>
      </w:r>
    </w:p>
    <w:p w14:paraId="4804C438" w14:textId="1221D5B4" w:rsidR="00BE6DEF" w:rsidRPr="00BE6DEF" w:rsidRDefault="00BE6DEF" w:rsidP="00BE6DEF">
      <w:pPr>
        <w:spacing w:after="240" w:line="276" w:lineRule="auto"/>
        <w:rPr>
          <w:rtl/>
        </w:rPr>
      </w:pPr>
      <w:r w:rsidRPr="00BE6DEF">
        <w:rPr>
          <w:b/>
          <w:bCs/>
          <w:sz w:val="30"/>
          <w:szCs w:val="30"/>
          <w:u w:val="single"/>
          <w:rtl/>
        </w:rPr>
        <w:t>مادة / 32:</w:t>
      </w:r>
      <w:r w:rsidRPr="00BE6DEF">
        <w:rPr>
          <w:rtl/>
        </w:rPr>
        <w:t xml:space="preserve"> تسليم اللاجئين السياسيين محظور، وينظم تسليم المجرمين</w:t>
      </w:r>
      <w:r w:rsidRPr="00BE6DEF">
        <w:t xml:space="preserve"> </w:t>
      </w:r>
      <w:r w:rsidRPr="00BE6DEF">
        <w:rPr>
          <w:rtl/>
        </w:rPr>
        <w:t>العاديين باتفاقات مع الدول المعنية</w:t>
      </w:r>
      <w:r w:rsidRPr="00BE6DEF">
        <w:t xml:space="preserve"> </w:t>
      </w:r>
    </w:p>
    <w:p w14:paraId="79E881D7" w14:textId="5287C281" w:rsidR="00BE6DEF" w:rsidRPr="00BE6DEF" w:rsidRDefault="00BE6DEF" w:rsidP="00BE6DEF">
      <w:pPr>
        <w:spacing w:after="240" w:line="276" w:lineRule="auto"/>
        <w:rPr>
          <w:rtl/>
        </w:rPr>
      </w:pPr>
      <w:r w:rsidRPr="00BE6DEF">
        <w:rPr>
          <w:b/>
          <w:bCs/>
          <w:sz w:val="30"/>
          <w:szCs w:val="30"/>
          <w:u w:val="single"/>
          <w:rtl/>
        </w:rPr>
        <w:t>مادة / 33:</w:t>
      </w:r>
      <w:r w:rsidRPr="00BE6DEF">
        <w:rPr>
          <w:rtl/>
        </w:rPr>
        <w:t xml:space="preserve"> تعذيب الأشخاص جريمة، ولا</w:t>
      </w:r>
      <w:r w:rsidRPr="00BE6DEF">
        <w:t xml:space="preserve"> </w:t>
      </w:r>
      <w:r w:rsidRPr="00BE6DEF">
        <w:rPr>
          <w:rtl/>
        </w:rPr>
        <w:t>تسقط الجريمة</w:t>
      </w:r>
      <w:r w:rsidR="00E26AAC">
        <w:rPr>
          <w:rtl/>
        </w:rPr>
        <w:t xml:space="preserve"> أو </w:t>
      </w:r>
      <w:r w:rsidRPr="00BE6DEF">
        <w:rPr>
          <w:rtl/>
        </w:rPr>
        <w:t>العقوبة طول حياة من يرتكبها، ويلتزم فاعلها</w:t>
      </w:r>
      <w:r w:rsidR="00E26AAC">
        <w:rPr>
          <w:rtl/>
        </w:rPr>
        <w:t xml:space="preserve"> أو </w:t>
      </w:r>
      <w:r w:rsidRPr="00BE6DEF">
        <w:rPr>
          <w:rtl/>
        </w:rPr>
        <w:t>الشريك فيها</w:t>
      </w:r>
      <w:r w:rsidRPr="00BE6DEF">
        <w:t xml:space="preserve"> </w:t>
      </w:r>
      <w:r w:rsidRPr="00BE6DEF">
        <w:rPr>
          <w:rtl/>
        </w:rPr>
        <w:t>بالمسئولية عنها في ماله، فان كان بمساعدة موظف</w:t>
      </w:r>
      <w:r w:rsidR="00E26AAC">
        <w:rPr>
          <w:rtl/>
        </w:rPr>
        <w:t xml:space="preserve"> أو </w:t>
      </w:r>
      <w:r w:rsidRPr="00BE6DEF">
        <w:rPr>
          <w:rtl/>
        </w:rPr>
        <w:t>بموافقته</w:t>
      </w:r>
      <w:r w:rsidR="00E26AAC">
        <w:rPr>
          <w:rtl/>
        </w:rPr>
        <w:t xml:space="preserve"> أو </w:t>
      </w:r>
      <w:r w:rsidRPr="00BE6DEF">
        <w:rPr>
          <w:rtl/>
        </w:rPr>
        <w:t>بالسكوت عنها فهو</w:t>
      </w:r>
      <w:r w:rsidRPr="00BE6DEF">
        <w:t xml:space="preserve"> </w:t>
      </w:r>
      <w:r w:rsidRPr="00BE6DEF">
        <w:rPr>
          <w:rtl/>
        </w:rPr>
        <w:t>شريك في الجريمة جنائياً، ومسئول مدنياً، وتسأل معه الحكومة بالتضامن</w:t>
      </w:r>
      <w:r w:rsidRPr="00BE6DEF">
        <w:t xml:space="preserve"> </w:t>
      </w:r>
    </w:p>
    <w:p w14:paraId="67CA0BB7" w14:textId="77777777" w:rsidR="00BE6DEF" w:rsidRPr="00BE6DEF" w:rsidRDefault="00BE6DEF" w:rsidP="00BE6DEF">
      <w:pPr>
        <w:spacing w:after="240" w:line="276" w:lineRule="auto"/>
        <w:rPr>
          <w:rtl/>
        </w:rPr>
      </w:pPr>
      <w:r w:rsidRPr="00BE6DEF">
        <w:rPr>
          <w:b/>
          <w:bCs/>
          <w:sz w:val="30"/>
          <w:szCs w:val="30"/>
          <w:u w:val="single"/>
          <w:rtl/>
        </w:rPr>
        <w:lastRenderedPageBreak/>
        <w:t>مادة / 34:</w:t>
      </w:r>
      <w:r w:rsidRPr="00BE6DEF">
        <w:rPr>
          <w:rtl/>
        </w:rPr>
        <w:t xml:space="preserve"> يعاقب بعقوبة التعزير الموظف الذي تقع في اختصاصه جريمة تعذيب علم بها ولم</w:t>
      </w:r>
      <w:r w:rsidRPr="00BE6DEF">
        <w:t xml:space="preserve"> </w:t>
      </w:r>
      <w:r w:rsidRPr="00BE6DEF">
        <w:rPr>
          <w:rtl/>
        </w:rPr>
        <w:t>يبلغ السلطات المختصة عنها</w:t>
      </w:r>
      <w:r w:rsidRPr="00BE6DEF">
        <w:t xml:space="preserve"> </w:t>
      </w:r>
    </w:p>
    <w:p w14:paraId="4D305A00" w14:textId="102F3D00" w:rsidR="00BE6DEF" w:rsidRPr="00BE6DEF" w:rsidRDefault="00BE6DEF" w:rsidP="00BE6DEF">
      <w:pPr>
        <w:spacing w:after="240" w:line="276" w:lineRule="auto"/>
        <w:rPr>
          <w:rtl/>
        </w:rPr>
      </w:pPr>
      <w:r w:rsidRPr="00BE6DEF">
        <w:rPr>
          <w:b/>
          <w:bCs/>
          <w:sz w:val="30"/>
          <w:szCs w:val="30"/>
          <w:u w:val="single"/>
          <w:rtl/>
        </w:rPr>
        <w:t>مادة / 35:</w:t>
      </w:r>
      <w:r w:rsidRPr="00BE6DEF">
        <w:rPr>
          <w:rtl/>
        </w:rPr>
        <w:t xml:space="preserve"> لا يطل</w:t>
      </w:r>
      <w:r>
        <w:rPr>
          <w:rFonts w:hint="cs"/>
          <w:rtl/>
        </w:rPr>
        <w:t xml:space="preserve"> </w:t>
      </w:r>
      <w:r w:rsidR="0056673A">
        <w:rPr>
          <w:rtl/>
        </w:rPr>
        <w:t>[</w:t>
      </w:r>
      <w:r w:rsidRPr="00BE6DEF">
        <w:rPr>
          <w:rtl/>
        </w:rPr>
        <w:t>يهدر] دمٌ في الإسلام، وعلى</w:t>
      </w:r>
      <w:r w:rsidRPr="00BE6DEF">
        <w:t xml:space="preserve"> </w:t>
      </w:r>
      <w:r w:rsidRPr="00BE6DEF">
        <w:rPr>
          <w:rtl/>
        </w:rPr>
        <w:t>الدولة تعويض المستحقين من قتلى لا يعرف قاتلهم</w:t>
      </w:r>
      <w:r w:rsidR="00F54DA8">
        <w:rPr>
          <w:rtl/>
        </w:rPr>
        <w:t>،</w:t>
      </w:r>
      <w:r w:rsidR="00E26AAC">
        <w:rPr>
          <w:rtl/>
        </w:rPr>
        <w:t xml:space="preserve"> أو </w:t>
      </w:r>
      <w:r w:rsidRPr="00BE6DEF">
        <w:rPr>
          <w:rtl/>
        </w:rPr>
        <w:t>عجزة لا يعرف من أعجزهم</w:t>
      </w:r>
      <w:r w:rsidR="00F54DA8">
        <w:rPr>
          <w:rtl/>
        </w:rPr>
        <w:t>،</w:t>
      </w:r>
      <w:r w:rsidR="00E26AAC">
        <w:rPr>
          <w:rtl/>
        </w:rPr>
        <w:t xml:space="preserve"> أو </w:t>
      </w:r>
      <w:r w:rsidRPr="00BE6DEF">
        <w:rPr>
          <w:rtl/>
        </w:rPr>
        <w:t>عُرِفَ ولم يوجد لديه مالٌ يكفل التعويض</w:t>
      </w:r>
      <w:r w:rsidRPr="00BE6DEF">
        <w:t xml:space="preserve"> </w:t>
      </w:r>
    </w:p>
    <w:p w14:paraId="52F988C4" w14:textId="638804ED" w:rsidR="00BE6DEF" w:rsidRPr="00BE6DEF" w:rsidRDefault="00BE6DEF" w:rsidP="00BE6DEF">
      <w:pPr>
        <w:spacing w:after="240" w:line="276" w:lineRule="auto"/>
        <w:rPr>
          <w:rtl/>
        </w:rPr>
      </w:pPr>
      <w:r w:rsidRPr="00BE6DEF">
        <w:rPr>
          <w:b/>
          <w:bCs/>
          <w:sz w:val="30"/>
          <w:szCs w:val="30"/>
          <w:u w:val="single"/>
          <w:rtl/>
        </w:rPr>
        <w:t>مادة / 36:</w:t>
      </w:r>
      <w:r w:rsidRPr="00BE6DEF">
        <w:rPr>
          <w:rtl/>
        </w:rPr>
        <w:t xml:space="preserve"> لكل إنسان حق تقديم</w:t>
      </w:r>
      <w:r w:rsidRPr="00BE6DEF">
        <w:t xml:space="preserve"> </w:t>
      </w:r>
      <w:r w:rsidRPr="00BE6DEF">
        <w:rPr>
          <w:rtl/>
        </w:rPr>
        <w:t>الشكوى عن جريمة تقع عليه</w:t>
      </w:r>
      <w:r w:rsidR="00E26AAC">
        <w:rPr>
          <w:rtl/>
        </w:rPr>
        <w:t xml:space="preserve"> أو </w:t>
      </w:r>
      <w:r w:rsidRPr="00BE6DEF">
        <w:rPr>
          <w:rtl/>
        </w:rPr>
        <w:t>على غيره</w:t>
      </w:r>
      <w:r w:rsidR="00E26AAC">
        <w:rPr>
          <w:rtl/>
        </w:rPr>
        <w:t xml:space="preserve"> أو </w:t>
      </w:r>
      <w:r w:rsidRPr="00BE6DEF">
        <w:rPr>
          <w:rtl/>
        </w:rPr>
        <w:t>على اختلاس المال العام</w:t>
      </w:r>
      <w:r w:rsidR="00E26AAC">
        <w:rPr>
          <w:rtl/>
        </w:rPr>
        <w:t xml:space="preserve"> أو </w:t>
      </w:r>
      <w:r w:rsidRPr="00BE6DEF">
        <w:rPr>
          <w:rtl/>
        </w:rPr>
        <w:t>تبديده</w:t>
      </w:r>
      <w:r w:rsidRPr="00BE6DEF">
        <w:t xml:space="preserve"> </w:t>
      </w:r>
    </w:p>
    <w:p w14:paraId="4A00AE14" w14:textId="77777777" w:rsidR="00BE6DEF" w:rsidRPr="00BE6DEF" w:rsidRDefault="00BE6DEF" w:rsidP="00BE6DEF">
      <w:pPr>
        <w:spacing w:after="240" w:line="276" w:lineRule="auto"/>
        <w:rPr>
          <w:rtl/>
        </w:rPr>
      </w:pPr>
      <w:r w:rsidRPr="00BE6DEF">
        <w:rPr>
          <w:b/>
          <w:bCs/>
          <w:sz w:val="30"/>
          <w:szCs w:val="30"/>
          <w:u w:val="single"/>
          <w:rtl/>
        </w:rPr>
        <w:t>مادة / 37:</w:t>
      </w:r>
      <w:r w:rsidRPr="00BE6DEF">
        <w:rPr>
          <w:rtl/>
        </w:rPr>
        <w:t xml:space="preserve"> حق العمل والكسب والتملك مكفول، ولا يجوز المساس به إلا بمقتضى</w:t>
      </w:r>
      <w:r w:rsidRPr="00BE6DEF">
        <w:t xml:space="preserve"> </w:t>
      </w:r>
      <w:r w:rsidRPr="00BE6DEF">
        <w:rPr>
          <w:rtl/>
        </w:rPr>
        <w:t>أحكام الشريعة الإسلامية</w:t>
      </w:r>
      <w:r w:rsidRPr="00BE6DEF">
        <w:t xml:space="preserve"> </w:t>
      </w:r>
    </w:p>
    <w:p w14:paraId="17231E2B" w14:textId="77777777" w:rsidR="00BE6DEF" w:rsidRPr="00BE6DEF" w:rsidRDefault="00BE6DEF" w:rsidP="00BE6DEF">
      <w:pPr>
        <w:spacing w:after="240" w:line="276" w:lineRule="auto"/>
        <w:rPr>
          <w:rtl/>
        </w:rPr>
      </w:pPr>
      <w:r w:rsidRPr="00BE6DEF">
        <w:rPr>
          <w:b/>
          <w:bCs/>
          <w:sz w:val="30"/>
          <w:szCs w:val="30"/>
          <w:u w:val="single"/>
          <w:rtl/>
        </w:rPr>
        <w:t>مادة / 38:</w:t>
      </w:r>
      <w:r w:rsidRPr="00BE6DEF">
        <w:rPr>
          <w:rtl/>
        </w:rPr>
        <w:t xml:space="preserve"> للمرأة أن تعمل في حدود أحكام الشريعة</w:t>
      </w:r>
      <w:r w:rsidRPr="00BE6DEF">
        <w:t xml:space="preserve"> </w:t>
      </w:r>
      <w:r w:rsidRPr="00BE6DEF">
        <w:rPr>
          <w:rtl/>
        </w:rPr>
        <w:t>الإسلامية</w:t>
      </w:r>
      <w:r w:rsidRPr="00BE6DEF">
        <w:t xml:space="preserve"> </w:t>
      </w:r>
    </w:p>
    <w:p w14:paraId="3949167D" w14:textId="77777777" w:rsidR="00BE6DEF" w:rsidRPr="00BE6DEF" w:rsidRDefault="00BE6DEF" w:rsidP="00BE6DEF">
      <w:pPr>
        <w:spacing w:after="240" w:line="276" w:lineRule="auto"/>
        <w:rPr>
          <w:rtl/>
        </w:rPr>
      </w:pPr>
      <w:r w:rsidRPr="00BE6DEF">
        <w:rPr>
          <w:b/>
          <w:bCs/>
          <w:sz w:val="30"/>
          <w:szCs w:val="30"/>
          <w:u w:val="single"/>
          <w:rtl/>
        </w:rPr>
        <w:t>مادة / 39:</w:t>
      </w:r>
      <w:r w:rsidRPr="00BE6DEF">
        <w:rPr>
          <w:rtl/>
        </w:rPr>
        <w:t xml:space="preserve"> تكفل الدولة حرية الملك وحقوق الملكية وحرمتها، ولا</w:t>
      </w:r>
      <w:r w:rsidRPr="00BE6DEF">
        <w:t xml:space="preserve"> </w:t>
      </w:r>
      <w:r w:rsidRPr="00BE6DEF">
        <w:rPr>
          <w:rtl/>
        </w:rPr>
        <w:t>تجوز المصادرة العامة بأية أداة كانت، أما المصادرة الخاصة فلا تكون إلا بحكم قضائي</w:t>
      </w:r>
      <w:r w:rsidRPr="00BE6DEF">
        <w:t xml:space="preserve"> </w:t>
      </w:r>
    </w:p>
    <w:p w14:paraId="43F07C19" w14:textId="546087E7" w:rsidR="00BE6DEF" w:rsidRPr="00BE6DEF" w:rsidRDefault="00BE6DEF" w:rsidP="00BE6DEF">
      <w:pPr>
        <w:spacing w:after="240" w:line="276" w:lineRule="auto"/>
        <w:rPr>
          <w:rtl/>
        </w:rPr>
      </w:pPr>
      <w:r w:rsidRPr="00BE6DEF">
        <w:rPr>
          <w:b/>
          <w:bCs/>
          <w:sz w:val="30"/>
          <w:szCs w:val="30"/>
          <w:u w:val="single"/>
          <w:rtl/>
        </w:rPr>
        <w:t>مادة / 40:</w:t>
      </w:r>
      <w:r w:rsidRPr="00BE6DEF">
        <w:rPr>
          <w:rtl/>
        </w:rPr>
        <w:t xml:space="preserve"> لا تنزع ملكية أحد إلا للمصلحة العامة</w:t>
      </w:r>
      <w:r w:rsidR="00F54DA8">
        <w:rPr>
          <w:rtl/>
        </w:rPr>
        <w:t>،</w:t>
      </w:r>
      <w:r w:rsidRPr="00BE6DEF">
        <w:rPr>
          <w:rtl/>
        </w:rPr>
        <w:t xml:space="preserve"> ومقابل تعويض كامل</w:t>
      </w:r>
      <w:r w:rsidR="00F54DA8">
        <w:rPr>
          <w:rtl/>
        </w:rPr>
        <w:t>،</w:t>
      </w:r>
      <w:r w:rsidRPr="00BE6DEF">
        <w:rPr>
          <w:rtl/>
        </w:rPr>
        <w:t xml:space="preserve"> وفقاً</w:t>
      </w:r>
      <w:r w:rsidRPr="00BE6DEF">
        <w:t xml:space="preserve"> </w:t>
      </w:r>
      <w:r w:rsidRPr="00BE6DEF">
        <w:rPr>
          <w:rtl/>
        </w:rPr>
        <w:t>لأحكام القانون المنظم لذلك</w:t>
      </w:r>
      <w:r w:rsidR="0056673A">
        <w:rPr>
          <w:rtl/>
        </w:rPr>
        <w:t xml:space="preserve"> </w:t>
      </w:r>
    </w:p>
    <w:p w14:paraId="7BD597E1" w14:textId="77777777" w:rsidR="00BE6DEF" w:rsidRPr="00BE6DEF" w:rsidRDefault="00BE6DEF" w:rsidP="00BE6DEF">
      <w:pPr>
        <w:spacing w:after="240" w:line="276" w:lineRule="auto"/>
        <w:rPr>
          <w:rtl/>
        </w:rPr>
      </w:pPr>
      <w:r w:rsidRPr="00BE6DEF">
        <w:rPr>
          <w:b/>
          <w:bCs/>
          <w:sz w:val="30"/>
          <w:szCs w:val="30"/>
          <w:u w:val="single"/>
          <w:rtl/>
        </w:rPr>
        <w:t>مادة / 41:</w:t>
      </w:r>
      <w:r w:rsidRPr="00BE6DEF">
        <w:rPr>
          <w:rtl/>
        </w:rPr>
        <w:t xml:space="preserve"> إنشاء الصحف مباح، والصحافة حرة،</w:t>
      </w:r>
      <w:r w:rsidRPr="00BE6DEF">
        <w:t xml:space="preserve"> </w:t>
      </w:r>
      <w:r w:rsidRPr="00BE6DEF">
        <w:rPr>
          <w:rtl/>
        </w:rPr>
        <w:t>وذلك كله في حدود أحكام الشريعة الإسلامية</w:t>
      </w:r>
      <w:r w:rsidRPr="00BE6DEF">
        <w:t xml:space="preserve"> </w:t>
      </w:r>
    </w:p>
    <w:p w14:paraId="4C3099E9" w14:textId="171D1146" w:rsidR="00BE6DEF" w:rsidRPr="00BE6DEF" w:rsidRDefault="00BE6DEF" w:rsidP="00BE6DEF">
      <w:pPr>
        <w:spacing w:after="240" w:line="276" w:lineRule="auto"/>
        <w:rPr>
          <w:rtl/>
        </w:rPr>
      </w:pPr>
      <w:r w:rsidRPr="00BE6DEF">
        <w:rPr>
          <w:b/>
          <w:bCs/>
          <w:sz w:val="30"/>
          <w:szCs w:val="30"/>
          <w:u w:val="single"/>
          <w:rtl/>
        </w:rPr>
        <w:t>مادة / 42:</w:t>
      </w:r>
      <w:r w:rsidRPr="00BE6DEF">
        <w:rPr>
          <w:rtl/>
        </w:rPr>
        <w:t xml:space="preserve"> للمواطنين حق تكوين</w:t>
      </w:r>
      <w:r w:rsidRPr="00BE6DEF">
        <w:t xml:space="preserve"> </w:t>
      </w:r>
      <w:r w:rsidRPr="00BE6DEF">
        <w:rPr>
          <w:rtl/>
        </w:rPr>
        <w:t>الجمعيات والنقابات على الوجه المبين في القانون، ويحظر منها ما يكون نشاطه معادياً</w:t>
      </w:r>
      <w:r w:rsidRPr="00BE6DEF">
        <w:t xml:space="preserve"> </w:t>
      </w:r>
      <w:r w:rsidRPr="00BE6DEF">
        <w:rPr>
          <w:rtl/>
        </w:rPr>
        <w:t>لنظام المجتمع</w:t>
      </w:r>
      <w:r w:rsidR="00F54DA8">
        <w:rPr>
          <w:rtl/>
        </w:rPr>
        <w:t>،</w:t>
      </w:r>
      <w:r w:rsidR="00E26AAC">
        <w:rPr>
          <w:rtl/>
        </w:rPr>
        <w:t xml:space="preserve"> أو </w:t>
      </w:r>
      <w:r w:rsidRPr="00BE6DEF">
        <w:rPr>
          <w:rtl/>
        </w:rPr>
        <w:t>سرِّياً ذا طابع عسكري،</w:t>
      </w:r>
      <w:r w:rsidR="00E26AAC">
        <w:rPr>
          <w:rtl/>
        </w:rPr>
        <w:t xml:space="preserve"> أو </w:t>
      </w:r>
      <w:r w:rsidRPr="00BE6DEF">
        <w:rPr>
          <w:rtl/>
        </w:rPr>
        <w:t>مخالفاً بأي وجه من الوجوه لأحكام</w:t>
      </w:r>
      <w:r w:rsidRPr="00BE6DEF">
        <w:t xml:space="preserve"> </w:t>
      </w:r>
      <w:r w:rsidRPr="00BE6DEF">
        <w:rPr>
          <w:rtl/>
        </w:rPr>
        <w:t>الشريعة الإسلامية</w:t>
      </w:r>
      <w:r w:rsidRPr="00BE6DEF">
        <w:t xml:space="preserve"> </w:t>
      </w:r>
    </w:p>
    <w:p w14:paraId="7F8D4D31" w14:textId="77777777" w:rsidR="00BE6DEF" w:rsidRPr="00BE6DEF" w:rsidRDefault="00BE6DEF" w:rsidP="00BE6DEF">
      <w:pPr>
        <w:spacing w:after="240" w:line="276" w:lineRule="auto"/>
        <w:rPr>
          <w:rtl/>
        </w:rPr>
      </w:pPr>
      <w:r w:rsidRPr="00BE6DEF">
        <w:rPr>
          <w:b/>
          <w:bCs/>
          <w:sz w:val="30"/>
          <w:szCs w:val="30"/>
          <w:u w:val="single"/>
          <w:rtl/>
        </w:rPr>
        <w:t>مادة / 43:</w:t>
      </w:r>
      <w:r w:rsidRPr="00BE6DEF">
        <w:rPr>
          <w:rtl/>
        </w:rPr>
        <w:t xml:space="preserve"> تمارس الحقوق وفقاً لمقاصد الشريعة</w:t>
      </w:r>
      <w:r w:rsidRPr="00BE6DEF">
        <w:t xml:space="preserve"> </w:t>
      </w:r>
    </w:p>
    <w:p w14:paraId="6AD750ED"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الخامس: الإمام</w:t>
      </w:r>
    </w:p>
    <w:p w14:paraId="61488550" w14:textId="77777777" w:rsidR="00BE6DEF" w:rsidRPr="00BE6DEF" w:rsidRDefault="00BE6DEF" w:rsidP="00BE6DEF">
      <w:pPr>
        <w:spacing w:after="240" w:line="276" w:lineRule="auto"/>
        <w:rPr>
          <w:rtl/>
        </w:rPr>
      </w:pPr>
      <w:r w:rsidRPr="00BE6DEF">
        <w:rPr>
          <w:b/>
          <w:bCs/>
          <w:sz w:val="30"/>
          <w:szCs w:val="30"/>
          <w:u w:val="single"/>
          <w:rtl/>
        </w:rPr>
        <w:lastRenderedPageBreak/>
        <w:t>مادة / 44:</w:t>
      </w:r>
      <w:r w:rsidRPr="00BE6DEF">
        <w:rPr>
          <w:rtl/>
        </w:rPr>
        <w:t xml:space="preserve"> يكون للدولة إمام، وتجب الطاعة له،</w:t>
      </w:r>
      <w:r w:rsidRPr="00BE6DEF">
        <w:t xml:space="preserve"> </w:t>
      </w:r>
      <w:r w:rsidRPr="00BE6DEF">
        <w:rPr>
          <w:rtl/>
        </w:rPr>
        <w:t>وإن خولف في الرأي</w:t>
      </w:r>
      <w:r w:rsidRPr="00BE6DEF">
        <w:t xml:space="preserve"> </w:t>
      </w:r>
    </w:p>
    <w:p w14:paraId="362F3996" w14:textId="77777777" w:rsidR="00BE6DEF" w:rsidRPr="00BE6DEF" w:rsidRDefault="00BE6DEF" w:rsidP="00BE6DEF">
      <w:pPr>
        <w:spacing w:after="240" w:line="276" w:lineRule="auto"/>
        <w:rPr>
          <w:rtl/>
        </w:rPr>
      </w:pPr>
      <w:r w:rsidRPr="00BE6DEF">
        <w:rPr>
          <w:b/>
          <w:bCs/>
          <w:sz w:val="30"/>
          <w:szCs w:val="30"/>
          <w:u w:val="single"/>
          <w:rtl/>
        </w:rPr>
        <w:t>مادة / 45:</w:t>
      </w:r>
      <w:r w:rsidRPr="00BE6DEF">
        <w:rPr>
          <w:rtl/>
        </w:rPr>
        <w:t xml:space="preserve"> لا طاعة لمخلوق في معصية الخالق، ولا للإمام في</w:t>
      </w:r>
      <w:r w:rsidRPr="00BE6DEF">
        <w:t xml:space="preserve"> </w:t>
      </w:r>
      <w:r w:rsidRPr="00BE6DEF">
        <w:rPr>
          <w:rtl/>
        </w:rPr>
        <w:t>أمرٍ مقطوعٍ بمخالفته للشريعة</w:t>
      </w:r>
      <w:r w:rsidRPr="00BE6DEF">
        <w:t xml:space="preserve"> </w:t>
      </w:r>
    </w:p>
    <w:p w14:paraId="4CC0FC12" w14:textId="77777777" w:rsidR="00BE6DEF" w:rsidRPr="00BE6DEF" w:rsidRDefault="00BE6DEF" w:rsidP="00BE6DEF">
      <w:pPr>
        <w:spacing w:after="240" w:line="276" w:lineRule="auto"/>
        <w:rPr>
          <w:rtl/>
        </w:rPr>
      </w:pPr>
      <w:r w:rsidRPr="00BE6DEF">
        <w:rPr>
          <w:b/>
          <w:bCs/>
          <w:sz w:val="30"/>
          <w:szCs w:val="30"/>
          <w:u w:val="single"/>
          <w:rtl/>
        </w:rPr>
        <w:t>مادة / 46:</w:t>
      </w:r>
      <w:r w:rsidRPr="00BE6DEF">
        <w:rPr>
          <w:rtl/>
        </w:rPr>
        <w:t xml:space="preserve"> يبين القانون طريقة البيعة العامة</w:t>
      </w:r>
      <w:r w:rsidRPr="00BE6DEF">
        <w:t xml:space="preserve"> </w:t>
      </w:r>
      <w:r w:rsidRPr="00BE6DEF">
        <w:rPr>
          <w:rtl/>
        </w:rPr>
        <w:t>في اختيار الإمام، على أن تتم البيعة العامة تحت إشراف القضاء، وتكون البيعة</w:t>
      </w:r>
      <w:r w:rsidRPr="00BE6DEF">
        <w:t xml:space="preserve"> </w:t>
      </w:r>
      <w:r w:rsidRPr="00BE6DEF">
        <w:rPr>
          <w:rtl/>
        </w:rPr>
        <w:t>بالأغلبية المطلوبة لأصوات المشتركين في البيعة</w:t>
      </w:r>
      <w:r w:rsidRPr="00BE6DEF">
        <w:t xml:space="preserve"> </w:t>
      </w:r>
    </w:p>
    <w:p w14:paraId="22930A72" w14:textId="28B70E51" w:rsidR="00BE6DEF" w:rsidRPr="00BE6DEF" w:rsidRDefault="00BE6DEF" w:rsidP="00BE6DEF">
      <w:pPr>
        <w:spacing w:after="240" w:line="276" w:lineRule="auto"/>
        <w:rPr>
          <w:rtl/>
        </w:rPr>
      </w:pPr>
      <w:r w:rsidRPr="00BE6DEF">
        <w:rPr>
          <w:b/>
          <w:bCs/>
          <w:sz w:val="30"/>
          <w:szCs w:val="30"/>
          <w:u w:val="single"/>
          <w:rtl/>
        </w:rPr>
        <w:t>مادة / 47:</w:t>
      </w:r>
      <w:r w:rsidRPr="00BE6DEF">
        <w:rPr>
          <w:rtl/>
        </w:rPr>
        <w:t xml:space="preserve"> يشترط للمرشح</w:t>
      </w:r>
      <w:r w:rsidRPr="00BE6DEF">
        <w:t xml:space="preserve"> </w:t>
      </w:r>
      <w:r w:rsidRPr="00BE6DEF">
        <w:rPr>
          <w:rtl/>
        </w:rPr>
        <w:t>لرئاسة الدولة: الإسلام، والذكورة،</w:t>
      </w:r>
      <w:r w:rsidR="006B328D">
        <w:rPr>
          <w:rFonts w:hint="cs"/>
          <w:rtl/>
        </w:rPr>
        <w:t xml:space="preserve"> </w:t>
      </w:r>
      <w:r w:rsidRPr="00BE6DEF">
        <w:rPr>
          <w:rtl/>
        </w:rPr>
        <w:t>والبلوغ، والعقل، والصلاح، والعلم بأحكام</w:t>
      </w:r>
      <w:r w:rsidRPr="00BE6DEF">
        <w:t xml:space="preserve"> </w:t>
      </w:r>
      <w:r w:rsidRPr="00BE6DEF">
        <w:rPr>
          <w:rtl/>
        </w:rPr>
        <w:t>الشريعة الإسلامية</w:t>
      </w:r>
      <w:r w:rsidRPr="00BE6DEF">
        <w:t xml:space="preserve"> </w:t>
      </w:r>
    </w:p>
    <w:p w14:paraId="7E046AF6" w14:textId="11AD06FB" w:rsidR="00BE6DEF" w:rsidRPr="00BE6DEF" w:rsidRDefault="00BE6DEF" w:rsidP="00BE6DEF">
      <w:pPr>
        <w:spacing w:after="240" w:line="276" w:lineRule="auto"/>
        <w:rPr>
          <w:rtl/>
        </w:rPr>
      </w:pPr>
      <w:r w:rsidRPr="00BE6DEF">
        <w:rPr>
          <w:b/>
          <w:bCs/>
          <w:sz w:val="30"/>
          <w:szCs w:val="30"/>
          <w:u w:val="single"/>
          <w:rtl/>
        </w:rPr>
        <w:t>مادة / 48:</w:t>
      </w:r>
      <w:r w:rsidRPr="00BE6DEF">
        <w:rPr>
          <w:rtl/>
        </w:rPr>
        <w:t xml:space="preserve"> يتم تعيين الإمام ببيعة عامة من جميع طبقات</w:t>
      </w:r>
      <w:r w:rsidRPr="00BE6DEF">
        <w:t xml:space="preserve"> </w:t>
      </w:r>
      <w:r w:rsidRPr="00BE6DEF">
        <w:rPr>
          <w:rtl/>
        </w:rPr>
        <w:t>الأمة طبقاً للقانون، ويجوز للمرأة أن تطلب الاشتراك في الانتخاب متى استوفت شروطه،</w:t>
      </w:r>
      <w:r w:rsidR="006B328D">
        <w:rPr>
          <w:rFonts w:hint="cs"/>
          <w:rtl/>
        </w:rPr>
        <w:t xml:space="preserve"> </w:t>
      </w:r>
      <w:r w:rsidRPr="00BE6DEF">
        <w:rPr>
          <w:rtl/>
        </w:rPr>
        <w:t>وتمكن من الانتخاب</w:t>
      </w:r>
    </w:p>
    <w:p w14:paraId="0A885E60" w14:textId="77777777" w:rsidR="00BE6DEF" w:rsidRPr="00BE6DEF" w:rsidRDefault="00BE6DEF" w:rsidP="00BE6DEF">
      <w:pPr>
        <w:spacing w:after="240" w:line="276" w:lineRule="auto"/>
        <w:rPr>
          <w:rtl/>
        </w:rPr>
      </w:pPr>
      <w:r w:rsidRPr="00BE6DEF">
        <w:rPr>
          <w:b/>
          <w:bCs/>
          <w:sz w:val="30"/>
          <w:szCs w:val="30"/>
          <w:u w:val="single"/>
          <w:rtl/>
        </w:rPr>
        <w:t>مادة / 49:</w:t>
      </w:r>
      <w:r w:rsidRPr="00BE6DEF">
        <w:rPr>
          <w:rtl/>
        </w:rPr>
        <w:t xml:space="preserve"> لا جناح على من أبدى رأيه ضد البيعة للإمام</w:t>
      </w:r>
      <w:r w:rsidRPr="00BE6DEF">
        <w:t xml:space="preserve"> </w:t>
      </w:r>
      <w:r w:rsidRPr="00BE6DEF">
        <w:rPr>
          <w:rtl/>
        </w:rPr>
        <w:t>قبل تمامها</w:t>
      </w:r>
      <w:r w:rsidRPr="00BE6DEF">
        <w:t xml:space="preserve"> </w:t>
      </w:r>
    </w:p>
    <w:p w14:paraId="2C9937DB" w14:textId="77777777" w:rsidR="00BE6DEF" w:rsidRPr="00BE6DEF" w:rsidRDefault="00BE6DEF" w:rsidP="00BE6DEF">
      <w:pPr>
        <w:spacing w:after="240" w:line="276" w:lineRule="auto"/>
        <w:rPr>
          <w:rtl/>
        </w:rPr>
      </w:pPr>
      <w:r w:rsidRPr="00BE6DEF">
        <w:rPr>
          <w:b/>
          <w:bCs/>
          <w:sz w:val="30"/>
          <w:szCs w:val="30"/>
          <w:u w:val="single"/>
          <w:rtl/>
        </w:rPr>
        <w:t>مادة / 50:</w:t>
      </w:r>
      <w:r w:rsidRPr="00BE6DEF">
        <w:rPr>
          <w:rtl/>
        </w:rPr>
        <w:t xml:space="preserve"> لأصحاب الحق في البيعة عزل الإمام متى تحقق سببه،</w:t>
      </w:r>
      <w:r w:rsidRPr="00BE6DEF">
        <w:t xml:space="preserve"> </w:t>
      </w:r>
      <w:r w:rsidRPr="00BE6DEF">
        <w:rPr>
          <w:rtl/>
        </w:rPr>
        <w:t>وبالطريقة التي يبينها القانون</w:t>
      </w:r>
    </w:p>
    <w:p w14:paraId="0D00A221" w14:textId="77777777" w:rsidR="00BE6DEF" w:rsidRPr="00BE6DEF" w:rsidRDefault="00BE6DEF" w:rsidP="00BE6DEF">
      <w:pPr>
        <w:spacing w:after="240" w:line="276" w:lineRule="auto"/>
        <w:rPr>
          <w:rtl/>
        </w:rPr>
      </w:pPr>
      <w:r w:rsidRPr="00BE6DEF">
        <w:rPr>
          <w:b/>
          <w:bCs/>
          <w:sz w:val="30"/>
          <w:szCs w:val="30"/>
          <w:u w:val="single"/>
          <w:rtl/>
        </w:rPr>
        <w:t>مادة / 51:</w:t>
      </w:r>
      <w:r w:rsidRPr="00BE6DEF">
        <w:rPr>
          <w:rtl/>
        </w:rPr>
        <w:t xml:space="preserve"> يخضع الإمام للقضاء، وله الحضور</w:t>
      </w:r>
      <w:r w:rsidRPr="00BE6DEF">
        <w:t xml:space="preserve"> </w:t>
      </w:r>
      <w:r w:rsidRPr="00BE6DEF">
        <w:rPr>
          <w:rtl/>
        </w:rPr>
        <w:t>أمامه بوكيل عنه</w:t>
      </w:r>
      <w:r w:rsidRPr="00BE6DEF">
        <w:t xml:space="preserve"> </w:t>
      </w:r>
    </w:p>
    <w:p w14:paraId="6C589019" w14:textId="77777777" w:rsidR="00BE6DEF" w:rsidRPr="00BE6DEF" w:rsidRDefault="00BE6DEF" w:rsidP="00BE6DEF">
      <w:pPr>
        <w:spacing w:after="240" w:line="276" w:lineRule="auto"/>
        <w:rPr>
          <w:rtl/>
        </w:rPr>
      </w:pPr>
      <w:r w:rsidRPr="00BE6DEF">
        <w:rPr>
          <w:b/>
          <w:bCs/>
          <w:sz w:val="30"/>
          <w:szCs w:val="30"/>
          <w:u w:val="single"/>
          <w:rtl/>
        </w:rPr>
        <w:t>مادة / 52:</w:t>
      </w:r>
      <w:r w:rsidRPr="00BE6DEF">
        <w:rPr>
          <w:rtl/>
        </w:rPr>
        <w:t xml:space="preserve"> يتمتع رئيس الدولة بكافة الحقوق التي يتمتع بها</w:t>
      </w:r>
      <w:r w:rsidRPr="00BE6DEF">
        <w:t xml:space="preserve"> </w:t>
      </w:r>
      <w:r w:rsidRPr="00BE6DEF">
        <w:rPr>
          <w:rtl/>
        </w:rPr>
        <w:t>المواطنون، ويلتزم بما يلتزمون به، وتسري في حقه الأحكام المالية التي يحددها</w:t>
      </w:r>
      <w:r w:rsidRPr="00BE6DEF">
        <w:t xml:space="preserve"> </w:t>
      </w:r>
      <w:r w:rsidRPr="00BE6DEF">
        <w:rPr>
          <w:rtl/>
        </w:rPr>
        <w:t>القانون</w:t>
      </w:r>
      <w:r w:rsidRPr="00BE6DEF">
        <w:t xml:space="preserve"> </w:t>
      </w:r>
    </w:p>
    <w:p w14:paraId="1C9CED32" w14:textId="420D8E66" w:rsidR="00BE6DEF" w:rsidRPr="00BE6DEF" w:rsidRDefault="00BE6DEF" w:rsidP="00BE6DEF">
      <w:pPr>
        <w:spacing w:after="240" w:line="276" w:lineRule="auto"/>
        <w:rPr>
          <w:rtl/>
        </w:rPr>
      </w:pPr>
      <w:r w:rsidRPr="00BE6DEF">
        <w:rPr>
          <w:b/>
          <w:bCs/>
          <w:sz w:val="30"/>
          <w:szCs w:val="30"/>
          <w:u w:val="single"/>
          <w:rtl/>
        </w:rPr>
        <w:t>مادة / 53:</w:t>
      </w:r>
      <w:r w:rsidRPr="00BE6DEF">
        <w:rPr>
          <w:rtl/>
        </w:rPr>
        <w:t xml:space="preserve"> لا تجوز الوصية للإمام،</w:t>
      </w:r>
      <w:r w:rsidR="00E26AAC">
        <w:rPr>
          <w:rtl/>
        </w:rPr>
        <w:t xml:space="preserve"> أو </w:t>
      </w:r>
      <w:r w:rsidRPr="00BE6DEF">
        <w:rPr>
          <w:rtl/>
        </w:rPr>
        <w:t>الوقف عليه،</w:t>
      </w:r>
      <w:r w:rsidR="00E26AAC">
        <w:rPr>
          <w:rtl/>
        </w:rPr>
        <w:t xml:space="preserve"> أو </w:t>
      </w:r>
      <w:r w:rsidRPr="00BE6DEF">
        <w:rPr>
          <w:rtl/>
        </w:rPr>
        <w:t>على أقاربه حتى</w:t>
      </w:r>
      <w:r w:rsidRPr="00BE6DEF">
        <w:t xml:space="preserve"> </w:t>
      </w:r>
      <w:r w:rsidRPr="00BE6DEF">
        <w:rPr>
          <w:rtl/>
        </w:rPr>
        <w:t>الدرجة الرابعة، إلا أن تكون وصية ممن يرثه الإمام، كما لا يجوز للإمام أن يشتري</w:t>
      </w:r>
      <w:r w:rsidR="00E26AAC">
        <w:rPr>
          <w:rtl/>
        </w:rPr>
        <w:t xml:space="preserve"> أو </w:t>
      </w:r>
      <w:r w:rsidRPr="00BE6DEF">
        <w:rPr>
          <w:rtl/>
        </w:rPr>
        <w:t>يستأجر شيئاً من أملاك الدولة</w:t>
      </w:r>
      <w:r w:rsidR="00E26AAC">
        <w:rPr>
          <w:rtl/>
        </w:rPr>
        <w:t xml:space="preserve"> أو </w:t>
      </w:r>
      <w:r w:rsidRPr="00BE6DEF">
        <w:rPr>
          <w:rtl/>
        </w:rPr>
        <w:t>أن يبيع</w:t>
      </w:r>
      <w:r w:rsidR="00E26AAC">
        <w:rPr>
          <w:rtl/>
        </w:rPr>
        <w:t xml:space="preserve"> أو </w:t>
      </w:r>
      <w:r w:rsidRPr="00BE6DEF">
        <w:rPr>
          <w:rtl/>
        </w:rPr>
        <w:t>يؤجر شيئاً من أملاكه إليها</w:t>
      </w:r>
      <w:r w:rsidRPr="00BE6DEF">
        <w:t xml:space="preserve"> </w:t>
      </w:r>
    </w:p>
    <w:p w14:paraId="4B445009" w14:textId="77777777" w:rsidR="00BE6DEF" w:rsidRPr="00BE6DEF" w:rsidRDefault="00BE6DEF" w:rsidP="00BE6DEF">
      <w:pPr>
        <w:spacing w:after="240" w:line="276" w:lineRule="auto"/>
        <w:rPr>
          <w:rtl/>
        </w:rPr>
      </w:pPr>
      <w:r w:rsidRPr="00BE6DEF">
        <w:rPr>
          <w:b/>
          <w:bCs/>
          <w:sz w:val="30"/>
          <w:szCs w:val="30"/>
          <w:u w:val="single"/>
          <w:rtl/>
        </w:rPr>
        <w:t>مادة / 54:</w:t>
      </w:r>
      <w:r w:rsidRPr="00BE6DEF">
        <w:rPr>
          <w:rtl/>
        </w:rPr>
        <w:t xml:space="preserve"> الهدايا للإمام غلول، وما يتم منها يضاف إلى بيت المال</w:t>
      </w:r>
      <w:r w:rsidRPr="00BE6DEF">
        <w:t xml:space="preserve"> </w:t>
      </w:r>
    </w:p>
    <w:p w14:paraId="16BF3DF1" w14:textId="77777777" w:rsidR="00BE6DEF" w:rsidRPr="00BE6DEF" w:rsidRDefault="00BE6DEF" w:rsidP="00BE6DEF">
      <w:pPr>
        <w:spacing w:after="240" w:line="276" w:lineRule="auto"/>
        <w:rPr>
          <w:rtl/>
        </w:rPr>
      </w:pPr>
      <w:r w:rsidRPr="00BE6DEF">
        <w:rPr>
          <w:b/>
          <w:bCs/>
          <w:sz w:val="30"/>
          <w:szCs w:val="30"/>
          <w:u w:val="single"/>
          <w:rtl/>
        </w:rPr>
        <w:lastRenderedPageBreak/>
        <w:t>مادة / 55:</w:t>
      </w:r>
      <w:r w:rsidRPr="00BE6DEF">
        <w:rPr>
          <w:rtl/>
        </w:rPr>
        <w:t xml:space="preserve"> الامام قدوة للرعية في العدل والإحسان والعمل الصالح وهو يشارك غيره من أئمة</w:t>
      </w:r>
      <w:r w:rsidRPr="00BE6DEF">
        <w:t xml:space="preserve"> </w:t>
      </w:r>
      <w:r w:rsidRPr="00BE6DEF">
        <w:rPr>
          <w:rtl/>
        </w:rPr>
        <w:t>المسلمين في كل ما يهم الجماعة الإسلامية، كما يبعث بعثاً للحج كل عام يشارك به في</w:t>
      </w:r>
      <w:r w:rsidRPr="00BE6DEF">
        <w:t xml:space="preserve"> </w:t>
      </w:r>
      <w:r w:rsidRPr="00BE6DEF">
        <w:rPr>
          <w:rtl/>
        </w:rPr>
        <w:t>مؤتمرات المسلمين الرسمية وغير الرسمية</w:t>
      </w:r>
      <w:r w:rsidRPr="00BE6DEF">
        <w:t xml:space="preserve"> </w:t>
      </w:r>
    </w:p>
    <w:p w14:paraId="41B803C4" w14:textId="77777777" w:rsidR="00BE6DEF" w:rsidRPr="00BE6DEF" w:rsidRDefault="00BE6DEF" w:rsidP="00BE6DEF">
      <w:pPr>
        <w:spacing w:after="240" w:line="276" w:lineRule="auto"/>
        <w:rPr>
          <w:rtl/>
        </w:rPr>
      </w:pPr>
      <w:r w:rsidRPr="00BE6DEF">
        <w:rPr>
          <w:b/>
          <w:bCs/>
          <w:sz w:val="30"/>
          <w:szCs w:val="30"/>
          <w:u w:val="single"/>
          <w:rtl/>
        </w:rPr>
        <w:t>مادة / 56:</w:t>
      </w:r>
      <w:r w:rsidRPr="00BE6DEF">
        <w:rPr>
          <w:rtl/>
        </w:rPr>
        <w:t xml:space="preserve"> الإمام مسئول عن قيادة</w:t>
      </w:r>
      <w:r w:rsidRPr="00BE6DEF">
        <w:t xml:space="preserve"> </w:t>
      </w:r>
      <w:r w:rsidRPr="00BE6DEF">
        <w:rPr>
          <w:rtl/>
        </w:rPr>
        <w:t>جيشه لجهاد العدو، وحفظ الثغور، وتراب الوطن، وإقامة الحدود، وعقد المعاهدات بعد</w:t>
      </w:r>
      <w:r w:rsidRPr="00BE6DEF">
        <w:t xml:space="preserve"> </w:t>
      </w:r>
      <w:r w:rsidRPr="00BE6DEF">
        <w:rPr>
          <w:rtl/>
        </w:rPr>
        <w:t>إقرارها</w:t>
      </w:r>
      <w:r w:rsidRPr="00BE6DEF">
        <w:t xml:space="preserve"> </w:t>
      </w:r>
    </w:p>
    <w:p w14:paraId="4B755F67" w14:textId="6F59CE01" w:rsidR="00BE6DEF" w:rsidRPr="00BE6DEF" w:rsidRDefault="00BE6DEF" w:rsidP="00BE6DEF">
      <w:pPr>
        <w:spacing w:after="240" w:line="276" w:lineRule="auto"/>
        <w:rPr>
          <w:rtl/>
        </w:rPr>
      </w:pPr>
      <w:r w:rsidRPr="00BE6DEF">
        <w:rPr>
          <w:b/>
          <w:bCs/>
          <w:sz w:val="30"/>
          <w:szCs w:val="30"/>
          <w:u w:val="single"/>
          <w:rtl/>
        </w:rPr>
        <w:t>مادة / 57:</w:t>
      </w:r>
      <w:r w:rsidRPr="00BE6DEF">
        <w:rPr>
          <w:rtl/>
        </w:rPr>
        <w:t xml:space="preserve"> الإمام مسئول عن تمكين الأفراد والجماعة من الأمر</w:t>
      </w:r>
      <w:r w:rsidRPr="00BE6DEF">
        <w:t xml:space="preserve"> </w:t>
      </w:r>
      <w:r w:rsidRPr="00BE6DEF">
        <w:rPr>
          <w:rtl/>
        </w:rPr>
        <w:t>بالمعروف والنهي عن المنكر وأداء الفرائض</w:t>
      </w:r>
      <w:r w:rsidR="0056673A">
        <w:rPr>
          <w:rtl/>
        </w:rPr>
        <w:t xml:space="preserve"> </w:t>
      </w:r>
    </w:p>
    <w:p w14:paraId="70D9CD27" w14:textId="77777777" w:rsidR="00BE6DEF" w:rsidRPr="00BE6DEF" w:rsidRDefault="00BE6DEF" w:rsidP="00BE6DEF">
      <w:pPr>
        <w:spacing w:after="240" w:line="276" w:lineRule="auto"/>
        <w:rPr>
          <w:rtl/>
        </w:rPr>
      </w:pPr>
      <w:r w:rsidRPr="00BE6DEF">
        <w:rPr>
          <w:b/>
          <w:bCs/>
          <w:sz w:val="30"/>
          <w:szCs w:val="30"/>
          <w:u w:val="single"/>
          <w:rtl/>
        </w:rPr>
        <w:t>مادة / 58:</w:t>
      </w:r>
      <w:r w:rsidRPr="00BE6DEF">
        <w:rPr>
          <w:rtl/>
        </w:rPr>
        <w:t xml:space="preserve"> يعين الإمام موظفي</w:t>
      </w:r>
      <w:r w:rsidRPr="00BE6DEF">
        <w:t xml:space="preserve"> </w:t>
      </w:r>
      <w:r w:rsidRPr="00BE6DEF">
        <w:rPr>
          <w:rtl/>
        </w:rPr>
        <w:t>الدولة، ويجوز أن يُخَوِّلَ القانونُ غيرَه تعيين الموظفين من غير المستويات العليا</w:t>
      </w:r>
      <w:r w:rsidRPr="00BE6DEF">
        <w:t xml:space="preserve"> </w:t>
      </w:r>
    </w:p>
    <w:p w14:paraId="6EA05018" w14:textId="4EB31D98" w:rsidR="00BE6DEF" w:rsidRPr="00BE6DEF" w:rsidRDefault="00BE6DEF" w:rsidP="00BE6DEF">
      <w:pPr>
        <w:spacing w:after="240" w:line="276" w:lineRule="auto"/>
        <w:rPr>
          <w:rtl/>
        </w:rPr>
      </w:pPr>
      <w:r w:rsidRPr="00BE6DEF">
        <w:rPr>
          <w:b/>
          <w:bCs/>
          <w:sz w:val="30"/>
          <w:szCs w:val="30"/>
          <w:u w:val="single"/>
          <w:rtl/>
        </w:rPr>
        <w:t>مادة / 59:</w:t>
      </w:r>
      <w:r w:rsidRPr="00BE6DEF">
        <w:rPr>
          <w:rtl/>
        </w:rPr>
        <w:t xml:space="preserve"> العفو عن الجرائم فيما عدا الحدود لا يكون إلا بقانون، وللإمام</w:t>
      </w:r>
      <w:r w:rsidRPr="00BE6DEF">
        <w:t xml:space="preserve"> </w:t>
      </w:r>
      <w:r w:rsidRPr="00BE6DEF">
        <w:rPr>
          <w:rtl/>
        </w:rPr>
        <w:t>العفو عن عقوبات الجرائم في ظروف خاصة فيما عدا عقوبات الحدود والخيانة العظمى</w:t>
      </w:r>
      <w:r w:rsidR="0056673A">
        <w:rPr>
          <w:rtl/>
        </w:rPr>
        <w:t xml:space="preserve"> </w:t>
      </w:r>
    </w:p>
    <w:p w14:paraId="172D9D89" w14:textId="2A46EE42" w:rsidR="00BE6DEF" w:rsidRPr="00BE6DEF" w:rsidRDefault="00BE6DEF" w:rsidP="00BE6DEF">
      <w:pPr>
        <w:spacing w:after="240" w:line="276" w:lineRule="auto"/>
        <w:rPr>
          <w:rtl/>
        </w:rPr>
      </w:pPr>
      <w:r w:rsidRPr="00BE6DEF">
        <w:rPr>
          <w:b/>
          <w:bCs/>
          <w:sz w:val="30"/>
          <w:szCs w:val="30"/>
          <w:u w:val="single"/>
          <w:rtl/>
        </w:rPr>
        <w:t>مادة / 60:</w:t>
      </w:r>
      <w:r w:rsidRPr="00BE6DEF">
        <w:rPr>
          <w:rtl/>
        </w:rPr>
        <w:t xml:space="preserve"> للإمام</w:t>
      </w:r>
      <w:r w:rsidRPr="00BE6DEF">
        <w:t xml:space="preserve"> </w:t>
      </w:r>
      <w:r w:rsidRPr="00BE6DEF">
        <w:rPr>
          <w:rtl/>
        </w:rPr>
        <w:t>عند الضرورة اتخاذ تدابير استثنائية يبينها القانون اذا</w:t>
      </w:r>
      <w:r w:rsidRPr="00BE6DEF">
        <w:t xml:space="preserve"> </w:t>
      </w:r>
      <w:r w:rsidRPr="00BE6DEF">
        <w:rPr>
          <w:rtl/>
        </w:rPr>
        <w:t>قامت قلاقل</w:t>
      </w:r>
      <w:r w:rsidR="00E26AAC">
        <w:rPr>
          <w:rtl/>
        </w:rPr>
        <w:t xml:space="preserve"> أو </w:t>
      </w:r>
      <w:r w:rsidRPr="00BE6DEF">
        <w:rPr>
          <w:rtl/>
        </w:rPr>
        <w:t>قام ما ينذر بحدوث قلاقل</w:t>
      </w:r>
      <w:r w:rsidR="00E26AAC">
        <w:rPr>
          <w:rtl/>
        </w:rPr>
        <w:t xml:space="preserve"> أو </w:t>
      </w:r>
      <w:r w:rsidRPr="00BE6DEF">
        <w:rPr>
          <w:rtl/>
        </w:rPr>
        <w:t>تهديد كيان الدولة</w:t>
      </w:r>
      <w:r w:rsidR="00E26AAC">
        <w:rPr>
          <w:rtl/>
        </w:rPr>
        <w:t xml:space="preserve"> أو </w:t>
      </w:r>
      <w:r w:rsidRPr="00BE6DEF">
        <w:rPr>
          <w:rtl/>
        </w:rPr>
        <w:t>حرب أهلية</w:t>
      </w:r>
      <w:r w:rsidR="00E26AAC">
        <w:rPr>
          <w:rtl/>
        </w:rPr>
        <w:t xml:space="preserve"> أو </w:t>
      </w:r>
      <w:r w:rsidRPr="00BE6DEF">
        <w:rPr>
          <w:rtl/>
        </w:rPr>
        <w:t>حرب</w:t>
      </w:r>
      <w:r w:rsidRPr="00BE6DEF">
        <w:t xml:space="preserve"> </w:t>
      </w:r>
      <w:r w:rsidRPr="00BE6DEF">
        <w:rPr>
          <w:rtl/>
        </w:rPr>
        <w:t>مع إحدى الدول، على أن يعرضها على المجلس النيابي خلال أسبوع من اتخاذها، واذا لم</w:t>
      </w:r>
      <w:r w:rsidRPr="00BE6DEF">
        <w:t xml:space="preserve"> </w:t>
      </w:r>
      <w:r w:rsidRPr="00BE6DEF">
        <w:rPr>
          <w:rtl/>
        </w:rPr>
        <w:t>يكن قد تم انتخاب المجلس فيدعي المجلس القديم، وتبطل هذه التدابير إن لم يتبع فيها</w:t>
      </w:r>
      <w:r w:rsidRPr="00BE6DEF">
        <w:t xml:space="preserve"> </w:t>
      </w:r>
      <w:r w:rsidRPr="00BE6DEF">
        <w:rPr>
          <w:rtl/>
        </w:rPr>
        <w:t>هذا الإجراء، ويصدر قانون بتنظيم هذه التدابير الاستثنائية، والآثار المترتبة</w:t>
      </w:r>
      <w:r w:rsidRPr="00BE6DEF">
        <w:t xml:space="preserve"> </w:t>
      </w:r>
      <w:r w:rsidRPr="00BE6DEF">
        <w:rPr>
          <w:rtl/>
        </w:rPr>
        <w:t>عليها،</w:t>
      </w:r>
      <w:r w:rsidR="006B328D">
        <w:rPr>
          <w:rFonts w:hint="cs"/>
          <w:rtl/>
        </w:rPr>
        <w:t xml:space="preserve"> </w:t>
      </w:r>
      <w:r w:rsidRPr="00BE6DEF">
        <w:rPr>
          <w:rtl/>
        </w:rPr>
        <w:t>والجهات المختصة باتخاذها، وكيفية تسوية الآثار المترتبة عليها في حالة عدم</w:t>
      </w:r>
      <w:r w:rsidRPr="00BE6DEF">
        <w:t xml:space="preserve"> </w:t>
      </w:r>
      <w:r w:rsidRPr="00BE6DEF">
        <w:rPr>
          <w:rtl/>
        </w:rPr>
        <w:t>إقرارها</w:t>
      </w:r>
      <w:r w:rsidR="0056673A">
        <w:rPr>
          <w:rtl/>
        </w:rPr>
        <w:t xml:space="preserve"> </w:t>
      </w:r>
    </w:p>
    <w:p w14:paraId="4C014B23"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السادس: القضاء</w:t>
      </w:r>
    </w:p>
    <w:p w14:paraId="68AC6AA9" w14:textId="77777777" w:rsidR="00BE6DEF" w:rsidRPr="00BE6DEF" w:rsidRDefault="00BE6DEF" w:rsidP="00BE6DEF">
      <w:pPr>
        <w:spacing w:after="240" w:line="276" w:lineRule="auto"/>
        <w:rPr>
          <w:rtl/>
        </w:rPr>
      </w:pPr>
      <w:r w:rsidRPr="00BE6DEF">
        <w:rPr>
          <w:b/>
          <w:bCs/>
          <w:sz w:val="30"/>
          <w:szCs w:val="30"/>
          <w:u w:val="single"/>
          <w:rtl/>
        </w:rPr>
        <w:t>مادة / 61:</w:t>
      </w:r>
      <w:r w:rsidRPr="00BE6DEF">
        <w:rPr>
          <w:rtl/>
        </w:rPr>
        <w:t xml:space="preserve"> يحكم القضاء</w:t>
      </w:r>
      <w:r w:rsidRPr="00BE6DEF">
        <w:t xml:space="preserve"> </w:t>
      </w:r>
      <w:r w:rsidRPr="00BE6DEF">
        <w:rPr>
          <w:rtl/>
        </w:rPr>
        <w:t>بالعدل وفقاً لأحكام الشريعة الإسلامية</w:t>
      </w:r>
      <w:r w:rsidRPr="00BE6DEF">
        <w:t xml:space="preserve"> </w:t>
      </w:r>
    </w:p>
    <w:p w14:paraId="3984B348" w14:textId="71F820B6" w:rsidR="00BE6DEF" w:rsidRPr="00BE6DEF" w:rsidRDefault="00BE6DEF" w:rsidP="00BE6DEF">
      <w:pPr>
        <w:spacing w:after="240" w:line="276" w:lineRule="auto"/>
        <w:rPr>
          <w:rtl/>
        </w:rPr>
      </w:pPr>
      <w:r w:rsidRPr="00BE6DEF">
        <w:rPr>
          <w:b/>
          <w:bCs/>
          <w:sz w:val="30"/>
          <w:szCs w:val="30"/>
          <w:u w:val="single"/>
          <w:rtl/>
        </w:rPr>
        <w:t>مادة / 62:</w:t>
      </w:r>
      <w:r w:rsidRPr="00BE6DEF">
        <w:rPr>
          <w:rtl/>
        </w:rPr>
        <w:t xml:space="preserve"> الناس سواسية أمام القضاء</w:t>
      </w:r>
      <w:r w:rsidRPr="00BE6DEF">
        <w:t xml:space="preserve"> </w:t>
      </w:r>
      <w:r w:rsidRPr="00BE6DEF">
        <w:rPr>
          <w:rtl/>
        </w:rPr>
        <w:t>ولا يجوز تمييز أحد</w:t>
      </w:r>
      <w:r w:rsidR="00E26AAC">
        <w:rPr>
          <w:rtl/>
        </w:rPr>
        <w:t xml:space="preserve"> أو </w:t>
      </w:r>
      <w:r w:rsidRPr="00BE6DEF">
        <w:rPr>
          <w:rtl/>
        </w:rPr>
        <w:t>فئة بمحاكم خاصة</w:t>
      </w:r>
    </w:p>
    <w:p w14:paraId="32DE9B7C" w14:textId="7AE0D3F4" w:rsidR="00BE6DEF" w:rsidRPr="00BE6DEF" w:rsidRDefault="00BE6DEF" w:rsidP="00BE6DEF">
      <w:pPr>
        <w:spacing w:after="240" w:line="276" w:lineRule="auto"/>
        <w:rPr>
          <w:rtl/>
        </w:rPr>
      </w:pPr>
      <w:r w:rsidRPr="00BE6DEF">
        <w:rPr>
          <w:b/>
          <w:bCs/>
          <w:sz w:val="30"/>
          <w:szCs w:val="30"/>
          <w:u w:val="single"/>
          <w:rtl/>
        </w:rPr>
        <w:lastRenderedPageBreak/>
        <w:t>مادة / 63:</w:t>
      </w:r>
      <w:r w:rsidRPr="00BE6DEF">
        <w:rPr>
          <w:rtl/>
        </w:rPr>
        <w:t xml:space="preserve"> لا يجوز إنشاء محاكم خاصة</w:t>
      </w:r>
      <w:r w:rsidR="00E26AAC">
        <w:rPr>
          <w:rtl/>
        </w:rPr>
        <w:t xml:space="preserve"> أو </w:t>
      </w:r>
      <w:r w:rsidRPr="00BE6DEF">
        <w:rPr>
          <w:rtl/>
        </w:rPr>
        <w:t>حرمان صاحب قضية من قاضيه الطبيعي</w:t>
      </w:r>
      <w:r w:rsidRPr="00BE6DEF">
        <w:t xml:space="preserve"> </w:t>
      </w:r>
    </w:p>
    <w:p w14:paraId="20FFC515" w14:textId="376E72BC" w:rsidR="00BE6DEF" w:rsidRPr="00BE6DEF" w:rsidRDefault="00BE6DEF" w:rsidP="00BE6DEF">
      <w:pPr>
        <w:spacing w:after="240" w:line="276" w:lineRule="auto"/>
        <w:rPr>
          <w:rtl/>
        </w:rPr>
      </w:pPr>
      <w:r w:rsidRPr="00BE6DEF">
        <w:rPr>
          <w:b/>
          <w:bCs/>
          <w:sz w:val="30"/>
          <w:szCs w:val="30"/>
          <w:u w:val="single"/>
          <w:rtl/>
        </w:rPr>
        <w:t>مادة / 64:</w:t>
      </w:r>
      <w:r w:rsidRPr="00BE6DEF">
        <w:rPr>
          <w:rtl/>
        </w:rPr>
        <w:t xml:space="preserve"> لا يجوز منع القضاء من سماع</w:t>
      </w:r>
      <w:r w:rsidRPr="00BE6DEF">
        <w:t xml:space="preserve"> </w:t>
      </w:r>
      <w:r w:rsidRPr="00BE6DEF">
        <w:rPr>
          <w:rtl/>
        </w:rPr>
        <w:t>الدعوى ضد الإمام</w:t>
      </w:r>
      <w:r w:rsidR="00E26AAC">
        <w:rPr>
          <w:rtl/>
        </w:rPr>
        <w:t xml:space="preserve"> أو </w:t>
      </w:r>
      <w:r w:rsidRPr="00BE6DEF">
        <w:rPr>
          <w:rtl/>
        </w:rPr>
        <w:t>الحاكم</w:t>
      </w:r>
      <w:r w:rsidRPr="00BE6DEF">
        <w:t xml:space="preserve"> </w:t>
      </w:r>
    </w:p>
    <w:p w14:paraId="0F3872BA" w14:textId="77777777" w:rsidR="00BE6DEF" w:rsidRPr="00BE6DEF" w:rsidRDefault="00BE6DEF" w:rsidP="00BE6DEF">
      <w:pPr>
        <w:spacing w:after="240" w:line="276" w:lineRule="auto"/>
        <w:rPr>
          <w:rtl/>
        </w:rPr>
      </w:pPr>
      <w:r w:rsidRPr="00BE6DEF">
        <w:rPr>
          <w:b/>
          <w:bCs/>
          <w:sz w:val="30"/>
          <w:szCs w:val="30"/>
          <w:u w:val="single"/>
          <w:rtl/>
        </w:rPr>
        <w:t>مادة / 65:</w:t>
      </w:r>
      <w:r w:rsidRPr="00BE6DEF">
        <w:rPr>
          <w:rtl/>
        </w:rPr>
        <w:t xml:space="preserve"> تصدر الأحكام وتنفذ باسم الله الرحمن</w:t>
      </w:r>
      <w:r w:rsidRPr="00BE6DEF">
        <w:t xml:space="preserve"> </w:t>
      </w:r>
      <w:r w:rsidRPr="00BE6DEF">
        <w:rPr>
          <w:rtl/>
        </w:rPr>
        <w:t>الرحيم، ولا يخضع القاضي في قضائه لغير الشريعة الإسلامية</w:t>
      </w:r>
      <w:r w:rsidRPr="00BE6DEF">
        <w:t xml:space="preserve"> </w:t>
      </w:r>
    </w:p>
    <w:p w14:paraId="0395F09D" w14:textId="2E6858C2" w:rsidR="00BE6DEF" w:rsidRPr="00BE6DEF" w:rsidRDefault="00BE6DEF" w:rsidP="00BE6DEF">
      <w:pPr>
        <w:spacing w:after="240" w:line="276" w:lineRule="auto"/>
        <w:rPr>
          <w:rtl/>
        </w:rPr>
      </w:pPr>
      <w:r w:rsidRPr="00BE6DEF">
        <w:rPr>
          <w:b/>
          <w:bCs/>
          <w:sz w:val="30"/>
          <w:szCs w:val="30"/>
          <w:u w:val="single"/>
          <w:rtl/>
        </w:rPr>
        <w:t>مادة / 66:</w:t>
      </w:r>
      <w:r w:rsidRPr="00BE6DEF">
        <w:rPr>
          <w:rtl/>
        </w:rPr>
        <w:t xml:space="preserve"> تنفيذ</w:t>
      </w:r>
      <w:r w:rsidRPr="00BE6DEF">
        <w:t xml:space="preserve"> </w:t>
      </w:r>
      <w:r w:rsidRPr="00BE6DEF">
        <w:rPr>
          <w:rtl/>
        </w:rPr>
        <w:t>الأحكام مسئولية الدولة، والامتناع</w:t>
      </w:r>
      <w:r w:rsidR="00E26AAC">
        <w:rPr>
          <w:rtl/>
        </w:rPr>
        <w:t xml:space="preserve"> أو </w:t>
      </w:r>
      <w:r w:rsidRPr="00BE6DEF">
        <w:rPr>
          <w:rtl/>
        </w:rPr>
        <w:t>التراخي في تنفيذها جريمة يعاقب عليها</w:t>
      </w:r>
      <w:r w:rsidRPr="00BE6DEF">
        <w:t xml:space="preserve"> </w:t>
      </w:r>
    </w:p>
    <w:p w14:paraId="2A3C5C80" w14:textId="77777777" w:rsidR="00BE6DEF" w:rsidRPr="00BE6DEF" w:rsidRDefault="00BE6DEF" w:rsidP="00BE6DEF">
      <w:pPr>
        <w:spacing w:after="240" w:line="276" w:lineRule="auto"/>
        <w:rPr>
          <w:rtl/>
        </w:rPr>
      </w:pPr>
      <w:r w:rsidRPr="00BE6DEF">
        <w:rPr>
          <w:b/>
          <w:bCs/>
          <w:sz w:val="30"/>
          <w:szCs w:val="30"/>
          <w:u w:val="single"/>
          <w:rtl/>
        </w:rPr>
        <w:t>مادة / 67:</w:t>
      </w:r>
      <w:r w:rsidRPr="00BE6DEF">
        <w:rPr>
          <w:rtl/>
        </w:rPr>
        <w:t xml:space="preserve"> تكفل الدولة استقلال القضاء، والمساس باستقلاله جريمة</w:t>
      </w:r>
      <w:r w:rsidRPr="00BE6DEF">
        <w:t xml:space="preserve"> </w:t>
      </w:r>
    </w:p>
    <w:p w14:paraId="68B56D72" w14:textId="77777777" w:rsidR="00BE6DEF" w:rsidRPr="00BE6DEF" w:rsidRDefault="00BE6DEF" w:rsidP="00BE6DEF">
      <w:pPr>
        <w:spacing w:after="240" w:line="276" w:lineRule="auto"/>
        <w:rPr>
          <w:rtl/>
        </w:rPr>
      </w:pPr>
      <w:r w:rsidRPr="00BE6DEF">
        <w:rPr>
          <w:b/>
          <w:bCs/>
          <w:sz w:val="30"/>
          <w:szCs w:val="30"/>
          <w:u w:val="single"/>
          <w:rtl/>
        </w:rPr>
        <w:t>مادة / 68:</w:t>
      </w:r>
      <w:r w:rsidRPr="00BE6DEF">
        <w:rPr>
          <w:rtl/>
        </w:rPr>
        <w:t xml:space="preserve"> تختار الدولة للقضاء أصلح المؤهلين له من الرجال، وتُيَسِّر أداءه لعمله</w:t>
      </w:r>
      <w:r w:rsidRPr="00BE6DEF">
        <w:t xml:space="preserve"> </w:t>
      </w:r>
    </w:p>
    <w:p w14:paraId="13348B2E" w14:textId="513E403F" w:rsidR="00BE6DEF" w:rsidRPr="00BE6DEF" w:rsidRDefault="00BE6DEF" w:rsidP="00BE6DEF">
      <w:pPr>
        <w:spacing w:after="240" w:line="276" w:lineRule="auto"/>
        <w:rPr>
          <w:rtl/>
        </w:rPr>
      </w:pPr>
      <w:r w:rsidRPr="00BE6DEF">
        <w:rPr>
          <w:b/>
          <w:bCs/>
          <w:sz w:val="30"/>
          <w:szCs w:val="30"/>
          <w:u w:val="single"/>
          <w:rtl/>
        </w:rPr>
        <w:t>مادة / 69:</w:t>
      </w:r>
      <w:r w:rsidRPr="00BE6DEF">
        <w:rPr>
          <w:rtl/>
        </w:rPr>
        <w:t xml:space="preserve"> يشترط في جرائم الحدود أن يحضر المتهم المحاكمة وأن يحضر معه محام</w:t>
      </w:r>
      <w:r w:rsidRPr="00BE6DEF">
        <w:t xml:space="preserve"> </w:t>
      </w:r>
      <w:r w:rsidRPr="00BE6DEF">
        <w:rPr>
          <w:rtl/>
        </w:rPr>
        <w:t>يختاره هو</w:t>
      </w:r>
      <w:r w:rsidR="00E26AAC">
        <w:rPr>
          <w:rtl/>
        </w:rPr>
        <w:t xml:space="preserve"> أو </w:t>
      </w:r>
      <w:r w:rsidRPr="00BE6DEF">
        <w:rPr>
          <w:rtl/>
        </w:rPr>
        <w:t>تندبه الدولة إن لم يختر هو محامياً</w:t>
      </w:r>
      <w:r w:rsidRPr="00BE6DEF">
        <w:t xml:space="preserve"> </w:t>
      </w:r>
    </w:p>
    <w:p w14:paraId="61CC123D" w14:textId="37100BD8" w:rsidR="00BE6DEF" w:rsidRPr="00BE6DEF" w:rsidRDefault="00BE6DEF" w:rsidP="00BE6DEF">
      <w:pPr>
        <w:spacing w:after="240" w:line="276" w:lineRule="auto"/>
        <w:rPr>
          <w:rtl/>
        </w:rPr>
      </w:pPr>
      <w:r w:rsidRPr="00BE6DEF">
        <w:rPr>
          <w:b/>
          <w:bCs/>
          <w:sz w:val="30"/>
          <w:szCs w:val="30"/>
          <w:u w:val="single"/>
          <w:rtl/>
        </w:rPr>
        <w:t>مادة / 70:</w:t>
      </w:r>
      <w:r w:rsidRPr="00BE6DEF">
        <w:rPr>
          <w:rtl/>
        </w:rPr>
        <w:t xml:space="preserve"> مجلس القضاء</w:t>
      </w:r>
      <w:r w:rsidRPr="00BE6DEF">
        <w:t xml:space="preserve"> </w:t>
      </w:r>
      <w:r w:rsidRPr="00BE6DEF">
        <w:rPr>
          <w:rtl/>
        </w:rPr>
        <w:t>علني، وللعامة حضوره،</w:t>
      </w:r>
      <w:r w:rsidR="007C1ECD">
        <w:rPr>
          <w:rFonts w:hint="cs"/>
          <w:rtl/>
        </w:rPr>
        <w:t xml:space="preserve"> </w:t>
      </w:r>
      <w:r w:rsidRPr="00BE6DEF">
        <w:rPr>
          <w:rtl/>
        </w:rPr>
        <w:t>ولا يجوز جعله سرياً إلا لضرورة شرعية</w:t>
      </w:r>
    </w:p>
    <w:p w14:paraId="6CE4A6A4" w14:textId="77777777" w:rsidR="00BE6DEF" w:rsidRPr="00BE6DEF" w:rsidRDefault="00BE6DEF" w:rsidP="00BE6DEF">
      <w:pPr>
        <w:spacing w:after="240" w:line="276" w:lineRule="auto"/>
        <w:rPr>
          <w:rtl/>
        </w:rPr>
      </w:pPr>
      <w:r w:rsidRPr="00BE6DEF">
        <w:rPr>
          <w:b/>
          <w:bCs/>
          <w:sz w:val="30"/>
          <w:szCs w:val="30"/>
          <w:u w:val="single"/>
          <w:rtl/>
        </w:rPr>
        <w:t>مادة / 71:</w:t>
      </w:r>
      <w:r w:rsidRPr="00BE6DEF">
        <w:rPr>
          <w:rtl/>
        </w:rPr>
        <w:t xml:space="preserve"> توقيع</w:t>
      </w:r>
      <w:r w:rsidRPr="00BE6DEF">
        <w:t xml:space="preserve"> </w:t>
      </w:r>
      <w:r w:rsidRPr="00BE6DEF">
        <w:rPr>
          <w:rtl/>
        </w:rPr>
        <w:t>عقوبات الحدود الشرعية في جرائم الزنا والقذف والسرقة والحرابة وشرب الخمر والردة</w:t>
      </w:r>
      <w:r w:rsidRPr="00BE6DEF">
        <w:t xml:space="preserve"> </w:t>
      </w:r>
    </w:p>
    <w:p w14:paraId="1AD9E4C8" w14:textId="77777777" w:rsidR="00BE6DEF" w:rsidRPr="00BE6DEF" w:rsidRDefault="00BE6DEF" w:rsidP="00BE6DEF">
      <w:pPr>
        <w:spacing w:after="240" w:line="276" w:lineRule="auto"/>
        <w:rPr>
          <w:rtl/>
        </w:rPr>
      </w:pPr>
      <w:r w:rsidRPr="00BE6DEF">
        <w:rPr>
          <w:b/>
          <w:bCs/>
          <w:sz w:val="30"/>
          <w:szCs w:val="30"/>
          <w:u w:val="single"/>
          <w:rtl/>
        </w:rPr>
        <w:t>مادة / 72</w:t>
      </w:r>
      <w:r w:rsidRPr="007C1ECD">
        <w:rPr>
          <w:b/>
          <w:bCs/>
          <w:sz w:val="30"/>
          <w:szCs w:val="30"/>
          <w:rtl/>
        </w:rPr>
        <w:t xml:space="preserve">: </w:t>
      </w:r>
      <w:r w:rsidRPr="007C1ECD">
        <w:rPr>
          <w:rtl/>
        </w:rPr>
        <w:t>ي</w:t>
      </w:r>
      <w:r w:rsidRPr="00BE6DEF">
        <w:rPr>
          <w:rtl/>
        </w:rPr>
        <w:t xml:space="preserve">حدد القانون </w:t>
      </w:r>
      <w:proofErr w:type="spellStart"/>
      <w:r w:rsidRPr="00BE6DEF">
        <w:rPr>
          <w:rtl/>
        </w:rPr>
        <w:t>التعزيرات</w:t>
      </w:r>
      <w:proofErr w:type="spellEnd"/>
      <w:r w:rsidRPr="00BE6DEF">
        <w:rPr>
          <w:rtl/>
        </w:rPr>
        <w:t xml:space="preserve"> التي يوقعها القاضي في غير جرائم الحدود</w:t>
      </w:r>
      <w:r w:rsidRPr="00BE6DEF">
        <w:t xml:space="preserve"> </w:t>
      </w:r>
    </w:p>
    <w:p w14:paraId="342A823B" w14:textId="77777777" w:rsidR="00BE6DEF" w:rsidRPr="00BE6DEF" w:rsidRDefault="00BE6DEF" w:rsidP="00BE6DEF">
      <w:pPr>
        <w:spacing w:after="240" w:line="276" w:lineRule="auto"/>
        <w:rPr>
          <w:rtl/>
        </w:rPr>
      </w:pPr>
      <w:r w:rsidRPr="00BE6DEF">
        <w:rPr>
          <w:b/>
          <w:bCs/>
          <w:sz w:val="30"/>
          <w:szCs w:val="30"/>
          <w:u w:val="single"/>
          <w:rtl/>
        </w:rPr>
        <w:t>مادة / 73:</w:t>
      </w:r>
      <w:r w:rsidRPr="00BE6DEF">
        <w:rPr>
          <w:rtl/>
        </w:rPr>
        <w:t xml:space="preserve"> يبين القانون أحكام القسامة، ولا يجوز أن تجاوز المسئولية المدنية</w:t>
      </w:r>
      <w:r w:rsidRPr="00BE6DEF">
        <w:t xml:space="preserve"> </w:t>
      </w:r>
      <w:r w:rsidRPr="00BE6DEF">
        <w:rPr>
          <w:rtl/>
        </w:rPr>
        <w:t>مقادير الديات</w:t>
      </w:r>
      <w:r w:rsidRPr="00BE6DEF">
        <w:t xml:space="preserve"> </w:t>
      </w:r>
    </w:p>
    <w:p w14:paraId="5DD2E667" w14:textId="77777777" w:rsidR="00BE6DEF" w:rsidRPr="00BE6DEF" w:rsidRDefault="00BE6DEF" w:rsidP="00BE6DEF">
      <w:pPr>
        <w:spacing w:after="240" w:line="276" w:lineRule="auto"/>
        <w:rPr>
          <w:rtl/>
        </w:rPr>
      </w:pPr>
      <w:r w:rsidRPr="00BE6DEF">
        <w:rPr>
          <w:b/>
          <w:bCs/>
          <w:sz w:val="30"/>
          <w:szCs w:val="30"/>
          <w:u w:val="single"/>
          <w:rtl/>
        </w:rPr>
        <w:t>مادة / 74:</w:t>
      </w:r>
      <w:r w:rsidRPr="00BE6DEF">
        <w:rPr>
          <w:rtl/>
        </w:rPr>
        <w:t xml:space="preserve"> يبين القانون شروط قبول التوبة وأحكامها</w:t>
      </w:r>
      <w:r w:rsidRPr="00BE6DEF">
        <w:t xml:space="preserve"> </w:t>
      </w:r>
    </w:p>
    <w:p w14:paraId="7EDDD681" w14:textId="419FC4C2" w:rsidR="00BE6DEF" w:rsidRPr="00BE6DEF" w:rsidRDefault="00BE6DEF" w:rsidP="00BE6DEF">
      <w:pPr>
        <w:spacing w:after="240" w:line="276" w:lineRule="auto"/>
        <w:rPr>
          <w:rtl/>
        </w:rPr>
      </w:pPr>
      <w:r w:rsidRPr="00BE6DEF">
        <w:rPr>
          <w:b/>
          <w:bCs/>
          <w:sz w:val="30"/>
          <w:szCs w:val="30"/>
          <w:u w:val="single"/>
          <w:rtl/>
        </w:rPr>
        <w:t>مادة / 75:</w:t>
      </w:r>
      <w:r w:rsidRPr="00BE6DEF">
        <w:rPr>
          <w:rtl/>
        </w:rPr>
        <w:t xml:space="preserve"> لا يحكم بالإعدام في جناية إلا إذا امتنع الصلح</w:t>
      </w:r>
      <w:r w:rsidR="00E26AAC">
        <w:rPr>
          <w:rtl/>
        </w:rPr>
        <w:t xml:space="preserve"> أو </w:t>
      </w:r>
      <w:r w:rsidRPr="00BE6DEF">
        <w:rPr>
          <w:rtl/>
        </w:rPr>
        <w:t>عفو ولي الدم</w:t>
      </w:r>
      <w:r w:rsidRPr="00BE6DEF">
        <w:t xml:space="preserve"> </w:t>
      </w:r>
    </w:p>
    <w:p w14:paraId="1F7B11F2" w14:textId="77777777" w:rsidR="00BE6DEF" w:rsidRPr="00BE6DEF" w:rsidRDefault="00BE6DEF" w:rsidP="00BE6DEF">
      <w:pPr>
        <w:spacing w:after="240" w:line="276" w:lineRule="auto"/>
        <w:rPr>
          <w:rtl/>
        </w:rPr>
      </w:pPr>
      <w:r w:rsidRPr="00BE6DEF">
        <w:rPr>
          <w:b/>
          <w:bCs/>
          <w:sz w:val="30"/>
          <w:szCs w:val="30"/>
          <w:u w:val="single"/>
          <w:rtl/>
        </w:rPr>
        <w:t>مادة / 76:</w:t>
      </w:r>
      <w:r w:rsidRPr="00BE6DEF">
        <w:rPr>
          <w:rtl/>
        </w:rPr>
        <w:t xml:space="preserve"> يجوز التصالح في القصاص على أكتر من الدية</w:t>
      </w:r>
      <w:r w:rsidRPr="00BE6DEF">
        <w:t xml:space="preserve"> </w:t>
      </w:r>
    </w:p>
    <w:p w14:paraId="4F6C26C9" w14:textId="77777777" w:rsidR="00BE6DEF" w:rsidRPr="00BE6DEF" w:rsidRDefault="00BE6DEF" w:rsidP="00BE6DEF">
      <w:pPr>
        <w:spacing w:after="240" w:line="276" w:lineRule="auto"/>
        <w:rPr>
          <w:rtl/>
        </w:rPr>
      </w:pPr>
      <w:r w:rsidRPr="00BE6DEF">
        <w:rPr>
          <w:b/>
          <w:bCs/>
          <w:sz w:val="30"/>
          <w:szCs w:val="30"/>
          <w:u w:val="single"/>
          <w:rtl/>
        </w:rPr>
        <w:lastRenderedPageBreak/>
        <w:t>مادة / 77:</w:t>
      </w:r>
      <w:r w:rsidRPr="00BE6DEF">
        <w:rPr>
          <w:rtl/>
        </w:rPr>
        <w:t xml:space="preserve"> يجوز أن تتساوى</w:t>
      </w:r>
      <w:r w:rsidRPr="00BE6DEF">
        <w:t xml:space="preserve"> </w:t>
      </w:r>
      <w:r w:rsidRPr="00BE6DEF">
        <w:rPr>
          <w:rtl/>
        </w:rPr>
        <w:t>المرأة والرجل في الدية</w:t>
      </w:r>
      <w:r w:rsidRPr="00BE6DEF">
        <w:t xml:space="preserve"> </w:t>
      </w:r>
    </w:p>
    <w:p w14:paraId="0318DDDE" w14:textId="77777777" w:rsidR="00BE6DEF" w:rsidRPr="00BE6DEF" w:rsidRDefault="00BE6DEF" w:rsidP="00BE6DEF">
      <w:pPr>
        <w:spacing w:after="240" w:line="276" w:lineRule="auto"/>
        <w:rPr>
          <w:rtl/>
        </w:rPr>
      </w:pPr>
      <w:r w:rsidRPr="00BE6DEF">
        <w:rPr>
          <w:b/>
          <w:bCs/>
          <w:sz w:val="30"/>
          <w:szCs w:val="30"/>
          <w:u w:val="single"/>
          <w:rtl/>
        </w:rPr>
        <w:t>مادة / 78:</w:t>
      </w:r>
      <w:r w:rsidRPr="00BE6DEF">
        <w:rPr>
          <w:rtl/>
        </w:rPr>
        <w:t xml:space="preserve"> شروط القصاص في الجروح التماثل الكامل،</w:t>
      </w:r>
      <w:r w:rsidRPr="00BE6DEF">
        <w:t xml:space="preserve"> </w:t>
      </w:r>
      <w:r w:rsidRPr="00BE6DEF">
        <w:rPr>
          <w:rtl/>
        </w:rPr>
        <w:t>وكمال اليقين بذلك للقاضي</w:t>
      </w:r>
      <w:r w:rsidRPr="00BE6DEF">
        <w:t xml:space="preserve"> </w:t>
      </w:r>
    </w:p>
    <w:p w14:paraId="6C042FE3" w14:textId="77777777" w:rsidR="00BE6DEF" w:rsidRPr="00BE6DEF" w:rsidRDefault="00BE6DEF" w:rsidP="00BE6DEF">
      <w:pPr>
        <w:spacing w:after="240" w:line="276" w:lineRule="auto"/>
        <w:rPr>
          <w:rtl/>
        </w:rPr>
      </w:pPr>
      <w:r w:rsidRPr="00BE6DEF">
        <w:rPr>
          <w:b/>
          <w:bCs/>
          <w:sz w:val="30"/>
          <w:szCs w:val="30"/>
          <w:u w:val="single"/>
          <w:rtl/>
        </w:rPr>
        <w:t>مادة / 79:</w:t>
      </w:r>
      <w:r w:rsidRPr="00BE6DEF">
        <w:rPr>
          <w:rtl/>
        </w:rPr>
        <w:t xml:space="preserve"> الجلد هو العقوبة الأساسية في</w:t>
      </w:r>
      <w:r w:rsidRPr="00BE6DEF">
        <w:t xml:space="preserve"> </w:t>
      </w:r>
      <w:proofErr w:type="spellStart"/>
      <w:r w:rsidRPr="00BE6DEF">
        <w:rPr>
          <w:rtl/>
        </w:rPr>
        <w:t>التعزيرات</w:t>
      </w:r>
      <w:proofErr w:type="spellEnd"/>
      <w:r w:rsidRPr="00BE6DEF">
        <w:rPr>
          <w:rtl/>
        </w:rPr>
        <w:t>، والحبس محظور إلا في جرائم معدودة، ولمدة محدودة يبينها القاضي</w:t>
      </w:r>
      <w:r w:rsidRPr="00BE6DEF">
        <w:t xml:space="preserve"> </w:t>
      </w:r>
    </w:p>
    <w:p w14:paraId="77AE180B" w14:textId="441D40B9" w:rsidR="00BE6DEF" w:rsidRPr="00BE6DEF" w:rsidRDefault="00BE6DEF" w:rsidP="00BE6DEF">
      <w:pPr>
        <w:spacing w:after="240" w:line="276" w:lineRule="auto"/>
        <w:rPr>
          <w:rtl/>
        </w:rPr>
      </w:pPr>
      <w:r w:rsidRPr="00BE6DEF">
        <w:rPr>
          <w:b/>
          <w:bCs/>
          <w:sz w:val="30"/>
          <w:szCs w:val="30"/>
          <w:u w:val="single"/>
          <w:rtl/>
        </w:rPr>
        <w:t>مادة / 80</w:t>
      </w:r>
      <w:r w:rsidRPr="00BE6DEF">
        <w:rPr>
          <w:rtl/>
        </w:rPr>
        <w:t>: لا يجوز إذلال المحبوس</w:t>
      </w:r>
      <w:r w:rsidR="00E26AAC">
        <w:rPr>
          <w:rtl/>
        </w:rPr>
        <w:t xml:space="preserve"> أو </w:t>
      </w:r>
      <w:r w:rsidRPr="00BE6DEF">
        <w:rPr>
          <w:rtl/>
        </w:rPr>
        <w:t>إرهاقه</w:t>
      </w:r>
      <w:r w:rsidR="00E26AAC">
        <w:rPr>
          <w:rtl/>
        </w:rPr>
        <w:t xml:space="preserve"> أو </w:t>
      </w:r>
      <w:r w:rsidRPr="00BE6DEF">
        <w:rPr>
          <w:rtl/>
        </w:rPr>
        <w:t>الاساءة إلى كرامته</w:t>
      </w:r>
      <w:r w:rsidRPr="00BE6DEF">
        <w:t xml:space="preserve"> </w:t>
      </w:r>
    </w:p>
    <w:p w14:paraId="6CDD4339" w14:textId="77777777" w:rsidR="00BE6DEF" w:rsidRPr="00BE6DEF" w:rsidRDefault="00BE6DEF" w:rsidP="00BE6DEF">
      <w:pPr>
        <w:spacing w:after="240" w:line="276" w:lineRule="auto"/>
        <w:rPr>
          <w:rtl/>
        </w:rPr>
      </w:pPr>
      <w:r w:rsidRPr="00BE6DEF">
        <w:rPr>
          <w:b/>
          <w:bCs/>
          <w:sz w:val="30"/>
          <w:szCs w:val="30"/>
          <w:u w:val="single"/>
          <w:rtl/>
        </w:rPr>
        <w:t>مادة / 81</w:t>
      </w:r>
      <w:r w:rsidRPr="00BE6DEF">
        <w:rPr>
          <w:rtl/>
        </w:rPr>
        <w:t>: تنشأ محكمة دستورية عليا تختص بالفصل في مدى مطابقة القوانين واللوائح</w:t>
      </w:r>
      <w:r w:rsidRPr="00BE6DEF">
        <w:t xml:space="preserve"> </w:t>
      </w:r>
      <w:r w:rsidRPr="00BE6DEF">
        <w:rPr>
          <w:rtl/>
        </w:rPr>
        <w:t>لأحكام الشريعة الإسلامية وأحكام هذا الدستور، ويحدد القانون اختصاصاتها الأخرى</w:t>
      </w:r>
      <w:r w:rsidRPr="00BE6DEF">
        <w:t xml:space="preserve"> </w:t>
      </w:r>
    </w:p>
    <w:p w14:paraId="7F68CAD4" w14:textId="77777777" w:rsidR="00BE6DEF" w:rsidRPr="00BE6DEF" w:rsidRDefault="00BE6DEF" w:rsidP="00BE6DEF">
      <w:pPr>
        <w:spacing w:after="240" w:line="276" w:lineRule="auto"/>
        <w:rPr>
          <w:rtl/>
        </w:rPr>
      </w:pPr>
      <w:r w:rsidRPr="00BE6DEF">
        <w:rPr>
          <w:b/>
          <w:bCs/>
          <w:sz w:val="30"/>
          <w:szCs w:val="30"/>
          <w:u w:val="single"/>
          <w:rtl/>
        </w:rPr>
        <w:t>مادة / 82:</w:t>
      </w:r>
      <w:r w:rsidRPr="00BE6DEF">
        <w:rPr>
          <w:rtl/>
        </w:rPr>
        <w:t xml:space="preserve"> ينشأ ديوان للمظالم يحدد القانون تشكيله واختصاصاته ومرتبات</w:t>
      </w:r>
      <w:r w:rsidRPr="00BE6DEF">
        <w:t xml:space="preserve"> </w:t>
      </w:r>
      <w:r w:rsidRPr="00BE6DEF">
        <w:rPr>
          <w:rtl/>
        </w:rPr>
        <w:t xml:space="preserve">أعضائه </w:t>
      </w:r>
    </w:p>
    <w:p w14:paraId="723A2139"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السابع: الشورى والرقابة وسن القوانين</w:t>
      </w:r>
    </w:p>
    <w:p w14:paraId="3B196B70" w14:textId="77777777" w:rsidR="00BE6DEF" w:rsidRPr="00BE6DEF" w:rsidRDefault="00BE6DEF" w:rsidP="00BE6DEF">
      <w:pPr>
        <w:spacing w:after="240" w:line="276" w:lineRule="auto"/>
        <w:rPr>
          <w:kern w:val="0"/>
          <w:rtl/>
        </w:rPr>
      </w:pPr>
      <w:r w:rsidRPr="00BE6DEF">
        <w:rPr>
          <w:b/>
          <w:bCs/>
          <w:kern w:val="0"/>
          <w:sz w:val="30"/>
          <w:szCs w:val="30"/>
          <w:u w:val="single"/>
          <w:rtl/>
        </w:rPr>
        <w:t>مادة / 83</w:t>
      </w:r>
      <w:r w:rsidRPr="00BE6DEF">
        <w:rPr>
          <w:kern w:val="0"/>
          <w:rtl/>
        </w:rPr>
        <w:t xml:space="preserve">: يكون للدولة مجلس للشورى يمارس الاختصاصات الآتية: </w:t>
      </w:r>
    </w:p>
    <w:p w14:paraId="593B7889" w14:textId="2C34A65B" w:rsidR="00BE6DEF" w:rsidRPr="00BE6DEF" w:rsidRDefault="0056673A" w:rsidP="00BE6DEF">
      <w:pPr>
        <w:spacing w:after="240" w:line="276" w:lineRule="auto"/>
        <w:rPr>
          <w:rtl/>
        </w:rPr>
      </w:pPr>
      <w:r>
        <w:rPr>
          <w:rtl/>
        </w:rPr>
        <w:t>(</w:t>
      </w:r>
      <w:r w:rsidR="00BE6DEF" w:rsidRPr="00BE6DEF">
        <w:t>1</w:t>
      </w:r>
      <w:r>
        <w:t>)</w:t>
      </w:r>
      <w:r>
        <w:rPr>
          <w:rtl/>
        </w:rPr>
        <w:t xml:space="preserve"> </w:t>
      </w:r>
      <w:r w:rsidR="00BE6DEF" w:rsidRPr="00BE6DEF">
        <w:rPr>
          <w:rtl/>
        </w:rPr>
        <w:t>سن القوانين بما</w:t>
      </w:r>
      <w:r w:rsidR="00BE6DEF" w:rsidRPr="00BE6DEF">
        <w:t xml:space="preserve"> </w:t>
      </w:r>
      <w:r w:rsidR="00BE6DEF" w:rsidRPr="00BE6DEF">
        <w:rPr>
          <w:rtl/>
        </w:rPr>
        <w:t>لا يتعارض مع أحكام الشريعة الإسلامية</w:t>
      </w:r>
      <w:r w:rsidR="00BE6DEF" w:rsidRPr="00BE6DEF">
        <w:t xml:space="preserve"> </w:t>
      </w:r>
    </w:p>
    <w:p w14:paraId="598BF93C" w14:textId="4E575F88" w:rsidR="00BE6DEF" w:rsidRPr="00BE6DEF" w:rsidRDefault="0056673A" w:rsidP="00BE6DEF">
      <w:pPr>
        <w:spacing w:after="240" w:line="276" w:lineRule="auto"/>
        <w:rPr>
          <w:rtl/>
        </w:rPr>
      </w:pPr>
      <w:r>
        <w:rPr>
          <w:rtl/>
        </w:rPr>
        <w:t>(</w:t>
      </w:r>
      <w:r w:rsidR="00BE6DEF" w:rsidRPr="00BE6DEF">
        <w:t>2</w:t>
      </w:r>
      <w:r>
        <w:t>)</w:t>
      </w:r>
      <w:r>
        <w:rPr>
          <w:rtl/>
        </w:rPr>
        <w:t xml:space="preserve"> </w:t>
      </w:r>
      <w:r w:rsidR="00BE6DEF" w:rsidRPr="00BE6DEF">
        <w:rPr>
          <w:rtl/>
        </w:rPr>
        <w:t>اعتماد الموازنة السنوية للدولة</w:t>
      </w:r>
      <w:r w:rsidR="00BE6DEF" w:rsidRPr="00BE6DEF">
        <w:t xml:space="preserve"> </w:t>
      </w:r>
      <w:r w:rsidR="00BE6DEF" w:rsidRPr="00BE6DEF">
        <w:rPr>
          <w:rtl/>
        </w:rPr>
        <w:t>وحسابها الختامي</w:t>
      </w:r>
      <w:r w:rsidR="00BE6DEF" w:rsidRPr="00BE6DEF">
        <w:t xml:space="preserve"> </w:t>
      </w:r>
    </w:p>
    <w:p w14:paraId="69E547FD" w14:textId="48D29221" w:rsidR="00BE6DEF" w:rsidRPr="00BE6DEF" w:rsidRDefault="0056673A" w:rsidP="00BE6DEF">
      <w:pPr>
        <w:spacing w:after="240" w:line="276" w:lineRule="auto"/>
        <w:rPr>
          <w:rtl/>
        </w:rPr>
      </w:pPr>
      <w:r>
        <w:rPr>
          <w:rtl/>
        </w:rPr>
        <w:t>(</w:t>
      </w:r>
      <w:r w:rsidR="00BE6DEF" w:rsidRPr="00BE6DEF">
        <w:t>3</w:t>
      </w:r>
      <w:r>
        <w:t>)</w:t>
      </w:r>
      <w:r>
        <w:rPr>
          <w:rtl/>
        </w:rPr>
        <w:t xml:space="preserve"> </w:t>
      </w:r>
      <w:r w:rsidR="00BE6DEF" w:rsidRPr="00BE6DEF">
        <w:rPr>
          <w:rtl/>
        </w:rPr>
        <w:t>ممارسة الرقابة على أعمال السلطة التنفيذية</w:t>
      </w:r>
      <w:r w:rsidR="00BE6DEF" w:rsidRPr="00BE6DEF">
        <w:t xml:space="preserve"> </w:t>
      </w:r>
    </w:p>
    <w:p w14:paraId="1C07A2E8" w14:textId="2587FBD4" w:rsidR="00BE6DEF" w:rsidRPr="00BE6DEF" w:rsidRDefault="0056673A" w:rsidP="00BE6DEF">
      <w:pPr>
        <w:spacing w:after="240" w:line="276" w:lineRule="auto"/>
        <w:rPr>
          <w:rtl/>
        </w:rPr>
      </w:pPr>
      <w:r>
        <w:rPr>
          <w:rtl/>
        </w:rPr>
        <w:t>(</w:t>
      </w:r>
      <w:r w:rsidR="00BE6DEF" w:rsidRPr="00BE6DEF">
        <w:t>4</w:t>
      </w:r>
      <w:r>
        <w:t>)</w:t>
      </w:r>
      <w:r>
        <w:rPr>
          <w:rtl/>
        </w:rPr>
        <w:t xml:space="preserve"> </w:t>
      </w:r>
      <w:r w:rsidR="00BE6DEF" w:rsidRPr="00BE6DEF">
        <w:rPr>
          <w:rtl/>
        </w:rPr>
        <w:t>تقرير مسئولية الوزارة عن أعمالها وسحب الثقة بها عند الاقتضاء</w:t>
      </w:r>
      <w:r w:rsidR="00BE6DEF" w:rsidRPr="00BE6DEF">
        <w:t xml:space="preserve"> </w:t>
      </w:r>
    </w:p>
    <w:p w14:paraId="6C016AA1" w14:textId="77777777" w:rsidR="00BE6DEF" w:rsidRPr="00BE6DEF" w:rsidRDefault="00BE6DEF" w:rsidP="00BE6DEF">
      <w:pPr>
        <w:spacing w:after="240" w:line="276" w:lineRule="auto"/>
        <w:rPr>
          <w:rtl/>
        </w:rPr>
      </w:pPr>
      <w:r w:rsidRPr="00BE6DEF">
        <w:rPr>
          <w:b/>
          <w:bCs/>
          <w:kern w:val="0"/>
          <w:sz w:val="30"/>
          <w:szCs w:val="30"/>
          <w:u w:val="single"/>
          <w:rtl/>
        </w:rPr>
        <w:t>مادة / 84:</w:t>
      </w:r>
      <w:r w:rsidRPr="00BE6DEF">
        <w:t xml:space="preserve"> </w:t>
      </w:r>
      <w:r w:rsidRPr="00BE6DEF">
        <w:rPr>
          <w:rtl/>
        </w:rPr>
        <w:t>يحدد القانون شروط الانتخاب، وطريقة إحداثه وشروط العضوية، وذلك على أساس من</w:t>
      </w:r>
      <w:r w:rsidRPr="00BE6DEF">
        <w:t xml:space="preserve"> </w:t>
      </w:r>
      <w:r w:rsidRPr="00BE6DEF">
        <w:rPr>
          <w:rtl/>
        </w:rPr>
        <w:t>الشورى على وجه يكفل مشاركة كل بالغ عاقل حسن السمعة في إبداء رأيه، وكذلك كيفية</w:t>
      </w:r>
      <w:r w:rsidRPr="00BE6DEF">
        <w:t xml:space="preserve"> </w:t>
      </w:r>
      <w:r w:rsidRPr="00BE6DEF">
        <w:rPr>
          <w:rtl/>
        </w:rPr>
        <w:t xml:space="preserve">معاملة أعضاء المجلس من الناحية المالية، ويضع المجلس لائحته الداخلية </w:t>
      </w:r>
    </w:p>
    <w:p w14:paraId="0D64A637"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lastRenderedPageBreak/>
        <w:t>الباب الثامن: الحكومة</w:t>
      </w:r>
    </w:p>
    <w:p w14:paraId="69494C0B" w14:textId="77777777" w:rsidR="00BE6DEF" w:rsidRPr="00BE6DEF" w:rsidRDefault="00BE6DEF" w:rsidP="00BE6DEF">
      <w:pPr>
        <w:spacing w:after="240" w:line="276" w:lineRule="auto"/>
        <w:rPr>
          <w:rtl/>
        </w:rPr>
      </w:pPr>
      <w:r w:rsidRPr="00BE6DEF">
        <w:rPr>
          <w:b/>
          <w:bCs/>
          <w:kern w:val="0"/>
          <w:sz w:val="30"/>
          <w:szCs w:val="30"/>
          <w:u w:val="single"/>
          <w:rtl/>
        </w:rPr>
        <w:t>مادة / 85:</w:t>
      </w:r>
      <w:r w:rsidRPr="00BE6DEF">
        <w:rPr>
          <w:rtl/>
        </w:rPr>
        <w:t xml:space="preserve"> تتولى الحكومة مسئولية إدارة شئون</w:t>
      </w:r>
      <w:r w:rsidRPr="00BE6DEF">
        <w:t xml:space="preserve"> </w:t>
      </w:r>
      <w:r w:rsidRPr="00BE6DEF">
        <w:rPr>
          <w:rtl/>
        </w:rPr>
        <w:t>الحكم وتحقيق المصالح الشرعية المعتبرة وتكون مسئولة أمام الإمام</w:t>
      </w:r>
      <w:r w:rsidRPr="00BE6DEF">
        <w:t xml:space="preserve"> </w:t>
      </w:r>
    </w:p>
    <w:p w14:paraId="3BF72773" w14:textId="4F2C5EF3" w:rsidR="00BE6DEF" w:rsidRPr="00BE6DEF" w:rsidRDefault="00BE6DEF" w:rsidP="00BE6DEF">
      <w:pPr>
        <w:spacing w:after="240" w:line="276" w:lineRule="auto"/>
        <w:rPr>
          <w:rtl/>
        </w:rPr>
      </w:pPr>
      <w:r w:rsidRPr="00BE6DEF">
        <w:rPr>
          <w:b/>
          <w:bCs/>
          <w:kern w:val="0"/>
          <w:sz w:val="30"/>
          <w:szCs w:val="30"/>
          <w:u w:val="single"/>
          <w:rtl/>
        </w:rPr>
        <w:t>مادة / 86:</w:t>
      </w:r>
      <w:r w:rsidRPr="00BE6DEF">
        <w:t xml:space="preserve"> </w:t>
      </w:r>
      <w:r w:rsidRPr="00BE6DEF">
        <w:rPr>
          <w:rtl/>
        </w:rPr>
        <w:t>يحد</w:t>
      </w:r>
      <w:r w:rsidR="00D179AE">
        <w:rPr>
          <w:rFonts w:hint="cs"/>
          <w:rtl/>
        </w:rPr>
        <w:t>د</w:t>
      </w:r>
      <w:r w:rsidRPr="00BE6DEF">
        <w:rPr>
          <w:rtl/>
        </w:rPr>
        <w:t xml:space="preserve"> القانون شروط تعيين الوزراء والأعمال المحظورة عليهم أثناء تولي مناصبهم،</w:t>
      </w:r>
      <w:r w:rsidRPr="00BE6DEF">
        <w:t xml:space="preserve"> </w:t>
      </w:r>
      <w:r w:rsidRPr="00BE6DEF">
        <w:rPr>
          <w:rtl/>
        </w:rPr>
        <w:t>وطريقة محاكمتهم عما يقع منهم في عملهم</w:t>
      </w:r>
      <w:r w:rsidRPr="00BE6DEF">
        <w:t xml:space="preserve"> </w:t>
      </w:r>
    </w:p>
    <w:p w14:paraId="13B13E5F" w14:textId="77777777" w:rsidR="00BE6DEF" w:rsidRPr="00BE6DEF" w:rsidRDefault="00BE6DEF" w:rsidP="00BE6DEF">
      <w:pPr>
        <w:spacing w:after="240" w:line="276" w:lineRule="auto"/>
        <w:rPr>
          <w:b/>
          <w:bCs/>
          <w:sz w:val="32"/>
          <w:szCs w:val="32"/>
          <w:u w:val="single"/>
          <w:rtl/>
        </w:rPr>
      </w:pPr>
      <w:r w:rsidRPr="00BE6DEF">
        <w:rPr>
          <w:b/>
          <w:bCs/>
          <w:sz w:val="32"/>
          <w:szCs w:val="32"/>
          <w:u w:val="single"/>
          <w:rtl/>
        </w:rPr>
        <w:t>الباب التاسع: أحكام عامة</w:t>
      </w:r>
      <w:r w:rsidRPr="00BE6DEF">
        <w:rPr>
          <w:b/>
          <w:bCs/>
          <w:sz w:val="32"/>
          <w:szCs w:val="32"/>
          <w:u w:val="single"/>
        </w:rPr>
        <w:t xml:space="preserve"> </w:t>
      </w:r>
      <w:r w:rsidRPr="00BE6DEF">
        <w:rPr>
          <w:b/>
          <w:bCs/>
          <w:sz w:val="32"/>
          <w:szCs w:val="32"/>
          <w:u w:val="single"/>
          <w:rtl/>
        </w:rPr>
        <w:t>وانتقالية</w:t>
      </w:r>
    </w:p>
    <w:p w14:paraId="11B282F4" w14:textId="40EB537D" w:rsidR="00BE6DEF" w:rsidRPr="00BE6DEF" w:rsidRDefault="00BE6DEF" w:rsidP="00BE6DEF">
      <w:pPr>
        <w:spacing w:after="240" w:line="276" w:lineRule="auto"/>
        <w:rPr>
          <w:rtl/>
        </w:rPr>
      </w:pPr>
      <w:r w:rsidRPr="00BE6DEF">
        <w:rPr>
          <w:b/>
          <w:bCs/>
          <w:kern w:val="0"/>
          <w:sz w:val="30"/>
          <w:szCs w:val="30"/>
          <w:u w:val="single"/>
          <w:rtl/>
        </w:rPr>
        <w:t>مادة / 87:</w:t>
      </w:r>
      <w:r w:rsidRPr="00BE6DEF">
        <w:rPr>
          <w:rtl/>
        </w:rPr>
        <w:t xml:space="preserve"> مدينة </w:t>
      </w:r>
      <w:r w:rsidR="0056673A">
        <w:rPr>
          <w:rtl/>
        </w:rPr>
        <w:t>(</w:t>
      </w:r>
      <w:r w:rsidR="00D179AE">
        <w:rPr>
          <w:rFonts w:hint="cs"/>
          <w:rtl/>
        </w:rPr>
        <w:t>؟</w:t>
      </w:r>
      <w:r w:rsidR="0056673A">
        <w:rPr>
          <w:rtl/>
        </w:rPr>
        <w:t>)</w:t>
      </w:r>
      <w:r w:rsidRPr="00BE6DEF">
        <w:rPr>
          <w:rtl/>
        </w:rPr>
        <w:t xml:space="preserve"> حاضرة البلاد</w:t>
      </w:r>
    </w:p>
    <w:p w14:paraId="08568636" w14:textId="77777777" w:rsidR="00BE6DEF" w:rsidRPr="00BE6DEF" w:rsidRDefault="00BE6DEF" w:rsidP="00BE6DEF">
      <w:pPr>
        <w:spacing w:after="240" w:line="276" w:lineRule="auto"/>
        <w:rPr>
          <w:rtl/>
        </w:rPr>
      </w:pPr>
      <w:r w:rsidRPr="00BE6DEF">
        <w:rPr>
          <w:b/>
          <w:bCs/>
          <w:kern w:val="0"/>
          <w:sz w:val="30"/>
          <w:szCs w:val="30"/>
          <w:u w:val="single"/>
          <w:rtl/>
        </w:rPr>
        <w:t>مادة / 88:</w:t>
      </w:r>
      <w:r w:rsidRPr="00BE6DEF">
        <w:rPr>
          <w:rtl/>
        </w:rPr>
        <w:t xml:space="preserve"> يبين</w:t>
      </w:r>
      <w:r w:rsidRPr="00BE6DEF">
        <w:t xml:space="preserve"> </w:t>
      </w:r>
      <w:r w:rsidRPr="00BE6DEF">
        <w:rPr>
          <w:rtl/>
        </w:rPr>
        <w:t>القانون علَمَ الدولة، وشعارها، ويحدد الأحكام الخاصة بكلٍّ منها</w:t>
      </w:r>
      <w:r w:rsidRPr="00BE6DEF">
        <w:t xml:space="preserve"> </w:t>
      </w:r>
    </w:p>
    <w:p w14:paraId="07288704" w14:textId="77777777" w:rsidR="006B328D" w:rsidRDefault="00BE6DEF" w:rsidP="00BE6DEF">
      <w:pPr>
        <w:spacing w:after="240" w:line="276" w:lineRule="auto"/>
        <w:rPr>
          <w:rtl/>
        </w:rPr>
      </w:pPr>
      <w:r w:rsidRPr="00BE6DEF">
        <w:rPr>
          <w:b/>
          <w:bCs/>
          <w:kern w:val="0"/>
          <w:sz w:val="30"/>
          <w:szCs w:val="30"/>
          <w:u w:val="single"/>
          <w:rtl/>
        </w:rPr>
        <w:t>مادة / 89:</w:t>
      </w:r>
      <w:r w:rsidRPr="00BE6DEF">
        <w:t xml:space="preserve"> </w:t>
      </w:r>
      <w:r w:rsidRPr="00BE6DEF">
        <w:rPr>
          <w:rtl/>
        </w:rPr>
        <w:t>تسري القوانين على ما يقع من تاريخ نفاذها، ولا تسري بأثر رجعي إلا فيما تنص عليه،</w:t>
      </w:r>
      <w:r w:rsidRPr="00BE6DEF">
        <w:t xml:space="preserve"> </w:t>
      </w:r>
      <w:r w:rsidRPr="00BE6DEF">
        <w:rPr>
          <w:rtl/>
        </w:rPr>
        <w:t>ويلزم لذلك موافقة ثلثي أعضاء المجلس النيابي، ولا تجوز الرجعة في المسائل الجنائية</w:t>
      </w:r>
    </w:p>
    <w:p w14:paraId="7A67889A" w14:textId="2DCC9FFC" w:rsidR="00BE6DEF" w:rsidRPr="00BE6DEF" w:rsidRDefault="00BE6DEF" w:rsidP="00BE6DEF">
      <w:pPr>
        <w:spacing w:after="240" w:line="276" w:lineRule="auto"/>
        <w:rPr>
          <w:rtl/>
        </w:rPr>
      </w:pPr>
      <w:r w:rsidRPr="006B328D">
        <w:rPr>
          <w:b/>
          <w:bCs/>
          <w:kern w:val="0"/>
          <w:sz w:val="30"/>
          <w:szCs w:val="30"/>
          <w:u w:val="single"/>
          <w:rtl/>
        </w:rPr>
        <w:t>مادة / 90:</w:t>
      </w:r>
      <w:r w:rsidRPr="00BE6DEF">
        <w:rPr>
          <w:rtl/>
        </w:rPr>
        <w:t xml:space="preserve"> تنشر القوانين في الجريدة الرسمية خلال أسبوعين من يوم إصدارها،</w:t>
      </w:r>
      <w:r w:rsidRPr="00BE6DEF">
        <w:t xml:space="preserve"> </w:t>
      </w:r>
      <w:r w:rsidRPr="00BE6DEF">
        <w:rPr>
          <w:rtl/>
        </w:rPr>
        <w:t>ويعمل بها بعد شهر من اليوم التالي لتاريخ نشرها إلا إذا حدد لذلك ميعاد آخر</w:t>
      </w:r>
      <w:r w:rsidRPr="00BE6DEF">
        <w:t xml:space="preserve"> </w:t>
      </w:r>
    </w:p>
    <w:p w14:paraId="70F0649E" w14:textId="4FD59C0D" w:rsidR="00BE6DEF" w:rsidRPr="00BE6DEF" w:rsidRDefault="00BE6DEF" w:rsidP="00BE6DEF">
      <w:pPr>
        <w:spacing w:after="240" w:line="276" w:lineRule="auto"/>
        <w:rPr>
          <w:rtl/>
        </w:rPr>
      </w:pPr>
      <w:r w:rsidRPr="00BE6DEF">
        <w:rPr>
          <w:b/>
          <w:bCs/>
          <w:kern w:val="0"/>
          <w:sz w:val="30"/>
          <w:szCs w:val="30"/>
          <w:u w:val="single"/>
          <w:rtl/>
        </w:rPr>
        <w:t>مادة / 91:</w:t>
      </w:r>
      <w:r w:rsidRPr="00BE6DEF">
        <w:rPr>
          <w:rtl/>
        </w:rPr>
        <w:t xml:space="preserve"> لكل من الإمام والمجلس النيابي طلب تعديل مادة</w:t>
      </w:r>
      <w:r w:rsidR="00E26AAC">
        <w:rPr>
          <w:rtl/>
        </w:rPr>
        <w:t xml:space="preserve"> أو </w:t>
      </w:r>
      <w:r w:rsidRPr="00BE6DEF">
        <w:rPr>
          <w:rtl/>
        </w:rPr>
        <w:t>أكثر من مواد</w:t>
      </w:r>
      <w:r w:rsidRPr="00BE6DEF">
        <w:t xml:space="preserve"> </w:t>
      </w:r>
      <w:r w:rsidRPr="00BE6DEF">
        <w:rPr>
          <w:rtl/>
        </w:rPr>
        <w:t>الدستور، ويجب أن يذكر في طلب التعديل المواد المطلوب تعديلها، والأسباب الداعية</w:t>
      </w:r>
      <w:r w:rsidRPr="00BE6DEF">
        <w:t xml:space="preserve"> </w:t>
      </w:r>
      <w:r w:rsidRPr="00BE6DEF">
        <w:rPr>
          <w:rtl/>
        </w:rPr>
        <w:t>إلى هذا التعديل، فإذا كان الطلب صادراً من المجلس النيابي وجب أن يكون مُوَقَّعاً</w:t>
      </w:r>
      <w:r w:rsidRPr="00BE6DEF">
        <w:t xml:space="preserve"> </w:t>
      </w:r>
      <w:r w:rsidRPr="00BE6DEF">
        <w:rPr>
          <w:rtl/>
        </w:rPr>
        <w:t>عليه من ثلث أعضاء المجلس على الأقل، وفي جميع الأحوال يناقش المجلس مبدأ</w:t>
      </w:r>
      <w:r w:rsidRPr="00BE6DEF">
        <w:t xml:space="preserve"> </w:t>
      </w:r>
      <w:r w:rsidRPr="00BE6DEF">
        <w:rPr>
          <w:rtl/>
        </w:rPr>
        <w:t>التعديل، ويصدر قراراً في شأنه بأغلبية ثلثي أعضائه، فإذا رفض الطلب فلا يجوز إعادة</w:t>
      </w:r>
      <w:r w:rsidRPr="00BE6DEF">
        <w:t xml:space="preserve"> </w:t>
      </w:r>
      <w:r w:rsidRPr="00BE6DEF">
        <w:rPr>
          <w:rtl/>
        </w:rPr>
        <w:t>طلب تعديل المواد ذاتها قبل مضي سنة على هذا الرفض، وإذا وافق المجلس النيابي</w:t>
      </w:r>
      <w:r w:rsidRPr="00BE6DEF">
        <w:t xml:space="preserve"> </w:t>
      </w:r>
      <w:r w:rsidRPr="00BE6DEF">
        <w:rPr>
          <w:rtl/>
        </w:rPr>
        <w:t>على مبدأ التعديل يناقش بعد شهرين من تاريخ هذه المرافقة المواد المطلوب تعديلها،</w:t>
      </w:r>
      <w:r w:rsidRPr="00BE6DEF">
        <w:t xml:space="preserve"> </w:t>
      </w:r>
      <w:r w:rsidRPr="00BE6DEF">
        <w:rPr>
          <w:rtl/>
        </w:rPr>
        <w:t xml:space="preserve">فإذا وافق </w:t>
      </w:r>
      <w:r w:rsidRPr="00BE6DEF">
        <w:rPr>
          <w:rtl/>
        </w:rPr>
        <w:lastRenderedPageBreak/>
        <w:t>على التعديل ثلثا أعضاء المجلس عرض على الأمة لاستفتائها في شأنه، فإذا</w:t>
      </w:r>
      <w:r w:rsidRPr="00BE6DEF">
        <w:t xml:space="preserve"> </w:t>
      </w:r>
      <w:r w:rsidRPr="00BE6DEF">
        <w:rPr>
          <w:rtl/>
        </w:rPr>
        <w:t>وافق على التعديل اعتبر نافذاً من تاريخ إعلان نتيجة الاستفتاء</w:t>
      </w:r>
      <w:r w:rsidRPr="00BE6DEF">
        <w:t xml:space="preserve"> </w:t>
      </w:r>
    </w:p>
    <w:p w14:paraId="5150F829" w14:textId="694EF6BD" w:rsidR="00BE6DEF" w:rsidRDefault="00BE6DEF" w:rsidP="00BE6DEF">
      <w:pPr>
        <w:spacing w:after="240" w:line="276" w:lineRule="auto"/>
        <w:rPr>
          <w:rtl/>
        </w:rPr>
      </w:pPr>
      <w:r w:rsidRPr="00BE6DEF">
        <w:rPr>
          <w:b/>
          <w:bCs/>
          <w:kern w:val="0"/>
          <w:sz w:val="30"/>
          <w:szCs w:val="30"/>
          <w:u w:val="single"/>
          <w:rtl/>
        </w:rPr>
        <w:t>مادة / 92:</w:t>
      </w:r>
      <w:r w:rsidRPr="00BE6DEF">
        <w:rPr>
          <w:rtl/>
        </w:rPr>
        <w:t xml:space="preserve"> كل</w:t>
      </w:r>
      <w:r w:rsidRPr="00BE6DEF">
        <w:t xml:space="preserve"> </w:t>
      </w:r>
      <w:r w:rsidRPr="00BE6DEF">
        <w:rPr>
          <w:rtl/>
        </w:rPr>
        <w:t>ما قررته القوانين واللوائح من أحكام قبل صدور هذا الدستور يبقى صحيحاً ونافذاً،</w:t>
      </w:r>
      <w:r w:rsidRPr="00BE6DEF">
        <w:t xml:space="preserve"> </w:t>
      </w:r>
      <w:r w:rsidRPr="00BE6DEF">
        <w:rPr>
          <w:rtl/>
        </w:rPr>
        <w:t>ومع ذلك يجوز إلغاؤها</w:t>
      </w:r>
      <w:r w:rsidR="00E26AAC">
        <w:rPr>
          <w:rtl/>
        </w:rPr>
        <w:t xml:space="preserve"> أو </w:t>
      </w:r>
      <w:r w:rsidRPr="00BE6DEF">
        <w:rPr>
          <w:rtl/>
        </w:rPr>
        <w:t>تعديلها وفقاً للقواعد والإجراءات المقررة في هذا الدستور،</w:t>
      </w:r>
      <w:r w:rsidRPr="00BE6DEF">
        <w:t xml:space="preserve"> </w:t>
      </w:r>
      <w:r w:rsidRPr="00BE6DEF">
        <w:rPr>
          <w:rtl/>
        </w:rPr>
        <w:t>فإذا كانت مخالفة لأحكام الشريعة الإسلامية وجب إلغاؤها واستبدالها بغيرها</w:t>
      </w:r>
      <w:r w:rsidRPr="00BE6DEF">
        <w:t xml:space="preserve"> </w:t>
      </w:r>
    </w:p>
    <w:p w14:paraId="69DE426F" w14:textId="0C920B33" w:rsidR="00BE6DEF" w:rsidRDefault="00BE6DEF" w:rsidP="006B328D">
      <w:pPr>
        <w:spacing w:after="240" w:line="276" w:lineRule="auto"/>
        <w:jc w:val="center"/>
        <w:rPr>
          <w:rtl/>
        </w:rPr>
      </w:pPr>
      <w:r>
        <w:rPr>
          <w:rFonts w:hint="cs"/>
          <w:rtl/>
        </w:rPr>
        <w:t>***</w:t>
      </w:r>
    </w:p>
    <w:p w14:paraId="48545087" w14:textId="77777777" w:rsidR="00D179AE" w:rsidRDefault="00D179AE" w:rsidP="00BE6DEF">
      <w:pPr>
        <w:spacing w:after="240" w:line="276" w:lineRule="auto"/>
        <w:rPr>
          <w:rtl/>
        </w:rPr>
      </w:pPr>
    </w:p>
    <w:p w14:paraId="0B3CB751" w14:textId="77777777" w:rsidR="00CA76B4" w:rsidRPr="00B96838" w:rsidRDefault="00CA76B4" w:rsidP="00CA76B4">
      <w:pPr>
        <w:pStyle w:val="a3"/>
        <w:jc w:val="center"/>
        <w:rPr>
          <w:sz w:val="40"/>
          <w:szCs w:val="40"/>
          <w:u w:val="single"/>
          <w:rtl/>
          <w:lang w:bidi="ar-KW"/>
        </w:rPr>
      </w:pPr>
    </w:p>
    <w:p w14:paraId="33515A12" w14:textId="199AB1B9" w:rsidR="00CA76B4" w:rsidRPr="00B96838" w:rsidRDefault="00CA76B4" w:rsidP="00CA76B4">
      <w:pPr>
        <w:pStyle w:val="a3"/>
        <w:jc w:val="center"/>
        <w:rPr>
          <w:sz w:val="40"/>
          <w:szCs w:val="40"/>
          <w:highlight w:val="yellow"/>
          <w:u w:val="single"/>
          <w:rtl/>
          <w:lang w:bidi="ar-KW"/>
        </w:rPr>
      </w:pPr>
      <w:r w:rsidRPr="00B96838">
        <w:rPr>
          <w:rFonts w:hint="cs"/>
          <w:sz w:val="40"/>
          <w:szCs w:val="40"/>
          <w:highlight w:val="yellow"/>
          <w:u w:val="single"/>
          <w:rtl/>
          <w:lang w:bidi="ar-KW"/>
        </w:rPr>
        <w:t xml:space="preserve">المبحث </w:t>
      </w:r>
      <w:r w:rsidR="00172D9C">
        <w:rPr>
          <w:rFonts w:hint="cs"/>
          <w:sz w:val="40"/>
          <w:szCs w:val="40"/>
          <w:highlight w:val="yellow"/>
          <w:u w:val="single"/>
          <w:rtl/>
          <w:lang w:bidi="ar-KW"/>
        </w:rPr>
        <w:t>السادس</w:t>
      </w:r>
    </w:p>
    <w:p w14:paraId="52F92E7E" w14:textId="77777777" w:rsidR="00CA76B4" w:rsidRPr="00B96838" w:rsidRDefault="00CA76B4" w:rsidP="00CA76B4">
      <w:pPr>
        <w:pStyle w:val="a3"/>
        <w:jc w:val="center"/>
        <w:rPr>
          <w:sz w:val="40"/>
          <w:szCs w:val="40"/>
          <w:highlight w:val="yellow"/>
          <w:u w:val="single"/>
          <w:lang w:bidi="ar-KW"/>
        </w:rPr>
      </w:pPr>
      <w:r w:rsidRPr="00B96838">
        <w:rPr>
          <w:rFonts w:hint="cs"/>
          <w:sz w:val="40"/>
          <w:szCs w:val="40"/>
          <w:highlight w:val="yellow"/>
          <w:u w:val="single"/>
          <w:rtl/>
          <w:lang w:bidi="ar-KW"/>
        </w:rPr>
        <w:t>العوامل الربانية الذاتية التي تمنع الاستبداد السياسي في الإسلام</w:t>
      </w:r>
    </w:p>
    <w:p w14:paraId="3C797C54" w14:textId="77777777" w:rsidR="00CA76B4" w:rsidRPr="00B96838" w:rsidRDefault="00CA76B4" w:rsidP="00CA76B4">
      <w:pPr>
        <w:pStyle w:val="a3"/>
        <w:jc w:val="center"/>
        <w:rPr>
          <w:sz w:val="40"/>
          <w:szCs w:val="40"/>
          <w:u w:val="single"/>
          <w:rtl/>
          <w:lang w:bidi="ar-KW"/>
        </w:rPr>
      </w:pPr>
    </w:p>
    <w:p w14:paraId="48BB6F31" w14:textId="379D0241" w:rsidR="00967233" w:rsidRDefault="00E12115" w:rsidP="00967233">
      <w:pPr>
        <w:rPr>
          <w:kern w:val="0"/>
          <w:rtl/>
        </w:rPr>
      </w:pPr>
      <w:r w:rsidRPr="00C86999">
        <w:rPr>
          <w:rFonts w:hint="cs"/>
          <w:b/>
          <w:bCs/>
          <w:kern w:val="0"/>
          <w:sz w:val="36"/>
          <w:szCs w:val="36"/>
          <w:highlight w:val="yellow"/>
          <w:u w:val="single"/>
          <w:rtl/>
          <w:lang w:bidi="ar-KW"/>
        </w:rPr>
        <w:t>[المفتاح الأول]:</w:t>
      </w:r>
      <w:r>
        <w:rPr>
          <w:rFonts w:hint="cs"/>
          <w:spacing w:val="-4"/>
          <w:kern w:val="0"/>
          <w:rtl/>
        </w:rPr>
        <w:t xml:space="preserve"> العوامل الربانية التي تمنع من الاستبداد السياسي في الإسلام وتغول الحكام على الامة: عوامل عديدة منها: </w:t>
      </w:r>
      <w:r w:rsidR="00CA76B4" w:rsidRPr="00967233">
        <w:rPr>
          <w:rFonts w:hint="cs"/>
          <w:b/>
          <w:bCs/>
          <w:u w:val="single"/>
          <w:rtl/>
          <w:lang w:bidi="ar-KW"/>
        </w:rPr>
        <w:t>العامل الأول</w:t>
      </w:r>
      <w:r w:rsidR="00CA76B4">
        <w:rPr>
          <w:rFonts w:hint="cs"/>
          <w:rtl/>
          <w:lang w:bidi="ar-KW"/>
        </w:rPr>
        <w:t xml:space="preserve">: أن السلطة العليا </w:t>
      </w:r>
      <w:r>
        <w:rPr>
          <w:rFonts w:hint="cs"/>
          <w:rtl/>
          <w:lang w:bidi="ar-KW"/>
        </w:rPr>
        <w:t xml:space="preserve">في التشريع </w:t>
      </w:r>
      <w:r w:rsidR="00CA76B4">
        <w:rPr>
          <w:rFonts w:hint="cs"/>
          <w:rtl/>
          <w:lang w:bidi="ar-KW"/>
        </w:rPr>
        <w:t xml:space="preserve">هي لله </w:t>
      </w:r>
      <w:r>
        <w:rPr>
          <w:rFonts w:hint="cs"/>
          <w:rtl/>
          <w:lang w:bidi="ar-KW"/>
        </w:rPr>
        <w:t xml:space="preserve">وحده، </w:t>
      </w:r>
      <w:r w:rsidR="00CA76B4">
        <w:rPr>
          <w:rFonts w:hint="cs"/>
          <w:rtl/>
          <w:lang w:bidi="ar-KW"/>
        </w:rPr>
        <w:t xml:space="preserve">والحكم والتشريع حق خالص </w:t>
      </w:r>
      <w:r>
        <w:rPr>
          <w:rFonts w:hint="cs"/>
          <w:rtl/>
          <w:lang w:bidi="ar-KW"/>
        </w:rPr>
        <w:t xml:space="preserve">لله، ولا مرجع للامة </w:t>
      </w:r>
      <w:r w:rsidR="00CE0930">
        <w:rPr>
          <w:rFonts w:hint="cs"/>
          <w:rtl/>
          <w:lang w:bidi="ar-KW"/>
        </w:rPr>
        <w:t xml:space="preserve">حكاما ومحكومين </w:t>
      </w:r>
      <w:r>
        <w:rPr>
          <w:rFonts w:hint="cs"/>
          <w:rtl/>
          <w:lang w:bidi="ar-KW"/>
        </w:rPr>
        <w:t xml:space="preserve">إلا </w:t>
      </w:r>
      <w:r w:rsidR="00CE0930">
        <w:rPr>
          <w:rFonts w:hint="cs"/>
          <w:rtl/>
          <w:lang w:bidi="ar-KW"/>
        </w:rPr>
        <w:t>ل</w:t>
      </w:r>
      <w:r>
        <w:rPr>
          <w:rFonts w:hint="cs"/>
          <w:rtl/>
          <w:lang w:bidi="ar-KW"/>
        </w:rPr>
        <w:t xml:space="preserve">كتاب الله وسنة نبيه صلى الله عليه وسلم، </w:t>
      </w:r>
      <w:r w:rsidR="00C21264" w:rsidRPr="00967233">
        <w:rPr>
          <w:rFonts w:hint="cs"/>
          <w:b/>
          <w:bCs/>
          <w:u w:val="single"/>
          <w:rtl/>
          <w:lang w:bidi="ar-KW"/>
        </w:rPr>
        <w:t>و</w:t>
      </w:r>
      <w:r w:rsidRPr="00967233">
        <w:rPr>
          <w:rFonts w:hint="cs"/>
          <w:b/>
          <w:bCs/>
          <w:u w:val="single"/>
          <w:rtl/>
          <w:lang w:bidi="ar-KW"/>
        </w:rPr>
        <w:t>العامل الثاني</w:t>
      </w:r>
      <w:r>
        <w:rPr>
          <w:rFonts w:hint="cs"/>
          <w:rtl/>
          <w:lang w:bidi="ar-KW"/>
        </w:rPr>
        <w:t xml:space="preserve">: أنّ التدبير لله يمهل ولا يهمل وأنه سبحانه سيحاسب على الصغير والكبير فمن يعمل مثقال ذرة خيرا يره ومن يعمل مثقال ذرة شرا يره، </w:t>
      </w:r>
      <w:r w:rsidR="00C21264">
        <w:rPr>
          <w:rFonts w:hint="cs"/>
          <w:rtl/>
          <w:lang w:bidi="ar-KW"/>
        </w:rPr>
        <w:t xml:space="preserve">فمن أراد التغول على الامة أخذه الله </w:t>
      </w:r>
      <w:r w:rsidR="00CE0930">
        <w:rPr>
          <w:rFonts w:hint="cs"/>
          <w:rtl/>
          <w:lang w:bidi="ar-KW"/>
        </w:rPr>
        <w:t xml:space="preserve">لا محالة </w:t>
      </w:r>
      <w:r w:rsidR="00C21264">
        <w:rPr>
          <w:rFonts w:hint="cs"/>
          <w:rtl/>
          <w:lang w:bidi="ar-KW"/>
        </w:rPr>
        <w:t xml:space="preserve">اخذ عزيز مقتدر، </w:t>
      </w:r>
      <w:r w:rsidR="00C21264" w:rsidRPr="00967233">
        <w:rPr>
          <w:rFonts w:hint="cs"/>
          <w:b/>
          <w:bCs/>
          <w:u w:val="single"/>
          <w:rtl/>
          <w:lang w:bidi="ar-KW"/>
        </w:rPr>
        <w:t>و</w:t>
      </w:r>
      <w:r w:rsidR="00CA76B4" w:rsidRPr="00967233">
        <w:rPr>
          <w:rFonts w:hint="cs"/>
          <w:b/>
          <w:bCs/>
          <w:u w:val="single"/>
          <w:rtl/>
          <w:lang w:bidi="ar-KW"/>
        </w:rPr>
        <w:t xml:space="preserve">العامل </w:t>
      </w:r>
      <w:r w:rsidRPr="00967233">
        <w:rPr>
          <w:rFonts w:hint="cs"/>
          <w:b/>
          <w:bCs/>
          <w:u w:val="single"/>
          <w:rtl/>
          <w:lang w:bidi="ar-KW"/>
        </w:rPr>
        <w:t>الثالث</w:t>
      </w:r>
      <w:r w:rsidR="00CA76B4">
        <w:rPr>
          <w:rFonts w:hint="cs"/>
          <w:rtl/>
          <w:lang w:bidi="ar-KW"/>
        </w:rPr>
        <w:t xml:space="preserve">: أنّ الله </w:t>
      </w:r>
      <w:r>
        <w:rPr>
          <w:rFonts w:hint="cs"/>
          <w:rtl/>
          <w:lang w:bidi="ar-KW"/>
        </w:rPr>
        <w:t xml:space="preserve">حافظ دينه وحافظ امة نبيه صلى الله عليه وسلم </w:t>
      </w:r>
      <w:r w:rsidR="00C21264">
        <w:rPr>
          <w:rFonts w:hint="cs"/>
          <w:rtl/>
          <w:lang w:bidi="ar-KW"/>
        </w:rPr>
        <w:t>لا محالة،</w:t>
      </w:r>
      <w:r w:rsidR="00CE0930">
        <w:rPr>
          <w:rFonts w:hint="cs"/>
          <w:rtl/>
          <w:lang w:bidi="ar-KW"/>
        </w:rPr>
        <w:t xml:space="preserve"> وإلى </w:t>
      </w:r>
      <w:r w:rsidR="00CE0930">
        <w:rPr>
          <w:rFonts w:hint="cs"/>
          <w:rtl/>
          <w:lang w:bidi="ar-KW"/>
        </w:rPr>
        <w:lastRenderedPageBreak/>
        <w:t>قيام الساعة،</w:t>
      </w:r>
      <w:r w:rsidR="00C21264">
        <w:rPr>
          <w:rFonts w:hint="cs"/>
          <w:rtl/>
          <w:lang w:bidi="ar-KW"/>
        </w:rPr>
        <w:t xml:space="preserve"> </w:t>
      </w:r>
      <w:r>
        <w:rPr>
          <w:rFonts w:hint="cs"/>
          <w:rtl/>
          <w:lang w:bidi="ar-KW"/>
        </w:rPr>
        <w:t>فمن أراد بها خيرا حفظه الله ومن أراد بها شرا جعل تدبيره تدميره والدائرة عليه</w:t>
      </w:r>
      <w:r w:rsidR="00C21264" w:rsidRPr="00967233">
        <w:rPr>
          <w:rFonts w:hint="cs"/>
          <w:rtl/>
          <w:lang w:bidi="ar-KW"/>
        </w:rPr>
        <w:t>،</w:t>
      </w:r>
      <w:r w:rsidR="00C21264" w:rsidRPr="00967233">
        <w:rPr>
          <w:rFonts w:hint="cs"/>
          <w:b/>
          <w:bCs/>
          <w:rtl/>
          <w:lang w:bidi="ar-KW"/>
        </w:rPr>
        <w:t xml:space="preserve"> </w:t>
      </w:r>
      <w:r w:rsidR="00C21264" w:rsidRPr="00967233">
        <w:rPr>
          <w:rFonts w:hint="cs"/>
          <w:b/>
          <w:bCs/>
          <w:u w:val="single"/>
          <w:rtl/>
          <w:lang w:bidi="ar-KW"/>
        </w:rPr>
        <w:t>و</w:t>
      </w:r>
      <w:r w:rsidR="00CA76B4" w:rsidRPr="00967233">
        <w:rPr>
          <w:rFonts w:hint="cs"/>
          <w:b/>
          <w:bCs/>
          <w:u w:val="single"/>
          <w:rtl/>
          <w:lang w:bidi="ar-KW"/>
        </w:rPr>
        <w:t xml:space="preserve">العامل </w:t>
      </w:r>
      <w:r w:rsidRPr="00967233">
        <w:rPr>
          <w:rFonts w:hint="cs"/>
          <w:b/>
          <w:bCs/>
          <w:u w:val="single"/>
          <w:rtl/>
          <w:lang w:bidi="ar-KW"/>
        </w:rPr>
        <w:t>الرابع</w:t>
      </w:r>
      <w:r w:rsidR="00CA76B4">
        <w:rPr>
          <w:rFonts w:hint="cs"/>
          <w:rtl/>
          <w:lang w:bidi="ar-KW"/>
        </w:rPr>
        <w:t xml:space="preserve">: </w:t>
      </w:r>
      <w:r w:rsidR="00C21264">
        <w:rPr>
          <w:rFonts w:hint="cs"/>
          <w:rtl/>
          <w:lang w:bidi="ar-KW"/>
        </w:rPr>
        <w:t xml:space="preserve">جعلت الشريعة للإمام العادل من الأجر ما يفوق الوصف، </w:t>
      </w:r>
      <w:r>
        <w:rPr>
          <w:rFonts w:hint="cs"/>
          <w:rtl/>
          <w:lang w:bidi="ar-KW"/>
        </w:rPr>
        <w:t>والإمام الظالم عاقبة ظلمه عند الله</w:t>
      </w:r>
      <w:r w:rsidR="00C21264">
        <w:rPr>
          <w:rFonts w:hint="cs"/>
          <w:rtl/>
          <w:lang w:bidi="ar-KW"/>
        </w:rPr>
        <w:t xml:space="preserve"> وخيمة، </w:t>
      </w:r>
      <w:r w:rsidR="00C21264" w:rsidRPr="00967233">
        <w:rPr>
          <w:rFonts w:hint="cs"/>
          <w:b/>
          <w:bCs/>
          <w:u w:val="single"/>
          <w:rtl/>
          <w:lang w:bidi="ar-KW"/>
        </w:rPr>
        <w:t>و</w:t>
      </w:r>
      <w:r w:rsidR="00CA76B4" w:rsidRPr="00967233">
        <w:rPr>
          <w:rFonts w:hint="cs"/>
          <w:b/>
          <w:bCs/>
          <w:u w:val="single"/>
          <w:rtl/>
          <w:lang w:bidi="ar-KW"/>
        </w:rPr>
        <w:t xml:space="preserve">العامل </w:t>
      </w:r>
      <w:r w:rsidRPr="00967233">
        <w:rPr>
          <w:rFonts w:hint="cs"/>
          <w:b/>
          <w:bCs/>
          <w:u w:val="single"/>
          <w:rtl/>
          <w:lang w:bidi="ar-KW"/>
        </w:rPr>
        <w:t>الخامس</w:t>
      </w:r>
      <w:r w:rsidR="00CA76B4">
        <w:rPr>
          <w:rFonts w:hint="cs"/>
          <w:rtl/>
          <w:lang w:bidi="ar-KW"/>
        </w:rPr>
        <w:t xml:space="preserve">: الشورى لأهل العلم بالدين إلزامية </w:t>
      </w:r>
      <w:r w:rsidR="00C21264">
        <w:rPr>
          <w:rFonts w:hint="cs"/>
          <w:rtl/>
          <w:lang w:bidi="ar-KW"/>
        </w:rPr>
        <w:t xml:space="preserve">وكل ذلك يحد من الاستبداد والاعتلاء بالقرار، </w:t>
      </w:r>
      <w:r w:rsidR="00C21264" w:rsidRPr="00967233">
        <w:rPr>
          <w:rFonts w:hint="cs"/>
          <w:b/>
          <w:bCs/>
          <w:u w:val="single"/>
          <w:rtl/>
          <w:lang w:bidi="ar-KW"/>
        </w:rPr>
        <w:t>و</w:t>
      </w:r>
      <w:r w:rsidR="00CA76B4" w:rsidRPr="00967233">
        <w:rPr>
          <w:rFonts w:hint="cs"/>
          <w:b/>
          <w:bCs/>
          <w:u w:val="single"/>
          <w:rtl/>
          <w:lang w:bidi="ar-KW"/>
        </w:rPr>
        <w:t xml:space="preserve">العامل </w:t>
      </w:r>
      <w:r w:rsidRPr="00967233">
        <w:rPr>
          <w:rFonts w:hint="cs"/>
          <w:b/>
          <w:bCs/>
          <w:u w:val="single"/>
          <w:rtl/>
          <w:lang w:bidi="ar-KW"/>
        </w:rPr>
        <w:t>السادس</w:t>
      </w:r>
      <w:r w:rsidR="00CA76B4">
        <w:rPr>
          <w:rFonts w:hint="cs"/>
          <w:rtl/>
          <w:lang w:bidi="ar-KW"/>
        </w:rPr>
        <w:t>: التغليظ على حفظ حرمة المسلم ودمه وعرضه وماله</w:t>
      </w:r>
      <w:r w:rsidR="00C21264">
        <w:rPr>
          <w:rFonts w:hint="cs"/>
          <w:rtl/>
          <w:lang w:bidi="ar-KW"/>
        </w:rPr>
        <w:t xml:space="preserve"> وان حقها عند الله عظيم، </w:t>
      </w:r>
      <w:r w:rsidR="00C21264" w:rsidRPr="00967233">
        <w:rPr>
          <w:rFonts w:hint="cs"/>
          <w:b/>
          <w:bCs/>
          <w:u w:val="single"/>
          <w:rtl/>
          <w:lang w:bidi="ar-KW"/>
        </w:rPr>
        <w:t>و</w:t>
      </w:r>
      <w:r w:rsidRPr="00967233">
        <w:rPr>
          <w:rFonts w:hint="cs"/>
          <w:b/>
          <w:bCs/>
          <w:u w:val="single"/>
          <w:rtl/>
          <w:lang w:bidi="ar-KW"/>
        </w:rPr>
        <w:t>العامل السابع</w:t>
      </w:r>
      <w:r>
        <w:rPr>
          <w:rFonts w:hint="cs"/>
          <w:kern w:val="0"/>
          <w:rtl/>
        </w:rPr>
        <w:t xml:space="preserve">: رقابة الأمة بعلمائها </w:t>
      </w:r>
      <w:r w:rsidR="00C21264">
        <w:rPr>
          <w:rFonts w:hint="cs"/>
          <w:kern w:val="0"/>
          <w:rtl/>
        </w:rPr>
        <w:t xml:space="preserve">ودعاتها </w:t>
      </w:r>
      <w:r>
        <w:rPr>
          <w:rFonts w:hint="cs"/>
          <w:kern w:val="0"/>
          <w:rtl/>
        </w:rPr>
        <w:t xml:space="preserve">على الحاكم والنصيحة لله والجهر بالحق والحسبة على الدين </w:t>
      </w:r>
      <w:r w:rsidR="00C21264">
        <w:rPr>
          <w:rFonts w:hint="cs"/>
          <w:kern w:val="0"/>
          <w:rtl/>
        </w:rPr>
        <w:t xml:space="preserve">وأنّ </w:t>
      </w:r>
      <w:r w:rsidR="00CA76B4">
        <w:rPr>
          <w:rFonts w:hint="cs"/>
          <w:kern w:val="0"/>
          <w:rtl/>
        </w:rPr>
        <w:t xml:space="preserve">الطَّاعة </w:t>
      </w:r>
      <w:r w:rsidR="00C21264">
        <w:rPr>
          <w:rFonts w:hint="cs"/>
          <w:kern w:val="0"/>
          <w:rtl/>
        </w:rPr>
        <w:t xml:space="preserve">لا تكون إلا </w:t>
      </w:r>
      <w:r w:rsidR="00CA76B4">
        <w:rPr>
          <w:rFonts w:hint="cs"/>
          <w:kern w:val="0"/>
          <w:rtl/>
        </w:rPr>
        <w:t>في المعروف</w:t>
      </w:r>
      <w:r w:rsidR="00C21264">
        <w:rPr>
          <w:rFonts w:hint="cs"/>
          <w:kern w:val="0"/>
          <w:rtl/>
        </w:rPr>
        <w:t>،</w:t>
      </w:r>
      <w:r w:rsidR="0056673A">
        <w:rPr>
          <w:rFonts w:hint="cs"/>
          <w:kern w:val="0"/>
          <w:rtl/>
        </w:rPr>
        <w:t xml:space="preserve"> </w:t>
      </w:r>
    </w:p>
    <w:p w14:paraId="036F121C" w14:textId="1F23F515" w:rsidR="00CA76B4" w:rsidRDefault="00967233" w:rsidP="00126890">
      <w:pPr>
        <w:rPr>
          <w:kern w:val="0"/>
          <w:rtl/>
        </w:rPr>
      </w:pPr>
      <w:r w:rsidRPr="00A009B5">
        <w:rPr>
          <w:rFonts w:hint="cs"/>
          <w:b/>
          <w:bCs/>
          <w:sz w:val="32"/>
          <w:szCs w:val="32"/>
          <w:highlight w:val="yellow"/>
          <w:u w:val="single"/>
          <w:rtl/>
          <w:lang w:bidi="ar-KW"/>
        </w:rPr>
        <w:t>[</w:t>
      </w:r>
      <w:r w:rsidR="00CA76B4" w:rsidRPr="00A009B5">
        <w:rPr>
          <w:rFonts w:hint="cs"/>
          <w:b/>
          <w:bCs/>
          <w:sz w:val="32"/>
          <w:szCs w:val="32"/>
          <w:highlight w:val="yellow"/>
          <w:u w:val="single"/>
          <w:rtl/>
          <w:lang w:bidi="ar-KW"/>
        </w:rPr>
        <w:t>العامل الأول</w:t>
      </w:r>
      <w:r w:rsidRPr="00A009B5">
        <w:rPr>
          <w:rFonts w:hint="cs"/>
          <w:b/>
          <w:bCs/>
          <w:sz w:val="32"/>
          <w:szCs w:val="32"/>
          <w:highlight w:val="yellow"/>
          <w:u w:val="single"/>
          <w:rtl/>
          <w:lang w:bidi="ar-KW"/>
        </w:rPr>
        <w:t>]</w:t>
      </w:r>
      <w:r w:rsidR="00CA76B4" w:rsidRPr="00A009B5">
        <w:rPr>
          <w:rFonts w:hint="cs"/>
          <w:b/>
          <w:bCs/>
          <w:sz w:val="32"/>
          <w:szCs w:val="32"/>
          <w:highlight w:val="yellow"/>
          <w:u w:val="single"/>
          <w:rtl/>
          <w:lang w:bidi="ar-KW"/>
        </w:rPr>
        <w:t>:</w:t>
      </w:r>
      <w:r w:rsidR="00CA76B4">
        <w:rPr>
          <w:rFonts w:hint="cs"/>
          <w:rtl/>
          <w:lang w:bidi="ar-KW"/>
        </w:rPr>
        <w:t xml:space="preserve"> </w:t>
      </w:r>
      <w:r w:rsidR="00CA76B4" w:rsidRPr="00516DCC">
        <w:rPr>
          <w:rFonts w:hint="cs"/>
          <w:b/>
          <w:bCs/>
          <w:sz w:val="30"/>
          <w:szCs w:val="30"/>
          <w:u w:val="single"/>
          <w:rtl/>
          <w:lang w:bidi="ar-KW"/>
        </w:rPr>
        <w:t>أن السلطة العليا هي لله</w:t>
      </w:r>
      <w:r w:rsidR="00602DBA" w:rsidRPr="00516DCC">
        <w:rPr>
          <w:rFonts w:hint="cs"/>
          <w:b/>
          <w:bCs/>
          <w:sz w:val="30"/>
          <w:szCs w:val="30"/>
          <w:u w:val="single"/>
          <w:rtl/>
          <w:lang w:bidi="ar-KW"/>
        </w:rPr>
        <w:t xml:space="preserve">، </w:t>
      </w:r>
      <w:r w:rsidR="00CA76B4" w:rsidRPr="00516DCC">
        <w:rPr>
          <w:rFonts w:hint="cs"/>
          <w:b/>
          <w:bCs/>
          <w:sz w:val="30"/>
          <w:szCs w:val="30"/>
          <w:u w:val="single"/>
          <w:rtl/>
          <w:lang w:bidi="ar-KW"/>
        </w:rPr>
        <w:t xml:space="preserve">والحكم والتشريع حق خالص </w:t>
      </w:r>
      <w:r w:rsidR="00602DBA" w:rsidRPr="00516DCC">
        <w:rPr>
          <w:rFonts w:hint="cs"/>
          <w:b/>
          <w:bCs/>
          <w:sz w:val="30"/>
          <w:szCs w:val="30"/>
          <w:u w:val="single"/>
          <w:rtl/>
          <w:lang w:bidi="ar-KW"/>
        </w:rPr>
        <w:t>لله</w:t>
      </w:r>
      <w:r>
        <w:rPr>
          <w:rFonts w:hint="cs"/>
          <w:rtl/>
          <w:lang w:bidi="ar-KW"/>
        </w:rPr>
        <w:t xml:space="preserve">: </w:t>
      </w:r>
      <w:r w:rsidR="00CA76B4">
        <w:rPr>
          <w:rFonts w:hint="cs"/>
          <w:kern w:val="0"/>
          <w:shd w:val="clear" w:color="auto" w:fill="FFFFFF"/>
          <w:rtl/>
        </w:rPr>
        <w:t xml:space="preserve">قال تعالى: {إِنِ الْحُكْمُ إِلَّا لِلَّهِ} [الأنعام: 57]، وقال تعالى: {أَلَا لَهُ الْحُكْمُ وَهُوَ أَسْرَعُ الْحَاسِبِينَ} [الأنعام: 62]، وقال تعالى: {لَهُ الْحُكْمُ وَإِلَيْهِ تُرْجَعُونَ} [القصص: 88]، وقال تعالى: {ولاَ يُشْرِكُ فِي حُكْمِهِ أَحَدًا} [الكهف:26]، وقوله تعالى: {وَمَا اخْتَلَفْتُمْ فِيهِ مِنْ شَيْءٍ فَحُكْمُهُ إِلَى اللَّهِ ذَلِكُمُ اللَّهُ رَبِّي عَلَيْهِ تَوَكَّلْتُ وَإِلَيْهِ أُنِيبُ} [الشورى: 10]، </w:t>
      </w:r>
      <w:r w:rsidR="00126890">
        <w:rPr>
          <w:rFonts w:hint="cs"/>
          <w:b/>
          <w:bCs/>
          <w:rtl/>
        </w:rPr>
        <w:t>فالحكم بما أنزل الله فرض عين على كل مسلم حاكما كان</w:t>
      </w:r>
      <w:r w:rsidR="00E26AAC">
        <w:rPr>
          <w:rFonts w:hint="cs"/>
          <w:b/>
          <w:bCs/>
          <w:rtl/>
        </w:rPr>
        <w:t xml:space="preserve"> أو </w:t>
      </w:r>
      <w:r w:rsidR="00126890">
        <w:rPr>
          <w:rFonts w:hint="cs"/>
          <w:b/>
          <w:bCs/>
          <w:rtl/>
        </w:rPr>
        <w:t xml:space="preserve">محكوما، </w:t>
      </w:r>
      <w:r w:rsidR="00126890">
        <w:rPr>
          <w:rFonts w:hint="cs"/>
          <w:rtl/>
        </w:rPr>
        <w:t>ويتض</w:t>
      </w:r>
      <w:r w:rsidR="00126890">
        <w:rPr>
          <w:rFonts w:hint="cs"/>
          <w:b/>
          <w:rtl/>
        </w:rPr>
        <w:t xml:space="preserve">من </w:t>
      </w:r>
      <w:r w:rsidR="008C708E">
        <w:rPr>
          <w:rFonts w:hint="cs"/>
          <w:b/>
          <w:rtl/>
        </w:rPr>
        <w:t>خمسة</w:t>
      </w:r>
      <w:r w:rsidR="00126890">
        <w:rPr>
          <w:rFonts w:hint="cs"/>
          <w:b/>
          <w:rtl/>
        </w:rPr>
        <w:t xml:space="preserve"> قواعد:  </w:t>
      </w:r>
      <w:r w:rsidR="00161FB3">
        <w:rPr>
          <w:rFonts w:hint="cs"/>
          <w:b/>
          <w:spacing w:val="-4"/>
          <w:rtl/>
        </w:rPr>
        <w:t>(</w:t>
      </w:r>
      <w:r w:rsidR="00126890">
        <w:rPr>
          <w:rFonts w:hint="cs"/>
          <w:b/>
          <w:spacing w:val="-4"/>
          <w:rtl/>
        </w:rPr>
        <w:t>القاعدة الأولى</w:t>
      </w:r>
      <w:r w:rsidR="00161FB3">
        <w:rPr>
          <w:rFonts w:hint="cs"/>
          <w:b/>
          <w:spacing w:val="-4"/>
          <w:rtl/>
        </w:rPr>
        <w:t>):</w:t>
      </w:r>
      <w:r w:rsidR="00126890">
        <w:rPr>
          <w:rFonts w:hint="cs"/>
          <w:b/>
          <w:spacing w:val="-4"/>
          <w:rtl/>
        </w:rPr>
        <w:t xml:space="preserve"> وجوب الحكم بشرع الله تعالى</w:t>
      </w:r>
      <w:r w:rsidR="00161FB3">
        <w:rPr>
          <w:rFonts w:hint="cs"/>
          <w:b/>
          <w:spacing w:val="-4"/>
          <w:rtl/>
        </w:rPr>
        <w:t>،</w:t>
      </w:r>
      <w:r w:rsidR="00126890">
        <w:rPr>
          <w:rFonts w:hint="cs"/>
          <w:b/>
          <w:spacing w:val="-4"/>
          <w:rtl/>
        </w:rPr>
        <w:t xml:space="preserve"> قال تعالى</w:t>
      </w:r>
      <w:r w:rsidR="00161FB3">
        <w:rPr>
          <w:rFonts w:hint="cs"/>
          <w:b/>
          <w:spacing w:val="-4"/>
          <w:rtl/>
        </w:rPr>
        <w:t>:</w:t>
      </w:r>
      <w:r w:rsidR="00126890">
        <w:rPr>
          <w:rFonts w:hint="cs"/>
          <w:b/>
          <w:spacing w:val="-4"/>
          <w:rtl/>
        </w:rPr>
        <w:t xml:space="preserve"> </w:t>
      </w:r>
      <w:r w:rsidR="00161FB3">
        <w:rPr>
          <w:rFonts w:hint="cs"/>
          <w:b/>
          <w:spacing w:val="-4"/>
          <w:rtl/>
        </w:rPr>
        <w:t>{</w:t>
      </w:r>
      <w:r w:rsidR="00126890">
        <w:rPr>
          <w:rFonts w:hint="cs"/>
          <w:b/>
          <w:rtl/>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sidR="00161FB3">
        <w:rPr>
          <w:rFonts w:hint="cs"/>
          <w:b/>
          <w:rtl/>
        </w:rPr>
        <w:t>}</w:t>
      </w:r>
      <w:r w:rsidR="00126890">
        <w:rPr>
          <w:rFonts w:hint="cs"/>
          <w:b/>
          <w:spacing w:val="-4"/>
          <w:rtl/>
        </w:rPr>
        <w:t xml:space="preserve"> </w:t>
      </w:r>
      <w:r w:rsidR="00161FB3">
        <w:rPr>
          <w:rFonts w:hint="cs"/>
          <w:b/>
          <w:spacing w:val="-4"/>
          <w:rtl/>
        </w:rPr>
        <w:t>[</w:t>
      </w:r>
      <w:r w:rsidR="00126890">
        <w:rPr>
          <w:rFonts w:hint="cs"/>
          <w:b/>
          <w:spacing w:val="-4"/>
          <w:rtl/>
        </w:rPr>
        <w:t>المائدة 49</w:t>
      </w:r>
      <w:r w:rsidR="00161FB3">
        <w:rPr>
          <w:rFonts w:hint="cs"/>
          <w:b/>
          <w:spacing w:val="-4"/>
          <w:rtl/>
        </w:rPr>
        <w:t>]،</w:t>
      </w:r>
      <w:r w:rsidR="00126890">
        <w:rPr>
          <w:rFonts w:hint="cs"/>
          <w:b/>
          <w:spacing w:val="-4"/>
          <w:rtl/>
        </w:rPr>
        <w:t xml:space="preserve"> و(</w:t>
      </w:r>
      <w:r w:rsidR="00126890">
        <w:rPr>
          <w:rFonts w:hint="cs"/>
          <w:b/>
          <w:rtl/>
        </w:rPr>
        <w:t>القاعدة الثانية)</w:t>
      </w:r>
      <w:r w:rsidR="00161FB3">
        <w:rPr>
          <w:rFonts w:hint="cs"/>
          <w:b/>
          <w:rtl/>
        </w:rPr>
        <w:t>:</w:t>
      </w:r>
      <w:r w:rsidR="00126890">
        <w:rPr>
          <w:rFonts w:hint="cs"/>
          <w:b/>
          <w:rtl/>
        </w:rPr>
        <w:t xml:space="preserve"> وجوب التحاكم إلى شرع الله تعالى مع الرضا والتسليم لشريعته</w:t>
      </w:r>
      <w:r w:rsidR="00161FB3">
        <w:rPr>
          <w:rFonts w:hint="cs"/>
          <w:b/>
          <w:rtl/>
        </w:rPr>
        <w:t>،</w:t>
      </w:r>
      <w:r w:rsidR="00126890">
        <w:rPr>
          <w:rFonts w:hint="cs"/>
          <w:b/>
          <w:rtl/>
        </w:rPr>
        <w:t xml:space="preserve"> قال تعالى</w:t>
      </w:r>
      <w:r w:rsidR="00161FB3">
        <w:rPr>
          <w:rFonts w:hint="cs"/>
          <w:b/>
          <w:rtl/>
        </w:rPr>
        <w:t>:</w:t>
      </w:r>
      <w:r w:rsidR="00126890">
        <w:rPr>
          <w:rFonts w:hint="cs"/>
          <w:b/>
          <w:rtl/>
        </w:rPr>
        <w:t xml:space="preserve"> </w:t>
      </w:r>
      <w:r w:rsidR="00161FB3">
        <w:rPr>
          <w:rFonts w:hint="cs"/>
          <w:b/>
          <w:rtl/>
        </w:rPr>
        <w:t>{</w:t>
      </w:r>
      <w:r w:rsidR="00126890">
        <w:rPr>
          <w:rFonts w:hint="cs"/>
          <w:b/>
          <w:rtl/>
        </w:rPr>
        <w:t>فَلَا وَرَبِّكَ لَا يُؤْمِنُونَ حَتَّى يُحَكِّمُوكَ فِيمَا شَجَرَ بَيْنَهُمْ ثُمَّ لَا يَجِدُوا فِي أَنْفُسِهِمْ حَرَجًا مِمَّا قَضَيْتَ وَيُسَلِّمُوا تَسْلِيمًا</w:t>
      </w:r>
      <w:r w:rsidR="00161FB3">
        <w:rPr>
          <w:rFonts w:hint="cs"/>
          <w:b/>
          <w:rtl/>
        </w:rPr>
        <w:t>}</w:t>
      </w:r>
      <w:r w:rsidR="00126890">
        <w:rPr>
          <w:rFonts w:hint="cs"/>
          <w:b/>
          <w:rtl/>
        </w:rPr>
        <w:t xml:space="preserve"> </w:t>
      </w:r>
      <w:r w:rsidR="00161FB3">
        <w:rPr>
          <w:rFonts w:hint="cs"/>
          <w:b/>
          <w:rtl/>
        </w:rPr>
        <w:t>[</w:t>
      </w:r>
      <w:r w:rsidR="00126890">
        <w:rPr>
          <w:rFonts w:hint="cs"/>
          <w:b/>
          <w:rtl/>
        </w:rPr>
        <w:t>النساء 65</w:t>
      </w:r>
      <w:r w:rsidR="00161FB3">
        <w:rPr>
          <w:rFonts w:hint="cs"/>
          <w:b/>
          <w:rtl/>
        </w:rPr>
        <w:t>]،</w:t>
      </w:r>
      <w:r w:rsidR="00126890">
        <w:rPr>
          <w:rFonts w:hint="cs"/>
          <w:b/>
          <w:rtl/>
        </w:rPr>
        <w:t xml:space="preserve"> و </w:t>
      </w:r>
      <w:r w:rsidR="00161FB3">
        <w:rPr>
          <w:rFonts w:hint="cs"/>
          <w:b/>
          <w:rtl/>
        </w:rPr>
        <w:t>(</w:t>
      </w:r>
      <w:r w:rsidR="00126890">
        <w:rPr>
          <w:rFonts w:hint="cs"/>
          <w:b/>
          <w:rtl/>
        </w:rPr>
        <w:t>القاعدة الثالثة</w:t>
      </w:r>
      <w:r w:rsidR="00161FB3">
        <w:rPr>
          <w:rFonts w:hint="cs"/>
          <w:b/>
          <w:rtl/>
        </w:rPr>
        <w:t>):</w:t>
      </w:r>
      <w:r w:rsidR="00126890">
        <w:rPr>
          <w:rFonts w:hint="cs"/>
          <w:b/>
          <w:rtl/>
        </w:rPr>
        <w:t xml:space="preserve"> الوعيد لمن لم يحكم بشرع الله تعالى</w:t>
      </w:r>
      <w:r w:rsidR="00161FB3">
        <w:rPr>
          <w:rFonts w:hint="cs"/>
          <w:b/>
          <w:rtl/>
        </w:rPr>
        <w:t>،</w:t>
      </w:r>
      <w:r w:rsidR="00126890">
        <w:rPr>
          <w:rFonts w:hint="cs"/>
          <w:b/>
          <w:rtl/>
        </w:rPr>
        <w:t xml:space="preserve"> قال تعالى</w:t>
      </w:r>
      <w:r w:rsidR="00161FB3">
        <w:rPr>
          <w:rFonts w:hint="cs"/>
          <w:b/>
          <w:rtl/>
        </w:rPr>
        <w:t>:</w:t>
      </w:r>
      <w:r w:rsidR="00126890">
        <w:rPr>
          <w:rFonts w:hint="cs"/>
          <w:b/>
          <w:rtl/>
        </w:rPr>
        <w:t xml:space="preserve"> </w:t>
      </w:r>
      <w:r w:rsidR="00161FB3">
        <w:rPr>
          <w:rFonts w:hint="cs"/>
          <w:b/>
          <w:rtl/>
        </w:rPr>
        <w:t>{</w:t>
      </w:r>
      <w:r w:rsidR="00126890">
        <w:rPr>
          <w:rFonts w:hint="cs"/>
          <w:b/>
          <w:rtl/>
        </w:rPr>
        <w:t>وَمَنْ لَمْ يَحْكُمْ بِمَا أَنْزَلَ اللَّهُ فَأُولَئِكَ هُمُ الْكَافِرُونَ</w:t>
      </w:r>
      <w:r w:rsidR="00161FB3">
        <w:rPr>
          <w:rFonts w:hint="cs"/>
          <w:b/>
          <w:rtl/>
        </w:rPr>
        <w:t>}</w:t>
      </w:r>
      <w:r w:rsidR="00126890">
        <w:rPr>
          <w:rFonts w:hint="cs"/>
          <w:b/>
          <w:rtl/>
        </w:rPr>
        <w:t xml:space="preserve"> </w:t>
      </w:r>
      <w:r w:rsidR="00161FB3">
        <w:rPr>
          <w:rFonts w:hint="cs"/>
          <w:b/>
          <w:rtl/>
        </w:rPr>
        <w:t>[</w:t>
      </w:r>
      <w:r w:rsidR="00126890">
        <w:rPr>
          <w:rFonts w:hint="cs"/>
          <w:b/>
          <w:rtl/>
        </w:rPr>
        <w:t>المائدة 44</w:t>
      </w:r>
      <w:r w:rsidR="00161FB3">
        <w:rPr>
          <w:rFonts w:hint="cs"/>
          <w:b/>
          <w:rtl/>
        </w:rPr>
        <w:t>]،</w:t>
      </w:r>
      <w:r w:rsidR="00126890">
        <w:rPr>
          <w:rFonts w:hint="cs"/>
          <w:b/>
          <w:rtl/>
        </w:rPr>
        <w:t xml:space="preserve"> وقال تعالى</w:t>
      </w:r>
      <w:r w:rsidR="00161FB3">
        <w:rPr>
          <w:rFonts w:hint="cs"/>
          <w:b/>
          <w:rtl/>
        </w:rPr>
        <w:t>:</w:t>
      </w:r>
      <w:r w:rsidR="00126890">
        <w:rPr>
          <w:rFonts w:hint="cs"/>
          <w:b/>
          <w:rtl/>
        </w:rPr>
        <w:t xml:space="preserve"> </w:t>
      </w:r>
      <w:r w:rsidR="00161FB3">
        <w:rPr>
          <w:rFonts w:hint="cs"/>
          <w:b/>
          <w:rtl/>
        </w:rPr>
        <w:t>{</w:t>
      </w:r>
      <w:r w:rsidR="00126890">
        <w:rPr>
          <w:rFonts w:hint="cs"/>
          <w:b/>
          <w:rtl/>
        </w:rPr>
        <w:t>وَمَنْ لَمْ يَحْكُمْ بِمَا أَنْزَلَ اللَّهُ فَأُولَئِكَ هُمُ الظَّالِمُونَ</w:t>
      </w:r>
      <w:r w:rsidR="00161FB3">
        <w:rPr>
          <w:rFonts w:hint="cs"/>
          <w:b/>
          <w:rtl/>
        </w:rPr>
        <w:t>}</w:t>
      </w:r>
      <w:r w:rsidR="00126890">
        <w:rPr>
          <w:rFonts w:hint="cs"/>
          <w:b/>
          <w:rtl/>
        </w:rPr>
        <w:t xml:space="preserve"> </w:t>
      </w:r>
      <w:r w:rsidR="00161FB3">
        <w:rPr>
          <w:rFonts w:hint="cs"/>
          <w:b/>
          <w:rtl/>
        </w:rPr>
        <w:t>[</w:t>
      </w:r>
      <w:r w:rsidR="00126890">
        <w:rPr>
          <w:rFonts w:hint="cs"/>
          <w:b/>
          <w:rtl/>
        </w:rPr>
        <w:t>المائدة 45</w:t>
      </w:r>
      <w:r w:rsidR="00161FB3">
        <w:rPr>
          <w:rFonts w:hint="cs"/>
          <w:b/>
          <w:rtl/>
        </w:rPr>
        <w:t>]،</w:t>
      </w:r>
      <w:r w:rsidR="00126890">
        <w:rPr>
          <w:rFonts w:hint="cs"/>
          <w:b/>
          <w:rtl/>
        </w:rPr>
        <w:t xml:space="preserve"> وقال تعالى</w:t>
      </w:r>
      <w:r w:rsidR="00161FB3">
        <w:rPr>
          <w:rFonts w:hint="cs"/>
          <w:b/>
          <w:rtl/>
        </w:rPr>
        <w:t>:</w:t>
      </w:r>
      <w:r w:rsidR="00126890">
        <w:rPr>
          <w:rFonts w:hint="cs"/>
          <w:b/>
          <w:rtl/>
        </w:rPr>
        <w:t xml:space="preserve"> </w:t>
      </w:r>
      <w:r w:rsidR="00161FB3">
        <w:rPr>
          <w:rFonts w:hint="cs"/>
          <w:b/>
          <w:rtl/>
        </w:rPr>
        <w:t>{</w:t>
      </w:r>
      <w:r w:rsidR="00126890">
        <w:rPr>
          <w:rFonts w:hint="cs"/>
          <w:b/>
          <w:rtl/>
        </w:rPr>
        <w:t>وَمَنْ لَمْ يَحْكُمْ بِمَا أَنْزَلَ اللَّهُ فَأُولَئِكَ هُمُ الْفَاسِقُونَ</w:t>
      </w:r>
      <w:r w:rsidR="00161FB3">
        <w:rPr>
          <w:rFonts w:hint="cs"/>
          <w:b/>
          <w:rtl/>
        </w:rPr>
        <w:t>}</w:t>
      </w:r>
      <w:r w:rsidR="00126890">
        <w:rPr>
          <w:rFonts w:hint="cs"/>
          <w:b/>
          <w:rtl/>
        </w:rPr>
        <w:t xml:space="preserve"> </w:t>
      </w:r>
      <w:r w:rsidR="00161FB3">
        <w:rPr>
          <w:rFonts w:hint="cs"/>
          <w:b/>
          <w:rtl/>
        </w:rPr>
        <w:t>[</w:t>
      </w:r>
      <w:r w:rsidR="00126890">
        <w:rPr>
          <w:rFonts w:hint="cs"/>
          <w:b/>
          <w:rtl/>
        </w:rPr>
        <w:t>المائدة 47</w:t>
      </w:r>
      <w:r w:rsidR="00161FB3">
        <w:rPr>
          <w:rFonts w:hint="cs"/>
          <w:b/>
          <w:rtl/>
        </w:rPr>
        <w:t>]،</w:t>
      </w:r>
      <w:r w:rsidR="00126890">
        <w:rPr>
          <w:rFonts w:hint="cs"/>
          <w:b/>
          <w:rtl/>
        </w:rPr>
        <w:t xml:space="preserve"> </w:t>
      </w:r>
      <w:r w:rsidR="008C708E">
        <w:rPr>
          <w:rFonts w:hint="cs"/>
          <w:b/>
          <w:rtl/>
        </w:rPr>
        <w:t>و</w:t>
      </w:r>
      <w:r w:rsidR="008C708E" w:rsidRPr="008C708E">
        <w:rPr>
          <w:b/>
          <w:kern w:val="0"/>
          <w:rtl/>
        </w:rPr>
        <w:t xml:space="preserve"> </w:t>
      </w:r>
      <w:r w:rsidR="008C708E">
        <w:rPr>
          <w:b/>
          <w:kern w:val="0"/>
          <w:rtl/>
        </w:rPr>
        <w:t xml:space="preserve">اتفق العلماء أنّ </w:t>
      </w:r>
      <w:r w:rsidR="008C708E">
        <w:rPr>
          <w:kern w:val="0"/>
          <w:rtl/>
          <w:lang w:bidi="ar-YE"/>
        </w:rPr>
        <w:t>من استحل الحكم بغير ما انزل الله فقد كفر الكفر الأكبر المخرج من ملة الإسلام، ومن أقر وظلم فقد ظلم وفسق،</w:t>
      </w:r>
      <w:r w:rsidR="008C708E">
        <w:rPr>
          <w:rFonts w:hint="cs"/>
          <w:kern w:val="0"/>
          <w:rtl/>
          <w:lang w:bidi="ar-YE"/>
        </w:rPr>
        <w:t xml:space="preserve"> </w:t>
      </w:r>
      <w:r w:rsidR="00126890">
        <w:rPr>
          <w:rFonts w:hint="cs"/>
          <w:b/>
          <w:rtl/>
        </w:rPr>
        <w:t>و</w:t>
      </w:r>
      <w:r w:rsidR="00161FB3">
        <w:rPr>
          <w:rFonts w:hint="cs"/>
          <w:b/>
          <w:rtl/>
        </w:rPr>
        <w:t>(</w:t>
      </w:r>
      <w:r w:rsidR="00126890">
        <w:rPr>
          <w:rFonts w:hint="cs"/>
          <w:b/>
          <w:rtl/>
        </w:rPr>
        <w:t>القاعدة الرابعة)</w:t>
      </w:r>
      <w:r w:rsidR="00161FB3">
        <w:rPr>
          <w:rFonts w:hint="cs"/>
          <w:b/>
          <w:rtl/>
        </w:rPr>
        <w:t>:</w:t>
      </w:r>
      <w:r w:rsidR="00126890">
        <w:rPr>
          <w:rFonts w:hint="cs"/>
          <w:b/>
          <w:rtl/>
        </w:rPr>
        <w:t xml:space="preserve"> الحذر من مخالفة أمر الله تعالى ورسوله صلى الله عليه وسلم</w:t>
      </w:r>
      <w:r w:rsidR="00161FB3">
        <w:rPr>
          <w:rFonts w:hint="cs"/>
          <w:b/>
          <w:rtl/>
        </w:rPr>
        <w:t>،</w:t>
      </w:r>
      <w:r w:rsidR="00126890">
        <w:rPr>
          <w:rFonts w:hint="cs"/>
          <w:b/>
          <w:rtl/>
        </w:rPr>
        <w:t xml:space="preserve"> قال تعـالى</w:t>
      </w:r>
      <w:r w:rsidR="00161FB3">
        <w:rPr>
          <w:rFonts w:hint="cs"/>
          <w:b/>
          <w:rtl/>
        </w:rPr>
        <w:t>:</w:t>
      </w:r>
      <w:r w:rsidR="00126890">
        <w:rPr>
          <w:rFonts w:hint="cs"/>
          <w:b/>
          <w:rtl/>
        </w:rPr>
        <w:t xml:space="preserve"> </w:t>
      </w:r>
      <w:r w:rsidR="00161FB3">
        <w:rPr>
          <w:rFonts w:hint="cs"/>
          <w:b/>
          <w:rtl/>
        </w:rPr>
        <w:t>{</w:t>
      </w:r>
      <w:r w:rsidR="00126890">
        <w:rPr>
          <w:rFonts w:hint="cs"/>
          <w:b/>
          <w:rtl/>
        </w:rPr>
        <w:t>فَلْيَحْذَرِ الَّذِينَ يُخَالِفُونَ عَنْ أَمْرِهِ أَنْ تُصِيبَهُمْ فِتْنَةٌ</w:t>
      </w:r>
      <w:r w:rsidR="00E26AAC">
        <w:rPr>
          <w:rFonts w:hint="cs"/>
          <w:b/>
          <w:rtl/>
        </w:rPr>
        <w:t xml:space="preserve"> أو </w:t>
      </w:r>
      <w:r w:rsidR="00126890">
        <w:rPr>
          <w:rFonts w:hint="cs"/>
          <w:b/>
          <w:rtl/>
        </w:rPr>
        <w:t>يُصِيبَهُمْ عَذَابٌ أَلِيمٌ</w:t>
      </w:r>
      <w:r w:rsidR="00161FB3">
        <w:rPr>
          <w:rFonts w:hint="cs"/>
          <w:b/>
          <w:rtl/>
        </w:rPr>
        <w:t>}</w:t>
      </w:r>
      <w:r w:rsidR="00126890">
        <w:rPr>
          <w:rFonts w:hint="cs"/>
          <w:b/>
          <w:rtl/>
        </w:rPr>
        <w:t xml:space="preserve"> </w:t>
      </w:r>
      <w:r w:rsidR="00161FB3">
        <w:rPr>
          <w:rFonts w:hint="cs"/>
          <w:b/>
          <w:rtl/>
        </w:rPr>
        <w:t>[</w:t>
      </w:r>
      <w:r w:rsidR="00126890">
        <w:rPr>
          <w:rFonts w:hint="cs"/>
          <w:b/>
          <w:rtl/>
        </w:rPr>
        <w:t>النور 63</w:t>
      </w:r>
      <w:r w:rsidR="00161FB3">
        <w:rPr>
          <w:rFonts w:hint="cs"/>
          <w:b/>
          <w:rtl/>
        </w:rPr>
        <w:t>]،</w:t>
      </w:r>
      <w:r w:rsidR="00126890">
        <w:rPr>
          <w:rFonts w:hint="cs"/>
          <w:b/>
          <w:rtl/>
        </w:rPr>
        <w:t xml:space="preserve"> و</w:t>
      </w:r>
      <w:r w:rsidR="00161FB3">
        <w:rPr>
          <w:rFonts w:hint="cs"/>
          <w:b/>
          <w:rtl/>
        </w:rPr>
        <w:t>(</w:t>
      </w:r>
      <w:r w:rsidR="00126890">
        <w:rPr>
          <w:rFonts w:hint="cs"/>
          <w:b/>
          <w:rtl/>
        </w:rPr>
        <w:t>القاعدة الخامسة</w:t>
      </w:r>
      <w:r w:rsidR="00161FB3">
        <w:rPr>
          <w:rFonts w:hint="cs"/>
          <w:b/>
          <w:rtl/>
        </w:rPr>
        <w:t>):</w:t>
      </w:r>
      <w:r w:rsidR="00126890">
        <w:rPr>
          <w:rFonts w:hint="cs"/>
          <w:b/>
          <w:rtl/>
        </w:rPr>
        <w:t xml:space="preserve"> حكم الله تبارك وتعالى أحسن الأحكام</w:t>
      </w:r>
      <w:r w:rsidR="00161FB3">
        <w:rPr>
          <w:rFonts w:hint="cs"/>
          <w:b/>
          <w:rtl/>
        </w:rPr>
        <w:t>،</w:t>
      </w:r>
      <w:r w:rsidR="00126890">
        <w:rPr>
          <w:rFonts w:hint="cs"/>
          <w:b/>
          <w:rtl/>
        </w:rPr>
        <w:t xml:space="preserve"> قال تعـالى</w:t>
      </w:r>
      <w:r w:rsidR="00161FB3">
        <w:rPr>
          <w:rFonts w:hint="cs"/>
          <w:b/>
          <w:rtl/>
        </w:rPr>
        <w:t>:</w:t>
      </w:r>
      <w:r w:rsidR="00126890">
        <w:rPr>
          <w:rFonts w:hint="cs"/>
          <w:b/>
          <w:rtl/>
        </w:rPr>
        <w:t xml:space="preserve"> </w:t>
      </w:r>
      <w:r w:rsidR="00161FB3">
        <w:rPr>
          <w:rFonts w:hint="cs"/>
          <w:b/>
          <w:rtl/>
        </w:rPr>
        <w:t>{</w:t>
      </w:r>
      <w:r w:rsidR="00126890">
        <w:rPr>
          <w:rFonts w:hint="cs"/>
          <w:b/>
          <w:rtl/>
        </w:rPr>
        <w:t>أَفَحُكْمَ الْجَاهِلِيَّةِ يَبْغُونَ وَمَنْ أَحْسَنُ مِنَ اللَّهِ حُكْمًا لِقَوْمٍ يُوقِنُونَ</w:t>
      </w:r>
      <w:r w:rsidR="00161FB3">
        <w:rPr>
          <w:rFonts w:hint="cs"/>
          <w:b/>
          <w:rtl/>
        </w:rPr>
        <w:t>}</w:t>
      </w:r>
      <w:r w:rsidR="00126890">
        <w:rPr>
          <w:rFonts w:hint="cs"/>
          <w:b/>
          <w:rtl/>
        </w:rPr>
        <w:t xml:space="preserve"> </w:t>
      </w:r>
      <w:r w:rsidR="00161FB3">
        <w:rPr>
          <w:rFonts w:hint="cs"/>
          <w:b/>
          <w:rtl/>
        </w:rPr>
        <w:t>[</w:t>
      </w:r>
      <w:r w:rsidR="00126890">
        <w:rPr>
          <w:rFonts w:hint="cs"/>
          <w:b/>
          <w:rtl/>
        </w:rPr>
        <w:t>المائدة 50</w:t>
      </w:r>
      <w:r w:rsidR="00161FB3">
        <w:rPr>
          <w:rFonts w:hint="cs"/>
          <w:b/>
          <w:rtl/>
        </w:rPr>
        <w:t>]</w:t>
      </w:r>
      <w:r w:rsidR="00126890">
        <w:rPr>
          <w:rFonts w:hint="cs"/>
          <w:b/>
          <w:rtl/>
        </w:rPr>
        <w:t xml:space="preserve">، </w:t>
      </w:r>
      <w:r w:rsidR="00CA76B4">
        <w:rPr>
          <w:rFonts w:hint="cs"/>
          <w:kern w:val="0"/>
          <w:rtl/>
        </w:rPr>
        <w:t xml:space="preserve">وكل </w:t>
      </w:r>
      <w:r w:rsidR="00CE0930">
        <w:rPr>
          <w:rFonts w:hint="cs"/>
          <w:kern w:val="0"/>
          <w:rtl/>
        </w:rPr>
        <w:t>ا</w:t>
      </w:r>
      <w:r w:rsidR="00CA76B4">
        <w:rPr>
          <w:rFonts w:hint="cs"/>
          <w:kern w:val="0"/>
          <w:rtl/>
        </w:rPr>
        <w:t xml:space="preserve">لمسلمين </w:t>
      </w:r>
      <w:r w:rsidR="00CE0930">
        <w:rPr>
          <w:rFonts w:hint="cs"/>
          <w:kern w:val="0"/>
          <w:rtl/>
        </w:rPr>
        <w:t xml:space="preserve">حكاما ومحكومين </w:t>
      </w:r>
      <w:r w:rsidR="00CA76B4">
        <w:rPr>
          <w:rFonts w:hint="cs"/>
          <w:kern w:val="0"/>
          <w:rtl/>
        </w:rPr>
        <w:t xml:space="preserve">يعلمون أنه يجب عليهم أن يطبقوا شرع الله وانهم </w:t>
      </w:r>
      <w:proofErr w:type="spellStart"/>
      <w:r w:rsidR="00CA76B4">
        <w:rPr>
          <w:rFonts w:hint="cs"/>
          <w:kern w:val="0"/>
          <w:rtl/>
        </w:rPr>
        <w:t>مساءلون</w:t>
      </w:r>
      <w:proofErr w:type="spellEnd"/>
      <w:r w:rsidR="00CA76B4">
        <w:rPr>
          <w:rFonts w:hint="cs"/>
          <w:kern w:val="0"/>
          <w:rtl/>
        </w:rPr>
        <w:t xml:space="preserve"> أما</w:t>
      </w:r>
      <w:r w:rsidR="00AB6E26">
        <w:rPr>
          <w:rFonts w:hint="cs"/>
          <w:kern w:val="0"/>
          <w:rtl/>
        </w:rPr>
        <w:t>م</w:t>
      </w:r>
      <w:r w:rsidR="00CA76B4">
        <w:rPr>
          <w:rFonts w:hint="cs"/>
          <w:kern w:val="0"/>
          <w:rtl/>
        </w:rPr>
        <w:t xml:space="preserve"> الله عن تطبيق شرعه، </w:t>
      </w:r>
    </w:p>
    <w:p w14:paraId="3954FF14" w14:textId="13AC54EA" w:rsidR="00AB6E26" w:rsidRPr="00FD6D23" w:rsidRDefault="00AB6E26" w:rsidP="005171AE">
      <w:pPr>
        <w:spacing w:line="276" w:lineRule="auto"/>
        <w:jc w:val="lowKashida"/>
        <w:rPr>
          <w:kern w:val="0"/>
          <w:rtl/>
        </w:rPr>
      </w:pPr>
      <w:r w:rsidRPr="00A009B5">
        <w:rPr>
          <w:b/>
          <w:bCs/>
          <w:sz w:val="32"/>
          <w:szCs w:val="32"/>
          <w:highlight w:val="yellow"/>
          <w:u w:val="single"/>
          <w:rtl/>
          <w:lang w:bidi="ar-KW"/>
        </w:rPr>
        <w:lastRenderedPageBreak/>
        <w:t xml:space="preserve">[العامل </w:t>
      </w:r>
      <w:r w:rsidRPr="00A009B5">
        <w:rPr>
          <w:rFonts w:hint="cs"/>
          <w:b/>
          <w:bCs/>
          <w:sz w:val="32"/>
          <w:szCs w:val="32"/>
          <w:highlight w:val="yellow"/>
          <w:u w:val="single"/>
          <w:rtl/>
          <w:lang w:bidi="ar-KW"/>
        </w:rPr>
        <w:t>الثاني</w:t>
      </w:r>
      <w:r w:rsidRPr="00A009B5">
        <w:rPr>
          <w:b/>
          <w:bCs/>
          <w:sz w:val="32"/>
          <w:szCs w:val="32"/>
          <w:highlight w:val="yellow"/>
          <w:u w:val="single"/>
          <w:rtl/>
          <w:lang w:bidi="ar-KW"/>
        </w:rPr>
        <w:t>]:</w:t>
      </w:r>
      <w:r w:rsidRPr="00AB6E26">
        <w:rPr>
          <w:rFonts w:hint="cs"/>
          <w:b/>
          <w:bCs/>
          <w:kern w:val="0"/>
          <w:sz w:val="30"/>
          <w:szCs w:val="30"/>
          <w:rtl/>
          <w:lang w:bidi="ar-KW"/>
        </w:rPr>
        <w:t xml:space="preserve"> </w:t>
      </w:r>
      <w:r w:rsidRPr="00516DCC">
        <w:rPr>
          <w:b/>
          <w:bCs/>
          <w:kern w:val="0"/>
          <w:sz w:val="30"/>
          <w:szCs w:val="30"/>
          <w:u w:val="single"/>
          <w:rtl/>
          <w:lang w:bidi="ar-KW"/>
        </w:rPr>
        <w:t xml:space="preserve">أنّ التدبير </w:t>
      </w:r>
      <w:r w:rsidR="00CE0930" w:rsidRPr="00516DCC">
        <w:rPr>
          <w:rFonts w:hint="cs"/>
          <w:b/>
          <w:bCs/>
          <w:kern w:val="0"/>
          <w:sz w:val="30"/>
          <w:szCs w:val="30"/>
          <w:u w:val="single"/>
          <w:rtl/>
          <w:lang w:bidi="ar-KW"/>
        </w:rPr>
        <w:t xml:space="preserve">في الملك والملكوت </w:t>
      </w:r>
      <w:r w:rsidRPr="00516DCC">
        <w:rPr>
          <w:b/>
          <w:bCs/>
          <w:kern w:val="0"/>
          <w:sz w:val="30"/>
          <w:szCs w:val="30"/>
          <w:u w:val="single"/>
          <w:rtl/>
          <w:lang w:bidi="ar-KW"/>
        </w:rPr>
        <w:t>لله</w:t>
      </w:r>
      <w:r w:rsidRPr="00516DCC">
        <w:rPr>
          <w:rFonts w:hint="cs"/>
          <w:b/>
          <w:bCs/>
          <w:kern w:val="0"/>
          <w:sz w:val="30"/>
          <w:szCs w:val="30"/>
          <w:u w:val="single"/>
          <w:rtl/>
          <w:lang w:bidi="ar-KW"/>
        </w:rPr>
        <w:t xml:space="preserve"> وحده، </w:t>
      </w:r>
      <w:r w:rsidRPr="00516DCC">
        <w:rPr>
          <w:b/>
          <w:bCs/>
          <w:kern w:val="0"/>
          <w:sz w:val="30"/>
          <w:szCs w:val="30"/>
          <w:u w:val="single"/>
          <w:rtl/>
          <w:lang w:bidi="ar-KW"/>
        </w:rPr>
        <w:t>يمهل ولا يهمل</w:t>
      </w:r>
      <w:r w:rsidR="005171AE">
        <w:rPr>
          <w:rFonts w:hint="cs"/>
          <w:kern w:val="0"/>
          <w:rtl/>
          <w:lang w:bidi="ar-KW"/>
        </w:rPr>
        <w:t xml:space="preserve">، </w:t>
      </w:r>
      <w:r w:rsidR="005171AE">
        <w:rPr>
          <w:kern w:val="0"/>
          <w:shd w:val="clear" w:color="auto" w:fill="FFFFFF"/>
          <w:rtl/>
        </w:rPr>
        <w:t xml:space="preserve">يمهل من عصاه، فإن تاب إلى ربه ورجع وآب كان ذلك رحمة من الله تعالى عليه، وإن استمر في طغيانه </w:t>
      </w:r>
      <w:r w:rsidR="00CE0930">
        <w:rPr>
          <w:rFonts w:hint="cs"/>
          <w:kern w:val="0"/>
          <w:shd w:val="clear" w:color="auto" w:fill="FFFFFF"/>
          <w:rtl/>
        </w:rPr>
        <w:t xml:space="preserve">فإنّ </w:t>
      </w:r>
      <w:r w:rsidR="005171AE">
        <w:rPr>
          <w:kern w:val="0"/>
          <w:shd w:val="clear" w:color="auto" w:fill="FFFFFF"/>
          <w:rtl/>
        </w:rPr>
        <w:t xml:space="preserve">الله تعالى </w:t>
      </w:r>
      <w:r w:rsidR="00CE0930">
        <w:rPr>
          <w:rFonts w:hint="cs"/>
          <w:kern w:val="0"/>
          <w:shd w:val="clear" w:color="auto" w:fill="FFFFFF"/>
          <w:rtl/>
        </w:rPr>
        <w:t>ي</w:t>
      </w:r>
      <w:r w:rsidR="005950D6">
        <w:rPr>
          <w:rFonts w:hint="cs"/>
          <w:kern w:val="0"/>
          <w:shd w:val="clear" w:color="auto" w:fill="FFFFFF"/>
          <w:rtl/>
        </w:rPr>
        <w:t>م</w:t>
      </w:r>
      <w:r w:rsidR="00CE0930">
        <w:rPr>
          <w:rFonts w:hint="cs"/>
          <w:kern w:val="0"/>
          <w:shd w:val="clear" w:color="auto" w:fill="FFFFFF"/>
          <w:rtl/>
        </w:rPr>
        <w:t xml:space="preserve">هل، ولا يهمل، </w:t>
      </w:r>
      <w:r w:rsidR="005171AE">
        <w:rPr>
          <w:kern w:val="0"/>
          <w:shd w:val="clear" w:color="auto" w:fill="FFFFFF"/>
          <w:rtl/>
        </w:rPr>
        <w:t xml:space="preserve">وقد </w:t>
      </w:r>
      <w:r w:rsidR="00CE0930">
        <w:rPr>
          <w:rFonts w:hint="cs"/>
          <w:kern w:val="0"/>
          <w:shd w:val="clear" w:color="auto" w:fill="FFFFFF"/>
          <w:rtl/>
        </w:rPr>
        <w:t>أ</w:t>
      </w:r>
      <w:r w:rsidR="005171AE">
        <w:rPr>
          <w:kern w:val="0"/>
          <w:shd w:val="clear" w:color="auto" w:fill="FFFFFF"/>
          <w:rtl/>
        </w:rPr>
        <w:t>خرج الترمذي من حديث أبي موسى رضي الله عنه أن رسول الله صلى الله عليه وسلم قال: (إن الله تبارك وتعالى يملي -وربما قال يمهل- للظالم حتى إذا أخذه لم يفلته</w:t>
      </w:r>
      <w:r w:rsidR="0056673A">
        <w:rPr>
          <w:kern w:val="0"/>
          <w:shd w:val="clear" w:color="auto" w:fill="FFFFFF"/>
          <w:rtl/>
        </w:rPr>
        <w:t xml:space="preserve"> </w:t>
      </w:r>
      <w:r w:rsidR="005171AE">
        <w:rPr>
          <w:rFonts w:hint="cs"/>
          <w:kern w:val="0"/>
          <w:shd w:val="clear" w:color="auto" w:fill="FFFFFF"/>
          <w:rtl/>
        </w:rPr>
        <w:t>ثم قرأ: {وكذلك أخذ ربك إذا أخذ القرى وهي ظالمة إن أخذه أليم شديد} [هود:102] [قال الترمذي</w:t>
      </w:r>
      <w:r w:rsidR="005171AE">
        <w:rPr>
          <w:kern w:val="0"/>
          <w:shd w:val="clear" w:color="auto" w:fill="FFFFFF"/>
        </w:rPr>
        <w:t>: </w:t>
      </w:r>
      <w:r w:rsidR="005171AE">
        <w:rPr>
          <w:rFonts w:hint="cs"/>
          <w:kern w:val="0"/>
          <w:shd w:val="clear" w:color="auto" w:fill="FFFFFF"/>
          <w:rtl/>
        </w:rPr>
        <w:t>هذا حديث حسن صحيح غريب]،</w:t>
      </w:r>
      <w:r w:rsidR="0056673A">
        <w:rPr>
          <w:rFonts w:hint="cs"/>
          <w:kern w:val="0"/>
          <w:shd w:val="clear" w:color="auto" w:fill="FFFFFF"/>
          <w:rtl/>
        </w:rPr>
        <w:t xml:space="preserve"> </w:t>
      </w:r>
      <w:r w:rsidR="005171AE">
        <w:rPr>
          <w:rFonts w:hint="cs"/>
          <w:kern w:val="0"/>
          <w:shd w:val="clear" w:color="auto" w:fill="FFFFFF"/>
          <w:rtl/>
        </w:rPr>
        <w:t>و(ا</w:t>
      </w:r>
      <w:r w:rsidR="005171AE">
        <w:rPr>
          <w:rFonts w:eastAsia="Times New Roman"/>
          <w:kern w:val="0"/>
          <w:rtl/>
        </w:rPr>
        <w:t>لإمهال</w:t>
      </w:r>
      <w:r w:rsidR="005171AE">
        <w:rPr>
          <w:rFonts w:eastAsia="Times New Roman" w:hint="cs"/>
          <w:kern w:val="0"/>
          <w:rtl/>
        </w:rPr>
        <w:t>)</w:t>
      </w:r>
      <w:r w:rsidR="005171AE">
        <w:rPr>
          <w:rFonts w:eastAsia="Times New Roman"/>
          <w:kern w:val="0"/>
          <w:rtl/>
        </w:rPr>
        <w:t>: يعكس رحمة الله وحلمه وصبره على عباده، فهو لا يعجل العقوبة بل يعطي الوقت لعلّ الإنسان يتغير ويتوب. وهذا يتجلى في قوله تعالى: {</w:t>
      </w:r>
      <w:r w:rsidR="00CE0930" w:rsidRPr="001B6741">
        <w:rPr>
          <w:rtl/>
        </w:rPr>
        <w:t>وَلَوْ يُؤَاخِذُ اللَّهُ النَّاسَ بِمَا كَسَبُوا مَا تَرَكَ عَلَى ظَهْرِهَا مِنْ دَابَّةٍ وَلَكِنْ يُؤَخِّرُهُمْ إِلَى أَجَلٍ مُسَمًّى فَإِذَا جَاءَ أَجَلُهُمْ فَإِنَّ اللَّهَ كَانَ بِعِبَادِهِ بَصِيرًا</w:t>
      </w:r>
      <w:r w:rsidR="005171AE">
        <w:rPr>
          <w:rFonts w:eastAsia="Times New Roman"/>
          <w:kern w:val="0"/>
          <w:rtl/>
        </w:rPr>
        <w:t>} [فاطر: 45]، و</w:t>
      </w:r>
      <w:r w:rsidR="005171AE">
        <w:rPr>
          <w:rFonts w:eastAsia="Times New Roman" w:hint="cs"/>
          <w:kern w:val="0"/>
          <w:rtl/>
        </w:rPr>
        <w:t xml:space="preserve"> </w:t>
      </w:r>
      <w:r w:rsidR="005171AE">
        <w:rPr>
          <w:rFonts w:eastAsia="Times New Roman"/>
          <w:kern w:val="0"/>
          <w:rtl/>
        </w:rPr>
        <w:t>(عدم الإهمال): يدل على عدل الله التام، فمهما تأخر الجزاء</w:t>
      </w:r>
      <w:r w:rsidR="00E26AAC">
        <w:rPr>
          <w:rFonts w:eastAsia="Times New Roman"/>
          <w:kern w:val="0"/>
          <w:rtl/>
        </w:rPr>
        <w:t xml:space="preserve"> أو </w:t>
      </w:r>
      <w:r w:rsidR="005171AE">
        <w:rPr>
          <w:rFonts w:eastAsia="Times New Roman"/>
          <w:kern w:val="0"/>
          <w:rtl/>
        </w:rPr>
        <w:t xml:space="preserve">الحساب، فإنه لا يضيع شيء عند الله. إنما يُؤجل لحكمة يعلمها هو، </w:t>
      </w:r>
      <w:r w:rsidR="005171AE">
        <w:rPr>
          <w:rFonts w:eastAsia="Times New Roman" w:hint="cs"/>
          <w:kern w:val="0"/>
          <w:rtl/>
        </w:rPr>
        <w:t>وهو سبحانه ي</w:t>
      </w:r>
      <w:r>
        <w:rPr>
          <w:kern w:val="0"/>
          <w:rtl/>
          <w:lang w:bidi="ar-KW"/>
        </w:rPr>
        <w:t>حاسب على الصغير والكبير فمن يعمل مثقال ذرة خيرا يره ومن يعمل مثقال ذرة شرا يره، فمن أراد التغول على الامة أخذه الله اخذ عزيز مقتدر،</w:t>
      </w:r>
      <w:r>
        <w:rPr>
          <w:rFonts w:hint="cs"/>
          <w:kern w:val="0"/>
          <w:rtl/>
          <w:lang w:bidi="ar-KW"/>
        </w:rPr>
        <w:t xml:space="preserve"> </w:t>
      </w:r>
      <w:r w:rsidR="00FD6D23">
        <w:rPr>
          <w:rFonts w:hint="cs"/>
          <w:kern w:val="0"/>
          <w:rtl/>
          <w:lang w:bidi="ar-KW"/>
        </w:rPr>
        <w:t xml:space="preserve">قال تعالى: </w:t>
      </w:r>
      <w:r w:rsidR="0056673A">
        <w:rPr>
          <w:rFonts w:hint="cs"/>
          <w:kern w:val="0"/>
          <w:rtl/>
          <w:lang w:bidi="ar-KW"/>
        </w:rPr>
        <w:t>{</w:t>
      </w:r>
      <w:r w:rsidR="00FD6D23">
        <w:rPr>
          <w:rtl/>
        </w:rPr>
        <w:t>قُلِ اللَّهُمَّ مَالِكَ الْمُلْكِ تُؤْتِي الْمُلْكَ مَنْ تَشَاءُ وَتَنْزِعُ الْمُلْكَ مِمَّنْ تَشَاءُ وَتُعِزُّ مَنْ تَشَاءُ وَتُذِلُّ مَنْ تَشَاءُ بِيَدِكَ الْخَيْرُ إِنَّكَ عَلَى كُلِّ شَيْءٍ قَدِيرٌ</w:t>
      </w:r>
      <w:r w:rsidR="00FD6D23">
        <w:rPr>
          <w:rFonts w:hint="cs"/>
          <w:rtl/>
        </w:rPr>
        <w:t>} [آل عمران: 26]، فالملك لله يؤتيه من يشاء، وينزعه عمن يشاء، وهو يمهل ولا يهمل، لقوله تعالى: {</w:t>
      </w:r>
      <w:r w:rsidR="00FD6D23">
        <w:rPr>
          <w:rtl/>
        </w:rPr>
        <w:t xml:space="preserve">إِنَّهُمْ </w:t>
      </w:r>
      <w:proofErr w:type="spellStart"/>
      <w:r w:rsidR="00FD6D23">
        <w:rPr>
          <w:rtl/>
        </w:rPr>
        <w:t>يَكِيدُونَ</w:t>
      </w:r>
      <w:proofErr w:type="spellEnd"/>
      <w:r w:rsidR="00FD6D23">
        <w:rPr>
          <w:rtl/>
        </w:rPr>
        <w:t xml:space="preserve"> كَيْدًا </w:t>
      </w:r>
      <w:r w:rsidR="001E7A76">
        <w:rPr>
          <w:rFonts w:hint="cs"/>
          <w:rtl/>
        </w:rPr>
        <w:t>*</w:t>
      </w:r>
      <w:r w:rsidR="00FD6D23">
        <w:rPr>
          <w:rtl/>
        </w:rPr>
        <w:t xml:space="preserve"> وَأَكِيدُ كَيْدًا </w:t>
      </w:r>
      <w:r w:rsidR="001E7A76">
        <w:rPr>
          <w:rFonts w:hint="cs"/>
          <w:rtl/>
        </w:rPr>
        <w:t>*</w:t>
      </w:r>
      <w:r w:rsidR="00FD6D23">
        <w:rPr>
          <w:rtl/>
        </w:rPr>
        <w:t xml:space="preserve"> فَمَهِّلِ الْكَافِرِينَ أَمْهِلْهُمْ رُوَيْدًا</w:t>
      </w:r>
      <w:r w:rsidR="00FD6D23">
        <w:rPr>
          <w:rFonts w:hint="cs"/>
          <w:rtl/>
        </w:rPr>
        <w:t>} [</w:t>
      </w:r>
      <w:r w:rsidR="001E7A76">
        <w:rPr>
          <w:rFonts w:hint="cs"/>
          <w:rtl/>
        </w:rPr>
        <w:t>الطارق: 15-17]، وقال تعالى: {</w:t>
      </w:r>
      <w:r w:rsidR="001E7A76">
        <w:rPr>
          <w:rtl/>
        </w:rPr>
        <w:t>وَلَا تَحْسَبَنَّ اللَّهَ غَافِلًا عَمَّا يَعْمَلُ الظَّالِمُونَ إِنَّمَا يُؤَخِّرُهُمْ لِيَوْمٍ تَشْخَصُ فِيهِ الْأَبْصَارُ</w:t>
      </w:r>
      <w:r w:rsidR="001E7A76">
        <w:rPr>
          <w:rFonts w:hint="cs"/>
          <w:rtl/>
        </w:rPr>
        <w:t>} [إبراهيم: 42]، وفال تعالى: {</w:t>
      </w:r>
      <w:r w:rsidR="001E7A76" w:rsidRPr="001B6741">
        <w:rPr>
          <w:rtl/>
        </w:rPr>
        <w:t xml:space="preserve">فَمَنْ يَعْمَلْ مِثْقَالَ ذَرَّةٍ خَيْرًا يَرَهُ </w:t>
      </w:r>
      <w:r w:rsidR="001E7A76">
        <w:rPr>
          <w:rFonts w:hint="cs"/>
          <w:rtl/>
        </w:rPr>
        <w:t>*</w:t>
      </w:r>
      <w:r w:rsidR="001E7A76" w:rsidRPr="001B6741">
        <w:rPr>
          <w:rtl/>
        </w:rPr>
        <w:t xml:space="preserve"> وَمَنْ يَعْمَلْ مِثْقَالَ ذَرَّةٍ شَرًّا يَرَهُ</w:t>
      </w:r>
      <w:r w:rsidR="001E7A76">
        <w:rPr>
          <w:rFonts w:hint="cs"/>
          <w:rtl/>
        </w:rPr>
        <w:t xml:space="preserve">} [الزلزلة: 7-8]، </w:t>
      </w:r>
    </w:p>
    <w:p w14:paraId="477F850B" w14:textId="239DBA02" w:rsidR="00AB6E26" w:rsidRDefault="00AB6E26" w:rsidP="000E3A3A">
      <w:pPr>
        <w:rPr>
          <w:kern w:val="0"/>
          <w:rtl/>
          <w:lang w:bidi="ar-KW"/>
        </w:rPr>
      </w:pPr>
      <w:r w:rsidRPr="00A009B5">
        <w:rPr>
          <w:b/>
          <w:bCs/>
          <w:sz w:val="32"/>
          <w:szCs w:val="32"/>
          <w:highlight w:val="yellow"/>
          <w:u w:val="single"/>
          <w:rtl/>
          <w:lang w:bidi="ar-KW"/>
        </w:rPr>
        <w:t xml:space="preserve">[العامل </w:t>
      </w:r>
      <w:r w:rsidRPr="00A009B5">
        <w:rPr>
          <w:rFonts w:hint="cs"/>
          <w:b/>
          <w:bCs/>
          <w:sz w:val="32"/>
          <w:szCs w:val="32"/>
          <w:highlight w:val="yellow"/>
          <w:u w:val="single"/>
          <w:rtl/>
          <w:lang w:bidi="ar-KW"/>
        </w:rPr>
        <w:t>الثالث</w:t>
      </w:r>
      <w:r w:rsidRPr="00A009B5">
        <w:rPr>
          <w:b/>
          <w:bCs/>
          <w:sz w:val="32"/>
          <w:szCs w:val="32"/>
          <w:highlight w:val="yellow"/>
          <w:u w:val="single"/>
          <w:rtl/>
          <w:lang w:bidi="ar-KW"/>
        </w:rPr>
        <w:t>]:</w:t>
      </w:r>
      <w:r>
        <w:rPr>
          <w:rFonts w:hint="cs"/>
          <w:b/>
          <w:bCs/>
          <w:kern w:val="0"/>
          <w:sz w:val="30"/>
          <w:szCs w:val="30"/>
          <w:rtl/>
          <w:lang w:bidi="ar-KW"/>
        </w:rPr>
        <w:t xml:space="preserve"> </w:t>
      </w:r>
      <w:r w:rsidRPr="00516DCC">
        <w:rPr>
          <w:b/>
          <w:bCs/>
          <w:kern w:val="0"/>
          <w:sz w:val="30"/>
          <w:szCs w:val="30"/>
          <w:u w:val="single"/>
          <w:rtl/>
          <w:lang w:bidi="ar-KW"/>
        </w:rPr>
        <w:t>أنّ الله حافظ دينه وحافظ امة نبيه صلى الله عليه وسلم لا محالة</w:t>
      </w:r>
      <w:r>
        <w:rPr>
          <w:kern w:val="0"/>
          <w:rtl/>
          <w:lang w:bidi="ar-KW"/>
        </w:rPr>
        <w:t>، فمن أراد بها خيرا حفظه الله ومن أراد بها شرا جعل تدبيره تدميره والدائرة عليه،</w:t>
      </w:r>
      <w:r w:rsidR="00FD6D23">
        <w:rPr>
          <w:rFonts w:hint="cs"/>
          <w:kern w:val="0"/>
          <w:rtl/>
          <w:lang w:bidi="ar-KW"/>
        </w:rPr>
        <w:t xml:space="preserve"> وهذه القضية </w:t>
      </w:r>
      <w:r w:rsidR="00FD6D23">
        <w:rPr>
          <w:rFonts w:eastAsia="Times New Roman"/>
          <w:color w:val="0A0A0A"/>
          <w:kern w:val="0"/>
          <w:rtl/>
        </w:rPr>
        <w:t xml:space="preserve">تعتبر من الركائز الإيمانية التي تبعث الطمأنينة في نفوس المسلمين، قال تعالى: </w:t>
      </w:r>
      <w:r w:rsidR="0056673A">
        <w:rPr>
          <w:rFonts w:eastAsia="Times New Roman"/>
          <w:color w:val="0A0A0A"/>
          <w:kern w:val="0"/>
          <w:rtl/>
        </w:rPr>
        <w:t>{</w:t>
      </w:r>
      <w:r w:rsidR="00FD6D23">
        <w:rPr>
          <w:kern w:val="0"/>
          <w:rtl/>
        </w:rPr>
        <w:t xml:space="preserve">يُرِيدُونَ لِيُطْفِئُوا نُورَ اللَّهِ بِأَفْوَاهِهِمْ وَاللَّهُ مُتِمُّ نُورِهِ وَلَوْ كَرِهَ الْكَافِرُونَ * هُوَ الَّذِي أَرْسَلَ رَسُولَهُ بِالْهُدَى وَدِينِ الْحَقِّ لِيُظْهِرَهُ عَلَى الدِّينِ كُلِّهِ وَلَوْ كَرِهَ الْمُشْرِكُونَ} [الصف: 8-9]، وقال تعالى: </w:t>
      </w:r>
      <w:r w:rsidR="0056673A">
        <w:rPr>
          <w:kern w:val="0"/>
          <w:rtl/>
        </w:rPr>
        <w:t>{</w:t>
      </w:r>
      <w:r w:rsidR="00FD6D23">
        <w:rPr>
          <w:kern w:val="0"/>
          <w:rtl/>
        </w:rPr>
        <w:t xml:space="preserve">هُوَ الَّذِي أَرْسَلَ رَسُولَهُ بِالْهُدَى وَدِينِ الْحَقِّ لِيُظْهِرَهُ عَلَى الدِّينِ كُلِّهِ وَكَفَى بِاللَّهِ شَهِيدًا} [الفتح: 28]، وقال تعالى: </w:t>
      </w:r>
      <w:r w:rsidR="0056673A">
        <w:rPr>
          <w:kern w:val="0"/>
          <w:rtl/>
        </w:rPr>
        <w:t>{</w:t>
      </w:r>
      <w:r w:rsidR="00FD6D23">
        <w:rPr>
          <w:kern w:val="0"/>
          <w:rtl/>
        </w:rPr>
        <w:t xml:space="preserve">يُرِيدُونَ أَنْ يُطْفِئُوا نُورَ اللَّهِ بِأَفْوَاهِهِمْ وَيَأْبَى اللَّهُ إِلَّا أَنْ يُتِمَّ نُورَهُ وَلَوْ كَرِهَ الْكَافِرُونَ * هُوَ الَّذِي أَرْسَلَ رَسُولَهُ بِالْهُدَى وَدِينِ الْحَقِّ لِيُظْهِرَهُ عَلَى الدِّينِ كُلِّهِ </w:t>
      </w:r>
      <w:r w:rsidR="00FD6D23">
        <w:rPr>
          <w:kern w:val="0"/>
          <w:rtl/>
        </w:rPr>
        <w:lastRenderedPageBreak/>
        <w:t xml:space="preserve">وَلَوْ كَرِهَ الْمُشْرِكُونَ} </w:t>
      </w:r>
      <w:r w:rsidR="0056673A">
        <w:rPr>
          <w:kern w:val="0"/>
          <w:rtl/>
        </w:rPr>
        <w:t>[</w:t>
      </w:r>
      <w:r w:rsidR="00FD6D23">
        <w:rPr>
          <w:kern w:val="0"/>
          <w:rtl/>
        </w:rPr>
        <w:t xml:space="preserve">التوبة: 32-33]، </w:t>
      </w:r>
      <w:r w:rsidR="00FD6D23">
        <w:rPr>
          <w:rStyle w:val="apple-converted-space"/>
          <w:kern w:val="0"/>
          <w:shd w:val="clear" w:color="auto" w:fill="FFFFFF"/>
          <w:rtl/>
          <w:lang w:bidi="ar-EG"/>
        </w:rPr>
        <w:t>وحفظ الدين كائن لا محالة ببشارات النبي صلى الله عليه وسلم كل ذلك كائن ولو كره المشركون ولو اجتمع الإنس والجن على منعه {وَلَقَدْ سَبَقَتْ كَلِمَتُنَا لِعِبَادِنَا الْمُرْسَلِينَ * إِنَّهُمْ لَهُمُ الْمَنْصُورُونَ * وَإِنَّ جُنْدَنَا لَهُمُ الْغَالِبُونَ} [الصافات: 171-173]</w:t>
      </w:r>
      <w:r w:rsidR="005950D6">
        <w:rPr>
          <w:rStyle w:val="apple-converted-space"/>
          <w:rFonts w:hint="cs"/>
          <w:kern w:val="0"/>
          <w:shd w:val="clear" w:color="auto" w:fill="FFFFFF"/>
          <w:rtl/>
          <w:lang w:bidi="ar-EG"/>
        </w:rPr>
        <w:t xml:space="preserve">، </w:t>
      </w:r>
      <w:r w:rsidR="00FD6D23">
        <w:rPr>
          <w:kern w:val="0"/>
          <w:rtl/>
          <w:lang w:bidi="ar-EG"/>
        </w:rPr>
        <w:t>وبشارات النبي صلى الله عليه وسلم جاءت تؤكد عودة الخلافة الراشدة السائرة على منهاج النبوة، وذلك كائن لا محالة ببشارة النبي صلى الله عليه وسلم، و</w:t>
      </w:r>
      <w:r w:rsidR="00FD6D23">
        <w:rPr>
          <w:kern w:val="0"/>
          <w:rtl/>
        </w:rPr>
        <w:t>البشارة ببلوغ الإسلام مشارق الأرض ومغاربها: عن تميم الداري رضي الله عنه قال: سمعت رسول الله صلى الله عليه وسلم يقول: ((ليبلغن هذا الأمر ما بلغ الليل والنهار ولا يترك الله بيت مدر ولا وبر إلا أدخله الله هذا الدين بعز عزيز</w:t>
      </w:r>
      <w:r w:rsidR="00E26AAC">
        <w:rPr>
          <w:kern w:val="0"/>
          <w:rtl/>
        </w:rPr>
        <w:t xml:space="preserve"> أو </w:t>
      </w:r>
      <w:r w:rsidR="00FD6D23">
        <w:rPr>
          <w:kern w:val="0"/>
          <w:rtl/>
        </w:rPr>
        <w:t>بذل ذليل عزاً يعز الله به الإسلام وذلاً يذل الله به الكفر) [أخرجه أحمد رقم (16998) 4/ 103</w:t>
      </w:r>
      <w:r w:rsidR="0056673A">
        <w:rPr>
          <w:kern w:val="0"/>
          <w:rtl/>
        </w:rPr>
        <w:t>،</w:t>
      </w:r>
      <w:r w:rsidR="00FD6D23">
        <w:rPr>
          <w:kern w:val="0"/>
          <w:rtl/>
        </w:rPr>
        <w:t xml:space="preserve"> والحاكم في المستدرك رقم (8326) 4/477 وقال: هذا حديث صحيح على شرط الشيخين ولم يخرجاه، والبيهقي في السنن الكبرى رقم (18400) 9 / 181]،</w:t>
      </w:r>
      <w:r w:rsidR="0056673A">
        <w:rPr>
          <w:kern w:val="0"/>
          <w:rtl/>
        </w:rPr>
        <w:t xml:space="preserve"> </w:t>
      </w:r>
      <w:r w:rsidR="00FD6D23">
        <w:rPr>
          <w:kern w:val="0"/>
          <w:rtl/>
        </w:rPr>
        <w:t xml:space="preserve">والبشارة بفتح روما على أيدي المجاهدين المسلمين: روى </w:t>
      </w:r>
      <w:r w:rsidR="000E3A3A">
        <w:rPr>
          <w:rFonts w:hint="cs"/>
          <w:kern w:val="0"/>
          <w:rtl/>
        </w:rPr>
        <w:t xml:space="preserve">الإمام احمد عن أبي </w:t>
      </w:r>
      <w:r w:rsidR="00FD6D23">
        <w:rPr>
          <w:kern w:val="0"/>
          <w:rtl/>
        </w:rPr>
        <w:t>قبيل قال: كنا عند عبد الله بن عمرو بن العاص رضي الله عنه وسئل: أي المدينتين تفتح أولا: القسطنطينية</w:t>
      </w:r>
      <w:r w:rsidR="00E26AAC">
        <w:rPr>
          <w:kern w:val="0"/>
          <w:rtl/>
        </w:rPr>
        <w:t xml:space="preserve"> أو </w:t>
      </w:r>
      <w:r w:rsidR="00FD6D23">
        <w:rPr>
          <w:kern w:val="0"/>
          <w:rtl/>
        </w:rPr>
        <w:t xml:space="preserve">رومية؟ الحديث، وفيه: (فقال رسول الله صلى الله عليه وسلم: مدينة هرقل تفتح أولا. يعني قسطنطينية) </w:t>
      </w:r>
      <w:r w:rsidR="00161FB3">
        <w:rPr>
          <w:rFonts w:hint="cs"/>
          <w:kern w:val="0"/>
          <w:rtl/>
        </w:rPr>
        <w:t>[</w:t>
      </w:r>
      <w:r w:rsidR="000E3A3A" w:rsidRPr="0020358A">
        <w:rPr>
          <w:rStyle w:val="primary-text-color"/>
          <w:shd w:val="clear" w:color="auto" w:fill="FFFFFF"/>
          <w:rtl/>
        </w:rPr>
        <w:t>أخرجه أحمد (6645) واللفظ له، وابن أبي عاصم في ((الأوائل)) (110)، والدارمي</w:t>
      </w:r>
      <w:r w:rsidR="000E3A3A" w:rsidRPr="0020358A">
        <w:rPr>
          <w:rStyle w:val="primary-text-color"/>
          <w:shd w:val="clear" w:color="auto" w:fill="FFFFFF"/>
        </w:rPr>
        <w:t xml:space="preserve"> (486)</w:t>
      </w:r>
      <w:r w:rsidR="000E3A3A">
        <w:rPr>
          <w:rStyle w:val="primary-text-color"/>
          <w:rFonts w:hint="cs"/>
          <w:shd w:val="clear" w:color="auto" w:fill="FFFFFF"/>
          <w:rtl/>
        </w:rPr>
        <w:t xml:space="preserve">]، </w:t>
      </w:r>
      <w:r w:rsidR="00FD6D23">
        <w:rPr>
          <w:kern w:val="0"/>
          <w:rtl/>
        </w:rPr>
        <w:t>والبشارة بالنصر على اليهود: قال رسول الله صلى الله عليه وسلم: ((لا تقوم الساعة حتى يقاتل المسلمون اليهود فيقتلهم المسلمون حتى يختبئ اليهودي من وراء الحجر والشجر فيقول الحجر والشجر: يا مسلم يا عبد الله! هذا يهودي خلفي تعال فاقتله، إلا الغرقد فإنه شجر اليهود)) [سلسلة الأحاديث الصحيحة: 1 \ 8]،</w:t>
      </w:r>
      <w:r w:rsidR="008B632B">
        <w:rPr>
          <w:rFonts w:hint="cs"/>
          <w:kern w:val="0"/>
          <w:rtl/>
        </w:rPr>
        <w:t xml:space="preserve"> ومن رحمة الله تعالى انه قال في كتابه الكريم: </w:t>
      </w:r>
      <w:r w:rsidR="008B632B">
        <w:rPr>
          <w:kern w:val="0"/>
          <w:rtl/>
        </w:rPr>
        <w:t>{وَلَنْ يَجْعَلَ اللَّهُ لِلْكَافِرِينَ عَلَى الْمُؤْمِنِينَ سَبِيلًا} [النساء: 141]،</w:t>
      </w:r>
      <w:r w:rsidR="008B632B">
        <w:rPr>
          <w:rFonts w:hint="cs"/>
          <w:kern w:val="0"/>
          <w:rtl/>
        </w:rPr>
        <w:t xml:space="preserve"> والجملة مستقبلية فلن يجعل الله تعالى للكافرين على اهل الإيمان أي سبيل</w:t>
      </w:r>
    </w:p>
    <w:p w14:paraId="28ED19AA" w14:textId="0DC8519D" w:rsidR="00AB6E26" w:rsidRDefault="00AB6E26" w:rsidP="00AB6E26">
      <w:pPr>
        <w:rPr>
          <w:rtl/>
        </w:rPr>
      </w:pPr>
      <w:r w:rsidRPr="00A009B5">
        <w:rPr>
          <w:rFonts w:hint="cs"/>
          <w:b/>
          <w:bCs/>
          <w:sz w:val="32"/>
          <w:szCs w:val="32"/>
          <w:highlight w:val="yellow"/>
          <w:u w:val="single"/>
          <w:rtl/>
          <w:lang w:bidi="ar-KW"/>
        </w:rPr>
        <w:t>[العامل الرابع]:</w:t>
      </w:r>
      <w:r>
        <w:rPr>
          <w:rFonts w:hint="cs"/>
          <w:b/>
          <w:bCs/>
          <w:sz w:val="30"/>
          <w:szCs w:val="30"/>
          <w:u w:val="single"/>
          <w:rtl/>
          <w:lang w:bidi="ar-KW"/>
        </w:rPr>
        <w:t xml:space="preserve"> وجوب العدل بين العباد:</w:t>
      </w:r>
      <w:r w:rsidRPr="00AB6E26">
        <w:rPr>
          <w:rFonts w:hint="cs"/>
          <w:b/>
          <w:bCs/>
          <w:sz w:val="30"/>
          <w:szCs w:val="30"/>
          <w:rtl/>
          <w:lang w:bidi="ar-KW"/>
        </w:rPr>
        <w:t xml:space="preserve"> </w:t>
      </w:r>
      <w:r w:rsidR="00CA76B4">
        <w:rPr>
          <w:rFonts w:hint="cs"/>
          <w:kern w:val="0"/>
          <w:rtl/>
        </w:rPr>
        <w:t xml:space="preserve">حيث رتبت الشريعة على عدل الإمام من الاجر ما يفوق أجورا كثيرة منها انه يومه في العدل خير من عبادة مائة سنة وانه مجاب الدعوة، </w:t>
      </w:r>
      <w:r w:rsidR="00CE0930">
        <w:rPr>
          <w:rFonts w:hint="cs"/>
          <w:kern w:val="0"/>
          <w:rtl/>
        </w:rPr>
        <w:t xml:space="preserve">وقد </w:t>
      </w:r>
      <w:r w:rsidR="00CA76B4">
        <w:rPr>
          <w:rFonts w:hint="cs"/>
          <w:kern w:val="0"/>
          <w:rtl/>
        </w:rPr>
        <w:t xml:space="preserve">جاء في </w:t>
      </w:r>
      <w:r w:rsidR="00CA76B4">
        <w:rPr>
          <w:rFonts w:hint="cs"/>
          <w:kern w:val="0"/>
          <w:shd w:val="clear" w:color="auto" w:fill="FFFFFF"/>
          <w:rtl/>
        </w:rPr>
        <w:t xml:space="preserve">كتاب سراج الملوك - الباب الخامس في فضل الولاة والقضاة إذا عدلوا: </w:t>
      </w:r>
      <w:r w:rsidR="0056673A">
        <w:rPr>
          <w:rFonts w:hint="cs"/>
          <w:kern w:val="0"/>
          <w:shd w:val="clear" w:color="auto" w:fill="FFFFFF"/>
          <w:rtl/>
        </w:rPr>
        <w:t>(</w:t>
      </w:r>
      <w:r w:rsidR="00CA76B4">
        <w:rPr>
          <w:rStyle w:val="c5"/>
          <w:rFonts w:hint="cs"/>
          <w:kern w:val="0"/>
          <w:rtl/>
        </w:rPr>
        <w:t>وروى أبو هريرة رضي الله عنه أن النبي صلى الله عليه وسلم قال</w:t>
      </w:r>
      <w:r w:rsidR="00CA76B4">
        <w:rPr>
          <w:rStyle w:val="c5"/>
          <w:kern w:val="0"/>
        </w:rPr>
        <w:t>:</w:t>
      </w:r>
      <w:r w:rsidR="00CA76B4">
        <w:rPr>
          <w:kern w:val="0"/>
        </w:rPr>
        <w:t> </w:t>
      </w:r>
      <w:r w:rsidR="00CA76B4">
        <w:rPr>
          <w:rFonts w:hint="cs"/>
          <w:kern w:val="0"/>
          <w:rtl/>
        </w:rPr>
        <w:t xml:space="preserve">ثلاثة لا ترد دعوتهم: الإمام العادل والصائم حتى يفطر ودعوة المظلوم، </w:t>
      </w:r>
      <w:r w:rsidR="00CA76B4">
        <w:rPr>
          <w:rStyle w:val="c5"/>
          <w:rFonts w:hint="cs"/>
          <w:kern w:val="0"/>
          <w:rtl/>
        </w:rPr>
        <w:t>وروي أن النبي صلى الله عليه وسلم قا</w:t>
      </w:r>
      <w:r w:rsidR="00CE0930">
        <w:rPr>
          <w:rStyle w:val="c5"/>
          <w:rFonts w:hint="cs"/>
          <w:kern w:val="0"/>
          <w:rtl/>
        </w:rPr>
        <w:t>ل: س</w:t>
      </w:r>
      <w:r w:rsidR="00CA76B4">
        <w:rPr>
          <w:rFonts w:hint="cs"/>
          <w:kern w:val="0"/>
          <w:rtl/>
        </w:rPr>
        <w:t xml:space="preserve">بعة يظلهم الله في ظله يوم لا ظل إلا ظله: إمام عادل، وشاب نشأ في عبادة الله، ورجل قلبه معلق بالمسجد إذا خرج منه حتى يعود إليه، ورجلان تحابا </w:t>
      </w:r>
      <w:r w:rsidR="00CA76B4">
        <w:rPr>
          <w:rFonts w:hint="cs"/>
          <w:kern w:val="0"/>
          <w:rtl/>
        </w:rPr>
        <w:lastRenderedPageBreak/>
        <w:t>في الله فاجتمعا على ذلك وافترقا عليه، ورجل ذكر الله خالياً ففاضت عيناه،</w:t>
      </w:r>
      <w:r w:rsidR="00CA76B4">
        <w:rPr>
          <w:rStyle w:val="c5"/>
          <w:rFonts w:hint="cs"/>
          <w:kern w:val="0"/>
          <w:rtl/>
        </w:rPr>
        <w:t> ورجل دعته امرأة ذات منصب وجمال فقال:</w:t>
      </w:r>
      <w:r w:rsidR="00CA76B4">
        <w:rPr>
          <w:rFonts w:hint="cs"/>
          <w:kern w:val="0"/>
          <w:rtl/>
        </w:rPr>
        <w:t> إني أخاف الله رب العالمين، ورجل تصدق بصدقة فأخفاها حتى لا تعلم شماله ما تنفق يمين</w:t>
      </w:r>
      <w:r w:rsidR="008B632B">
        <w:rPr>
          <w:rFonts w:hint="cs"/>
          <w:kern w:val="0"/>
          <w:rtl/>
        </w:rPr>
        <w:t>ه، و</w:t>
      </w:r>
      <w:r w:rsidR="00CA76B4">
        <w:rPr>
          <w:rStyle w:val="c5"/>
          <w:rFonts w:hint="cs"/>
          <w:kern w:val="0"/>
          <w:rtl/>
        </w:rPr>
        <w:t>روى كثير بن مرة قال</w:t>
      </w:r>
      <w:r w:rsidR="00CA76B4">
        <w:rPr>
          <w:rStyle w:val="c5"/>
          <w:kern w:val="0"/>
        </w:rPr>
        <w:t>:</w:t>
      </w:r>
      <w:r w:rsidR="00CA76B4">
        <w:rPr>
          <w:kern w:val="0"/>
        </w:rPr>
        <w:t> </w:t>
      </w:r>
      <w:r w:rsidR="00CA76B4">
        <w:rPr>
          <w:rFonts w:hint="cs"/>
          <w:kern w:val="0"/>
          <w:rtl/>
        </w:rPr>
        <w:t xml:space="preserve">قال رسول الله صلى الله عليه وسلم: السلطان ظل الله في أرضه يأوي إليه كل مظلوم من عباده، فإذا عدل كان له الأجر وعلى الرعية الشكر، وإذا جار كان عليه الإصر وعلى الرعية الصبر، </w:t>
      </w:r>
      <w:r w:rsidR="00CA76B4">
        <w:rPr>
          <w:rStyle w:val="c5"/>
          <w:rFonts w:hint="cs"/>
          <w:kern w:val="0"/>
          <w:rtl/>
        </w:rPr>
        <w:t>وروى أبو هريرة رضي الله عنه يرفعه قال</w:t>
      </w:r>
      <w:r w:rsidR="00CA76B4">
        <w:rPr>
          <w:rStyle w:val="c5"/>
          <w:kern w:val="0"/>
        </w:rPr>
        <w:t>:</w:t>
      </w:r>
      <w:r w:rsidR="00CA76B4">
        <w:rPr>
          <w:kern w:val="0"/>
        </w:rPr>
        <w:t> </w:t>
      </w:r>
      <w:r w:rsidR="00CA76B4">
        <w:rPr>
          <w:rFonts w:hint="cs"/>
          <w:kern w:val="0"/>
          <w:rtl/>
        </w:rPr>
        <w:t>لعمل الإمام العادل في رعيته يوماً أفضل من عبادة العابد في أهله مائة سنة</w:t>
      </w:r>
      <w:r w:rsidR="00E26AAC">
        <w:rPr>
          <w:rFonts w:hint="cs"/>
          <w:kern w:val="0"/>
          <w:rtl/>
        </w:rPr>
        <w:t xml:space="preserve"> أو </w:t>
      </w:r>
      <w:r w:rsidR="00CA76B4">
        <w:rPr>
          <w:rFonts w:hint="cs"/>
          <w:kern w:val="0"/>
          <w:rtl/>
        </w:rPr>
        <w:t>خمسين سنة</w:t>
      </w:r>
      <w:r w:rsidR="00CA76B4">
        <w:rPr>
          <w:kern w:val="0"/>
        </w:rPr>
        <w:t>.</w:t>
      </w:r>
      <w:r w:rsidR="00CA76B4">
        <w:rPr>
          <w:rStyle w:val="c5"/>
          <w:kern w:val="0"/>
        </w:rPr>
        <w:t> </w:t>
      </w:r>
      <w:r w:rsidR="00CA76B4">
        <w:rPr>
          <w:rStyle w:val="c5"/>
          <w:rFonts w:hint="cs"/>
          <w:kern w:val="0"/>
          <w:rtl/>
        </w:rPr>
        <w:t>وقال قيس بن سعد</w:t>
      </w:r>
      <w:r w:rsidR="00CA76B4">
        <w:rPr>
          <w:rStyle w:val="c5"/>
          <w:kern w:val="0"/>
        </w:rPr>
        <w:t>:</w:t>
      </w:r>
      <w:r w:rsidR="00CA76B4">
        <w:rPr>
          <w:kern w:val="0"/>
        </w:rPr>
        <w:t> </w:t>
      </w:r>
      <w:r w:rsidR="00CA76B4">
        <w:rPr>
          <w:rFonts w:hint="cs"/>
          <w:kern w:val="0"/>
          <w:rtl/>
        </w:rPr>
        <w:t>ليوم من إمام عادل خير من عبادة رجل في بيته ستين سنة</w:t>
      </w:r>
      <w:r w:rsidR="00CA76B4">
        <w:rPr>
          <w:kern w:val="0"/>
        </w:rPr>
        <w:t>.</w:t>
      </w:r>
      <w:r w:rsidR="00CA76B4">
        <w:rPr>
          <w:rStyle w:val="c5"/>
          <w:kern w:val="0"/>
        </w:rPr>
        <w:t> </w:t>
      </w:r>
      <w:r w:rsidR="00CA76B4">
        <w:rPr>
          <w:rStyle w:val="c5"/>
          <w:rFonts w:hint="cs"/>
          <w:kern w:val="0"/>
          <w:rtl/>
        </w:rPr>
        <w:t>وقال مسروق</w:t>
      </w:r>
      <w:r w:rsidR="00CA76B4">
        <w:rPr>
          <w:rStyle w:val="c5"/>
          <w:kern w:val="0"/>
        </w:rPr>
        <w:t>:</w:t>
      </w:r>
      <w:r w:rsidR="00CA76B4">
        <w:rPr>
          <w:kern w:val="0"/>
        </w:rPr>
        <w:t> </w:t>
      </w:r>
      <w:r w:rsidR="00CA76B4">
        <w:rPr>
          <w:rFonts w:hint="cs"/>
          <w:kern w:val="0"/>
          <w:rtl/>
        </w:rPr>
        <w:t>لأن أقضي بالحق يوماً أحب إلي من أن أغزو سنة في سبيل الله. وروي أن سعد بن إبراهيم وأبا سلمة بن عبد الرحمن ومحمد بن مصعب بن شرحبيل ومحمد بن صفوان،</w:t>
      </w:r>
      <w:r w:rsidR="00CA76B4">
        <w:rPr>
          <w:rStyle w:val="c5"/>
          <w:rFonts w:hint="cs"/>
          <w:kern w:val="0"/>
          <w:rtl/>
        </w:rPr>
        <w:t> قالوا لسعيد بن سليمان بن زيد بن ثابت: لقضاء يوم بالحق أفضل عند الله من صلواتك عمرك</w:t>
      </w:r>
      <w:r>
        <w:rPr>
          <w:rStyle w:val="c5"/>
          <w:rFonts w:hint="cs"/>
          <w:kern w:val="0"/>
          <w:rtl/>
        </w:rPr>
        <w:t>) أهــ</w:t>
      </w:r>
      <w:r w:rsidR="0056673A">
        <w:rPr>
          <w:rStyle w:val="c5"/>
          <w:rFonts w:hint="cs"/>
          <w:kern w:val="0"/>
          <w:rtl/>
        </w:rPr>
        <w:t>،</w:t>
      </w:r>
      <w:r>
        <w:rPr>
          <w:rStyle w:val="c5"/>
          <w:rFonts w:hint="cs"/>
          <w:kern w:val="0"/>
          <w:rtl/>
        </w:rPr>
        <w:t xml:space="preserve"> </w:t>
      </w:r>
      <w:r w:rsidR="00207C90">
        <w:rPr>
          <w:rFonts w:hint="cs"/>
          <w:rtl/>
        </w:rPr>
        <w:t xml:space="preserve">أن السلطان أعظم الناس أجراً إذا عدل: يقول العز بن عبد السلام في كتابه قواعد الأحكام في مصالح الأنام (1/104): (وعلى الجملة فالعادل من الأئمة والولاة والحكام أعظم أجراً من جميع الأنام – بإجماع أهل الإسلام -، لأنهم يقومون بجلب كل صالح كامل، ودرء كل فاسد شامل، فإذا أمر الإمام بجلب المصالح العامة ودرء المفاسد العامة، كان له أجر بحسب ما دعا إليه من المصالح العامة، وزجر عنه من المفاسد، ولو كان ذلك بكلمة واحدة لأجر عليها بعدد </w:t>
      </w:r>
      <w:proofErr w:type="spellStart"/>
      <w:r w:rsidR="00207C90">
        <w:rPr>
          <w:rFonts w:hint="cs"/>
          <w:rtl/>
        </w:rPr>
        <w:t>متعلقاتها</w:t>
      </w:r>
      <w:proofErr w:type="spellEnd"/>
      <w:r w:rsidR="00207C90">
        <w:rPr>
          <w:rFonts w:hint="cs"/>
          <w:rtl/>
        </w:rPr>
        <w:t xml:space="preserve"> ...) أهـ، وقال: (وأجر الإمام الأعظم أفضل من أجر المفتي والحاكم – يعني القاضي -، لأن ما يجلبه من المصالح </w:t>
      </w:r>
      <w:proofErr w:type="spellStart"/>
      <w:r w:rsidR="00207C90">
        <w:rPr>
          <w:rFonts w:hint="cs"/>
          <w:rtl/>
        </w:rPr>
        <w:t>ويدرؤه</w:t>
      </w:r>
      <w:proofErr w:type="spellEnd"/>
      <w:r w:rsidR="00207C90">
        <w:rPr>
          <w:rFonts w:hint="cs"/>
          <w:rtl/>
        </w:rPr>
        <w:t xml:space="preserve"> من المفاسد أتم وأعم) [القواعد: (1/104)] أهـ، وقد أخرج البخاري ومسلم عن أبي هريرة عن النبي صلى الله عليه وسلم قال: (سبعة يظلهم الله في ظله يوم لا ظل إلا ظله: الإمام العادل ....) الحديث، قال الحافظ: (المراد به صاحب الولاية العظمي، ويلتحق به كل من ولي شيئاً من أمور المسلمين، فعدل فيه) أهـ [الفتح (2/144-145)]،</w:t>
      </w:r>
    </w:p>
    <w:p w14:paraId="0B04DFF5" w14:textId="38B535F3" w:rsidR="0016123E" w:rsidRDefault="00AB6E26" w:rsidP="00CC2FA0">
      <w:pPr>
        <w:rPr>
          <w:rFonts w:eastAsia="Times New Roman"/>
          <w:kern w:val="0"/>
          <w:rtl/>
        </w:rPr>
      </w:pPr>
      <w:r w:rsidRPr="00463FA3">
        <w:rPr>
          <w:b/>
          <w:bCs/>
          <w:sz w:val="32"/>
          <w:szCs w:val="32"/>
          <w:highlight w:val="yellow"/>
          <w:u w:val="single"/>
          <w:rtl/>
          <w:lang w:bidi="ar-KW"/>
        </w:rPr>
        <w:t xml:space="preserve">[العامل </w:t>
      </w:r>
      <w:r w:rsidRPr="00463FA3">
        <w:rPr>
          <w:rFonts w:hint="cs"/>
          <w:b/>
          <w:bCs/>
          <w:sz w:val="32"/>
          <w:szCs w:val="32"/>
          <w:highlight w:val="yellow"/>
          <w:u w:val="single"/>
          <w:rtl/>
          <w:lang w:bidi="ar-KW"/>
        </w:rPr>
        <w:t>الخامس</w:t>
      </w:r>
      <w:r w:rsidRPr="00463FA3">
        <w:rPr>
          <w:b/>
          <w:bCs/>
          <w:sz w:val="32"/>
          <w:szCs w:val="32"/>
          <w:highlight w:val="yellow"/>
          <w:u w:val="single"/>
          <w:rtl/>
          <w:lang w:bidi="ar-KW"/>
        </w:rPr>
        <w:t>]:</w:t>
      </w:r>
      <w:r>
        <w:rPr>
          <w:kern w:val="0"/>
          <w:rtl/>
          <w:lang w:bidi="ar-KW"/>
        </w:rPr>
        <w:t xml:space="preserve"> </w:t>
      </w:r>
      <w:r w:rsidR="00CC2FA0" w:rsidRPr="00516DCC">
        <w:rPr>
          <w:b/>
          <w:bCs/>
          <w:kern w:val="0"/>
          <w:sz w:val="30"/>
          <w:szCs w:val="30"/>
          <w:u w:val="single"/>
          <w:rtl/>
          <w:lang w:bidi="ar-KW"/>
        </w:rPr>
        <w:t>الشورى لأهل العلم بالدين إلزامية</w:t>
      </w:r>
      <w:r w:rsidR="00CC2FA0">
        <w:rPr>
          <w:kern w:val="0"/>
          <w:rtl/>
          <w:lang w:bidi="ar-KW"/>
        </w:rPr>
        <w:t xml:space="preserve"> وكل ذلك يحد من الاستبداد والاعتلاء بالقرار، </w:t>
      </w:r>
      <w:r w:rsidR="00CC2FA0">
        <w:rPr>
          <w:rFonts w:eastAsia="Times New Roman"/>
          <w:kern w:val="0"/>
          <w:rtl/>
        </w:rPr>
        <w:t>وقد ذكر الله تعالى الشورى بين ركني الصلاة والزكاة في قوله تبارك وتعالى: </w:t>
      </w:r>
      <w:r w:rsidR="00CC2FA0">
        <w:rPr>
          <w:rFonts w:eastAsia="Times New Roman"/>
          <w:kern w:val="0"/>
          <w:bdr w:val="none" w:sz="0" w:space="0" w:color="auto" w:frame="1"/>
          <w:rtl/>
        </w:rPr>
        <w:t>{وَأَقَامُوا الصَّلاَةَ وَأَمْرُهُمْ شُورَى بَيْنَهُمْ وَمِمَّا رَزَقْنَاهُمْ يُنفِقُونَ}</w:t>
      </w:r>
      <w:r w:rsidR="00CC2FA0">
        <w:rPr>
          <w:rFonts w:eastAsia="Times New Roman"/>
          <w:kern w:val="0"/>
          <w:rtl/>
        </w:rPr>
        <w:t> فكما أن المؤمنين يحافظون على الصلاة ويؤدون الزكاة فكذلك من وصفهم وخلقهم الدائم الذي لا ينفكون عنه أنهم يتشاورون في أمورهم، إن الشورى يحصل بها سداد رأي والتوصل إلى الحق والصواب، والبعد عن الخطأ، وقد أمر الله تعالى رسوله صلى الله عليه وسلم بقوله: {</w:t>
      </w:r>
      <w:r w:rsidR="00CC2FA0">
        <w:rPr>
          <w:rFonts w:eastAsia="Times New Roman"/>
          <w:kern w:val="0"/>
          <w:bdr w:val="none" w:sz="0" w:space="0" w:color="auto" w:frame="1"/>
          <w:rtl/>
        </w:rPr>
        <w:t>وَشَاوِرْهُمْ فِي الأَمْرِ}</w:t>
      </w:r>
      <w:r w:rsidR="00CC2FA0">
        <w:rPr>
          <w:rFonts w:eastAsia="Times New Roman"/>
          <w:kern w:val="0"/>
          <w:rtl/>
        </w:rPr>
        <w:t xml:space="preserve">، إن عدم الشورى معناه الاستبداد، وإنّ </w:t>
      </w:r>
      <w:r w:rsidR="00CC2FA0">
        <w:rPr>
          <w:rFonts w:eastAsia="Times New Roman"/>
          <w:color w:val="000000"/>
          <w:kern w:val="0"/>
          <w:rtl/>
          <w:lang w:val="en-CA" w:bidi="ar-LB"/>
        </w:rPr>
        <w:t xml:space="preserve">مبدأ الشورى هو من أهم </w:t>
      </w:r>
      <w:r w:rsidR="00CC2FA0">
        <w:rPr>
          <w:rFonts w:eastAsia="Times New Roman"/>
          <w:color w:val="000000"/>
          <w:kern w:val="0"/>
          <w:rtl/>
          <w:lang w:val="en-CA" w:bidi="ar-LB"/>
        </w:rPr>
        <w:lastRenderedPageBreak/>
        <w:t>مقومات النظام السياسي في الإسلام</w:t>
      </w:r>
      <w:r w:rsidR="00CC2FA0">
        <w:rPr>
          <w:kern w:val="0"/>
          <w:rtl/>
          <w:lang w:bidi="ar-LB"/>
        </w:rPr>
        <w:t xml:space="preserve">، </w:t>
      </w:r>
      <w:r w:rsidR="00CC2FA0">
        <w:rPr>
          <w:rFonts w:eastAsia="Times New Roman"/>
          <w:kern w:val="0"/>
          <w:rtl/>
        </w:rPr>
        <w:t>ولأهميته سُميت سورة من سور القرآن الكريم باسمه</w:t>
      </w:r>
      <w:r w:rsidR="0056673A">
        <w:rPr>
          <w:rFonts w:eastAsia="Times New Roman"/>
          <w:kern w:val="0"/>
          <w:rtl/>
        </w:rPr>
        <w:t xml:space="preserve"> (</w:t>
      </w:r>
      <w:r w:rsidR="00CC2FA0">
        <w:rPr>
          <w:rFonts w:eastAsia="Times New Roman"/>
          <w:kern w:val="0"/>
          <w:rtl/>
        </w:rPr>
        <w:t>سورة الشورى</w:t>
      </w:r>
      <w:r w:rsidR="0056673A">
        <w:rPr>
          <w:rFonts w:eastAsia="Times New Roman"/>
          <w:kern w:val="0"/>
          <w:rtl/>
        </w:rPr>
        <w:t>)</w:t>
      </w:r>
      <w:r w:rsidR="00CC2FA0">
        <w:rPr>
          <w:rFonts w:eastAsia="Times New Roman"/>
          <w:kern w:val="0"/>
          <w:rtl/>
        </w:rPr>
        <w:t xml:space="preserve"> دلالة على أهمية تحقق هذا المبدأ في أي شأن من شئون المسلمين</w:t>
      </w:r>
      <w:r w:rsidR="0056673A">
        <w:rPr>
          <w:rFonts w:eastAsia="Times New Roman"/>
          <w:kern w:val="0"/>
          <w:rtl/>
        </w:rPr>
        <w:t>،</w:t>
      </w:r>
      <w:r w:rsidR="00CC2FA0">
        <w:rPr>
          <w:rFonts w:eastAsia="Times New Roman"/>
          <w:kern w:val="0"/>
          <w:rtl/>
        </w:rPr>
        <w:t xml:space="preserve"> ومما يؤكِّد ذلك ويؤصِّله أن الرسول </w:t>
      </w:r>
      <w:r w:rsidR="00195A79">
        <w:rPr>
          <w:rFonts w:eastAsia="Times New Roman" w:hint="cs"/>
          <w:kern w:val="0"/>
          <w:rtl/>
        </w:rPr>
        <w:t xml:space="preserve">صلى الله عليه وسلم </w:t>
      </w:r>
      <w:r w:rsidR="00CC2FA0">
        <w:rPr>
          <w:rFonts w:eastAsia="Times New Roman"/>
          <w:kern w:val="0"/>
          <w:rtl/>
        </w:rPr>
        <w:t>لم يترك نصًّا مكتوبًا ولم يستخلف أحدًا ليتولَّى إمامة المسلمين، وإنما ترك الأمر شورى بينهم</w:t>
      </w:r>
      <w:r w:rsidR="0056673A">
        <w:rPr>
          <w:rFonts w:eastAsia="Times New Roman"/>
          <w:kern w:val="0"/>
          <w:rtl/>
        </w:rPr>
        <w:t>،</w:t>
      </w:r>
      <w:r w:rsidR="00CC2FA0">
        <w:rPr>
          <w:rFonts w:eastAsia="Times New Roman"/>
          <w:kern w:val="0"/>
          <w:rtl/>
        </w:rPr>
        <w:t xml:space="preserve"> وعلى الرغم من اختلاف الفقهاء حول آليات تنفيذ هذا المبدأ</w:t>
      </w:r>
      <w:r w:rsidR="0056673A">
        <w:rPr>
          <w:rFonts w:eastAsia="Times New Roman"/>
          <w:kern w:val="0"/>
          <w:rtl/>
        </w:rPr>
        <w:t>،</w:t>
      </w:r>
      <w:r w:rsidR="00CC2FA0">
        <w:rPr>
          <w:rFonts w:eastAsia="Times New Roman"/>
          <w:kern w:val="0"/>
          <w:rtl/>
        </w:rPr>
        <w:t xml:space="preserve"> لكنهم مُجْمِعُون على ضرورة تَحَقُّقها بين المسلمين مصداقًا لقوله تعالى: {وَشَاوِرْهُمْ فِي الأَمْرِ} [آل عمران: 159]</w:t>
      </w:r>
      <w:r w:rsidR="0056673A">
        <w:rPr>
          <w:rFonts w:eastAsia="Times New Roman"/>
          <w:kern w:val="0"/>
          <w:rtl/>
        </w:rPr>
        <w:t>،</w:t>
      </w:r>
      <w:r w:rsidR="00CC2FA0">
        <w:rPr>
          <w:rFonts w:eastAsia="Times New Roman"/>
          <w:kern w:val="0"/>
          <w:rtl/>
        </w:rPr>
        <w:t xml:space="preserve"> </w:t>
      </w:r>
      <w:r w:rsidR="00CC2FA0">
        <w:rPr>
          <w:kern w:val="0"/>
          <w:rtl/>
        </w:rPr>
        <w:t>وقوله تعالى</w:t>
      </w:r>
      <w:r w:rsidR="0056673A">
        <w:rPr>
          <w:kern w:val="0"/>
          <w:rtl/>
        </w:rPr>
        <w:t>:</w:t>
      </w:r>
      <w:r w:rsidR="00CC2FA0">
        <w:rPr>
          <w:kern w:val="0"/>
          <w:rtl/>
        </w:rPr>
        <w:t>{وَأَمْرُهُمْ شُورَى بَيْنَهُمْ</w:t>
      </w:r>
      <w:r w:rsidR="0056673A">
        <w:rPr>
          <w:kern w:val="0"/>
          <w:rtl/>
        </w:rPr>
        <w:t>}</w:t>
      </w:r>
      <w:r w:rsidR="00CC2FA0">
        <w:rPr>
          <w:kern w:val="0"/>
          <w:rtl/>
        </w:rPr>
        <w:t xml:space="preserve"> [الشورى: 38]،</w:t>
      </w:r>
    </w:p>
    <w:p w14:paraId="3FB712B0" w14:textId="3D2CC1A4" w:rsidR="0016123E" w:rsidRDefault="0016123E" w:rsidP="0016123E">
      <w:pPr>
        <w:rPr>
          <w:rtl/>
        </w:rPr>
      </w:pPr>
      <w:r w:rsidRPr="00463FA3">
        <w:rPr>
          <w:b/>
          <w:bCs/>
          <w:sz w:val="32"/>
          <w:szCs w:val="32"/>
          <w:highlight w:val="yellow"/>
          <w:u w:val="single"/>
          <w:rtl/>
          <w:lang w:bidi="ar-KW"/>
        </w:rPr>
        <w:t xml:space="preserve">[العامل </w:t>
      </w:r>
      <w:r w:rsidRPr="00463FA3">
        <w:rPr>
          <w:rFonts w:hint="cs"/>
          <w:b/>
          <w:bCs/>
          <w:sz w:val="32"/>
          <w:szCs w:val="32"/>
          <w:highlight w:val="yellow"/>
          <w:u w:val="single"/>
          <w:rtl/>
          <w:lang w:bidi="ar-KW"/>
        </w:rPr>
        <w:t>السادس</w:t>
      </w:r>
      <w:r w:rsidRPr="00463FA3">
        <w:rPr>
          <w:b/>
          <w:bCs/>
          <w:sz w:val="32"/>
          <w:szCs w:val="32"/>
          <w:highlight w:val="yellow"/>
          <w:u w:val="single"/>
          <w:rtl/>
          <w:lang w:bidi="ar-KW"/>
        </w:rPr>
        <w:t>]:</w:t>
      </w:r>
      <w:r>
        <w:rPr>
          <w:rFonts w:hint="cs"/>
          <w:b/>
          <w:bCs/>
          <w:kern w:val="0"/>
          <w:sz w:val="30"/>
          <w:szCs w:val="30"/>
          <w:u w:val="single"/>
          <w:rtl/>
          <w:lang w:bidi="ar-KW"/>
        </w:rPr>
        <w:t xml:space="preserve"> </w:t>
      </w:r>
      <w:r w:rsidRPr="00195A79">
        <w:rPr>
          <w:b/>
          <w:bCs/>
          <w:kern w:val="0"/>
          <w:sz w:val="30"/>
          <w:szCs w:val="30"/>
          <w:u w:val="single"/>
          <w:rtl/>
          <w:lang w:bidi="ar-KW"/>
        </w:rPr>
        <w:t>التغليظ على حفظ حرمة المسلم ودمه وعرضه وماله</w:t>
      </w:r>
      <w:r>
        <w:rPr>
          <w:kern w:val="0"/>
          <w:rtl/>
          <w:lang w:bidi="ar-KW"/>
        </w:rPr>
        <w:t xml:space="preserve"> </w:t>
      </w:r>
      <w:r w:rsidR="00195A79">
        <w:rPr>
          <w:rFonts w:hint="cs"/>
          <w:kern w:val="0"/>
          <w:rtl/>
          <w:lang w:bidi="ar-KW"/>
        </w:rPr>
        <w:t>وأنّ</w:t>
      </w:r>
      <w:r>
        <w:rPr>
          <w:kern w:val="0"/>
          <w:rtl/>
          <w:lang w:bidi="ar-KW"/>
        </w:rPr>
        <w:t xml:space="preserve"> حقها عند الله عظيم،</w:t>
      </w:r>
      <w:r>
        <w:rPr>
          <w:rFonts w:hint="cs"/>
          <w:kern w:val="0"/>
          <w:rtl/>
          <w:lang w:bidi="ar-KW"/>
        </w:rPr>
        <w:t xml:space="preserve"> ف</w:t>
      </w:r>
      <w:r>
        <w:rPr>
          <w:rFonts w:hint="cs"/>
          <w:rtl/>
        </w:rPr>
        <w:t>المُسلِمُ شأنُه عظيم، وحقُّه كبير، وله حُرْمَةٌ على أخيه المُسلمِ، واللهُ تعالى يقول: {وَمَنْ يُعَظِّمْ حُرُمَاتِ اللَّهِ فَهُوَ خَيْرٌ لَهُ عِنْدَ رَبِّهِ} [الحج: 30]. وقال سبحانه: {إِنَّمَا الْمُؤْمِنُونَ إِخْوَةٌ} [الحجرات: 10]. وقال رسولُ اللهِ صلى الله عليه وسلم: (المُسْلِمُ أَخُو المُسْلِمِ</w:t>
      </w:r>
      <w:r w:rsidR="00F54DA8">
        <w:rPr>
          <w:rFonts w:hint="cs"/>
          <w:rtl/>
        </w:rPr>
        <w:t>،</w:t>
      </w:r>
      <w:r>
        <w:rPr>
          <w:rFonts w:hint="cs"/>
          <w:rtl/>
        </w:rPr>
        <w:t xml:space="preserve"> لاَ يَظْلِمُهُ، وَلاَ يَخْذُلُهُ، وَلاَ يَحْقِرُهُ... بِحَسْبِ امْرِئٍ مِنَ الشَّرِّ</w:t>
      </w:r>
      <w:r w:rsidR="00F54DA8">
        <w:rPr>
          <w:rFonts w:hint="cs"/>
          <w:rtl/>
        </w:rPr>
        <w:t>،</w:t>
      </w:r>
      <w:r>
        <w:rPr>
          <w:rFonts w:hint="cs"/>
          <w:rtl/>
        </w:rPr>
        <w:t xml:space="preserve"> أَنْ يَحْقِرَ أَخَاهُ المُسْلِمَ. كُلُّ المُسْلِمِ عَلَى المُسْلِمِ حَرَامٌ</w:t>
      </w:r>
      <w:r w:rsidR="00F54DA8">
        <w:rPr>
          <w:rFonts w:hint="cs"/>
          <w:rtl/>
        </w:rPr>
        <w:t>،</w:t>
      </w:r>
      <w:r>
        <w:rPr>
          <w:rFonts w:hint="cs"/>
          <w:rtl/>
        </w:rPr>
        <w:t xml:space="preserve"> دَمُهُ، وَمَالُهُ، وَعِرْضُهُ) [رواه مسلم]، وعن عَبْدِ اللَّهِ بْنِ عُمَرَ رضي الله عنهما</w:t>
      </w:r>
      <w:r w:rsidR="00F54DA8">
        <w:rPr>
          <w:rFonts w:hint="cs"/>
          <w:rtl/>
        </w:rPr>
        <w:t>،</w:t>
      </w:r>
      <w:r>
        <w:rPr>
          <w:rFonts w:hint="cs"/>
          <w:rtl/>
        </w:rPr>
        <w:t xml:space="preserve"> قَالَ: رَأَيْتُ رَسُولَ اللَّهِ صلى الله عليه وسلم يَطُوفُ بِالكَعْبَةِ وَيَقُول: (مَا أَطْيَبَكِ وَأَطْيَبَ رِيحَكِ، مَا أَعْظَمَكِ وَأَعْظَمَ حُرْمَتَكِ! وَالَّذِي نَفْسُ مُحَمَّدٍ بِيَدِهِ</w:t>
      </w:r>
      <w:r w:rsidR="00F54DA8">
        <w:rPr>
          <w:rFonts w:hint="cs"/>
          <w:rtl/>
        </w:rPr>
        <w:t>،</w:t>
      </w:r>
      <w:r>
        <w:rPr>
          <w:rFonts w:hint="cs"/>
          <w:rtl/>
        </w:rPr>
        <w:t xml:space="preserve"> لَحُرْمَةُ المُؤْمِنِ أَعْظَمُ عِنْدَ اللَّهِ حُرْمَةً مِنْكِ، مَالِهِ، وَدَمِهِ، وَأَنْ نَظُنَّ بِهِ إِلَّا خَيْرًا) [رواه ابن ماجه]، </w:t>
      </w:r>
    </w:p>
    <w:p w14:paraId="4D343B83" w14:textId="1CF210EF" w:rsidR="008B632B" w:rsidRDefault="0016123E" w:rsidP="008B632B">
      <w:pPr>
        <w:rPr>
          <w:kern w:val="0"/>
          <w:rtl/>
        </w:rPr>
      </w:pPr>
      <w:r w:rsidRPr="00463FA3">
        <w:rPr>
          <w:b/>
          <w:bCs/>
          <w:sz w:val="32"/>
          <w:szCs w:val="32"/>
          <w:highlight w:val="yellow"/>
          <w:u w:val="single"/>
          <w:rtl/>
          <w:lang w:bidi="ar-KW"/>
        </w:rPr>
        <w:t xml:space="preserve">[العامل </w:t>
      </w:r>
      <w:r w:rsidRPr="00463FA3">
        <w:rPr>
          <w:rFonts w:hint="cs"/>
          <w:b/>
          <w:bCs/>
          <w:sz w:val="32"/>
          <w:szCs w:val="32"/>
          <w:highlight w:val="yellow"/>
          <w:u w:val="single"/>
          <w:rtl/>
          <w:lang w:bidi="ar-KW"/>
        </w:rPr>
        <w:t>السابع</w:t>
      </w:r>
      <w:r w:rsidRPr="00463FA3">
        <w:rPr>
          <w:b/>
          <w:bCs/>
          <w:sz w:val="32"/>
          <w:szCs w:val="32"/>
          <w:highlight w:val="yellow"/>
          <w:u w:val="single"/>
          <w:rtl/>
          <w:lang w:bidi="ar-KW"/>
        </w:rPr>
        <w:t>]:</w:t>
      </w:r>
      <w:r w:rsidRPr="0016123E">
        <w:rPr>
          <w:rFonts w:hint="cs"/>
          <w:b/>
          <w:bCs/>
          <w:kern w:val="0"/>
          <w:sz w:val="30"/>
          <w:szCs w:val="30"/>
          <w:rtl/>
          <w:lang w:bidi="ar-KW"/>
        </w:rPr>
        <w:t xml:space="preserve"> </w:t>
      </w:r>
      <w:r w:rsidRPr="00195A79">
        <w:rPr>
          <w:rFonts w:hint="cs"/>
          <w:b/>
          <w:bCs/>
          <w:kern w:val="0"/>
          <w:sz w:val="30"/>
          <w:szCs w:val="30"/>
          <w:u w:val="single"/>
          <w:rtl/>
        </w:rPr>
        <w:t>رقابة الأمة بعلمائها ودعاتها على الحاكم والنصيحة لله والجهر بالحق والحسبة على الدين</w:t>
      </w:r>
      <w:r>
        <w:rPr>
          <w:rFonts w:hint="cs"/>
          <w:kern w:val="0"/>
          <w:rtl/>
        </w:rPr>
        <w:t xml:space="preserve"> وأنّ الطَّاعة لا تكون إلا في المعروف،</w:t>
      </w:r>
      <w:r w:rsidR="0056673A">
        <w:rPr>
          <w:rFonts w:hint="cs"/>
          <w:kern w:val="0"/>
          <w:rtl/>
        </w:rPr>
        <w:t xml:space="preserve"> </w:t>
      </w:r>
      <w:r w:rsidR="007A644F">
        <w:rPr>
          <w:rFonts w:hint="cs"/>
          <w:kern w:val="0"/>
          <w:rtl/>
        </w:rPr>
        <w:t xml:space="preserve">فقد </w:t>
      </w:r>
      <w:r w:rsidR="007A644F">
        <w:rPr>
          <w:kern w:val="0"/>
          <w:rtl/>
        </w:rPr>
        <w:t>حرم الإسلام على العلماء كتمان العلم الشرعي النافع، وتوعد كاتمه بعقوبة شديدة، قال تعالى: {</w:t>
      </w:r>
      <w:r w:rsidR="00CE0930" w:rsidRPr="001B6741">
        <w:rPr>
          <w:rtl/>
        </w:rPr>
        <w:t>إِنَّ الَّذِينَ يَكْتُمُونَ مَا أَنْزَلْنَا مِنَ الْبَيِّنَاتِ وَالْهُدَى مِنْ بَعْدِ مَا بَيَّنَّاهُ لِلنَّاسِ فِي الْكِتَابِ أُولَئِكَ يَلْعَنُهُمُ اللَّهُ وَيَلْعَنُهُمُ اللَّاعِنُونَ</w:t>
      </w:r>
      <w:r w:rsidR="007A644F" w:rsidRPr="007A644F">
        <w:rPr>
          <w:kern w:val="0"/>
          <w:rtl/>
        </w:rPr>
        <w:t xml:space="preserve">} </w:t>
      </w:r>
      <w:r w:rsidR="007A644F">
        <w:rPr>
          <w:kern w:val="0"/>
          <w:rtl/>
        </w:rPr>
        <w:t>[البقرة: 159]، وأخرج أبو داود والترمذي من حديث أبي هريرة رضي الله عنه قال: قال رسول الله صلى الله عليه وسلم: (</w:t>
      </w:r>
      <w:r w:rsidR="007A644F" w:rsidRPr="007A644F">
        <w:rPr>
          <w:kern w:val="0"/>
          <w:rtl/>
        </w:rPr>
        <w:t>مَن سُئِلَ عَن عِلمٍ فكَتَمه، ألْجَمه اللهُ بلِجامٍ مِن نارٍ يومَ القِيامة) [</w:t>
      </w:r>
      <w:r w:rsidR="007A644F">
        <w:rPr>
          <w:kern w:val="0"/>
          <w:rtl/>
        </w:rPr>
        <w:t xml:space="preserve">رواه أبو داود والترمذي وحسنه]، </w:t>
      </w:r>
      <w:r w:rsidR="007A644F" w:rsidRPr="007A644F">
        <w:rPr>
          <w:kern w:val="0"/>
          <w:rtl/>
        </w:rPr>
        <w:t xml:space="preserve">فلا يجوز للعالم أن يقدم على طاعته وخدمة دينه أحداً بل عليه أن لا يخاف من أحد في تبليغ رسالة الله سبحانه، كما قال الله تعالى في سورة الأحزاب: {الَّذِينَ يُبَلِّغُونَ رِسَالاتِ اللَّهِ وَيَخْشَوْنَهُ وَلا يَخْشَوْنَ أَحَداً إِلَّا اللَّهَ وَكَفَى بِاللَّهِ حَسِيباً} [الأحزاب: 39]، وروى الحاكم عن النبي </w:t>
      </w:r>
      <w:r w:rsidR="007A644F">
        <w:rPr>
          <w:kern w:val="0"/>
          <w:rtl/>
        </w:rPr>
        <w:t xml:space="preserve">صلى الله عليه وسلم: (سيد الشهداء حمزة بن عبد المطلب، ورجل قام إلى إمام جائر فأمره ونهاه، فقتله) [رواه الحاكم وصححه، </w:t>
      </w:r>
      <w:r w:rsidR="007A644F">
        <w:rPr>
          <w:kern w:val="0"/>
          <w:rtl/>
        </w:rPr>
        <w:lastRenderedPageBreak/>
        <w:t>وصححه الألباني</w:t>
      </w:r>
      <w:r w:rsidR="00161FB3">
        <w:rPr>
          <w:rFonts w:hint="cs"/>
          <w:kern w:val="0"/>
          <w:rtl/>
        </w:rPr>
        <w:t>]</w:t>
      </w:r>
      <w:r w:rsidR="007A644F">
        <w:rPr>
          <w:kern w:val="0"/>
          <w:rtl/>
        </w:rPr>
        <w:t>،</w:t>
      </w:r>
      <w:r w:rsidR="00195A79">
        <w:rPr>
          <w:rFonts w:hint="cs"/>
          <w:kern w:val="0"/>
          <w:rtl/>
        </w:rPr>
        <w:t xml:space="preserve"> </w:t>
      </w:r>
      <w:r w:rsidR="007A644F">
        <w:rPr>
          <w:kern w:val="0"/>
          <w:rtl/>
        </w:rPr>
        <w:t>وسئل النبي صلى الله عليه وسلم: أي الجهاد أفضل؟ فقال: (كلمة حق عند سلطان جائر) [رواه النسائي، وابن ماجه، وأحمد]،</w:t>
      </w:r>
      <w:r w:rsidR="007A644F">
        <w:rPr>
          <w:rFonts w:hint="cs"/>
          <w:kern w:val="0"/>
          <w:rtl/>
        </w:rPr>
        <w:t xml:space="preserve"> وطاعة الحكام لا تكون إلا في المعروف ومعناها ان لا تكون في معصية الله، </w:t>
      </w:r>
      <w:r w:rsidR="008B632B">
        <w:rPr>
          <w:rFonts w:hint="cs"/>
          <w:kern w:val="0"/>
          <w:rtl/>
        </w:rPr>
        <w:t xml:space="preserve">وفي الصحيحين عن </w:t>
      </w:r>
      <w:r w:rsidR="008B632B">
        <w:rPr>
          <w:kern w:val="0"/>
          <w:rtl/>
        </w:rPr>
        <w:t>عبد الله 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w:t>
      </w:r>
      <w:r w:rsidR="008B632B">
        <w:rPr>
          <w:rFonts w:hint="cs"/>
          <w:kern w:val="0"/>
          <w:rtl/>
        </w:rPr>
        <w:t xml:space="preserve"> </w:t>
      </w:r>
      <w:r w:rsidR="008B632B">
        <w:rPr>
          <w:kern w:val="0"/>
          <w:rtl/>
        </w:rPr>
        <w:t xml:space="preserve">وأخرج مسلم عن أم الحصين </w:t>
      </w:r>
      <w:proofErr w:type="spellStart"/>
      <w:r w:rsidR="008B632B">
        <w:rPr>
          <w:kern w:val="0"/>
          <w:rtl/>
        </w:rPr>
        <w:t>الأحمسية</w:t>
      </w:r>
      <w:proofErr w:type="spellEnd"/>
      <w:r w:rsidR="008B632B">
        <w:rPr>
          <w:kern w:val="0"/>
          <w:rtl/>
        </w:rPr>
        <w:t xml:space="preserve"> قالت سمعته صلى الله عليه وسلم يقول: (إن أمر عليكم عبد مجدع حسبتها قالت أسود يقودكم بكتاب الله تعالى فاسمعوا له وأطيعوا) [أخرجه مسلم ح (1298)]، </w:t>
      </w:r>
      <w:r w:rsidR="008B632B">
        <w:rPr>
          <w:rFonts w:hint="cs"/>
          <w:kern w:val="0"/>
          <w:rtl/>
        </w:rPr>
        <w:t>و</w:t>
      </w:r>
      <w:r w:rsidR="008B632B">
        <w:rPr>
          <w:kern w:val="0"/>
          <w:rtl/>
        </w:rPr>
        <w:t xml:space="preserve">ذكر النووي في شرح الحديث: (قال العلماء: معناه ما داموا متمسكين بالإسلام والدعاء إلى كتاب الله تعالى على أي حال كانوا في أنفسهم وأديانهم وأخلاقهم، ولا يشق عليهم العصا، بل إذا ظهرت منهم المنكرات وعظوا وذكروا) أهـ [شرح النووي على مسلم ج 9 /47]، </w:t>
      </w:r>
    </w:p>
    <w:p w14:paraId="0BCD3245" w14:textId="77777777" w:rsidR="00CA76B4" w:rsidRDefault="00CA76B4" w:rsidP="00CA76B4">
      <w:pPr>
        <w:jc w:val="center"/>
        <w:rPr>
          <w:rStyle w:val="c5"/>
          <w:kern w:val="0"/>
          <w:shd w:val="clear" w:color="auto" w:fill="FFFFFF"/>
          <w:rtl/>
        </w:rPr>
      </w:pPr>
      <w:r>
        <w:rPr>
          <w:rStyle w:val="c5"/>
          <w:rFonts w:hint="cs"/>
          <w:kern w:val="0"/>
          <w:shd w:val="clear" w:color="auto" w:fill="FFFFFF"/>
          <w:rtl/>
        </w:rPr>
        <w:t>***</w:t>
      </w:r>
    </w:p>
    <w:p w14:paraId="5E61982B" w14:textId="77777777" w:rsidR="00463FA3" w:rsidRDefault="00463FA3" w:rsidP="00CA76B4">
      <w:pPr>
        <w:rPr>
          <w:rStyle w:val="c5"/>
          <w:kern w:val="0"/>
          <w:shd w:val="clear" w:color="auto" w:fill="FFFFFF"/>
          <w:rtl/>
        </w:rPr>
      </w:pPr>
    </w:p>
    <w:p w14:paraId="32CCF936" w14:textId="77777777" w:rsidR="00C21264" w:rsidRPr="00B96838" w:rsidRDefault="00C21264" w:rsidP="00C21264">
      <w:pPr>
        <w:pStyle w:val="a3"/>
        <w:jc w:val="center"/>
        <w:rPr>
          <w:sz w:val="40"/>
          <w:szCs w:val="40"/>
          <w:u w:val="single"/>
          <w:rtl/>
          <w:lang w:bidi="ar-KW"/>
        </w:rPr>
      </w:pPr>
    </w:p>
    <w:p w14:paraId="7C8166E7" w14:textId="76E57622" w:rsidR="00C21264" w:rsidRPr="00B96838" w:rsidRDefault="00C21264" w:rsidP="00C21264">
      <w:pPr>
        <w:pStyle w:val="a3"/>
        <w:jc w:val="center"/>
        <w:rPr>
          <w:sz w:val="40"/>
          <w:szCs w:val="40"/>
          <w:highlight w:val="yellow"/>
          <w:u w:val="single"/>
          <w:rtl/>
          <w:lang w:bidi="ar-KW"/>
        </w:rPr>
      </w:pPr>
      <w:r w:rsidRPr="00B96838">
        <w:rPr>
          <w:rFonts w:hint="cs"/>
          <w:sz w:val="40"/>
          <w:szCs w:val="40"/>
          <w:highlight w:val="yellow"/>
          <w:u w:val="single"/>
          <w:rtl/>
          <w:lang w:bidi="ar-KW"/>
        </w:rPr>
        <w:t xml:space="preserve">المبحث </w:t>
      </w:r>
      <w:r w:rsidR="00172D9C">
        <w:rPr>
          <w:rFonts w:hint="cs"/>
          <w:sz w:val="40"/>
          <w:szCs w:val="40"/>
          <w:highlight w:val="yellow"/>
          <w:u w:val="single"/>
          <w:rtl/>
          <w:lang w:bidi="ar-KW"/>
        </w:rPr>
        <w:t>السابع</w:t>
      </w:r>
    </w:p>
    <w:p w14:paraId="1D6A7637" w14:textId="7E119252" w:rsidR="00B96838" w:rsidRDefault="00C21264" w:rsidP="00C21264">
      <w:pPr>
        <w:pStyle w:val="a3"/>
        <w:jc w:val="center"/>
        <w:rPr>
          <w:sz w:val="40"/>
          <w:szCs w:val="40"/>
          <w:highlight w:val="yellow"/>
          <w:u w:val="single"/>
          <w:rtl/>
          <w:lang w:bidi="ar-KW"/>
        </w:rPr>
      </w:pPr>
      <w:r w:rsidRPr="00B96838">
        <w:rPr>
          <w:rFonts w:hint="cs"/>
          <w:sz w:val="40"/>
          <w:szCs w:val="40"/>
          <w:highlight w:val="yellow"/>
          <w:u w:val="single"/>
          <w:rtl/>
          <w:lang w:bidi="ar-KW"/>
        </w:rPr>
        <w:t xml:space="preserve">صمام </w:t>
      </w:r>
      <w:r w:rsidRPr="00B96838">
        <w:rPr>
          <w:sz w:val="40"/>
          <w:szCs w:val="40"/>
          <w:highlight w:val="yellow"/>
          <w:u w:val="single"/>
          <w:rtl/>
          <w:lang w:bidi="ar-KW"/>
        </w:rPr>
        <w:t xml:space="preserve">أمن النظام السياسي في الإسلام </w:t>
      </w:r>
      <w:r w:rsidR="00B96838">
        <w:rPr>
          <w:rFonts w:hint="cs"/>
          <w:sz w:val="40"/>
          <w:szCs w:val="40"/>
          <w:highlight w:val="yellow"/>
          <w:u w:val="single"/>
          <w:rtl/>
          <w:lang w:bidi="ar-KW"/>
        </w:rPr>
        <w:t>يتمثل في أمرين</w:t>
      </w:r>
      <w:r w:rsidR="0056673A">
        <w:rPr>
          <w:rFonts w:hint="cs"/>
          <w:sz w:val="40"/>
          <w:szCs w:val="40"/>
          <w:highlight w:val="yellow"/>
          <w:u w:val="single"/>
          <w:rtl/>
          <w:lang w:bidi="ar-KW"/>
        </w:rPr>
        <w:t xml:space="preserve"> </w:t>
      </w:r>
    </w:p>
    <w:p w14:paraId="2559505B" w14:textId="2DC02773" w:rsidR="00C21264" w:rsidRPr="00B96838" w:rsidRDefault="00B96838" w:rsidP="00C21264">
      <w:pPr>
        <w:pStyle w:val="a3"/>
        <w:jc w:val="center"/>
        <w:rPr>
          <w:sz w:val="40"/>
          <w:szCs w:val="40"/>
          <w:highlight w:val="yellow"/>
          <w:u w:val="single"/>
          <w:rtl/>
          <w:lang w:bidi="ar-KW"/>
        </w:rPr>
      </w:pPr>
      <w:r>
        <w:rPr>
          <w:rFonts w:hint="cs"/>
          <w:sz w:val="40"/>
          <w:szCs w:val="40"/>
          <w:highlight w:val="yellow"/>
          <w:u w:val="single"/>
          <w:rtl/>
          <w:lang w:bidi="ar-KW"/>
        </w:rPr>
        <w:t>هما</w:t>
      </w:r>
      <w:r w:rsidR="00C21264" w:rsidRPr="00B96838">
        <w:rPr>
          <w:sz w:val="40"/>
          <w:szCs w:val="40"/>
          <w:highlight w:val="yellow"/>
          <w:u w:val="single"/>
          <w:rtl/>
          <w:lang w:bidi="ar-KW"/>
        </w:rPr>
        <w:t xml:space="preserve"> </w:t>
      </w:r>
      <w:r>
        <w:rPr>
          <w:rFonts w:hint="cs"/>
          <w:sz w:val="40"/>
          <w:szCs w:val="40"/>
          <w:highlight w:val="yellow"/>
          <w:u w:val="single"/>
          <w:rtl/>
          <w:lang w:bidi="ar-KW"/>
        </w:rPr>
        <w:t>(</w:t>
      </w:r>
      <w:r w:rsidR="00C21264" w:rsidRPr="00B96838">
        <w:rPr>
          <w:sz w:val="40"/>
          <w:szCs w:val="40"/>
          <w:highlight w:val="yellow"/>
          <w:u w:val="single"/>
          <w:rtl/>
          <w:lang w:bidi="ar-KW"/>
        </w:rPr>
        <w:t>البيعة</w:t>
      </w:r>
      <w:r>
        <w:rPr>
          <w:rFonts w:hint="cs"/>
          <w:sz w:val="40"/>
          <w:szCs w:val="40"/>
          <w:highlight w:val="yellow"/>
          <w:u w:val="single"/>
          <w:rtl/>
          <w:lang w:bidi="ar-KW"/>
        </w:rPr>
        <w:t>)</w:t>
      </w:r>
      <w:r w:rsidR="00C21264" w:rsidRPr="00B96838">
        <w:rPr>
          <w:sz w:val="40"/>
          <w:szCs w:val="40"/>
          <w:highlight w:val="yellow"/>
          <w:u w:val="single"/>
          <w:rtl/>
          <w:lang w:bidi="ar-KW"/>
        </w:rPr>
        <w:t xml:space="preserve"> </w:t>
      </w:r>
      <w:r>
        <w:rPr>
          <w:rFonts w:hint="cs"/>
          <w:sz w:val="40"/>
          <w:szCs w:val="40"/>
          <w:highlight w:val="yellow"/>
          <w:u w:val="single"/>
          <w:rtl/>
          <w:lang w:bidi="ar-KW"/>
        </w:rPr>
        <w:t xml:space="preserve">الصادقة </w:t>
      </w:r>
      <w:r w:rsidR="00C21264" w:rsidRPr="00B96838">
        <w:rPr>
          <w:sz w:val="40"/>
          <w:szCs w:val="40"/>
          <w:highlight w:val="yellow"/>
          <w:u w:val="single"/>
          <w:rtl/>
          <w:lang w:bidi="ar-KW"/>
        </w:rPr>
        <w:t>و</w:t>
      </w:r>
      <w:r>
        <w:rPr>
          <w:rFonts w:hint="cs"/>
          <w:sz w:val="40"/>
          <w:szCs w:val="40"/>
          <w:highlight w:val="yellow"/>
          <w:u w:val="single"/>
          <w:rtl/>
          <w:lang w:bidi="ar-KW"/>
        </w:rPr>
        <w:t xml:space="preserve"> (</w:t>
      </w:r>
      <w:r w:rsidR="00C21264" w:rsidRPr="00B96838">
        <w:rPr>
          <w:sz w:val="40"/>
          <w:szCs w:val="40"/>
          <w:highlight w:val="yellow"/>
          <w:u w:val="single"/>
          <w:rtl/>
          <w:lang w:bidi="ar-KW"/>
        </w:rPr>
        <w:t>الطاعة</w:t>
      </w:r>
      <w:r>
        <w:rPr>
          <w:rFonts w:hint="cs"/>
          <w:sz w:val="40"/>
          <w:szCs w:val="40"/>
          <w:highlight w:val="yellow"/>
          <w:u w:val="single"/>
          <w:rtl/>
          <w:lang w:bidi="ar-KW"/>
        </w:rPr>
        <w:t>) في غير المعصية</w:t>
      </w:r>
    </w:p>
    <w:p w14:paraId="7003DB14" w14:textId="77777777" w:rsidR="00C21264" w:rsidRPr="00B96838" w:rsidRDefault="00C21264" w:rsidP="00C21264">
      <w:pPr>
        <w:pStyle w:val="a3"/>
        <w:jc w:val="center"/>
        <w:rPr>
          <w:sz w:val="40"/>
          <w:szCs w:val="40"/>
          <w:u w:val="single"/>
          <w:lang w:bidi="ar-KW"/>
        </w:rPr>
      </w:pPr>
    </w:p>
    <w:p w14:paraId="603DC4BA" w14:textId="7413DEAE" w:rsidR="00CD1906" w:rsidRDefault="00CD1906" w:rsidP="00CD1906">
      <w:pPr>
        <w:spacing w:after="240"/>
        <w:ind w:left="-58"/>
        <w:rPr>
          <w:b/>
          <w:bCs/>
          <w:kern w:val="0"/>
          <w:sz w:val="36"/>
          <w:szCs w:val="36"/>
          <w:highlight w:val="yellow"/>
          <w:u w:val="single"/>
          <w:lang w:bidi="ar-KW"/>
        </w:rPr>
      </w:pPr>
      <w:r>
        <w:rPr>
          <w:rFonts w:hint="cs"/>
          <w:spacing w:val="-4"/>
          <w:kern w:val="0"/>
          <w:rtl/>
        </w:rPr>
        <w:lastRenderedPageBreak/>
        <w:t xml:space="preserve">العوامل الربانية التي تعد صمام الامن للنظام الإسلامي كثيرة </w:t>
      </w:r>
      <w:r w:rsidR="00237843">
        <w:rPr>
          <w:rFonts w:hint="cs"/>
          <w:spacing w:val="-4"/>
          <w:kern w:val="0"/>
          <w:rtl/>
        </w:rPr>
        <w:t xml:space="preserve">وكلها تؤول إلى البيعة الصادقة والطاعة في غير المعصية، ومن تلك العوامل الربانية: </w:t>
      </w:r>
      <w:r>
        <w:rPr>
          <w:rFonts w:hint="cs"/>
          <w:spacing w:val="-4"/>
          <w:kern w:val="0"/>
          <w:rtl/>
        </w:rPr>
        <w:t>العامل الأول: أنّ طاعة الحاكم من طاعة الله وطاعة رسوله، وبالتالي فهي واجبة شرعا، العامل الثاني: أنّ من خرج عن الطاعة شبرا فقد دخل في الجاهلية، العامل الثالث: الطاعة تكون في العسر واليسر والمنشط والمكره والاثرة وفي كل الأحوال، العامل الرابع: الطاعة وإن اخذوا مالك ظلما وجلدوك تجبرا، فالجماعة أولى من الفرد، العامل الخامس: الطاعة في كل الأحوال إلا في معصية الله، العامل السادس: لا يجوز نزع اليد من الطاعة مهما بلغ الظلم مداه، العامل السابع: لا يجوز نزع اليد إلا في حالة الكفر البواح، العامل الثامن: لا يجوز نزع اليد إلا في حالة منع المسلمين من الصلاة، العامل التاسع، لا يجوز نزع اليد إلا في حالة تركهم للصلاة،</w:t>
      </w:r>
      <w:r w:rsidR="0056673A">
        <w:rPr>
          <w:rFonts w:hint="cs"/>
          <w:spacing w:val="-4"/>
          <w:kern w:val="0"/>
          <w:rtl/>
        </w:rPr>
        <w:t xml:space="preserve"> </w:t>
      </w:r>
      <w:r>
        <w:rPr>
          <w:rFonts w:hint="cs"/>
          <w:spacing w:val="-4"/>
          <w:kern w:val="0"/>
          <w:rtl/>
        </w:rPr>
        <w:t xml:space="preserve">العامل العاشر: الولاة كالآباء لا يجوز نصحهم إلا باللين والرفق، العامل الحادي عشر: لا يجوز التحزب عليهم ولا </w:t>
      </w:r>
      <w:proofErr w:type="spellStart"/>
      <w:r>
        <w:rPr>
          <w:rFonts w:hint="cs"/>
          <w:spacing w:val="-4"/>
          <w:kern w:val="0"/>
          <w:rtl/>
        </w:rPr>
        <w:t>الافتئات</w:t>
      </w:r>
      <w:proofErr w:type="spellEnd"/>
      <w:r>
        <w:rPr>
          <w:rFonts w:hint="cs"/>
          <w:spacing w:val="-4"/>
          <w:kern w:val="0"/>
          <w:rtl/>
        </w:rPr>
        <w:t xml:space="preserve"> على صلاحيات حكمهم، العامل الثاني عشر: اعطاءهم حقوقهم كاملة ونصرتهم والنصح لهم والدعاء لهم، </w:t>
      </w:r>
      <w:r w:rsidR="00E3602E">
        <w:rPr>
          <w:rFonts w:hint="cs"/>
          <w:spacing w:val="-4"/>
          <w:kern w:val="0"/>
          <w:rtl/>
        </w:rPr>
        <w:t>وكل تلك العوامل يمكن جمعها في مبدأين الأول: (البيعة الصادقة)</w:t>
      </w:r>
      <w:r w:rsidR="0056673A">
        <w:rPr>
          <w:rFonts w:hint="cs"/>
          <w:spacing w:val="-4"/>
          <w:kern w:val="0"/>
          <w:rtl/>
        </w:rPr>
        <w:t>،</w:t>
      </w:r>
      <w:r w:rsidR="00E3602E">
        <w:rPr>
          <w:rFonts w:hint="cs"/>
          <w:spacing w:val="-4"/>
          <w:kern w:val="0"/>
          <w:rtl/>
        </w:rPr>
        <w:t xml:space="preserve"> والثاني</w:t>
      </w:r>
      <w:r w:rsidR="0056673A">
        <w:rPr>
          <w:rFonts w:hint="cs"/>
          <w:spacing w:val="-4"/>
          <w:kern w:val="0"/>
          <w:rtl/>
        </w:rPr>
        <w:t>،</w:t>
      </w:r>
      <w:r w:rsidR="00E3602E">
        <w:rPr>
          <w:rFonts w:hint="cs"/>
          <w:spacing w:val="-4"/>
          <w:kern w:val="0"/>
          <w:rtl/>
        </w:rPr>
        <w:t xml:space="preserve"> (الطاعة في المعروف)، </w:t>
      </w:r>
    </w:p>
    <w:p w14:paraId="3CB0F102" w14:textId="6020D5FD" w:rsidR="00CD1906" w:rsidRDefault="00CD1906" w:rsidP="00CD1906">
      <w:pPr>
        <w:spacing w:after="240"/>
        <w:ind w:left="-58"/>
        <w:rPr>
          <w:bCs/>
          <w:rtl/>
        </w:rPr>
      </w:pPr>
      <w:r>
        <w:rPr>
          <w:rFonts w:hint="cs"/>
          <w:b/>
          <w:bCs/>
          <w:kern w:val="0"/>
          <w:sz w:val="36"/>
          <w:szCs w:val="36"/>
          <w:highlight w:val="yellow"/>
          <w:u w:val="single"/>
          <w:rtl/>
          <w:lang w:bidi="ar-KW"/>
        </w:rPr>
        <w:t>[العامل الأول]:</w:t>
      </w:r>
      <w:r>
        <w:rPr>
          <w:rFonts w:hint="cs"/>
          <w:kern w:val="0"/>
          <w:sz w:val="36"/>
          <w:szCs w:val="36"/>
          <w:rtl/>
          <w:lang w:bidi="ar-KW"/>
        </w:rPr>
        <w:t xml:space="preserve"> </w:t>
      </w:r>
      <w:r w:rsidRPr="00237843">
        <w:rPr>
          <w:rFonts w:hint="cs"/>
          <w:b/>
          <w:bCs/>
          <w:spacing w:val="-4"/>
          <w:kern w:val="0"/>
          <w:sz w:val="30"/>
          <w:szCs w:val="30"/>
          <w:u w:val="single"/>
          <w:rtl/>
        </w:rPr>
        <w:t>أنّ طاعة الحاكم من طاعة الله وطاعة رسوله</w:t>
      </w:r>
      <w:r>
        <w:rPr>
          <w:rFonts w:hint="cs"/>
          <w:spacing w:val="-4"/>
          <w:kern w:val="0"/>
          <w:rtl/>
        </w:rPr>
        <w:t xml:space="preserve">، وبالتالي فهي واجبة شرعا، وذلك لقوله تعالى: </w:t>
      </w:r>
      <w:r>
        <w:rPr>
          <w:rFonts w:hint="cs"/>
          <w:rtl/>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 فقد تضمنت الآية الكريمة إلزام الرعية أن يطيعوا الحكام في طاعة الله، فإن حصل بينهم نزاع فمرجعه كتاب الله وسنة رسوله صلى الله عليه وسلم، لقوله تعالى: {فَإِنْ تَنَازَعْتُمْ فِي شَيْءٍ فَرُدُّوهُ إِلَى اللَّهِ وَالرَّسُولِ}، قال الطبري: (يعني بذلك جل ثناؤه: فإن اختلفتم أيها المؤمنون في شيء من أمر دينكم، أنتم فيما بينكم،</w:t>
      </w:r>
      <w:r w:rsidR="00E26AAC">
        <w:rPr>
          <w:rFonts w:hint="cs"/>
          <w:rtl/>
        </w:rPr>
        <w:t xml:space="preserve"> أو </w:t>
      </w:r>
      <w:r>
        <w:rPr>
          <w:rFonts w:hint="cs"/>
          <w:rtl/>
        </w:rPr>
        <w:t>أنتم وولاة أمركم فاشتجرتم فيه فردوه إلى الله، يعني بذلك فارتادوا معرفة حكم ذلك الذي اشتجرتم أنتم بينكم</w:t>
      </w:r>
      <w:r w:rsidR="00E26AAC">
        <w:rPr>
          <w:rFonts w:hint="cs"/>
          <w:rtl/>
        </w:rPr>
        <w:t xml:space="preserve"> أو </w:t>
      </w:r>
      <w:r>
        <w:rPr>
          <w:rFonts w:hint="cs"/>
          <w:rtl/>
        </w:rPr>
        <w:t xml:space="preserve">أنتم وأولو أمركم فيه من عند الله، يعني بذلك من كتاب الله فاتبعوا ما وجدتم، .. فإن لم تجدوا إلى علم ذلك في كتاب الله سبيلا فارتادوا معرفة ذلك أيضا من عند الرسول إن كان حيا، وإن كان ميتا فمن سنته) [تفسير الطبري 8: 504]، ولهذا جعل الرسول صلى الله عليه وسلم طاعة الأمير من طاعة الله تعالى وطاعة رسوله، فقد أخرج البخاري عن أبي هريرة رضي الله عنه عن النبي صلى الله عليه وسلم قال: (من أطاعني فقد أطاع الله ومن يعصني فقد عصى الله ومن يطع الأمير فقد أطاعني ومن يعص الأمير فقد عصاني) [أخرجه البخاري ح (1835)]، ولا شك أنّها فيما لا يدخل في معصية الله، فقد أخرج البخاري ومسلم عن ابن عمر رضي الله عنهما عَنْ النَّبِيِّ صلى الله عليه وسلم أَنَّهُ قَالَ: (عَلَى </w:t>
      </w:r>
      <w:r>
        <w:rPr>
          <w:rFonts w:hint="cs"/>
          <w:rtl/>
        </w:rPr>
        <w:lastRenderedPageBreak/>
        <w:t xml:space="preserve">الْـمَرْءِ الْـمُسْلِمِ الـسَّمْعُ وَالطَّاعَةُ فِيمَـا أَحَبَّ وَكَرِهَ، إِلاَّ أَنْ يُؤْمَرَ بِـمَعْصِيَةٍ، فَإِنْ أُمِرَ بِمَعْصِيَةٍ فَلا سَمْعَ وَلا طَاعَةَ) [أخرجه البخاري ح (2955)، ومسلم ح (1709)]، فقد وضح الحديث مجال الطاعة وهو أن تكون في كل ما ليس بمعصية، فإن كانت معصية فلا سمع ولا طاعة ولكن مع عدم نزع اليد من الطاعة العامة للحديث الذي أخرجه مسلم: (أَلا مَنْ وَلِيَ عَلَيْهِ وَالٍ فَرَآهُ يَأْتِي شَيْئًا مِنْ مَعْصِيَةِ الله، فَلْيَكْرَهْ مَا يَأْتِي مِنْ مَعْصِيَةِ الله، وَلا يَنْزِعَنَّ يَدًا مِنْ طَاعَة) [أخرجه مسلم (1856)] </w:t>
      </w:r>
    </w:p>
    <w:p w14:paraId="0354B090" w14:textId="2A468C63" w:rsidR="00CD1906" w:rsidRDefault="00CD1906" w:rsidP="0025008F">
      <w:pPr>
        <w:spacing w:after="240"/>
        <w:ind w:left="-58"/>
        <w:rPr>
          <w:rtl/>
        </w:rPr>
      </w:pPr>
      <w:r>
        <w:rPr>
          <w:rFonts w:hint="cs"/>
          <w:b/>
          <w:bCs/>
          <w:kern w:val="0"/>
          <w:sz w:val="36"/>
          <w:szCs w:val="36"/>
          <w:highlight w:val="yellow"/>
          <w:u w:val="single"/>
          <w:rtl/>
          <w:lang w:bidi="ar-KW"/>
        </w:rPr>
        <w:t>[العامل الثاني]:</w:t>
      </w:r>
      <w:r>
        <w:rPr>
          <w:rFonts w:hint="cs"/>
          <w:spacing w:val="-4"/>
          <w:kern w:val="0"/>
          <w:rtl/>
          <w:lang w:bidi="ar-KW"/>
        </w:rPr>
        <w:t xml:space="preserve"> </w:t>
      </w:r>
      <w:r w:rsidRPr="00237843">
        <w:rPr>
          <w:rFonts w:hint="cs"/>
          <w:b/>
          <w:bCs/>
          <w:spacing w:val="-4"/>
          <w:kern w:val="0"/>
          <w:sz w:val="30"/>
          <w:szCs w:val="30"/>
          <w:u w:val="single"/>
          <w:rtl/>
        </w:rPr>
        <w:t>الوفاء التام بالبيعة فلا يجوز الخروج عن طاعتهم ولو شبرا واحدا</w:t>
      </w:r>
      <w:r>
        <w:rPr>
          <w:rFonts w:hint="cs"/>
          <w:spacing w:val="-4"/>
          <w:kern w:val="0"/>
          <w:rtl/>
        </w:rPr>
        <w:t xml:space="preserve">، وأنّ من خرج عن الطاعة شبرا فقد دخل في الجاهلية: فقد </w:t>
      </w:r>
      <w:r>
        <w:rPr>
          <w:rFonts w:hint="cs"/>
          <w:kern w:val="0"/>
          <w:rtl/>
        </w:rPr>
        <w:t xml:space="preserve">أخرج البخاري ومسلم عَنِ ابْنِ عَبَّاسٍ، عَنِ النَّبِيِّ صلى الله عليه وسلم قَــالَ: (مَنْ كَرِهَ مِنْ أَمِيرِهِ شَيْئًا فَلْيَصْبِر، فَإِنَّهُ مَنْ خَرَجَ مِنَ السُّلْطَانِ شِبْرًا مَاتَ مِيتَةً جَــــاهِلِيَّـــــةً) [أخرج البخــــاري (7053)، ومسلم (1851)]، وهذا الحديث يدل على الأمر بالصبر على الحاكم، (مَنْ كَرِهَ مِنْ أَمِيرِهِ شَيْئًا فَلْيَصْبِر)، ويبين خطورة الخروج على الحاكم المسلم وأنّ هذا من عمل الجاهلية، (مَنْ خَرَجَ مِنَ السُّلْطَانِ شِبْرًا مَاتَ مِيتَةً جَــــاهِلِيَّـــــةً)، </w:t>
      </w:r>
      <w:r w:rsidR="0025008F">
        <w:rPr>
          <w:rFonts w:hint="cs"/>
          <w:kern w:val="0"/>
          <w:rtl/>
        </w:rPr>
        <w:t>و</w:t>
      </w:r>
      <w:r>
        <w:rPr>
          <w:rFonts w:hint="cs"/>
          <w:kern w:val="0"/>
          <w:bdr w:val="none" w:sz="0" w:space="0" w:color="auto" w:frame="1"/>
          <w:rtl/>
        </w:rPr>
        <w:t xml:space="preserve">أخرج البخاري ومسلم عن حذيفة بن اليمان رضي الله عنه يقول: (كان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w:t>
      </w:r>
      <w:proofErr w:type="spellStart"/>
      <w:r>
        <w:rPr>
          <w:rFonts w:hint="cs"/>
          <w:kern w:val="0"/>
          <w:bdr w:val="none" w:sz="0" w:space="0" w:color="auto" w:frame="1"/>
          <w:rtl/>
        </w:rPr>
        <w:t>هديي</w:t>
      </w:r>
      <w:proofErr w:type="spellEnd"/>
      <w:r>
        <w:rPr>
          <w:rFonts w:hint="cs"/>
          <w:kern w:val="0"/>
          <w:bdr w:val="none" w:sz="0" w:space="0" w:color="auto" w:frame="1"/>
          <w:rtl/>
        </w:rPr>
        <w:t xml:space="preserve">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 [أخرجه البخاري ح (6673)، ومسلم ح (1847)]</w:t>
      </w:r>
      <w:r>
        <w:rPr>
          <w:rFonts w:hint="cs"/>
          <w:bCs/>
          <w:kern w:val="0"/>
          <w:rtl/>
        </w:rPr>
        <w:t>،</w:t>
      </w:r>
      <w:r>
        <w:rPr>
          <w:rFonts w:hint="cs"/>
          <w:kern w:val="0"/>
          <w:rtl/>
        </w:rPr>
        <w:t xml:space="preserve"> وفيه اولوية التزام جماعة المسلمين وإمامهم فإن اختلطت الأمور فالاعتزال أولى من الخروج على الحكام،</w:t>
      </w:r>
      <w:r w:rsidR="0025008F">
        <w:rPr>
          <w:rFonts w:hint="cs"/>
          <w:kern w:val="0"/>
          <w:rtl/>
        </w:rPr>
        <w:t xml:space="preserve"> و</w:t>
      </w:r>
      <w:r>
        <w:rPr>
          <w:rFonts w:hint="cs"/>
          <w:kern w:val="0"/>
          <w:rtl/>
        </w:rPr>
        <w:t>أخرج مسلم عن أبي سعيد الخدري رضي الله عنه قال: قال رسول الله صلى الله عليه وسلم: (إذا بويع لخليفتين فاقتلوا الآخر منهما) [أخرجه مسلم ح (1853)]، والحديث يدل على خطورة الأمر وأنّه لا هزل فيه، وأنّ سفك دم الخارج على الحاكم أولى من اختلاف الكلمة واضطراب الأمور والهرج والمرج،</w:t>
      </w:r>
      <w:r w:rsidR="0025008F">
        <w:rPr>
          <w:rFonts w:hint="cs"/>
          <w:kern w:val="0"/>
          <w:rtl/>
        </w:rPr>
        <w:t xml:space="preserve"> و</w:t>
      </w:r>
      <w:r>
        <w:rPr>
          <w:rFonts w:hint="cs"/>
          <w:kern w:val="0"/>
          <w:rtl/>
        </w:rPr>
        <w:t xml:space="preserve">أخرج مسلم عن عرفجه بن شريح رضي الله عنه قال سمعت رسول الله صلى الله عليه وسلم يقول: (أنه ستكون هنات وهنات فمن أراد أن يفرق أمر هذه الأمة وهي جميع فاضربوه بالسيف كائنا من كان) [أخرجه مسلم ح </w:t>
      </w:r>
      <w:r>
        <w:rPr>
          <w:rFonts w:hint="cs"/>
          <w:kern w:val="0"/>
          <w:rtl/>
        </w:rPr>
        <w:lastRenderedPageBreak/>
        <w:t>(1852)]، والحديث فيه الأمر بقتال من خرج على الحاكم المسلم،</w:t>
      </w:r>
      <w:r w:rsidR="00E26AAC">
        <w:rPr>
          <w:rFonts w:hint="cs"/>
          <w:kern w:val="0"/>
          <w:rtl/>
        </w:rPr>
        <w:t xml:space="preserve"> أو </w:t>
      </w:r>
      <w:r>
        <w:rPr>
          <w:rFonts w:hint="cs"/>
          <w:kern w:val="0"/>
          <w:rtl/>
        </w:rPr>
        <w:t>أراد تفريق كلمة المسلمين،</w:t>
      </w:r>
      <w:r w:rsidR="0025008F">
        <w:rPr>
          <w:rFonts w:hint="cs"/>
          <w:kern w:val="0"/>
          <w:rtl/>
        </w:rPr>
        <w:t xml:space="preserve"> و</w:t>
      </w:r>
      <w:r>
        <w:rPr>
          <w:rFonts w:hint="cs"/>
          <w:rtl/>
        </w:rPr>
        <w:t xml:space="preserve">أخرج البخاري ومسلم عن أبي هريرة رضي الله عنه قال: قال رسول الله صلى الله عليه وسلم: (سيكون خلفاء فيكثرون قالوا فما تأمرنا قال </w:t>
      </w:r>
      <w:proofErr w:type="spellStart"/>
      <w:r>
        <w:rPr>
          <w:rFonts w:hint="cs"/>
          <w:rtl/>
        </w:rPr>
        <w:t>فوا</w:t>
      </w:r>
      <w:proofErr w:type="spellEnd"/>
      <w:r>
        <w:rPr>
          <w:rFonts w:hint="cs"/>
          <w:rtl/>
        </w:rPr>
        <w:t xml:space="preserve"> ببيعة الأول فالأول أعطوهم حقهم واسألوا الله الذي لكم فإن الله سائلهم عما استرعاهم) [أخرجه البخاري ح (3268)، ومسلم (1842)]، والحديث يأمر المسلمين بإعطاء الحكام حقوقهم كاملة دونما نقصان، فإن منعونا حقنا فنسأل الله تعالى حقنا ولا نخرج عليهم، الله تعالى سائلهم يوم القيامة عما استرعاهم،</w:t>
      </w:r>
    </w:p>
    <w:p w14:paraId="05E0433E" w14:textId="6A38C6CB" w:rsidR="00CD1906" w:rsidRDefault="00CD1906" w:rsidP="00CD1906">
      <w:pPr>
        <w:spacing w:after="240"/>
        <w:ind w:left="-58"/>
        <w:rPr>
          <w:kern w:val="0"/>
          <w:rtl/>
        </w:rPr>
      </w:pPr>
      <w:r>
        <w:rPr>
          <w:rFonts w:hint="cs"/>
          <w:b/>
          <w:bCs/>
          <w:kern w:val="0"/>
          <w:sz w:val="36"/>
          <w:szCs w:val="36"/>
          <w:highlight w:val="yellow"/>
          <w:u w:val="single"/>
          <w:rtl/>
          <w:lang w:bidi="ar-KW"/>
        </w:rPr>
        <w:t>[العامل الثالث]:</w:t>
      </w:r>
      <w:r w:rsidRPr="00237843">
        <w:rPr>
          <w:rFonts w:hint="cs"/>
          <w:b/>
          <w:bCs/>
          <w:kern w:val="0"/>
          <w:sz w:val="36"/>
          <w:szCs w:val="36"/>
          <w:rtl/>
          <w:lang w:bidi="ar-KW"/>
        </w:rPr>
        <w:t xml:space="preserve"> </w:t>
      </w:r>
      <w:r w:rsidRPr="00237843">
        <w:rPr>
          <w:rFonts w:hint="cs"/>
          <w:b/>
          <w:bCs/>
          <w:spacing w:val="-4"/>
          <w:kern w:val="0"/>
          <w:sz w:val="30"/>
          <w:szCs w:val="30"/>
          <w:u w:val="single"/>
          <w:rtl/>
        </w:rPr>
        <w:t>الطاعة تكون في العسر واليسر والمنشط والمكره والاثرة وفي كل الأحوال</w:t>
      </w:r>
      <w:r>
        <w:rPr>
          <w:rFonts w:hint="cs"/>
          <w:spacing w:val="-4"/>
          <w:kern w:val="0"/>
          <w:rtl/>
        </w:rPr>
        <w:t xml:space="preserve">، </w:t>
      </w:r>
      <w:r>
        <w:rPr>
          <w:rFonts w:hint="cs"/>
          <w:kern w:val="0"/>
          <w:rtl/>
        </w:rPr>
        <w:t xml:space="preserve">أخرج مسلم عَنْ أَبِي هُرَيْرَةَ قَالَ: قَالَ رَسُولُ الله صلى الله عليه وسلم: </w:t>
      </w:r>
      <w:r w:rsidR="002D4547">
        <w:rPr>
          <w:rFonts w:hint="cs"/>
          <w:kern w:val="0"/>
          <w:rtl/>
        </w:rPr>
        <w:t>(</w:t>
      </w:r>
      <w:r>
        <w:rPr>
          <w:rFonts w:hint="cs"/>
          <w:kern w:val="0"/>
          <w:rtl/>
        </w:rPr>
        <w:t xml:space="preserve">عَلَيْكَ السَّمْعَ وَالطَّاعَةَ فِي عُسْركَ وَيُسْرِكَ، وَمَنْشَطِكَ وَمَكْرَهِكَ وَأَثَرَةٍ عَلَيْكَ) [أخرج مسلم (1836)]، يشمل الحديث طاعة الحاكم في شتى الحالات في العسر واليسر والمنشط والمكره والعدل والظلم، (وَأَثَرَةٍ عَلَيْكَ)، واخرج مسلم عن أبي ذر رضي الله عنه قال: (إِنَّ خَلِيلِي أَوْصَانِي أَنْ أَسْمَعَ وَأُطِيعَ، وَإِنْ كَانَ عَبْدًا مُجَدَّعَ الْأَطْرَافِ) [أخرجه مسلم ح (1837)، وفيه دليل على وجوب السمع والطاعة والاحترام للحاكم وإن كانت هيئته لا تساعد على ذلك كأن كان مقطوع الأطراف عاجزاً، واخرج البخاري </w:t>
      </w:r>
      <w:r>
        <w:rPr>
          <w:rFonts w:hint="cs"/>
          <w:kern w:val="0"/>
          <w:bdr w:val="none" w:sz="0" w:space="0" w:color="auto" w:frame="1"/>
          <w:rtl/>
        </w:rPr>
        <w:t>عن أنس بن مالك رضي الله عنه قال: قال رسول الله صلى الله عليه وسلم: (اسمعوا وأطيعوا وإن استعمل عليكم عبد حبشي كأن رأسه زبيبة) [أخرجه البخاري ح (6723) كتاب الأحكام، باب السمع والطاعة للإمام ما لم تكن معصية]</w:t>
      </w:r>
      <w:r>
        <w:rPr>
          <w:rFonts w:hint="cs"/>
          <w:kern w:val="0"/>
          <w:rtl/>
        </w:rPr>
        <w:t>،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وسلم بالسمع والطاعة لمن كانت هيئته كهذا،</w:t>
      </w:r>
    </w:p>
    <w:p w14:paraId="07804292" w14:textId="46652404" w:rsidR="00CD1906" w:rsidRDefault="00CD1906" w:rsidP="00CD1906">
      <w:pPr>
        <w:spacing w:after="240"/>
        <w:ind w:left="-58"/>
        <w:rPr>
          <w:color w:val="333333"/>
          <w:kern w:val="0"/>
          <w:rtl/>
        </w:rPr>
      </w:pPr>
      <w:r>
        <w:rPr>
          <w:rFonts w:hint="cs"/>
          <w:b/>
          <w:bCs/>
          <w:kern w:val="0"/>
          <w:sz w:val="36"/>
          <w:szCs w:val="36"/>
          <w:highlight w:val="yellow"/>
          <w:u w:val="single"/>
          <w:rtl/>
          <w:lang w:bidi="ar-KW"/>
        </w:rPr>
        <w:t>[العامل الرابع</w:t>
      </w:r>
      <w:r w:rsidRPr="00042DA7">
        <w:rPr>
          <w:rFonts w:hint="cs"/>
          <w:b/>
          <w:bCs/>
          <w:kern w:val="0"/>
          <w:sz w:val="36"/>
          <w:szCs w:val="36"/>
          <w:highlight w:val="yellow"/>
          <w:rtl/>
          <w:lang w:bidi="ar-KW"/>
        </w:rPr>
        <w:t>]:</w:t>
      </w:r>
      <w:r w:rsidRPr="00042DA7">
        <w:rPr>
          <w:rFonts w:hint="cs"/>
          <w:b/>
          <w:bCs/>
          <w:kern w:val="0"/>
          <w:sz w:val="36"/>
          <w:szCs w:val="36"/>
          <w:rtl/>
          <w:lang w:bidi="ar-KW"/>
        </w:rPr>
        <w:t xml:space="preserve"> </w:t>
      </w:r>
      <w:r w:rsidRPr="00237843">
        <w:rPr>
          <w:rFonts w:hint="cs"/>
          <w:b/>
          <w:bCs/>
          <w:spacing w:val="-4"/>
          <w:kern w:val="0"/>
          <w:sz w:val="30"/>
          <w:szCs w:val="30"/>
          <w:u w:val="single"/>
          <w:rtl/>
        </w:rPr>
        <w:t>الطاعة وإن اخذوا مالك ظلما وجلدوك تجبرا،</w:t>
      </w:r>
      <w:r>
        <w:rPr>
          <w:rFonts w:hint="cs"/>
          <w:spacing w:val="-4"/>
          <w:kern w:val="0"/>
          <w:rtl/>
        </w:rPr>
        <w:t xml:space="preserve"> فالجماعة أولى من الفرد، </w:t>
      </w:r>
      <w:r>
        <w:rPr>
          <w:rFonts w:hint="cs"/>
          <w:kern w:val="0"/>
          <w:rtl/>
        </w:rPr>
        <w:t xml:space="preserve">أخرج مسلم عن حذيفة رضي الله عنه قَالَ رَسُولُ الله صلى الله عليه وسلم: (يَكُونُ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وقد زعم </w:t>
      </w:r>
      <w:r>
        <w:rPr>
          <w:rFonts w:hint="cs"/>
          <w:kern w:val="0"/>
          <w:rtl/>
        </w:rPr>
        <w:lastRenderedPageBreak/>
        <w:t>بعض المتعجلين ان قوله صلى الله عليه وسلم: تَسْمَعُ وَتُطِيعُ لِلأمِيرِ، وَإِنْ ضُرِبَ ظَهْرُكَ، وَأُخِذَ مَالُكَ، فَاسْمَعْ وَأَطِعْ) م</w:t>
      </w:r>
      <w:r w:rsidR="002D4547">
        <w:rPr>
          <w:rFonts w:hint="cs"/>
          <w:kern w:val="0"/>
          <w:rtl/>
        </w:rPr>
        <w:t>ع</w:t>
      </w:r>
      <w:r>
        <w:rPr>
          <w:rFonts w:hint="cs"/>
          <w:kern w:val="0"/>
          <w:rtl/>
        </w:rPr>
        <w:t>ناه إن ضرب ظهرك في حد من حدود الله وإن اخذ مالك في حق من حقوق الزكاة</w:t>
      </w:r>
      <w:r w:rsidR="00E26AAC">
        <w:rPr>
          <w:rFonts w:hint="cs"/>
          <w:kern w:val="0"/>
          <w:rtl/>
        </w:rPr>
        <w:t xml:space="preserve"> أو </w:t>
      </w:r>
      <w:r>
        <w:rPr>
          <w:rFonts w:hint="cs"/>
          <w:kern w:val="0"/>
          <w:rtl/>
        </w:rPr>
        <w:t xml:space="preserve">النفقة وهذا باطل، لأنّ الجلد في الحد حق من حقوق الله لا مجاملة فيه ولابد للسلطان من تطبيق شرع الله وكذلك اخذ المال في حقه، فلم يفد الحديث شيئا زائدا، وهذا باطل وإن تدبرنا الحديث من اوله في وصف هؤلاء الامراء: (يَكُونُ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جُـثْمَــانِ ِنْسٍ) لعلمنا أنهم ظلمة معتدون ولكن لا يصلح مع السلطان إلا السمع والطاعة، فكان هذا من اعظم الدروس النبوية في بيان الموقف من السلطان، </w:t>
      </w:r>
      <w:r>
        <w:rPr>
          <w:rFonts w:hint="cs"/>
          <w:color w:val="333333"/>
          <w:kern w:val="0"/>
          <w:shd w:val="clear" w:color="auto" w:fill="FFFFFF"/>
          <w:rtl/>
        </w:rPr>
        <w:t xml:space="preserve">لما يترتب على الخروج عليه من مفاسد أعظم من المفاسد الحاصلة من أخذ المال وجلد الظهر، وهذا الذي وردت به النصوص النبوية الشريفة، وهذا هو الذي أيده التاريخ على مر عصوره وأيده الواقع المعاصر إلى يومنا هذا ونحن نرى أن الخروج بالسيف يفضي إلى فتن يترتب عليها الهرج والمرج والقتل والفساد في الدماء والأموال أضعاف لأضعاف ما يخرج الناس من أجله، فكان الامر النبوي </w:t>
      </w:r>
      <w:r>
        <w:rPr>
          <w:rFonts w:hint="cs"/>
          <w:color w:val="333333"/>
          <w:kern w:val="0"/>
          <w:rtl/>
        </w:rPr>
        <w:t xml:space="preserve">بالصبر على جور الحكام هو من باب الموازنة بين المفاسد الحاصلة والمفاسد المتوقَّعة، وهذا من أعظم الدروس النبوية في السياسة الشرعية، والشرع والعقل قد دلَّا على وجوب تحمل المفسدة الأدنى لدفع الأعلى، وللحديث مبحث مستقل أورده بعد قليل </w:t>
      </w:r>
    </w:p>
    <w:p w14:paraId="6BAE88C5" w14:textId="1EE30923" w:rsidR="00CD1906" w:rsidRDefault="00CD1906" w:rsidP="0025008F">
      <w:pPr>
        <w:spacing w:after="240"/>
        <w:ind w:left="-58"/>
        <w:rPr>
          <w:kern w:val="0"/>
          <w:rtl/>
        </w:rPr>
      </w:pPr>
      <w:r>
        <w:rPr>
          <w:rFonts w:hint="cs"/>
          <w:b/>
          <w:bCs/>
          <w:kern w:val="0"/>
          <w:sz w:val="36"/>
          <w:szCs w:val="36"/>
          <w:highlight w:val="yellow"/>
          <w:u w:val="single"/>
          <w:rtl/>
          <w:lang w:bidi="ar-KW"/>
        </w:rPr>
        <w:t>[العامل الخامس]:</w:t>
      </w:r>
      <w:r>
        <w:rPr>
          <w:rFonts w:hint="cs"/>
          <w:b/>
          <w:bCs/>
          <w:kern w:val="0"/>
          <w:sz w:val="36"/>
          <w:szCs w:val="36"/>
          <w:u w:val="single"/>
          <w:rtl/>
          <w:lang w:bidi="ar-KW"/>
        </w:rPr>
        <w:t xml:space="preserve"> </w:t>
      </w:r>
      <w:r w:rsidRPr="00237843">
        <w:rPr>
          <w:rFonts w:hint="cs"/>
          <w:b/>
          <w:bCs/>
          <w:spacing w:val="-4"/>
          <w:kern w:val="0"/>
          <w:sz w:val="30"/>
          <w:szCs w:val="30"/>
          <w:u w:val="single"/>
          <w:rtl/>
        </w:rPr>
        <w:t>الطاعة في كل الأحوال إلا في معصية الله</w:t>
      </w:r>
      <w:r>
        <w:rPr>
          <w:rFonts w:hint="cs"/>
          <w:spacing w:val="-4"/>
          <w:kern w:val="0"/>
          <w:rtl/>
        </w:rPr>
        <w:t xml:space="preserve">: </w:t>
      </w:r>
      <w:r>
        <w:rPr>
          <w:rFonts w:hint="cs"/>
          <w:kern w:val="0"/>
          <w:rtl/>
        </w:rPr>
        <w:t xml:space="preserve">أخرج البخاري ومسلم عن ابن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وضح الحديث مجال الطاعة وهو أن تكون في كل ما ليس بمعصية، فإن كانت معصية فلا سمع ولا طاعة ولكن مع عدم نزع اليد من الطاعة العامة للحديث السابق: (أَلا مَنْ وَلِيَ عَلَيْهِ وَالٍ فَرَآهُ يَأْتِي شَيْئًا مِنْ مَعْصِيَةِ الله، فَلْيَكْرَهْ مَا يَأْتِي مِنْ مَعْصِيَةِ الله، وَلا يَنْزِعَنَّ يَدًا مِنْ طَاعَة) [أخرجه مسلم (1856)]، </w:t>
      </w:r>
      <w:r w:rsidR="0025008F">
        <w:rPr>
          <w:rFonts w:hint="cs"/>
          <w:kern w:val="0"/>
          <w:rtl/>
        </w:rPr>
        <w:t>و</w:t>
      </w:r>
      <w:r>
        <w:rPr>
          <w:rFonts w:hint="cs"/>
          <w:kern w:val="0"/>
          <w:rtl/>
        </w:rPr>
        <w:t xml:space="preserve">أخرج مسلم عن أم الحصين </w:t>
      </w:r>
      <w:proofErr w:type="spellStart"/>
      <w:r>
        <w:rPr>
          <w:rFonts w:hint="cs"/>
          <w:kern w:val="0"/>
          <w:rtl/>
        </w:rPr>
        <w:t>الأحمسية</w:t>
      </w:r>
      <w:proofErr w:type="spellEnd"/>
      <w:r>
        <w:rPr>
          <w:rFonts w:hint="cs"/>
          <w:kern w:val="0"/>
          <w:rtl/>
        </w:rPr>
        <w:t xml:space="preserve"> قالت سمعته صلى الله عليه وسلم يقول: (إن أمر عليكم عبد مجدع حسبتها قالت أسود يقودكم بكتاب الله تعالى فاسمعوا له وأطيعوا) [أخرجه مسلم ح (1298)]، والمراد هاهنا كما ذكر النووي في شرح الحديث: (فأمر صلى الله عليه وسلم بطاعة ولي الأمر ولو كان بهذه الخساسة ما دام يقودنا بكتاب الله تعالى، قال العلماء: معناه ما داموا متمسكين بالإسلام والدعاء إلى كتاب الله تعالى على أي حال كانوا في أنفسهم وأديانهم وأخلاقهم، </w:t>
      </w:r>
      <w:r>
        <w:rPr>
          <w:rFonts w:hint="cs"/>
          <w:kern w:val="0"/>
          <w:rtl/>
        </w:rPr>
        <w:lastRenderedPageBreak/>
        <w:t xml:space="preserve">ولا يشق عليهم العصا، بل إذا ظهرت منهم المنكرات وعظوا وذكروا) أهـ [شرح النووي على مسلم ج 9 /47]، وقال السندي رحمه الله: (يقودكم بكتاب الله: فيه إشارة إلى أنه لا طاعة له فيما يخالف حكم الله تعالى والله تعالى أعلم) [حاشية السندي على النسائي ج 7/154]، فمعنى الحديث إن قادكم بكتاب الله فاسمعوا وأطيعوا، وإن لم يقدكم بكتاب الله، أي: إن أمركم بمعصية الله فلا سمع ولا طاعة، قلت: وقد فهم البعض خطأً أنّ المقصود من الحديث الخروج على الحكام إن لم يحكموا بكتاب الله، </w:t>
      </w:r>
      <w:r>
        <w:rPr>
          <w:rFonts w:hint="cs"/>
          <w:kern w:val="0"/>
          <w:u w:val="single"/>
          <w:rtl/>
        </w:rPr>
        <w:t xml:space="preserve">وهذا خطأ لأنّ المقصود هو الالتزام المجمل بالإسلام </w:t>
      </w:r>
      <w:r w:rsidR="002D4547">
        <w:rPr>
          <w:rFonts w:hint="cs"/>
          <w:kern w:val="0"/>
          <w:u w:val="single"/>
          <w:rtl/>
        </w:rPr>
        <w:t>والالتزام</w:t>
      </w:r>
      <w:r>
        <w:rPr>
          <w:rFonts w:hint="cs"/>
          <w:kern w:val="0"/>
          <w:u w:val="single"/>
          <w:rtl/>
        </w:rPr>
        <w:t xml:space="preserve"> المجمل بكتاب الله تعالى</w:t>
      </w:r>
      <w:r>
        <w:rPr>
          <w:rFonts w:hint="cs"/>
          <w:kern w:val="0"/>
          <w:rtl/>
        </w:rPr>
        <w:t>، وإلا فكل جائر</w:t>
      </w:r>
      <w:r w:rsidR="00E26AAC">
        <w:rPr>
          <w:rFonts w:hint="cs"/>
          <w:kern w:val="0"/>
          <w:rtl/>
        </w:rPr>
        <w:t xml:space="preserve"> أو </w:t>
      </w:r>
      <w:r>
        <w:rPr>
          <w:rFonts w:hint="cs"/>
          <w:kern w:val="0"/>
          <w:rtl/>
        </w:rPr>
        <w:t>ظالم</w:t>
      </w:r>
      <w:r w:rsidR="00E26AAC">
        <w:rPr>
          <w:rFonts w:hint="cs"/>
          <w:kern w:val="0"/>
          <w:rtl/>
        </w:rPr>
        <w:t xml:space="preserve"> أو </w:t>
      </w:r>
      <w:r>
        <w:rPr>
          <w:rFonts w:hint="cs"/>
          <w:kern w:val="0"/>
          <w:rtl/>
        </w:rPr>
        <w:t>فاسق فإنه لم يحكم بكتاب الله، فهل يجوز الخروج عليه بمجرد جوره ومخالفته لكتاب الله تعالى، والتفصيل في الأمر: أنّ عدم الحكم بما أنزل الله قد يرجع إلى الكفر به، والكافر قد سقطت ولايته بالكلية لقوله تعالى: {وَأُولِي الْأَمْرِ مِنْكُمْ} [النساء: 59]، ف (منكم) تدل على أنّه لا يكون إلا مسلما، وإلا لم يعد ولياً للأمر ووجب الخروج عليه عند توافر القدرة، وقد يرجع عدم الحكم بكتاب الله تعالى إلى جور</w:t>
      </w:r>
      <w:r w:rsidR="00E26AAC">
        <w:rPr>
          <w:rFonts w:hint="cs"/>
          <w:kern w:val="0"/>
          <w:rtl/>
        </w:rPr>
        <w:t xml:space="preserve"> أو </w:t>
      </w:r>
      <w:r>
        <w:rPr>
          <w:rFonts w:hint="cs"/>
          <w:kern w:val="0"/>
          <w:rtl/>
        </w:rPr>
        <w:t>ظلم</w:t>
      </w:r>
      <w:r w:rsidR="00E26AAC">
        <w:rPr>
          <w:rFonts w:hint="cs"/>
          <w:kern w:val="0"/>
          <w:rtl/>
        </w:rPr>
        <w:t xml:space="preserve"> أو </w:t>
      </w:r>
      <w:r>
        <w:rPr>
          <w:rFonts w:hint="cs"/>
          <w:kern w:val="0"/>
          <w:rtl/>
        </w:rPr>
        <w:t>فسوق، والجائر والظالم والفاسق هم من المسلمين ما اعتقدوا كتاب الله تعالى بقلوبهم وحكموا بغيره، وهنا لهم الطاعة في كل ما ليس بمعصية، فإن خالف كتاب الله، فلا سمع ولا طاعة له فيما خالف فيه كتاب الله تعالى، ولا ننزع اليد من طاعته فيما سوى ذلك، مع النصح والصدع بالحق وإنكار المنكر في اطار الاعتراف بولايته</w:t>
      </w:r>
    </w:p>
    <w:p w14:paraId="773A9BBA" w14:textId="33BED2AF" w:rsidR="00CD1906" w:rsidRDefault="00CD1906" w:rsidP="00D01045">
      <w:pPr>
        <w:spacing w:after="240"/>
        <w:ind w:left="-58"/>
        <w:rPr>
          <w:kern w:val="0"/>
          <w:rtl/>
        </w:rPr>
      </w:pPr>
      <w:r>
        <w:rPr>
          <w:rFonts w:hint="cs"/>
          <w:b/>
          <w:bCs/>
          <w:kern w:val="0"/>
          <w:sz w:val="36"/>
          <w:szCs w:val="36"/>
          <w:highlight w:val="yellow"/>
          <w:u w:val="single"/>
          <w:rtl/>
          <w:lang w:bidi="ar-KW"/>
        </w:rPr>
        <w:t>[العامل السادس]:</w:t>
      </w:r>
      <w:r>
        <w:rPr>
          <w:rFonts w:hint="cs"/>
          <w:b/>
          <w:bCs/>
          <w:kern w:val="0"/>
          <w:sz w:val="36"/>
          <w:szCs w:val="36"/>
          <w:u w:val="single"/>
          <w:rtl/>
          <w:lang w:bidi="ar-KW"/>
        </w:rPr>
        <w:t xml:space="preserve"> </w:t>
      </w:r>
      <w:r w:rsidRPr="00237843">
        <w:rPr>
          <w:rFonts w:hint="cs"/>
          <w:b/>
          <w:bCs/>
          <w:spacing w:val="-4"/>
          <w:kern w:val="0"/>
          <w:sz w:val="30"/>
          <w:szCs w:val="30"/>
          <w:u w:val="single"/>
          <w:rtl/>
        </w:rPr>
        <w:t>لا يجوز نزع اليد من الطاعة مهما بلغ الظلم مداه</w:t>
      </w:r>
      <w:r>
        <w:rPr>
          <w:rFonts w:hint="cs"/>
          <w:spacing w:val="-4"/>
          <w:kern w:val="0"/>
          <w:rtl/>
        </w:rPr>
        <w:t xml:space="preserve">: </w:t>
      </w:r>
      <w:r>
        <w:rPr>
          <w:rFonts w:hint="cs"/>
          <w:kern w:val="0"/>
          <w:rtl/>
        </w:rPr>
        <w:t>أخرج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kern w:val="0"/>
          <w:rtl/>
        </w:rPr>
        <w:t xml:space="preserve"> أو </w:t>
      </w:r>
      <w:r>
        <w:rPr>
          <w:rFonts w:hint="cs"/>
          <w:kern w:val="0"/>
          <w:rtl/>
        </w:rPr>
        <w:t>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وَسَلَّمَ: (اسْمَعُوا وَأَطِيعُوا فَإِنَّمَا عَلَيْهِمْ مَا حُمِّلُوا وَعَلَيْكُمْ مَا حُمِّلْتُمْ) [أخرجه مسلم ح (1846)]، والحديث يدل على وجوب اظهار السمع والطاعة للحاكم المسلم الظالم فيما يأمر به إلا إن أمر بمعصية، فلا طاعة في المعصية ولا نزع للطاعة بالكلية، ودل الحديث على أنّ إثم الظلم وعاقبته على الظالم، (اسْمَعُوا وَأَطِيعُوا فَإِنَّمَا عَلَيْهِمْ مَا حُمِّلُوا وَعَلَيْكُمْ مَا حُمِّلْتُمْ)،</w:t>
      </w:r>
      <w:r w:rsidR="00D01045">
        <w:rPr>
          <w:rFonts w:hint="cs"/>
          <w:kern w:val="0"/>
          <w:rtl/>
        </w:rPr>
        <w:t xml:space="preserve"> و</w:t>
      </w:r>
      <w:r>
        <w:rPr>
          <w:rFonts w:hint="cs"/>
          <w:noProof/>
          <w:kern w:val="0"/>
          <w:rtl/>
          <w:lang w:eastAsia="ar-SA"/>
        </w:rPr>
        <w:t xml:space="preserve">أخرج البخاري ومسلم عن عبد الله بن مسعود رضي الله عنه قال قال رسول الله صلى الله عليه وسلم: (إِنَّكُمْ سَتَرَوْنَ بَعْدِي أَثَرَةً وَأُمُورًا تُنْكِرُونَهَا قَالُوا فَمَا تَأْمُرُنَا يَا رَسُولَ اللَّهِ قَالَ أَدُّوا </w:t>
      </w:r>
      <w:r>
        <w:rPr>
          <w:rFonts w:hint="cs"/>
          <w:noProof/>
          <w:kern w:val="0"/>
          <w:rtl/>
          <w:lang w:eastAsia="ar-SA"/>
        </w:rPr>
        <w:lastRenderedPageBreak/>
        <w:t xml:space="preserve">إِلَيْهِمْ حَقَّهُمْ وَسَلُوا اللَّهَ حَقَّكُمْ) </w:t>
      </w:r>
      <w:r>
        <w:rPr>
          <w:rFonts w:hint="cs"/>
          <w:kern w:val="0"/>
          <w:bdr w:val="none" w:sz="0" w:space="0" w:color="auto" w:frame="1"/>
          <w:rtl/>
        </w:rPr>
        <w:t>[أخرجه البخاري: ح (</w:t>
      </w:r>
      <w:r>
        <w:rPr>
          <w:rFonts w:hint="cs"/>
          <w:kern w:val="0"/>
          <w:rtl/>
        </w:rPr>
        <w:t>3335</w:t>
      </w:r>
      <w:r>
        <w:rPr>
          <w:rFonts w:hint="cs"/>
          <w:kern w:val="0"/>
          <w:bdr w:val="none" w:sz="0" w:space="0" w:color="auto" w:frame="1"/>
          <w:rtl/>
        </w:rPr>
        <w:t>) ومسلم: ح (3430)]، وفيه دليل على أداء حقوق الحكام وإن جاروا وظلموا،</w:t>
      </w:r>
      <w:r w:rsidR="00D01045">
        <w:rPr>
          <w:rFonts w:hint="cs"/>
          <w:kern w:val="0"/>
          <w:bdr w:val="none" w:sz="0" w:space="0" w:color="auto" w:frame="1"/>
          <w:rtl/>
        </w:rPr>
        <w:t xml:space="preserve"> وأخرج البخاري </w:t>
      </w:r>
      <w:r>
        <w:rPr>
          <w:rFonts w:hint="cs"/>
          <w:kern w:val="0"/>
          <w:rtl/>
        </w:rPr>
        <w:t>عن الزبير بن عدي قال: (أتَينا أنسَ بنَ مالكٍ، فشكَونا إليه ما يَلقَونَ منَ الحَجَّاجِ، فقال: اصبِروا، فإنه لا يأتي عليكم زَمانٌ إلا الذي بعدَه شرٌّ منه، حتى تَلقَوا ربَّكم، سمِعتُه من نبيِّكم صلَّى اللهُ عليه وسلَّم) [أخرجه البخاري: ح: 7068]، وفيه الأمر بالصبر على جور الحكام،</w:t>
      </w:r>
    </w:p>
    <w:p w14:paraId="0CD5DE9E" w14:textId="72DE359F" w:rsidR="00CD1906" w:rsidRDefault="00CD1906" w:rsidP="00CD1906">
      <w:pPr>
        <w:spacing w:after="240"/>
        <w:ind w:left="-58"/>
        <w:rPr>
          <w:spacing w:val="-4"/>
          <w:kern w:val="0"/>
          <w:rtl/>
        </w:rPr>
      </w:pPr>
      <w:r>
        <w:rPr>
          <w:rFonts w:hint="cs"/>
          <w:b/>
          <w:bCs/>
          <w:kern w:val="0"/>
          <w:sz w:val="36"/>
          <w:szCs w:val="36"/>
          <w:highlight w:val="yellow"/>
          <w:u w:val="single"/>
          <w:rtl/>
          <w:lang w:bidi="ar-KW"/>
        </w:rPr>
        <w:t>[العامل السابع]:</w:t>
      </w:r>
      <w:r>
        <w:rPr>
          <w:rFonts w:hint="cs"/>
          <w:b/>
          <w:bCs/>
          <w:kern w:val="0"/>
          <w:sz w:val="36"/>
          <w:szCs w:val="36"/>
          <w:rtl/>
          <w:lang w:bidi="ar-KW"/>
        </w:rPr>
        <w:t xml:space="preserve"> </w:t>
      </w:r>
      <w:r w:rsidRPr="00237843">
        <w:rPr>
          <w:rFonts w:hint="cs"/>
          <w:b/>
          <w:bCs/>
          <w:spacing w:val="-4"/>
          <w:kern w:val="0"/>
          <w:sz w:val="30"/>
          <w:szCs w:val="30"/>
          <w:u w:val="single"/>
          <w:rtl/>
        </w:rPr>
        <w:t>لا يجوز نزع اليد إلا في حالة الكفر البواح</w:t>
      </w:r>
      <w:r>
        <w:rPr>
          <w:rFonts w:hint="cs"/>
          <w:spacing w:val="-4"/>
          <w:kern w:val="0"/>
          <w:rtl/>
        </w:rPr>
        <w:t>:</w:t>
      </w:r>
      <w:r w:rsidR="0056673A">
        <w:rPr>
          <w:rFonts w:hint="cs"/>
          <w:spacing w:val="-4"/>
          <w:kern w:val="0"/>
          <w:rtl/>
        </w:rPr>
        <w:t xml:space="preserve"> </w:t>
      </w:r>
      <w:r>
        <w:rPr>
          <w:rFonts w:hint="cs"/>
          <w:kern w:val="0"/>
          <w:rtl/>
        </w:rPr>
        <w:t>أخرج البخاري ومسلم عَنْ عُبَادَةَ بْنِ الصَّامِتِ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وهذا الحديث الشريف يأمر بالسمع والطاعة للحكام المسلمين في كل الأحوال (السَّمْعِ وَالطَّاعَةِ فِي مَنْشَطِنَا وَمَكْرَهِنَا، وَعُسْرِنَا وَيُسْرِنَا، وَأَثَرَةً عَلَيْنَا) - إلا إن أمروا بمعصية كما سيتبين في الأحاديث التالية -، ويمنع من التعدي على صلاحياتهم (وَأَنْ لا نُنَازِعَ الأمْرَ أَهْلَهُ)،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w:t>
      </w:r>
      <w:r w:rsidR="00E26AAC">
        <w:rPr>
          <w:rFonts w:hint="cs"/>
          <w:kern w:val="0"/>
          <w:rtl/>
        </w:rPr>
        <w:t xml:space="preserve"> أو </w:t>
      </w:r>
      <w:r>
        <w:rPr>
          <w:rFonts w:hint="cs"/>
          <w:kern w:val="0"/>
          <w:rtl/>
        </w:rPr>
        <w:t>استنباط، (إِلا أَنْ تَرَوْا كُفْرًا بَوَاحًا عِنْدَكُمْ مِنَ الله فِيهِ بُرْهَانٌ)،</w:t>
      </w:r>
    </w:p>
    <w:p w14:paraId="03CA0082" w14:textId="77777777" w:rsidR="00CD1906" w:rsidRDefault="00CD1906" w:rsidP="00CD1906">
      <w:pPr>
        <w:spacing w:after="240"/>
        <w:ind w:left="-58"/>
        <w:rPr>
          <w:spacing w:val="-4"/>
          <w:kern w:val="0"/>
          <w:rtl/>
        </w:rPr>
      </w:pPr>
      <w:r>
        <w:rPr>
          <w:rFonts w:hint="cs"/>
          <w:b/>
          <w:bCs/>
          <w:kern w:val="0"/>
          <w:sz w:val="36"/>
          <w:szCs w:val="36"/>
          <w:highlight w:val="yellow"/>
          <w:u w:val="single"/>
          <w:rtl/>
          <w:lang w:bidi="ar-KW"/>
        </w:rPr>
        <w:t>[العامل الثامن]:</w:t>
      </w:r>
      <w:r>
        <w:rPr>
          <w:rFonts w:hint="cs"/>
          <w:b/>
          <w:bCs/>
          <w:kern w:val="0"/>
          <w:sz w:val="36"/>
          <w:szCs w:val="36"/>
          <w:rtl/>
          <w:lang w:bidi="ar-KW"/>
        </w:rPr>
        <w:t xml:space="preserve"> </w:t>
      </w:r>
      <w:r w:rsidRPr="00237843">
        <w:rPr>
          <w:rFonts w:hint="cs"/>
          <w:b/>
          <w:bCs/>
          <w:spacing w:val="-4"/>
          <w:kern w:val="0"/>
          <w:sz w:val="30"/>
          <w:szCs w:val="30"/>
          <w:u w:val="single"/>
          <w:rtl/>
        </w:rPr>
        <w:t>لا يجوز نزع اليد إلا في حالة منع المسلمين من الصلاة:</w:t>
      </w:r>
      <w:r>
        <w:rPr>
          <w:rFonts w:hint="cs"/>
          <w:spacing w:val="-4"/>
          <w:kern w:val="0"/>
          <w:rtl/>
        </w:rPr>
        <w:t xml:space="preserve"> </w:t>
      </w:r>
      <w:r>
        <w:rPr>
          <w:rFonts w:hint="cs"/>
          <w:kern w:val="0"/>
          <w:rtl/>
        </w:rPr>
        <w:t xml:space="preserve">أخرج مسلم عن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وكررها الرسول صلى الله عليه وسلم مرتين للدلالة على أهمية هذا الضابط، (قَالَ: لا مَا أَقَامُوا فِيكُمُ الصَّلاةَ، لا مَا أَقَامُوا فِيكُمُ الصَّلاةَ)، فلا ينزع </w:t>
      </w:r>
      <w:r>
        <w:rPr>
          <w:rFonts w:hint="cs"/>
          <w:kern w:val="0"/>
          <w:rtl/>
        </w:rPr>
        <w:lastRenderedPageBreak/>
        <w:t>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(أَلا مَنْ وَلِيَ عَلَيْهِ وَالٍ فَرَآهُ يَأْتِي شَيْئًا مِنْ مَعْصِيَةِ الله، فَلْيَكْرَهْ مَا يَأْتِي مِنْ مَعْصِيَةِ الله، وَلا يَنْزِعَنَّ يَدًا مِنْ طَاعَة)،</w:t>
      </w:r>
    </w:p>
    <w:p w14:paraId="77823C09" w14:textId="77777777" w:rsidR="00CD1906" w:rsidRDefault="00CD1906" w:rsidP="00CD1906">
      <w:pPr>
        <w:spacing w:after="240"/>
        <w:ind w:left="-58"/>
        <w:rPr>
          <w:kern w:val="0"/>
          <w:rtl/>
        </w:rPr>
      </w:pPr>
      <w:r>
        <w:rPr>
          <w:rFonts w:hint="cs"/>
          <w:b/>
          <w:bCs/>
          <w:kern w:val="0"/>
          <w:sz w:val="36"/>
          <w:szCs w:val="36"/>
          <w:highlight w:val="yellow"/>
          <w:u w:val="single"/>
          <w:rtl/>
          <w:lang w:bidi="ar-KW"/>
        </w:rPr>
        <w:t>[العامل التاسع]:</w:t>
      </w:r>
      <w:r>
        <w:rPr>
          <w:rFonts w:hint="cs"/>
          <w:b/>
          <w:bCs/>
          <w:kern w:val="0"/>
          <w:sz w:val="36"/>
          <w:szCs w:val="36"/>
          <w:rtl/>
          <w:lang w:bidi="ar-KW"/>
        </w:rPr>
        <w:t xml:space="preserve"> </w:t>
      </w:r>
      <w:r w:rsidRPr="00237843">
        <w:rPr>
          <w:rFonts w:hint="cs"/>
          <w:b/>
          <w:bCs/>
          <w:spacing w:val="-4"/>
          <w:kern w:val="0"/>
          <w:sz w:val="30"/>
          <w:szCs w:val="30"/>
          <w:u w:val="single"/>
          <w:rtl/>
        </w:rPr>
        <w:t>لا يجوز نزع اليد إلا في حالة تركهم للصلاة</w:t>
      </w:r>
      <w:r>
        <w:rPr>
          <w:rFonts w:hint="cs"/>
          <w:spacing w:val="-4"/>
          <w:kern w:val="0"/>
          <w:rtl/>
        </w:rPr>
        <w:t xml:space="preserve">: </w:t>
      </w:r>
      <w:r>
        <w:rPr>
          <w:rFonts w:hint="cs"/>
          <w:kern w:val="0"/>
          <w:rtl/>
        </w:rPr>
        <w:t xml:space="preserve">أخرج مسلم عَنْ أُمِّ سَلَمَةَ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صَلَّوْا) [أخــرج مسلم (1854)]، وهذا الحديث يدلنا على فقه انكار المنكر المتعلق بالحكام المسلمين الجائرين، فمن كره </w:t>
      </w:r>
      <w:proofErr w:type="spellStart"/>
      <w:r>
        <w:rPr>
          <w:rFonts w:hint="cs"/>
          <w:kern w:val="0"/>
          <w:rtl/>
        </w:rPr>
        <w:t>مناكرهم</w:t>
      </w:r>
      <w:proofErr w:type="spellEnd"/>
      <w:r>
        <w:rPr>
          <w:rFonts w:hint="cs"/>
          <w:kern w:val="0"/>
          <w:rtl/>
        </w:rPr>
        <w:t xml:space="preserve"> ولم يتابعهم عليها فقد برئت ذمته (فَمَنْ كَرِهَ فَقَدْ بَرِئَ)، ومن ناصحهم وأمرهم بالمعروف ونهاهم عن المنكر فقد سلم من غضب الله تعالى على مرتكبي المنكر (وَمَنْ أَنْكَرَ فَقَدْ سَلِمَ)، ومن رضي بمنكرهم وتابعهم على ظلمهم وفسادهم فعليه ما عليهم من السخط والعذاب (وَلَكِنْ مَنْ رَضِيَ وَتَابَعَ)، ثم وضح الحديث الشريف ضابط الخروج عليهم ومقاتلتهم، ألا وهو ترك الصلاة، لأنها صلة العبد المسلم بربه، فمن تركها فقد كفر، وترك الصلاة وإن كان عند جماهير الفقهاء كفر دون كفر، إلا أنّ تركها يدل على مبلغ الفساد والفسوق والظلم الذي لا يصلح معه المرء أن يكون حاكما للمسلمين، ولكن لا يكون الخروج إلا مع استيفاء شروط القدرة ووجود الإمام البديل الذي يجتمع عليه أهل الحل والعقد من المسلمين، وإلا فالصبر مع الجهر بالحق وانكار المنكر أولى من المجازفة بالمسلمين وإيرادهم المهالك،</w:t>
      </w:r>
    </w:p>
    <w:p w14:paraId="5A462A0B" w14:textId="75C4C281" w:rsidR="00CD1906" w:rsidRDefault="00CD1906" w:rsidP="00CD1906">
      <w:pPr>
        <w:spacing w:after="240"/>
        <w:ind w:left="-58"/>
        <w:rPr>
          <w:bCs/>
          <w:rtl/>
        </w:rPr>
      </w:pPr>
      <w:r>
        <w:rPr>
          <w:rFonts w:hint="cs"/>
          <w:b/>
          <w:bCs/>
          <w:kern w:val="0"/>
          <w:sz w:val="36"/>
          <w:szCs w:val="36"/>
          <w:highlight w:val="yellow"/>
          <w:u w:val="single"/>
          <w:rtl/>
          <w:lang w:bidi="ar-KW"/>
        </w:rPr>
        <w:t>[العامل العاشر]:</w:t>
      </w:r>
      <w:r>
        <w:rPr>
          <w:rFonts w:hint="cs"/>
          <w:spacing w:val="-4"/>
          <w:kern w:val="0"/>
          <w:rtl/>
          <w:lang w:bidi="ar-KW"/>
        </w:rPr>
        <w:t xml:space="preserve"> </w:t>
      </w:r>
      <w:r w:rsidRPr="00237843">
        <w:rPr>
          <w:rFonts w:hint="cs"/>
          <w:b/>
          <w:bCs/>
          <w:spacing w:val="-4"/>
          <w:kern w:val="0"/>
          <w:sz w:val="30"/>
          <w:szCs w:val="30"/>
          <w:u w:val="single"/>
          <w:rtl/>
        </w:rPr>
        <w:t>الولاة كالآباء لا يجوز نصحهم إلا باللين والرفق</w:t>
      </w:r>
      <w:r>
        <w:rPr>
          <w:rFonts w:hint="cs"/>
          <w:spacing w:val="-4"/>
          <w:kern w:val="0"/>
          <w:rtl/>
        </w:rPr>
        <w:t xml:space="preserve">: قال تعالى: </w:t>
      </w:r>
      <w:r>
        <w:rPr>
          <w:rFonts w:hint="cs"/>
          <w:rtl/>
        </w:rPr>
        <w:t>آمراً نبي الله تعالى موسى وهارون عليهما السلام -: {اذْهَبَا إِلَى فِرْعَوْنَ إِنَّهُ طَغَى * فَقُولَا لَهُ قَوْلًا لَيِّنًا لَعَلَّهُ يَتَذَكَّرُ</w:t>
      </w:r>
      <w:r w:rsidR="00E26AAC">
        <w:rPr>
          <w:rFonts w:hint="cs"/>
          <w:rtl/>
        </w:rPr>
        <w:t xml:space="preserve"> أو </w:t>
      </w:r>
      <w:r>
        <w:rPr>
          <w:rFonts w:hint="cs"/>
          <w:rtl/>
        </w:rPr>
        <w:t>يَخْشَى} [طه: 43، 44]، ويؤيده قوله تعالى: {اذْهَبْ إِلَى فِرْعَوْنَ إِنَّهُ طَغَى * فَقُلْ هَلْ لَكَ إِلَى أَنْ تَزَكَّى * وَأَهْدِيَكَ إِلَى رَبِّكَ فَتَخْشَى}[النازعات: 17 إلى 19]، فليس هناك أكفر من فرعون ولا أظلم منه فقد جعل أهل مصر شيعاً يستضعف طائفة منهم يذبح أبناءهم ويستحي نساءهم، وليس هناك أعظم جاها وكرامة آنذاك عند الله تعالى من موسى وهارون، ومع هذا فقد أمرهما الله تعالي بالحكمة والموعظة الحسنة والرفق والقول اللين لعله يتذكر</w:t>
      </w:r>
      <w:r w:rsidR="00E26AAC">
        <w:rPr>
          <w:rFonts w:hint="cs"/>
          <w:rtl/>
        </w:rPr>
        <w:t xml:space="preserve"> أو </w:t>
      </w:r>
      <w:r>
        <w:rPr>
          <w:rFonts w:hint="cs"/>
          <w:rtl/>
        </w:rPr>
        <w:t xml:space="preserve">يخشى، وهذا هو بيان المنهج الرباني في نصح الحكام والأدب في محادثتهم، وذلك لأنّه الاقرب إلى استجابة الحاكم للنصيحة والعمل بها، وليس مقصود النصيحة </w:t>
      </w:r>
      <w:r>
        <w:rPr>
          <w:rFonts w:hint="cs"/>
          <w:rtl/>
        </w:rPr>
        <w:lastRenderedPageBreak/>
        <w:t>سوى ذلك، والشدة والغلظة في القول مع الحاكم لا تؤتي ثمارها، لأنّ السلطة بيده، فالشدة لا تناسبه، وقد تعني تهديده ووعيده، وهذا يصرفه عن سماع النصيحة إلى البطش بالناصح</w:t>
      </w:r>
      <w:r w:rsidR="00E26AAC">
        <w:rPr>
          <w:rFonts w:hint="cs"/>
          <w:rtl/>
        </w:rPr>
        <w:t xml:space="preserve"> أو </w:t>
      </w:r>
      <w:r>
        <w:rPr>
          <w:rFonts w:hint="cs"/>
          <w:rtl/>
        </w:rPr>
        <w:t xml:space="preserve">على أقل تقدير عدم الاستفادة من نصيحته، </w:t>
      </w:r>
    </w:p>
    <w:p w14:paraId="19A08936" w14:textId="7885E67B" w:rsidR="00CD1906" w:rsidRDefault="00CD1906" w:rsidP="0025008F">
      <w:pPr>
        <w:spacing w:after="240"/>
        <w:ind w:left="-58"/>
        <w:rPr>
          <w:kern w:val="0"/>
          <w:rtl/>
        </w:rPr>
      </w:pPr>
      <w:r>
        <w:rPr>
          <w:rFonts w:hint="cs"/>
          <w:b/>
          <w:bCs/>
          <w:kern w:val="0"/>
          <w:sz w:val="36"/>
          <w:szCs w:val="36"/>
          <w:highlight w:val="yellow"/>
          <w:u w:val="single"/>
          <w:rtl/>
          <w:lang w:bidi="ar-KW"/>
        </w:rPr>
        <w:t>[العامل الحادي عشر]:</w:t>
      </w:r>
      <w:r w:rsidR="0056673A">
        <w:rPr>
          <w:rFonts w:hint="cs"/>
          <w:b/>
          <w:bCs/>
          <w:kern w:val="0"/>
          <w:sz w:val="36"/>
          <w:szCs w:val="36"/>
          <w:u w:val="single"/>
          <w:rtl/>
          <w:lang w:bidi="ar-KW"/>
        </w:rPr>
        <w:t>:</w:t>
      </w:r>
      <w:r>
        <w:rPr>
          <w:rFonts w:hint="cs"/>
          <w:spacing w:val="-4"/>
          <w:kern w:val="0"/>
          <w:rtl/>
        </w:rPr>
        <w:t xml:space="preserve"> </w:t>
      </w:r>
      <w:r w:rsidRPr="00237843">
        <w:rPr>
          <w:rFonts w:hint="cs"/>
          <w:b/>
          <w:bCs/>
          <w:spacing w:val="-4"/>
          <w:kern w:val="0"/>
          <w:sz w:val="30"/>
          <w:szCs w:val="30"/>
          <w:u w:val="single"/>
          <w:rtl/>
        </w:rPr>
        <w:t xml:space="preserve">ولاة الامر لا يجوز التحزب عليهم ولا </w:t>
      </w:r>
      <w:proofErr w:type="spellStart"/>
      <w:r w:rsidRPr="00237843">
        <w:rPr>
          <w:rFonts w:hint="cs"/>
          <w:b/>
          <w:bCs/>
          <w:spacing w:val="-4"/>
          <w:kern w:val="0"/>
          <w:sz w:val="30"/>
          <w:szCs w:val="30"/>
          <w:u w:val="single"/>
          <w:rtl/>
        </w:rPr>
        <w:t>الافتئات</w:t>
      </w:r>
      <w:proofErr w:type="spellEnd"/>
      <w:r w:rsidRPr="00237843">
        <w:rPr>
          <w:rFonts w:hint="cs"/>
          <w:b/>
          <w:bCs/>
          <w:spacing w:val="-4"/>
          <w:kern w:val="0"/>
          <w:sz w:val="30"/>
          <w:szCs w:val="30"/>
          <w:u w:val="single"/>
          <w:rtl/>
        </w:rPr>
        <w:t xml:space="preserve"> على صلاحيات حكمهم</w:t>
      </w:r>
      <w:r>
        <w:rPr>
          <w:rFonts w:hint="cs"/>
          <w:spacing w:val="-4"/>
          <w:kern w:val="0"/>
          <w:rtl/>
        </w:rPr>
        <w:t>:</w:t>
      </w:r>
      <w:r w:rsidR="00D01045">
        <w:rPr>
          <w:rFonts w:hint="cs"/>
          <w:spacing w:val="-4"/>
          <w:kern w:val="0"/>
          <w:rtl/>
        </w:rPr>
        <w:t xml:space="preserve"> </w:t>
      </w:r>
      <w:r w:rsidR="00906E01">
        <w:rPr>
          <w:bCs/>
          <w:kern w:val="0"/>
          <w:rtl/>
        </w:rPr>
        <w:t>يستدل البعض جهلا بحديث أبي سعيد الخدري الذي اخرجه مسلم</w:t>
      </w:r>
      <w:r w:rsidR="0056673A">
        <w:rPr>
          <w:bCs/>
          <w:kern w:val="0"/>
          <w:rtl/>
        </w:rPr>
        <w:t>:</w:t>
      </w:r>
      <w:r w:rsidR="00906E01">
        <w:rPr>
          <w:kern w:val="0"/>
          <w:rtl/>
        </w:rPr>
        <w:t xml:space="preserve"> قال صلى الله عليه وسلم: </w:t>
      </w:r>
      <w:r w:rsidR="00906E01">
        <w:rPr>
          <w:bCs/>
          <w:kern w:val="0"/>
          <w:rtl/>
        </w:rPr>
        <w:t>(من رأى منكم منكرا فليغيره بيده، فإن لم يستطع فبلسانه، فإن لم يستطع فبقلبه وذلك أضعف الإيمان)</w:t>
      </w:r>
      <w:r w:rsidR="00906E01">
        <w:rPr>
          <w:kern w:val="0"/>
          <w:rtl/>
        </w:rPr>
        <w:t xml:space="preserve"> [أخرجه مسلم]، وهذا الحديث عام في بيان مراتب إنكار المنكر، ولكن لفقهاء أهل السنّة والجماعة تفصيل في باب الإنكار على الأمراء، وأنّه لا يجوز أن يتعدى الإنكار باللسان حتى لا يؤول إلى منكر أكبر، ولا يكون بالتحزب وحمل السلاح،</w:t>
      </w:r>
      <w:r w:rsidR="00906E01">
        <w:rPr>
          <w:kern w:val="0"/>
          <w:rtl/>
          <w:lang w:bidi="ar-KW"/>
        </w:rPr>
        <w:t xml:space="preserve"> وغير ذلك من الضوابط التي دلت عليها السياسة الشرعية الإسلامية الحكيمة، ومن أهم ذلك، أن يكون مشوبا بالنصح والرفق، </w:t>
      </w:r>
      <w:r w:rsidR="00906E01">
        <w:rPr>
          <w:kern w:val="0"/>
          <w:rtl/>
        </w:rPr>
        <w:t>بعيدا عن التشهير والتأليب، كما أنّه ليس لأحد منع منكر الحاكم بالقهر باليد، ولا أن يشهر عليه سلاحاً،</w:t>
      </w:r>
      <w:r w:rsidR="00E26AAC">
        <w:rPr>
          <w:kern w:val="0"/>
          <w:rtl/>
        </w:rPr>
        <w:t xml:space="preserve"> أو </w:t>
      </w:r>
      <w:r w:rsidR="00906E01">
        <w:rPr>
          <w:kern w:val="0"/>
          <w:rtl/>
        </w:rPr>
        <w:t>يجمع عليه أعواناً، لأن في ذلك إذهاباً لهيبة السلطان، وتخريب البلاد، وضياع الأمن ومصالح المسلمين، وخدمة أعداء الدين من غير المسلمين، وغير ذلك مما لا تخفي أضراره على أهل الفقه في الدين، وحديث (من رأي منكم منكراً فليغيره بيده، فإن لم يستطع فبلسانه، فإن لم يستطع فبقلبه، وذلك أضعف الإيمان)، هو خطاب لجميع الأمة، وعموم الحديث يقضي بمشروعية الإنكار باليد لمن قدر عليه، ولكن هذا مشروط بشروط منها: ألا يفضي إنكاره هذا إلي منكر اشد منه، وأن لا يكون الإنكار باليد مما اختص السلطان به شرعاً كإقامة حد،</w:t>
      </w:r>
      <w:r w:rsidR="00E26AAC">
        <w:rPr>
          <w:kern w:val="0"/>
          <w:rtl/>
        </w:rPr>
        <w:t xml:space="preserve"> أو </w:t>
      </w:r>
      <w:r w:rsidR="00906E01">
        <w:rPr>
          <w:kern w:val="0"/>
          <w:rtl/>
        </w:rPr>
        <w:t>شهر سيف، ونحو ذلك، وهذا كله فيما إذا كان صاحب المنكر غير السلطان، فإن كان السلطان، قال ابن النحاس في تنبيه الغافلين (ص 46):</w:t>
      </w:r>
      <w:r w:rsidR="00906E01">
        <w:rPr>
          <w:kern w:val="0"/>
          <w:vertAlign w:val="superscript"/>
          <w:rtl/>
        </w:rPr>
        <w:t xml:space="preserve"> </w:t>
      </w:r>
      <w:r w:rsidR="00906E01">
        <w:rPr>
          <w:kern w:val="0"/>
          <w:rtl/>
        </w:rPr>
        <w:t>(فليس لأحد منعه بالقهر باليد، ولا أن يشهر عليه سلاحاً،</w:t>
      </w:r>
      <w:r w:rsidR="00E26AAC">
        <w:rPr>
          <w:kern w:val="0"/>
          <w:rtl/>
        </w:rPr>
        <w:t xml:space="preserve"> أو </w:t>
      </w:r>
      <w:r w:rsidR="00906E01">
        <w:rPr>
          <w:kern w:val="0"/>
          <w:rtl/>
        </w:rPr>
        <w:t>يجمع عليه أواناً لأن في ذلك تحريكاً للفتن وتهييجاً للشر، وإذهاباً لهيبة السلطان من قلوب الرعية وربما أدي ذلك إلي تجريهم على الخروج عليه وتخريب البلاد، وغير ذلك مما لا يخفي)</w:t>
      </w:r>
      <w:r w:rsidR="00906E01">
        <w:rPr>
          <w:kern w:val="0"/>
          <w:vertAlign w:val="superscript"/>
          <w:rtl/>
        </w:rPr>
        <w:t>،</w:t>
      </w:r>
      <w:r w:rsidR="00906E01">
        <w:rPr>
          <w:kern w:val="0"/>
          <w:rtl/>
        </w:rPr>
        <w:t xml:space="preserve"> وقد قال الإمام أحمد – رحمه الله -: (لا يتعرض للسلطان، فإن سيفه مسلول) [الآداب الشرعية (1: 197)]،</w:t>
      </w:r>
      <w:r w:rsidR="00906E01">
        <w:rPr>
          <w:bCs/>
          <w:kern w:val="0"/>
          <w:rtl/>
        </w:rPr>
        <w:t xml:space="preserve"> </w:t>
      </w:r>
      <w:r w:rsidR="0025008F">
        <w:rPr>
          <w:rFonts w:hint="cs"/>
          <w:bCs/>
          <w:kern w:val="0"/>
          <w:rtl/>
        </w:rPr>
        <w:t>و</w:t>
      </w:r>
      <w:r w:rsidR="00906E01">
        <w:rPr>
          <w:kern w:val="0"/>
          <w:rtl/>
        </w:rPr>
        <w:t>قال ابن مفلح في الآداب الشرعية: (ولا ينكر أحد على سلطان إلا واعظاً له وتخويفاً</w:t>
      </w:r>
      <w:r w:rsidR="00E26AAC">
        <w:rPr>
          <w:kern w:val="0"/>
          <w:rtl/>
        </w:rPr>
        <w:t xml:space="preserve"> أو </w:t>
      </w:r>
      <w:r w:rsidR="00906E01">
        <w:rPr>
          <w:kern w:val="0"/>
          <w:rtl/>
        </w:rPr>
        <w:t xml:space="preserve">تحذيراً من العاقبة في الدنيا والآخرة فإنه يجب، ويحرم بغير ذلك. ذكره القاضي، وغيره، والمراد: ولم يخف منه بالتخويف والتحذير وإلا سقط وكان حكم ذلك كغيره، والمراد: ولم يخف منه بالتخويف والتحذير، وإلا سقط المنكر مع السلاطين: التعريف والوعظ فأما تخشين القول نحو: يا ظالم، </w:t>
      </w:r>
      <w:r w:rsidR="00906E01">
        <w:rPr>
          <w:kern w:val="0"/>
          <w:rtl/>
        </w:rPr>
        <w:lastRenderedPageBreak/>
        <w:t>يا من لا يخاف الله، فإن كان ذلك يحرك فتنة يتعدى شرورها إلي الغير لم يجز، وإن لم يخف إلا على نفسه فهو جائز عنه جمهور العلماء، قال: والذي أراه المنع من ذلك) أهـ</w:t>
      </w:r>
      <w:r w:rsidR="00906E01">
        <w:rPr>
          <w:bCs/>
          <w:kern w:val="0"/>
          <w:rtl/>
        </w:rPr>
        <w:t xml:space="preserve"> </w:t>
      </w:r>
      <w:r w:rsidR="00906E01">
        <w:rPr>
          <w:kern w:val="0"/>
          <w:rtl/>
        </w:rPr>
        <w:t xml:space="preserve">[الآداب الشرعية (1/195-197)]، وقال ابن النحاس في كتابه تنبيه الغافلين عن أعمال الجاهلين، وتحذير السالكين من أفعال الهالكين (ص 64) (ويختار الكلام مع السلطان في الخلوة على الكلام معه على رأس الأشهاد بل يود لو كلمة سراً ونصحه خفية من غير ثالث لها) اهـ، </w:t>
      </w:r>
    </w:p>
    <w:p w14:paraId="5FFA2F30" w14:textId="71046ADF" w:rsidR="00CD1906" w:rsidRDefault="00CD1906" w:rsidP="00F218F9">
      <w:pPr>
        <w:spacing w:after="240"/>
        <w:ind w:left="-58"/>
        <w:rPr>
          <w:rtl/>
        </w:rPr>
      </w:pPr>
      <w:r>
        <w:rPr>
          <w:rFonts w:hint="cs"/>
          <w:b/>
          <w:bCs/>
          <w:kern w:val="0"/>
          <w:sz w:val="36"/>
          <w:szCs w:val="36"/>
          <w:highlight w:val="yellow"/>
          <w:u w:val="single"/>
          <w:rtl/>
          <w:lang w:bidi="ar-KW"/>
        </w:rPr>
        <w:t>[العامل الثاني عشر]:</w:t>
      </w:r>
      <w:r w:rsidRPr="00237843">
        <w:rPr>
          <w:rFonts w:hint="cs"/>
          <w:b/>
          <w:bCs/>
          <w:kern w:val="0"/>
          <w:sz w:val="36"/>
          <w:szCs w:val="36"/>
          <w:rtl/>
          <w:lang w:bidi="ar-KW"/>
        </w:rPr>
        <w:t xml:space="preserve"> </w:t>
      </w:r>
      <w:r w:rsidRPr="00237843">
        <w:rPr>
          <w:rFonts w:hint="cs"/>
          <w:b/>
          <w:bCs/>
          <w:spacing w:val="-4"/>
          <w:kern w:val="0"/>
          <w:sz w:val="30"/>
          <w:szCs w:val="30"/>
          <w:u w:val="single"/>
          <w:rtl/>
        </w:rPr>
        <w:t>الولاة يجب اعطاءهم حقوقهم كاملة ونصرتهم والنصح لهم والدعاء لهم:</w:t>
      </w:r>
      <w:r>
        <w:rPr>
          <w:rFonts w:hint="cs"/>
          <w:spacing w:val="-4"/>
          <w:kern w:val="0"/>
          <w:rtl/>
        </w:rPr>
        <w:t xml:space="preserve"> </w:t>
      </w:r>
      <w:r w:rsidR="00CF5814">
        <w:rPr>
          <w:kern w:val="0"/>
          <w:rtl/>
        </w:rPr>
        <w:t>السلطان ظل الله في الأرض</w:t>
      </w:r>
      <w:r w:rsidR="00CF5814">
        <w:rPr>
          <w:rFonts w:hint="cs"/>
          <w:spacing w:val="-4"/>
          <w:kern w:val="0"/>
          <w:rtl/>
        </w:rPr>
        <w:t>، من عظم امره فقد عظم شعائر الله، و</w:t>
      </w:r>
      <w:r w:rsidR="00CF5814">
        <w:rPr>
          <w:kern w:val="0"/>
          <w:rtl/>
        </w:rPr>
        <w:t>من أكرم السلطان، أكرمه الله، ومن أهان</w:t>
      </w:r>
      <w:r w:rsidR="00CF5814">
        <w:rPr>
          <w:rFonts w:hint="cs"/>
          <w:kern w:val="0"/>
          <w:rtl/>
        </w:rPr>
        <w:t xml:space="preserve"> السلطان </w:t>
      </w:r>
      <w:r w:rsidR="00CF5814">
        <w:rPr>
          <w:kern w:val="0"/>
          <w:rtl/>
        </w:rPr>
        <w:t>أهانه الله</w:t>
      </w:r>
      <w:r w:rsidR="00CF5814">
        <w:rPr>
          <w:rFonts w:hint="cs"/>
          <w:kern w:val="0"/>
          <w:rtl/>
        </w:rPr>
        <w:t xml:space="preserve">، </w:t>
      </w:r>
      <w:r w:rsidR="00CF5814">
        <w:rPr>
          <w:kern w:val="0"/>
          <w:rtl/>
          <w:lang w:bidi="ar-KW"/>
        </w:rPr>
        <w:t>وأن الله تعالى يزع بالسلطان أكثر مما يزع بالقرآن</w:t>
      </w:r>
      <w:r w:rsidR="00CF5814">
        <w:rPr>
          <w:rFonts w:hint="cs"/>
          <w:spacing w:val="-4"/>
          <w:kern w:val="0"/>
          <w:rtl/>
          <w:lang w:bidi="ar-KW"/>
        </w:rPr>
        <w:t xml:space="preserve">، لأنّ </w:t>
      </w:r>
      <w:r w:rsidR="00CF5814">
        <w:rPr>
          <w:kern w:val="0"/>
          <w:rtl/>
        </w:rPr>
        <w:t xml:space="preserve">الله تعالى يمنع </w:t>
      </w:r>
      <w:r w:rsidR="00CF5814">
        <w:rPr>
          <w:rFonts w:hint="cs"/>
          <w:kern w:val="0"/>
          <w:rtl/>
        </w:rPr>
        <w:t>به</w:t>
      </w:r>
      <w:r w:rsidR="00CF5814">
        <w:rPr>
          <w:kern w:val="0"/>
          <w:rtl/>
        </w:rPr>
        <w:t xml:space="preserve"> من الهرج والمرج والفوضى، أكثر ما يمنع بالقرآن، لأن الكثير من الناس على ضعف الإيمان فلا تؤثر فيهم زواجر القرآن، بقدر ما يخافون من عقوبة الحاكم،</w:t>
      </w:r>
      <w:r w:rsidR="00CF5814">
        <w:rPr>
          <w:rFonts w:hint="cs"/>
          <w:kern w:val="0"/>
          <w:rtl/>
        </w:rPr>
        <w:t xml:space="preserve"> ونصيحة السلطان واجبة وخيانته محرمة، </w:t>
      </w:r>
      <w:r w:rsidR="0025008F">
        <w:rPr>
          <w:rFonts w:hint="cs"/>
          <w:spacing w:val="-4"/>
          <w:kern w:val="0"/>
          <w:rtl/>
        </w:rPr>
        <w:t xml:space="preserve">أخرج مسلم </w:t>
      </w:r>
      <w:r>
        <w:rPr>
          <w:rFonts w:hint="cs"/>
          <w:kern w:val="0"/>
          <w:rtl/>
        </w:rPr>
        <w:t>عن تميم بن أوس الداري رضي الله عنه قال إن النبي صلى الله عليه وسلم قال: (الدِّينُ النَّصيحةُ قلنا: لمن؟ قال: للَّهِ ولكتابِهِ ولرسولِهِ ولأئمَّةِ المسلمينَ وعامَّتِهم) [أخرجه مسلم ح (55)]، وفيه الامر بإخلاص النصيحة للحكام والحرص على مصالحهم،</w:t>
      </w:r>
      <w:r w:rsidR="0025008F">
        <w:rPr>
          <w:rFonts w:hint="cs"/>
          <w:kern w:val="0"/>
          <w:rtl/>
        </w:rPr>
        <w:t xml:space="preserve"> و</w:t>
      </w:r>
      <w:r>
        <w:rPr>
          <w:rFonts w:hint="cs"/>
          <w:kern w:val="0"/>
          <w:rtl/>
        </w:rPr>
        <w:t>أخرج مسلم عن أبي ذرٍّ رضي الله عنه قال: (قال لي رسولُ اللهِ صلَّى اللهُ عليهِ وسلَّمَ كيف أنت إذا كانت عليك أمراءُ يُؤخِّرونَ الصلاةَ عن وقتِها،</w:t>
      </w:r>
      <w:r w:rsidR="00E26AAC">
        <w:rPr>
          <w:rFonts w:hint="cs"/>
          <w:kern w:val="0"/>
          <w:rtl/>
        </w:rPr>
        <w:t xml:space="preserve"> أو </w:t>
      </w:r>
      <w:r>
        <w:rPr>
          <w:rFonts w:hint="cs"/>
          <w:kern w:val="0"/>
          <w:rtl/>
        </w:rPr>
        <w:t>يُميتونَ الصلاةَ عن وقتِها؟ قال قلتُ: فما تأمرني؟ قال صَلِّ الصلاةَ لوقتِها . فإن أدركتَها معهم فصلِّ، فإنها لكَ نافلةً) [أخرجه مسلم ح (648)]، وفي</w:t>
      </w:r>
      <w:r w:rsidR="00CF5814">
        <w:rPr>
          <w:rFonts w:hint="cs"/>
          <w:kern w:val="0"/>
          <w:rtl/>
        </w:rPr>
        <w:t xml:space="preserve"> الحديث </w:t>
      </w:r>
      <w:r>
        <w:rPr>
          <w:rFonts w:hint="cs"/>
          <w:kern w:val="0"/>
          <w:rtl/>
        </w:rPr>
        <w:t xml:space="preserve">الحرص على ملازمة الحكام، حتى في الهيئة والصورة العامة (فإن أدركتَها معهم فصلِّ)، وذلك حتى لا تختلف الكلمة عليهم، </w:t>
      </w:r>
      <w:r w:rsidR="00E469C1">
        <w:rPr>
          <w:rFonts w:hint="cs"/>
          <w:rtl/>
        </w:rPr>
        <w:t>قال الإمام بدر الدين ابن جماعة: (الحق الرابع</w:t>
      </w:r>
      <w:r w:rsidR="0056673A">
        <w:rPr>
          <w:rFonts w:hint="cs"/>
          <w:rtl/>
        </w:rPr>
        <w:t xml:space="preserve"> </w:t>
      </w:r>
      <w:r w:rsidR="00E469C1">
        <w:rPr>
          <w:rFonts w:hint="cs"/>
          <w:rtl/>
        </w:rPr>
        <w:t>أي من حقوق الحاكم</w:t>
      </w:r>
      <w:r w:rsidR="0056673A">
        <w:rPr>
          <w:rFonts w:hint="cs"/>
          <w:rtl/>
        </w:rPr>
        <w:t>:</w:t>
      </w:r>
      <w:r w:rsidR="00E469C1">
        <w:rPr>
          <w:rFonts w:hint="cs"/>
          <w:rtl/>
        </w:rPr>
        <w:t xml:space="preserve"> أن يعرف أن له عظيم حقه، وما يجب من تعظيم قدره، فيعامل بما يجب له من الاحترام والإكرام، وما جعل الله تعالي له من الإعظام، ولذلك كان العلماء الأعلام من أئمة الإسلام يعظمون حرمتهم ويلبون دعوتهم مع زهدهم وورعهم وعدم الطمع فيما لديهم، وما يفعله بعض المنتسبين إلي الزهد من قلة الأدب معهم فليس من السنة) أهـ [تحرير الأحكام في تدبير أهل الإسلام صـ 63]، وقد جاء الأثر عن الخليفة الراشد عثمان بن عفان رضي الله عنه أنّه قال: (إن الله ليزع بالسلطان ما لا يزع بالقرآن) [أخرجه ابن شبة في «تاريخ المدينة» (3 /988)]،</w:t>
      </w:r>
      <w:r w:rsidR="0056673A">
        <w:rPr>
          <w:rFonts w:hint="cs"/>
          <w:rtl/>
        </w:rPr>
        <w:t xml:space="preserve"> </w:t>
      </w:r>
      <w:r w:rsidR="00CF5814">
        <w:rPr>
          <w:rFonts w:hint="cs"/>
          <w:rtl/>
        </w:rPr>
        <w:t>و</w:t>
      </w:r>
      <w:r w:rsidR="00E469C1">
        <w:rPr>
          <w:rFonts w:hint="cs"/>
          <w:rtl/>
        </w:rPr>
        <w:t>أخرج ابن أبي عاصم في السنّة: (جاء في بعض ألفاظ حديث أبي بكرة رضي الله عنه</w:t>
      </w:r>
      <w:r w:rsidR="0056673A">
        <w:rPr>
          <w:rFonts w:hint="cs"/>
          <w:rtl/>
        </w:rPr>
        <w:t>:</w:t>
      </w:r>
      <w:r w:rsidR="00E469C1">
        <w:rPr>
          <w:rFonts w:hint="cs"/>
          <w:rtl/>
        </w:rPr>
        <w:t xml:space="preserve"> (من أجل سلطان الله، أجله الله يوم القيامة) وفي بعض الفاظه: (السلطان ظل الله في الأرض، فمن أكرمه </w:t>
      </w:r>
      <w:r w:rsidR="00E469C1">
        <w:rPr>
          <w:rFonts w:hint="cs"/>
          <w:rtl/>
        </w:rPr>
        <w:lastRenderedPageBreak/>
        <w:t xml:space="preserve">أكرم الله ومن أهانه </w:t>
      </w:r>
      <w:proofErr w:type="spellStart"/>
      <w:r w:rsidR="00E469C1">
        <w:rPr>
          <w:rFonts w:hint="cs"/>
          <w:rtl/>
        </w:rPr>
        <w:t>أهانه</w:t>
      </w:r>
      <w:proofErr w:type="spellEnd"/>
      <w:r w:rsidR="00E469C1">
        <w:rPr>
          <w:rFonts w:hint="cs"/>
          <w:rtl/>
        </w:rPr>
        <w:t xml:space="preserve"> الله) [أخرجه ابن أبي عاصم في السنة (2/492)]، والمعنى يدفع الله به الأذى عن الناس، كما أن الظل يدفع أذى حر الشمس، </w:t>
      </w:r>
      <w:r w:rsidR="00CF5814">
        <w:rPr>
          <w:rFonts w:hint="cs"/>
          <w:rtl/>
        </w:rPr>
        <w:t>وذكر</w:t>
      </w:r>
      <w:r w:rsidR="00E469C1">
        <w:rPr>
          <w:rFonts w:hint="cs"/>
          <w:rtl/>
        </w:rPr>
        <w:t xml:space="preserve"> البيهقي في (الشعب) </w:t>
      </w:r>
      <w:r w:rsidR="00CF5814">
        <w:rPr>
          <w:rFonts w:hint="cs"/>
          <w:rtl/>
        </w:rPr>
        <w:t xml:space="preserve">عن </w:t>
      </w:r>
      <w:r w:rsidR="00E469C1">
        <w:rPr>
          <w:rFonts w:hint="cs"/>
          <w:rtl/>
        </w:rPr>
        <w:t xml:space="preserve">أبي عثمان سعيد ابن اسماعيل الواعظ الزاهد: </w:t>
      </w:r>
      <w:r w:rsidR="00CF5814">
        <w:rPr>
          <w:rFonts w:hint="cs"/>
          <w:rtl/>
        </w:rPr>
        <w:t xml:space="preserve">أنّه قال: </w:t>
      </w:r>
      <w:r w:rsidR="00E469C1">
        <w:rPr>
          <w:rFonts w:hint="cs"/>
          <w:rtl/>
        </w:rPr>
        <w:t xml:space="preserve">(فانصح للسلطان وأكثر له من الدعاء بالإصلاح والرشاد، بالقول والعمل والحكم، فإنهم إذا صلحوا، صلح العباد بصلاحهم، وإياك أن تدعو عليهم بالعنة، فيزدادوا شراً، ويزداد البلاء على المسلمين ولكن ادعوا لهم بالتوبة فيتركوا الشر، فيرتفع البلاء عن المؤمنين) أهـ [(الجامع لشعب الإيمان) للبيهقي: (13/99)]، ونقل بدر الدين ابن جماعة عن </w:t>
      </w:r>
      <w:proofErr w:type="spellStart"/>
      <w:r w:rsidR="00E469C1">
        <w:rPr>
          <w:rFonts w:hint="cs"/>
          <w:rtl/>
        </w:rPr>
        <w:t>الطرطوشي</w:t>
      </w:r>
      <w:proofErr w:type="spellEnd"/>
      <w:r w:rsidR="00E469C1">
        <w:rPr>
          <w:rFonts w:hint="cs"/>
          <w:rtl/>
        </w:rPr>
        <w:t xml:space="preserve"> في قوله تعالي: {وَلَوْلا دَفْعُ اللَّهِ النَّاسَ بَعْضَهُم بِبَعْضٍ لَّفَسَدَتِ الأَرْضُ} [البقرة: 251]، قال: (قيل في معناه: لولا أن الله تعالي أقام السلطان في الأرض يدفع القوي عن الضعيف، وينصف المظلوم من ظالمه، لتواثب الناس بعضهم على بعض، ثم أمتن الله تعالي على عباده بإقامة سلطان لهم بقوله {وَلَكِنَّ اللَّهَ ذُو فَضْلٍ عَلَى العَالَمِينَ} [تحرير الأحكام في تدبير أهل الإسلام (ص 49)]، وجاء في تفسير القرطبي: (ورحم الله سهل بن عبد الله التستري حينما قال: (لا يزال الناس بخير ما عظموا السلطان والعلماء، فإن عظموا هذين: أصلح الله دنياهم وأخراهم، وإن استخفوا بهذين: أفسدوا دنياهم وأخراهم) أهـ [تفسير القرطبي: (5/260261)]،</w:t>
      </w:r>
      <w:r w:rsidR="00CF5814">
        <w:rPr>
          <w:rFonts w:hint="cs"/>
          <w:rtl/>
        </w:rPr>
        <w:t xml:space="preserve"> كذلك فإنّ </w:t>
      </w:r>
      <w:r w:rsidR="00E469C1">
        <w:rPr>
          <w:rFonts w:hint="cs"/>
          <w:rtl/>
        </w:rPr>
        <w:t>من قواعد السياسة الشرعية الرصينة الحكيمة النهي عن سب الحكام حتى ولو كانوا جائرين، وقد ثبت في الصحيحين: من حديث أبي هريرة</w:t>
      </w:r>
      <w:r w:rsidR="0056673A">
        <w:rPr>
          <w:rFonts w:hint="cs"/>
          <w:rtl/>
        </w:rPr>
        <w:t xml:space="preserve"> </w:t>
      </w:r>
      <w:r w:rsidR="00E469C1">
        <w:rPr>
          <w:rFonts w:hint="cs"/>
          <w:rtl/>
        </w:rPr>
        <w:t>رضي الله عنه عن النبي صلى الله عليه وسلم قال: (من كان يؤمن بالله واليوم الآخر، فليقل خيراً</w:t>
      </w:r>
      <w:r w:rsidR="00E26AAC">
        <w:rPr>
          <w:rFonts w:hint="cs"/>
          <w:rtl/>
        </w:rPr>
        <w:t xml:space="preserve"> أو </w:t>
      </w:r>
      <w:r w:rsidR="00E469C1">
        <w:rPr>
          <w:rFonts w:hint="cs"/>
          <w:rtl/>
        </w:rPr>
        <w:t xml:space="preserve">ليصمت) </w:t>
      </w:r>
      <w:r w:rsidR="00E469C1">
        <w:rPr>
          <w:rFonts w:hint="cs"/>
          <w:kern w:val="0"/>
          <w:rtl/>
        </w:rPr>
        <w:t>[البخاري: (1/445) الفتح، مسلم (1/68)]، وفي الصحيحين أيضاً</w:t>
      </w:r>
      <w:r w:rsidR="0056673A">
        <w:rPr>
          <w:rFonts w:hint="cs"/>
          <w:kern w:val="0"/>
          <w:rtl/>
        </w:rPr>
        <w:t>:</w:t>
      </w:r>
      <w:r w:rsidR="00E469C1">
        <w:rPr>
          <w:rFonts w:hint="cs"/>
          <w:kern w:val="0"/>
          <w:rtl/>
        </w:rPr>
        <w:t xml:space="preserve"> عن أبي موسي الأشعري</w:t>
      </w:r>
      <w:r w:rsidR="0056673A">
        <w:rPr>
          <w:rFonts w:hint="cs"/>
          <w:kern w:val="0"/>
          <w:rtl/>
        </w:rPr>
        <w:t xml:space="preserve"> </w:t>
      </w:r>
      <w:r w:rsidR="00E469C1">
        <w:rPr>
          <w:rFonts w:hint="cs"/>
          <w:kern w:val="0"/>
          <w:rtl/>
        </w:rPr>
        <w:t>رضي الله عنه</w:t>
      </w:r>
      <w:r w:rsidR="0056673A">
        <w:rPr>
          <w:rFonts w:hint="cs"/>
          <w:kern w:val="0"/>
          <w:rtl/>
        </w:rPr>
        <w:t>،</w:t>
      </w:r>
      <w:r w:rsidR="00E469C1">
        <w:rPr>
          <w:rFonts w:hint="cs"/>
          <w:kern w:val="0"/>
          <w:rtl/>
        </w:rPr>
        <w:t xml:space="preserve"> قالوا يا رسول الله أي الإسلام أفضل؟ قال (من سلم المسلمون من لسانه ويده) [البخاري: (1/54) الفتح، مسلم: (1/65)]، </w:t>
      </w:r>
      <w:r w:rsidR="00F218F9">
        <w:rPr>
          <w:rFonts w:hint="cs"/>
          <w:kern w:val="0"/>
          <w:rtl/>
        </w:rPr>
        <w:t>و</w:t>
      </w:r>
      <w:r w:rsidR="00E469C1">
        <w:rPr>
          <w:rFonts w:hint="cs"/>
          <w:kern w:val="0"/>
          <w:rtl/>
        </w:rPr>
        <w:t>أخرج الترمذي عن زياد بن كسيب العدوى قال: كنت مع أبي بكرة تحت منبر ابن عامر</w:t>
      </w:r>
      <w:r w:rsidR="0056673A">
        <w:rPr>
          <w:rFonts w:hint="cs"/>
          <w:kern w:val="0"/>
          <w:rtl/>
        </w:rPr>
        <w:t xml:space="preserve"> </w:t>
      </w:r>
      <w:r w:rsidR="00E469C1">
        <w:rPr>
          <w:rFonts w:hint="cs"/>
          <w:kern w:val="0"/>
          <w:rtl/>
        </w:rPr>
        <w:t>وهو يخطب وعليه ثياب رقاق</w:t>
      </w:r>
      <w:r w:rsidR="0056673A">
        <w:rPr>
          <w:rFonts w:hint="cs"/>
          <w:kern w:val="0"/>
          <w:rtl/>
        </w:rPr>
        <w:t xml:space="preserve"> </w:t>
      </w:r>
      <w:r w:rsidR="00E469C1">
        <w:rPr>
          <w:rFonts w:hint="cs"/>
          <w:kern w:val="0"/>
          <w:rtl/>
        </w:rPr>
        <w:t xml:space="preserve">فقال أبو بلال: أنظروا إلي أميرنا يلبس ثياب الفساق، فقال أبو بكرة: اسكت، سمعت رسول الله صلى الله عليه وسلم يقول: (من أهان سلطان الله في الأرض أهانه الله)، </w:t>
      </w:r>
      <w:r w:rsidR="00F218F9">
        <w:rPr>
          <w:rFonts w:hint="cs"/>
          <w:kern w:val="0"/>
          <w:rtl/>
        </w:rPr>
        <w:t xml:space="preserve">[سنن الترمذي]، </w:t>
      </w:r>
      <w:r w:rsidR="00E469C1">
        <w:rPr>
          <w:rFonts w:hint="cs"/>
          <w:kern w:val="0"/>
          <w:rtl/>
        </w:rPr>
        <w:t>واخرج ابن أبي عاصم</w:t>
      </w:r>
      <w:r w:rsidR="0056673A">
        <w:rPr>
          <w:rFonts w:hint="cs"/>
          <w:kern w:val="0"/>
          <w:rtl/>
        </w:rPr>
        <w:t>:</w:t>
      </w:r>
      <w:r w:rsidR="00E469C1">
        <w:rPr>
          <w:rFonts w:hint="cs"/>
          <w:kern w:val="0"/>
          <w:rtl/>
        </w:rPr>
        <w:t xml:space="preserve"> عن أنس بن مالك، قال: نهانا كبراؤنا عن أصحاب رسول الله صلى الله عليه وسلم، قال: (لا تسبوا أمراءكم، ولا تغشوهم، ولا تبغضوهم، واتقوا الله واصبروا، فإن الأمر قريب) [السنة (2/488)] ورواه ابن حبان في الثقات (5/314315) وابن عبد البر في التمهيد (21/287) عن أنس بن مالك</w:t>
      </w:r>
      <w:r w:rsidR="0056673A">
        <w:rPr>
          <w:rFonts w:hint="cs"/>
          <w:kern w:val="0"/>
          <w:rtl/>
        </w:rPr>
        <w:t xml:space="preserve"> </w:t>
      </w:r>
      <w:r w:rsidR="00E469C1">
        <w:rPr>
          <w:rFonts w:hint="cs"/>
          <w:kern w:val="0"/>
          <w:rtl/>
        </w:rPr>
        <w:t>رضي الله عنه</w:t>
      </w:r>
      <w:r w:rsidR="0056673A">
        <w:rPr>
          <w:rFonts w:hint="cs"/>
          <w:kern w:val="0"/>
          <w:rtl/>
        </w:rPr>
        <w:t>،</w:t>
      </w:r>
      <w:r w:rsidR="00E469C1">
        <w:rPr>
          <w:rFonts w:hint="cs"/>
          <w:kern w:val="0"/>
          <w:rtl/>
        </w:rPr>
        <w:t xml:space="preserve"> قال: (كان الأكابر من أصحاب رسول الله صلى الله عليه وسلم ينهوننا عن سب الأمراء)]،</w:t>
      </w:r>
      <w:r w:rsidR="0056673A">
        <w:rPr>
          <w:rFonts w:hint="cs"/>
          <w:kern w:val="0"/>
          <w:rtl/>
        </w:rPr>
        <w:t xml:space="preserve"> </w:t>
      </w:r>
      <w:r w:rsidR="00E469C1">
        <w:rPr>
          <w:rFonts w:hint="cs"/>
          <w:rtl/>
        </w:rPr>
        <w:t>وأخرج البيهقي عن أبي الدرداء</w:t>
      </w:r>
      <w:r w:rsidR="0056673A">
        <w:rPr>
          <w:rFonts w:hint="cs"/>
          <w:rtl/>
        </w:rPr>
        <w:t xml:space="preserve"> </w:t>
      </w:r>
      <w:r w:rsidR="00E469C1">
        <w:rPr>
          <w:rFonts w:hint="cs"/>
          <w:rtl/>
        </w:rPr>
        <w:t>رضي الله عنه</w:t>
      </w:r>
      <w:r w:rsidR="0056673A">
        <w:rPr>
          <w:rFonts w:hint="cs"/>
          <w:rtl/>
        </w:rPr>
        <w:t xml:space="preserve"> </w:t>
      </w:r>
      <w:r w:rsidR="00E469C1">
        <w:rPr>
          <w:rFonts w:hint="cs"/>
          <w:rtl/>
        </w:rPr>
        <w:t xml:space="preserve">أنه قال: (إن أول نفاق المرء طعنه على </w:t>
      </w:r>
      <w:r w:rsidR="00E469C1">
        <w:rPr>
          <w:rFonts w:hint="cs"/>
          <w:rtl/>
        </w:rPr>
        <w:lastRenderedPageBreak/>
        <w:t xml:space="preserve">إمامه) [شعب الإيمان (7/48) وابن عبد البر في </w:t>
      </w:r>
      <w:r w:rsidR="00E469C1">
        <w:rPr>
          <w:rFonts w:hint="cs"/>
          <w:vertAlign w:val="superscript"/>
          <w:rtl/>
        </w:rPr>
        <w:t>(</w:t>
      </w:r>
      <w:r w:rsidR="00E469C1">
        <w:rPr>
          <w:rFonts w:hint="cs"/>
          <w:rtl/>
        </w:rPr>
        <w:t xml:space="preserve">التمهيد (21/287)]، </w:t>
      </w:r>
      <w:r w:rsidR="00E469C1">
        <w:rPr>
          <w:rFonts w:hint="cs"/>
          <w:kern w:val="0"/>
          <w:rtl/>
        </w:rPr>
        <w:t>وأخرج ابن سعد عن هلال بن أبي حميد، قال: سمعت عبد الله بن عكيم يقول: (لا أعين على دم خليفة أبداً بعد عثمان، فيقال له: يا أبا معبد</w:t>
      </w:r>
      <w:r w:rsidR="00E26AAC">
        <w:rPr>
          <w:rFonts w:hint="cs"/>
          <w:kern w:val="0"/>
          <w:rtl/>
        </w:rPr>
        <w:t xml:space="preserve"> أو </w:t>
      </w:r>
      <w:r w:rsidR="00E469C1">
        <w:rPr>
          <w:rFonts w:hint="cs"/>
          <w:kern w:val="0"/>
          <w:rtl/>
        </w:rPr>
        <w:t>أعنت على دمه؟ ! فيقول: أني أعد ذكر مساوية عوناً على دمه) [الطبقات (6/115)]، وأخرج ابن عبد البر في التمهيد عن أبي إسحاق السبيعي، أنه قال: (ما سب قوم أميرهم، إلا حرموا خيره) [التمهيد (21/287)]، وأخرج أبو عمر الداني في السنن الواردة في الفتن عن معاذ بن جبل، قال: (الأمير من أمر الله عز وجل</w:t>
      </w:r>
      <w:r w:rsidR="0056673A">
        <w:rPr>
          <w:rFonts w:hint="cs"/>
          <w:kern w:val="0"/>
          <w:rtl/>
        </w:rPr>
        <w:t>،</w:t>
      </w:r>
      <w:r w:rsidR="00E469C1">
        <w:rPr>
          <w:rFonts w:hint="cs"/>
          <w:kern w:val="0"/>
          <w:rtl/>
        </w:rPr>
        <w:t xml:space="preserve"> فمن طعن في الأمير فإنما يطعن في أمر الله</w:t>
      </w:r>
      <w:r w:rsidR="0056673A">
        <w:rPr>
          <w:rFonts w:hint="cs"/>
          <w:kern w:val="0"/>
          <w:rtl/>
        </w:rPr>
        <w:t xml:space="preserve"> </w:t>
      </w:r>
      <w:r w:rsidR="00E469C1">
        <w:rPr>
          <w:rFonts w:hint="cs"/>
          <w:kern w:val="0"/>
          <w:rtl/>
        </w:rPr>
        <w:t xml:space="preserve">عز وجل) [السنن الواردة في الفتن (1/404)، </w:t>
      </w:r>
      <w:r w:rsidR="00F218F9">
        <w:rPr>
          <w:rFonts w:hint="cs"/>
          <w:kern w:val="0"/>
          <w:rtl/>
        </w:rPr>
        <w:t xml:space="preserve">كما انّ </w:t>
      </w:r>
      <w:r w:rsidR="00E469C1">
        <w:rPr>
          <w:rFonts w:hint="cs"/>
          <w:rtl/>
          <w:lang w:bidi="ar-KW"/>
        </w:rPr>
        <w:t xml:space="preserve">المثبط عن </w:t>
      </w:r>
      <w:r w:rsidR="00F218F9">
        <w:rPr>
          <w:rFonts w:hint="cs"/>
          <w:rtl/>
          <w:lang w:bidi="ar-KW"/>
        </w:rPr>
        <w:t xml:space="preserve">طاعة </w:t>
      </w:r>
      <w:r w:rsidR="00E469C1">
        <w:rPr>
          <w:rFonts w:hint="cs"/>
          <w:rtl/>
          <w:lang w:bidi="ar-KW"/>
        </w:rPr>
        <w:t>ولي الأمر والمثير عليه يستحق العقوبة الشرعية</w:t>
      </w:r>
      <w:r w:rsidR="00F218F9">
        <w:rPr>
          <w:rFonts w:hint="cs"/>
          <w:rtl/>
          <w:lang w:bidi="ar-KW"/>
        </w:rPr>
        <w:t>، وهذه قاعدة مهمة م</w:t>
      </w:r>
      <w:r w:rsidR="00E469C1">
        <w:rPr>
          <w:rFonts w:hint="cs"/>
          <w:rtl/>
        </w:rPr>
        <w:t>ن قواعد السياسة الشرعية الرصينة الحكيمة</w:t>
      </w:r>
      <w:r w:rsidR="00F218F9">
        <w:rPr>
          <w:rFonts w:hint="cs"/>
          <w:rtl/>
        </w:rPr>
        <w:t xml:space="preserve"> التي تمنع من </w:t>
      </w:r>
      <w:r w:rsidR="00E469C1">
        <w:rPr>
          <w:rFonts w:hint="cs"/>
          <w:rtl/>
        </w:rPr>
        <w:t>إثارة الشغب والقلاقل والتثبيط عن الحكام، وذلك لأنّ التثبيط والإثارة من أعظم مقدمات الخروج، والخروج يؤدي إلى الهرج والمرج والفتنة، ولهذا تضمنت الشريعة الحكمية جواز التعزير الرادع لمن قام بإثارة الشغب على الحاكم المسلم، قال الشوكاني</w:t>
      </w:r>
      <w:r w:rsidR="0056673A">
        <w:rPr>
          <w:rFonts w:hint="cs"/>
          <w:rtl/>
        </w:rPr>
        <w:t xml:space="preserve"> </w:t>
      </w:r>
      <w:r w:rsidR="00E469C1">
        <w:rPr>
          <w:rFonts w:hint="cs"/>
          <w:rtl/>
        </w:rPr>
        <w:t>رحمه الله في شرح قول صاحب الأزهار: (ويؤدب من يثبط عنه، فالواجب دفعه عن هذا التثبيط، فإن كف، وإلا كان مستحقاً لتغليظ العقوبة، والحيلولة بينه وبين من صار يسعى لديه بالتثبيط بحبس</w:t>
      </w:r>
      <w:r w:rsidR="00E26AAC">
        <w:rPr>
          <w:rFonts w:hint="cs"/>
          <w:rtl/>
        </w:rPr>
        <w:t xml:space="preserve"> أو </w:t>
      </w:r>
      <w:r w:rsidR="00E469C1">
        <w:rPr>
          <w:rFonts w:hint="cs"/>
          <w:rtl/>
        </w:rPr>
        <w:t>غيره، لأنه مرتكب لمحرم عظيم، وساع في إثارة فتنة تراق بسببها الدماء، وتهتك عندها الحرم، وفي هذا التثبيط نزع ليده من طاعة الإمام، وقد ثبت في الصحيح عنه صلى الله عليه وسلم، أنه قال: (من نزع يداً من طاعة الإمام، فإنه يجيء يوم القيامة ولا حجة له، ومن مات وهو مفارق للجماعة، فإنه يموت موتة جاهلية) أهـ [السيل الجرار المتدفق على حدائق الأزهار (4/514)]، وقال ابن فرحون في تبصرة الحكام</w:t>
      </w:r>
      <w:r w:rsidR="0056673A">
        <w:rPr>
          <w:rFonts w:hint="cs"/>
          <w:rtl/>
        </w:rPr>
        <w:t>:</w:t>
      </w:r>
      <w:r w:rsidR="00E469C1">
        <w:rPr>
          <w:rFonts w:hint="cs"/>
          <w:rtl/>
        </w:rPr>
        <w:t xml:space="preserve"> (من تكلم بكلمة لغير موجب في أمير من أمراء المسلمين لزمته العقوبة الشديدة، ويسجن شهراً، ومن خالف أميراً، وقد كرر دعوته، لزمته العقوبة الشديدة بقدر اجتهاد الإمام) أهـ، [تبصرة الحكام (1/227)]، </w:t>
      </w:r>
      <w:r w:rsidR="00F218F9">
        <w:rPr>
          <w:rFonts w:hint="cs"/>
          <w:rtl/>
        </w:rPr>
        <w:t xml:space="preserve">وكذلك فإنّه من أعظم قواعد السياسة الشرعية الرصينة الحكيمة في هذا الباب: </w:t>
      </w:r>
      <w:r w:rsidR="00E469C1">
        <w:rPr>
          <w:rFonts w:hint="cs"/>
          <w:rtl/>
        </w:rPr>
        <w:t xml:space="preserve">الدعاء </w:t>
      </w:r>
      <w:r w:rsidR="00F218F9">
        <w:rPr>
          <w:rFonts w:hint="cs"/>
          <w:rtl/>
        </w:rPr>
        <w:t xml:space="preserve">للحكام والامراء بصلاح الحال، </w:t>
      </w:r>
      <w:r w:rsidR="00E469C1">
        <w:rPr>
          <w:rFonts w:hint="cs"/>
          <w:rtl/>
        </w:rPr>
        <w:t xml:space="preserve">وقد قال بعض الصالحين: لو كانت لي دعوة مستجابة لجعلتها للسلطان، لأنّ بصلاحه تصلح الرعية، </w:t>
      </w:r>
      <w:r w:rsidRPr="00F218F9">
        <w:rPr>
          <w:rFonts w:hint="cs"/>
          <w:b/>
          <w:bCs/>
          <w:kern w:val="0"/>
          <w:highlight w:val="yellow"/>
          <w:u w:val="single"/>
          <w:rtl/>
          <w:lang w:bidi="ar-KW"/>
        </w:rPr>
        <w:t>(تنبيه):</w:t>
      </w:r>
      <w:r w:rsidRPr="00F218F9">
        <w:rPr>
          <w:rFonts w:hint="cs"/>
          <w:kern w:val="0"/>
          <w:rtl/>
        </w:rPr>
        <w:t xml:space="preserve"> ليس الهدف من ذكر تلك </w:t>
      </w:r>
      <w:r w:rsidR="00F218F9">
        <w:rPr>
          <w:rFonts w:hint="cs"/>
          <w:kern w:val="0"/>
          <w:rtl/>
        </w:rPr>
        <w:t xml:space="preserve">القواعد الشرعية في باب السياسة الشرعية </w:t>
      </w:r>
      <w:r w:rsidRPr="00F218F9">
        <w:rPr>
          <w:rFonts w:hint="cs"/>
          <w:kern w:val="0"/>
          <w:rtl/>
        </w:rPr>
        <w:t>المبالغة في مداهنة الحاكم، وليس الهدف كذلك تبرير أخطاء الحكام،</w:t>
      </w:r>
      <w:r w:rsidR="00E26AAC">
        <w:rPr>
          <w:rFonts w:hint="cs"/>
          <w:kern w:val="0"/>
          <w:rtl/>
        </w:rPr>
        <w:t xml:space="preserve"> أو </w:t>
      </w:r>
      <w:r w:rsidRPr="00F218F9">
        <w:rPr>
          <w:rFonts w:hint="cs"/>
          <w:kern w:val="0"/>
          <w:rtl/>
        </w:rPr>
        <w:t>تمحل المعاذير لهم فيما يأتونه مما يُخالف</w:t>
      </w:r>
      <w:r>
        <w:rPr>
          <w:rFonts w:hint="cs"/>
          <w:kern w:val="0"/>
          <w:rtl/>
        </w:rPr>
        <w:t xml:space="preserve"> الدين، وإنّما المقصد هو وضع الضوابط والأسس الشرعية لضبط العلاقة بين الحاكم والمحكوم وفق ما أملت به السياسة الشرعية الإسلامية، دونما افتيات على صلاحياتهم</w:t>
      </w:r>
      <w:r w:rsidR="00E26AAC">
        <w:rPr>
          <w:rFonts w:hint="cs"/>
          <w:kern w:val="0"/>
          <w:rtl/>
        </w:rPr>
        <w:t xml:space="preserve"> أو </w:t>
      </w:r>
      <w:r>
        <w:rPr>
          <w:rFonts w:hint="cs"/>
          <w:kern w:val="0"/>
          <w:rtl/>
        </w:rPr>
        <w:t xml:space="preserve">تأليب عليهم وتهييج الرعية عليهم وافساد سريرتها معهم، ودونما تتبع للزلات والأخطاء </w:t>
      </w:r>
      <w:r>
        <w:rPr>
          <w:rFonts w:hint="cs"/>
          <w:kern w:val="0"/>
          <w:rtl/>
        </w:rPr>
        <w:lastRenderedPageBreak/>
        <w:t xml:space="preserve">الشخصية واشاعتها بين الناس،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w:t>
      </w:r>
      <w:proofErr w:type="spellStart"/>
      <w:r>
        <w:rPr>
          <w:rFonts w:hint="cs"/>
          <w:kern w:val="0"/>
          <w:rtl/>
        </w:rPr>
        <w:t>تتلائم</w:t>
      </w:r>
      <w:proofErr w:type="spellEnd"/>
      <w:r>
        <w:rPr>
          <w:rFonts w:hint="cs"/>
          <w:kern w:val="0"/>
          <w:rtl/>
        </w:rPr>
        <w:t xml:space="preserve"> مع وضع الحكام المسلمين، كما سيأتي بيانها،</w:t>
      </w:r>
      <w:r>
        <w:rPr>
          <w:rFonts w:hint="cs"/>
          <w:kern w:val="0"/>
          <w:rtl/>
          <w:lang w:bidi="ar-KW"/>
        </w:rPr>
        <w:t xml:space="preserve"> أمّا ما يتعلق بفعل البعض من اعلان العصيان، ونزع يد الطاعة منهم،</w:t>
      </w:r>
      <w:r w:rsidR="00E26AAC">
        <w:rPr>
          <w:rFonts w:hint="cs"/>
          <w:kern w:val="0"/>
          <w:rtl/>
          <w:lang w:bidi="ar-KW"/>
        </w:rPr>
        <w:t xml:space="preserve"> أو </w:t>
      </w:r>
      <w:r>
        <w:rPr>
          <w:rFonts w:hint="cs"/>
          <w:kern w:val="0"/>
          <w:rtl/>
          <w:lang w:bidi="ar-KW"/>
        </w:rPr>
        <w:t>الخروج المسلح عليهم، فهذا ما نهت عنه الشريعة إلا أن نرى كفراً بواحاً عندنا فيه من الله تعالى برهان، فإن معاداة الحكام المسلمين لا عائد</w:t>
      </w:r>
      <w:r>
        <w:rPr>
          <w:rFonts w:hint="cs"/>
          <w:kern w:val="0"/>
          <w:rtl/>
        </w:rPr>
        <w:t xml:space="preserve"> منها سوى الضرر والمفسدة، ولا يستفيد منها سوى أعداء الدين من اليهود والمشركين،</w:t>
      </w:r>
    </w:p>
    <w:p w14:paraId="4FCFF18C" w14:textId="232D66E9" w:rsidR="003E467C" w:rsidRDefault="00E3602E" w:rsidP="00E3602E">
      <w:pPr>
        <w:spacing w:after="240"/>
        <w:ind w:left="-58"/>
        <w:jc w:val="center"/>
        <w:rPr>
          <w:rtl/>
        </w:rPr>
      </w:pPr>
      <w:r>
        <w:rPr>
          <w:rFonts w:hint="cs"/>
          <w:rtl/>
        </w:rPr>
        <w:t>***</w:t>
      </w:r>
    </w:p>
    <w:p w14:paraId="48D15A3C" w14:textId="227F946D" w:rsidR="00E3602E" w:rsidRDefault="00E3602E" w:rsidP="003E467C">
      <w:pPr>
        <w:spacing w:after="240"/>
        <w:ind w:left="-58"/>
        <w:rPr>
          <w:rtl/>
        </w:rPr>
      </w:pPr>
    </w:p>
    <w:p w14:paraId="368FF4D5" w14:textId="611792BE" w:rsidR="00966388" w:rsidRDefault="00966388" w:rsidP="003E467C">
      <w:pPr>
        <w:spacing w:after="240"/>
        <w:ind w:left="-58"/>
        <w:rPr>
          <w:rtl/>
          <w:lang w:bidi="ar-KW"/>
        </w:rPr>
      </w:pPr>
    </w:p>
    <w:p w14:paraId="3C96E9E4" w14:textId="04979D88" w:rsidR="00C21264" w:rsidRPr="00B96838" w:rsidRDefault="00C21264" w:rsidP="00966388">
      <w:pPr>
        <w:pStyle w:val="a3"/>
        <w:jc w:val="center"/>
        <w:rPr>
          <w:sz w:val="40"/>
          <w:szCs w:val="40"/>
          <w:u w:val="single"/>
          <w:rtl/>
          <w:lang w:bidi="ar-KW"/>
        </w:rPr>
      </w:pPr>
    </w:p>
    <w:p w14:paraId="3DC38AB5" w14:textId="1E47EFD4" w:rsidR="00966388" w:rsidRPr="00B96838" w:rsidRDefault="00966388" w:rsidP="00966388">
      <w:pPr>
        <w:pStyle w:val="a3"/>
        <w:jc w:val="center"/>
        <w:rPr>
          <w:kern w:val="0"/>
          <w:sz w:val="40"/>
          <w:szCs w:val="40"/>
          <w:highlight w:val="yellow"/>
          <w:u w:val="single"/>
          <w:rtl/>
        </w:rPr>
      </w:pPr>
      <w:r w:rsidRPr="00B96838">
        <w:rPr>
          <w:kern w:val="0"/>
          <w:sz w:val="40"/>
          <w:szCs w:val="40"/>
          <w:highlight w:val="yellow"/>
          <w:u w:val="single"/>
          <w:rtl/>
        </w:rPr>
        <w:t xml:space="preserve">المبحث </w:t>
      </w:r>
      <w:r w:rsidR="00172D9C">
        <w:rPr>
          <w:rFonts w:hint="cs"/>
          <w:kern w:val="0"/>
          <w:sz w:val="40"/>
          <w:szCs w:val="40"/>
          <w:highlight w:val="yellow"/>
          <w:u w:val="single"/>
          <w:rtl/>
        </w:rPr>
        <w:t>الثامن</w:t>
      </w:r>
    </w:p>
    <w:p w14:paraId="3D34CFC4" w14:textId="77777777" w:rsidR="00966388" w:rsidRPr="00B96838" w:rsidRDefault="00966388" w:rsidP="00966388">
      <w:pPr>
        <w:pStyle w:val="a3"/>
        <w:jc w:val="center"/>
        <w:rPr>
          <w:kern w:val="0"/>
          <w:sz w:val="40"/>
          <w:szCs w:val="40"/>
          <w:highlight w:val="yellow"/>
          <w:u w:val="single"/>
          <w:rtl/>
        </w:rPr>
      </w:pPr>
      <w:r w:rsidRPr="00B96838">
        <w:rPr>
          <w:kern w:val="0"/>
          <w:sz w:val="40"/>
          <w:szCs w:val="40"/>
          <w:highlight w:val="yellow"/>
          <w:u w:val="single"/>
          <w:rtl/>
        </w:rPr>
        <w:t>القواعد الاضطرارية التي توجبها السياسة الشرعية</w:t>
      </w:r>
    </w:p>
    <w:p w14:paraId="47832BBE" w14:textId="2E137988" w:rsidR="00C21264" w:rsidRPr="00B96838" w:rsidRDefault="00966388" w:rsidP="00966388">
      <w:pPr>
        <w:pStyle w:val="a3"/>
        <w:jc w:val="center"/>
        <w:rPr>
          <w:kern w:val="0"/>
          <w:sz w:val="40"/>
          <w:szCs w:val="40"/>
          <w:u w:val="single"/>
          <w:rtl/>
        </w:rPr>
      </w:pPr>
      <w:r w:rsidRPr="00B96838">
        <w:rPr>
          <w:kern w:val="0"/>
          <w:sz w:val="40"/>
          <w:szCs w:val="40"/>
          <w:highlight w:val="yellow"/>
          <w:u w:val="single"/>
          <w:rtl/>
        </w:rPr>
        <w:t>في النظام السياسي الإسلامي</w:t>
      </w:r>
    </w:p>
    <w:p w14:paraId="65D71DF3" w14:textId="08A4DE0E" w:rsidR="00966388" w:rsidRPr="00B96838" w:rsidRDefault="00966388" w:rsidP="00966388">
      <w:pPr>
        <w:pStyle w:val="a3"/>
        <w:jc w:val="center"/>
        <w:rPr>
          <w:kern w:val="0"/>
          <w:sz w:val="40"/>
          <w:szCs w:val="40"/>
          <w:u w:val="single"/>
          <w:rtl/>
        </w:rPr>
      </w:pPr>
    </w:p>
    <w:p w14:paraId="5280E037" w14:textId="63DCAEA9" w:rsidR="00D34040" w:rsidRDefault="00D34040" w:rsidP="00D34040">
      <w:pPr>
        <w:rPr>
          <w:kern w:val="0"/>
          <w:lang w:bidi="ar-KW"/>
        </w:rPr>
      </w:pPr>
      <w:r w:rsidRPr="00B96838">
        <w:rPr>
          <w:rFonts w:hint="cs"/>
          <w:b/>
          <w:bCs/>
          <w:kern w:val="0"/>
          <w:rtl/>
          <w:lang w:bidi="ar-KW"/>
        </w:rPr>
        <w:t>(القاعدة الاولى)</w:t>
      </w:r>
      <w:r w:rsidRPr="00B96838">
        <w:rPr>
          <w:rFonts w:hint="cs"/>
          <w:b/>
          <w:bCs/>
          <w:kern w:val="0"/>
          <w:rtl/>
        </w:rPr>
        <w:t>:</w:t>
      </w:r>
      <w:r>
        <w:rPr>
          <w:rFonts w:hint="cs"/>
          <w:kern w:val="0"/>
          <w:rtl/>
        </w:rPr>
        <w:t xml:space="preserve"> نصب الإمام فرض واجب على المسلمين، </w:t>
      </w:r>
      <w:r w:rsidRPr="00B96838">
        <w:rPr>
          <w:rFonts w:hint="cs"/>
          <w:b/>
          <w:bCs/>
          <w:kern w:val="0"/>
          <w:rtl/>
          <w:lang w:bidi="ar-KW"/>
        </w:rPr>
        <w:t>(القاعدة الثانية)</w:t>
      </w:r>
      <w:r>
        <w:rPr>
          <w:rFonts w:hint="cs"/>
          <w:kern w:val="0"/>
          <w:rtl/>
        </w:rPr>
        <w:t xml:space="preserve">: وجوب عقد البيعة للإمام القائم المستقر المسلم، </w:t>
      </w:r>
      <w:r w:rsidRPr="00B96838">
        <w:rPr>
          <w:rFonts w:hint="cs"/>
          <w:b/>
          <w:bCs/>
          <w:kern w:val="0"/>
          <w:rtl/>
          <w:lang w:bidi="ar-KW"/>
        </w:rPr>
        <w:t>(القاعدة الثالثة)</w:t>
      </w:r>
      <w:r>
        <w:rPr>
          <w:rFonts w:hint="cs"/>
          <w:kern w:val="0"/>
          <w:rtl/>
        </w:rPr>
        <w:t xml:space="preserve">: من غلب فتولي الحكم واستتب له، فهو إمام تجب </w:t>
      </w:r>
      <w:r>
        <w:rPr>
          <w:rFonts w:hint="cs"/>
          <w:kern w:val="0"/>
          <w:rtl/>
        </w:rPr>
        <w:lastRenderedPageBreak/>
        <w:t xml:space="preserve">بيعته وطاعته، وتحرم منازعته، </w:t>
      </w:r>
      <w:r>
        <w:rPr>
          <w:rFonts w:hint="cs"/>
          <w:kern w:val="0"/>
          <w:rtl/>
          <w:lang w:bidi="ar-KW"/>
        </w:rPr>
        <w:t>(القاعدة الرابعة)</w:t>
      </w:r>
      <w:r>
        <w:rPr>
          <w:rFonts w:hint="cs"/>
          <w:kern w:val="0"/>
          <w:rtl/>
        </w:rPr>
        <w:t>: إذا لم يستجمع المتغلب شروط الإمامة واستتب له الأمر وجبت طاعته</w:t>
      </w:r>
      <w:r w:rsidRPr="00B96838">
        <w:rPr>
          <w:rFonts w:hint="cs"/>
          <w:b/>
          <w:bCs/>
          <w:kern w:val="0"/>
          <w:rtl/>
          <w:lang w:bidi="ar-KW"/>
        </w:rPr>
        <w:t>، (القاعدة الخامسة)</w:t>
      </w:r>
      <w:r>
        <w:rPr>
          <w:rFonts w:hint="cs"/>
          <w:kern w:val="0"/>
          <w:rtl/>
        </w:rPr>
        <w:t xml:space="preserve">: يصح في الاضطرار تعدد الأئمة، ويأخذ كل إمام منهم في قطره حكم الإمام الأعظم، </w:t>
      </w:r>
      <w:r w:rsidRPr="00B96838">
        <w:rPr>
          <w:rFonts w:hint="cs"/>
          <w:b/>
          <w:bCs/>
          <w:kern w:val="0"/>
          <w:rtl/>
          <w:lang w:bidi="ar-KW"/>
        </w:rPr>
        <w:t>(القاعدة السادسة)</w:t>
      </w:r>
      <w:r>
        <w:rPr>
          <w:rFonts w:hint="cs"/>
          <w:kern w:val="0"/>
          <w:rtl/>
        </w:rPr>
        <w:t xml:space="preserve">: الأئمة الذين أمر الشرع بطاعتهم هم الأئمة الموجودون الذين لهم سلطان وقدرة، </w:t>
      </w:r>
      <w:r w:rsidRPr="00B96838">
        <w:rPr>
          <w:rFonts w:hint="cs"/>
          <w:b/>
          <w:bCs/>
          <w:kern w:val="0"/>
          <w:rtl/>
          <w:lang w:bidi="ar-KW"/>
        </w:rPr>
        <w:t>(القاعدة السابعة)</w:t>
      </w:r>
      <w:r>
        <w:rPr>
          <w:rFonts w:hint="cs"/>
          <w:kern w:val="0"/>
          <w:rtl/>
        </w:rPr>
        <w:t xml:space="preserve">: </w:t>
      </w:r>
      <w:r w:rsidR="002C642F" w:rsidRPr="002C642F">
        <w:rPr>
          <w:kern w:val="0"/>
          <w:rtl/>
          <w:lang w:bidi="ar-KW"/>
        </w:rPr>
        <w:t>حدود طاعة الحاكم المسلم متعلقة بالاستطاعة وبالطاعة في غير معصية</w:t>
      </w:r>
      <w:r w:rsidR="0056673A">
        <w:rPr>
          <w:rFonts w:hint="cs"/>
          <w:kern w:val="0"/>
          <w:rtl/>
          <w:lang w:bidi="ar-KW"/>
        </w:rPr>
        <w:t>،</w:t>
      </w:r>
      <w:r w:rsidR="002C642F">
        <w:rPr>
          <w:rFonts w:hint="cs"/>
          <w:kern w:val="0"/>
          <w:rtl/>
          <w:lang w:bidi="ar-KW"/>
        </w:rPr>
        <w:t xml:space="preserve"> </w:t>
      </w:r>
      <w:r w:rsidR="002C642F" w:rsidRPr="002C642F">
        <w:rPr>
          <w:rFonts w:hint="cs"/>
          <w:b/>
          <w:bCs/>
          <w:kern w:val="0"/>
          <w:rtl/>
          <w:lang w:bidi="ar-KW"/>
        </w:rPr>
        <w:t>(القاعدة الثامنة)</w:t>
      </w:r>
      <w:r w:rsidR="002C642F">
        <w:rPr>
          <w:rFonts w:hint="cs"/>
          <w:kern w:val="0"/>
          <w:rtl/>
          <w:lang w:bidi="ar-KW"/>
        </w:rPr>
        <w:t xml:space="preserve">: </w:t>
      </w:r>
      <w:r>
        <w:rPr>
          <w:rFonts w:hint="cs"/>
          <w:kern w:val="0"/>
          <w:rtl/>
          <w:lang w:bidi="ar-KW"/>
        </w:rPr>
        <w:t xml:space="preserve">حدود انكار المنكر المتعلق بالحاكم المسلم، </w:t>
      </w:r>
    </w:p>
    <w:p w14:paraId="35267DAA" w14:textId="525C1694" w:rsidR="00D34040" w:rsidRPr="00741B7B" w:rsidRDefault="00D34040" w:rsidP="00531A0D">
      <w:pPr>
        <w:rPr>
          <w:rtl/>
        </w:rPr>
      </w:pPr>
      <w:r>
        <w:rPr>
          <w:rFonts w:hint="cs"/>
          <w:b/>
          <w:bCs/>
          <w:kern w:val="0"/>
          <w:sz w:val="36"/>
          <w:szCs w:val="36"/>
          <w:highlight w:val="yellow"/>
          <w:u w:val="single"/>
          <w:rtl/>
          <w:lang w:bidi="ar-KW"/>
        </w:rPr>
        <w:t>[القاعدة الأولى]:</w:t>
      </w:r>
      <w:r>
        <w:rPr>
          <w:rFonts w:hint="cs"/>
          <w:b/>
          <w:bCs/>
          <w:kern w:val="0"/>
          <w:sz w:val="36"/>
          <w:szCs w:val="36"/>
          <w:u w:val="single"/>
          <w:rtl/>
          <w:lang w:bidi="ar-KW"/>
        </w:rPr>
        <w:t xml:space="preserve"> </w:t>
      </w:r>
      <w:r>
        <w:rPr>
          <w:rFonts w:hint="cs"/>
          <w:b/>
          <w:bCs/>
          <w:sz w:val="32"/>
          <w:szCs w:val="32"/>
          <w:u w:val="single"/>
          <w:rtl/>
          <w:lang w:bidi="ar-KW"/>
        </w:rPr>
        <w:t>نصب الإمام فرض واجب على المسلمين:</w:t>
      </w:r>
      <w:r>
        <w:rPr>
          <w:rFonts w:hint="cs"/>
          <w:b/>
          <w:bCs/>
          <w:sz w:val="32"/>
          <w:szCs w:val="32"/>
          <w:rtl/>
          <w:lang w:bidi="ar-KW"/>
        </w:rPr>
        <w:t xml:space="preserve"> </w:t>
      </w:r>
      <w:r>
        <w:rPr>
          <w:rFonts w:hint="cs"/>
          <w:bCs/>
          <w:rtl/>
        </w:rPr>
        <w:t>نصب الإمام فرض واجب على المسلمين</w:t>
      </w:r>
      <w:r>
        <w:rPr>
          <w:rFonts w:hint="cs"/>
          <w:rtl/>
        </w:rPr>
        <w:t>، وقد حكى الإجماع على ذلك أبو الحسن الماوردي في كتابه الأحكام السلطانية، وذكر القرطبي في الجامع لأحكام القرآن لأنّه لا خلاف في ذلك، ومما يدل على ذلك اجتماع الصحابة رضي الله عنهم بعد موت النبي صلى الله عليه وسلم لاختيار الخليفة، وذلك قبل الاشتغال بدفنه صلى الله عليه وسلم، جاء في [الأحكام السلطانية: ص 5] – لأبي الحسن الماوردي-: (وعقدها لمن يقوم بها في الأمة واجب – بالإجماع -، وإن شذ عنهم الأصم)، وقال القرطبي – رحمه الله تعالي – في [الجامع لأحكام القرآن (1/264)]: (ولا خلاف في جواب ذلك – أي: عقد الإمامة – بين الأمة، ولا بين الأئمة، إلا ما روي عن الأصم، حيث كان عن الشريعة أصم وكذلك كل من قال بقوله، واتبعه على رأيه ومذهبه) اهـ</w:t>
      </w:r>
      <w:r w:rsidRPr="00741B7B">
        <w:rPr>
          <w:rFonts w:hint="cs"/>
          <w:rtl/>
        </w:rPr>
        <w:t>، ومن الأدلة على وجوب نصبه: أن الشرع علق أحكاماً كثيرة</w:t>
      </w:r>
      <w:r>
        <w:rPr>
          <w:rFonts w:hint="cs"/>
          <w:rtl/>
        </w:rPr>
        <w:t xml:space="preserve"> بالإمام منها قوله- تعالي - {يَا أَيُّهَا الَّذِينَ آمَنُوا أَطِيعُوا اللَّهَ</w:t>
      </w:r>
      <w:r>
        <w:rPr>
          <w:rFonts w:hint="cs"/>
        </w:rPr>
        <w:t xml:space="preserve"> </w:t>
      </w:r>
      <w:r>
        <w:rPr>
          <w:rFonts w:hint="cs"/>
          <w:rtl/>
        </w:rPr>
        <w:t>وَأَطِيعُوا الرَّسُولَ</w:t>
      </w:r>
      <w:r>
        <w:rPr>
          <w:rFonts w:hint="cs"/>
        </w:rPr>
        <w:t xml:space="preserve"> </w:t>
      </w:r>
      <w:r>
        <w:rPr>
          <w:rFonts w:hint="cs"/>
          <w:rtl/>
        </w:rPr>
        <w:t>وَأُوْلِي الأَمْرِ مِنكُمْ} [النساء: 59]، ومنها قوله صلى الله عليه وسلم: (من مات وليس في عنقه بيعة، مات ميتة جاهلية)، فكيف يأمر – تعالي – بطاعة الإمام وليس وجوده واجباً؟ وكيف يموت – من يموت وليس في عنقه بيعة – ميتة جاهلية،</w:t>
      </w:r>
      <w:r w:rsidR="00531A0D">
        <w:rPr>
          <w:rFonts w:hint="cs"/>
          <w:rtl/>
        </w:rPr>
        <w:t xml:space="preserve"> والخلاصة كما </w:t>
      </w:r>
      <w:r>
        <w:rPr>
          <w:rFonts w:hint="cs"/>
          <w:rtl/>
        </w:rPr>
        <w:t>قال القاضي أبو يعلى</w:t>
      </w:r>
      <w:r w:rsidR="00741B7B">
        <w:rPr>
          <w:rFonts w:hint="cs"/>
          <w:rtl/>
        </w:rPr>
        <w:t xml:space="preserve">: </w:t>
      </w:r>
      <w:r>
        <w:rPr>
          <w:rFonts w:hint="cs"/>
          <w:rtl/>
        </w:rPr>
        <w:t xml:space="preserve">(وهي </w:t>
      </w:r>
      <w:r w:rsidR="00741B7B">
        <w:rPr>
          <w:rFonts w:hint="cs"/>
          <w:rtl/>
        </w:rPr>
        <w:t xml:space="preserve">(تنصيب الإمام) </w:t>
      </w:r>
      <w:r>
        <w:rPr>
          <w:rFonts w:hint="cs"/>
          <w:rtl/>
        </w:rPr>
        <w:t xml:space="preserve">فرض على الكفاية، مخاطب بها طائفتان من الناس، أحدهما: أهل الاجتهاد، حتى يختاروا، والثانية: من يوجد فيه شرائط الإمامة، حتى ينتصب أحدهم للإمامة) أهـ </w:t>
      </w:r>
      <w:r w:rsidR="00741B7B">
        <w:rPr>
          <w:rFonts w:hint="cs"/>
          <w:rtl/>
        </w:rPr>
        <w:t>[</w:t>
      </w:r>
      <w:r w:rsidR="00741B7B" w:rsidRPr="00741B7B">
        <w:rPr>
          <w:rFonts w:hint="cs"/>
          <w:rtl/>
        </w:rPr>
        <w:t xml:space="preserve">الأحكام السلطانية (ص 19)]، </w:t>
      </w:r>
    </w:p>
    <w:p w14:paraId="20AFBAE0" w14:textId="1D3A5B8A" w:rsidR="00D34040" w:rsidRDefault="00D34040" w:rsidP="00D34040">
      <w:pPr>
        <w:rPr>
          <w:b/>
          <w:bCs/>
        </w:rPr>
      </w:pPr>
      <w:r>
        <w:rPr>
          <w:rFonts w:hint="cs"/>
          <w:b/>
          <w:bCs/>
          <w:kern w:val="0"/>
          <w:sz w:val="36"/>
          <w:szCs w:val="36"/>
          <w:highlight w:val="yellow"/>
          <w:u w:val="single"/>
          <w:rtl/>
          <w:lang w:bidi="ar-KW"/>
        </w:rPr>
        <w:t>[القاعدة الثانية]:</w:t>
      </w:r>
      <w:r>
        <w:rPr>
          <w:rFonts w:hint="cs"/>
          <w:b/>
          <w:bCs/>
          <w:kern w:val="0"/>
          <w:sz w:val="36"/>
          <w:szCs w:val="36"/>
          <w:rtl/>
          <w:lang w:bidi="ar-KW"/>
        </w:rPr>
        <w:t xml:space="preserve"> </w:t>
      </w:r>
      <w:r w:rsidRPr="00741B7B">
        <w:rPr>
          <w:rFonts w:hint="cs"/>
          <w:b/>
          <w:bCs/>
          <w:sz w:val="30"/>
          <w:szCs w:val="30"/>
          <w:u w:val="single"/>
          <w:rtl/>
          <w:lang w:bidi="ar-KW"/>
        </w:rPr>
        <w:t>وجوب عقد البيعة للإمام القائم المستقر المسلم</w:t>
      </w:r>
      <w:r>
        <w:rPr>
          <w:rFonts w:hint="cs"/>
          <w:sz w:val="32"/>
          <w:szCs w:val="32"/>
          <w:rtl/>
          <w:lang w:bidi="ar-KW"/>
        </w:rPr>
        <w:t xml:space="preserve">، </w:t>
      </w:r>
      <w:r w:rsidRPr="00741B7B">
        <w:rPr>
          <w:rFonts w:hint="cs"/>
          <w:rtl/>
          <w:lang w:bidi="ar-KW"/>
        </w:rPr>
        <w:t xml:space="preserve">والتغليظ على من ليس في عنقه بيعة والترهيب من نقضها: </w:t>
      </w:r>
      <w:r w:rsidRPr="00741B7B">
        <w:rPr>
          <w:rFonts w:hint="cs"/>
          <w:bCs/>
          <w:rtl/>
        </w:rPr>
        <w:t>الإمام القائم المستقر هو الذي تجب له البيعة</w:t>
      </w:r>
      <w:r w:rsidRPr="00741B7B">
        <w:rPr>
          <w:rFonts w:hint="cs"/>
          <w:rtl/>
        </w:rPr>
        <w:t xml:space="preserve">، وهو الذي جاء التغليظ على نقض بيعته، وقد دل على ذلك ما أخرجه الإمام مسلم في صحيحه (12/240- النووي) – كتاب الإمارة – أن عبد الله بن عمر جاء إلي عبد الله بن مطيع – حين كان من أمر الحرة ما كان </w:t>
      </w:r>
      <w:r w:rsidRPr="00741B7B">
        <w:rPr>
          <w:rFonts w:hint="cs"/>
          <w:rtl/>
        </w:rPr>
        <w:lastRenderedPageBreak/>
        <w:t xml:space="preserve">زمن يزيد بن معاوية -، فقال عبد الله بن مطيع: أطرحوا لأبي عبد الرحمن وسادة، فقال: أني لم آتك لأجلس، أتيتك لأحدثك حديثاً سمعت رسول الله صلى الله عليه وسلم يقوله، سمعت رسول الله صلى الله عليه وسلم يقول: (من خلع يداً من طاعة، لقي الله يوم القيامة لا حجة له، ومن مات ليس في عنقه بيعة، مات ميتة جاهلية) [أخرجه مسلم]، وقد كان عبد الله بن عمر </w:t>
      </w:r>
      <w:r w:rsidR="00741B7B">
        <w:rPr>
          <w:rFonts w:hint="cs"/>
          <w:rtl/>
        </w:rPr>
        <w:t xml:space="preserve">رضي الله عنهما </w:t>
      </w:r>
      <w:r w:rsidRPr="00741B7B">
        <w:rPr>
          <w:rFonts w:hint="cs"/>
          <w:rtl/>
        </w:rPr>
        <w:t>لا بايع أحد</w:t>
      </w:r>
      <w:r w:rsidR="00741B7B">
        <w:rPr>
          <w:rFonts w:hint="cs"/>
          <w:rtl/>
        </w:rPr>
        <w:t>ا</w:t>
      </w:r>
      <w:r w:rsidRPr="00741B7B">
        <w:rPr>
          <w:rFonts w:hint="cs"/>
          <w:rtl/>
        </w:rPr>
        <w:t xml:space="preserve"> بعد بيعته ليزيد </w:t>
      </w:r>
      <w:r w:rsidR="00741B7B">
        <w:rPr>
          <w:rFonts w:hint="cs"/>
          <w:rtl/>
        </w:rPr>
        <w:t xml:space="preserve">وفاء للعهد، </w:t>
      </w:r>
      <w:r w:rsidRPr="00741B7B">
        <w:rPr>
          <w:rFonts w:hint="cs"/>
          <w:rtl/>
        </w:rPr>
        <w:t xml:space="preserve">كما قال الإمام أحمد: </w:t>
      </w:r>
      <w:r>
        <w:rPr>
          <w:rFonts w:hint="cs"/>
          <w:rtl/>
        </w:rPr>
        <w:t>حدثنا إسماعيل ابن علية: حدثني صخر بن جورية، عن نافع قال: لما خلع الناس يزيد بن معاوية جمع ابن عمر بنية وأهله، ثم تشهد، ثم قال: (أما بعد، فإننا بايعنا هذا الرجل على بيع الله ورسوله، وأني سمعت رسول الله صلى الله عليه وسلم يقول: (إن الغادر ينصب له لواء يوم القيامة، يقال: هذا غدرة فلان)، وإن من أعظم الغدر – إلا أن يكون الإشراك بالله -: أن يبايع رجل رجلاً على بيع الله ورسوله، ثم ينكث بيعته فلا يخلعن أحد منكم يزيد ولا يسرفن أحد منكم في هذا الأمر، فيكون الفيصل بيني وبينه</w:t>
      </w:r>
      <w:r w:rsidR="00741B7B">
        <w:rPr>
          <w:rFonts w:hint="cs"/>
          <w:rtl/>
        </w:rPr>
        <w:t xml:space="preserve">) </w:t>
      </w:r>
      <w:r w:rsidR="00741B7B" w:rsidRPr="00741B7B">
        <w:rPr>
          <w:rFonts w:hint="cs"/>
          <w:rtl/>
        </w:rPr>
        <w:t>[المسند</w:t>
      </w:r>
      <w:r w:rsidR="00741B7B">
        <w:rPr>
          <w:rFonts w:hint="cs"/>
          <w:rtl/>
        </w:rPr>
        <w:t xml:space="preserve"> (7: 231، 232)]: </w:t>
      </w:r>
      <w:r>
        <w:rPr>
          <w:rFonts w:hint="cs"/>
          <w:rtl/>
        </w:rPr>
        <w:t xml:space="preserve">قال الحافظ ابن حجر – رحمه الله تعالي – في [الفتح (13/68)] (وفي هذا الحديث جواب طاعة الإمام الذي انعقدت له البيعة، والمنع من الخروج عليه ولو جار في حكمه، وأنه لا ينخلع بالفسق) أهـ، </w:t>
      </w:r>
    </w:p>
    <w:p w14:paraId="10A0EE3B" w14:textId="3DD6E676" w:rsidR="00D34040" w:rsidRDefault="00D34040" w:rsidP="00741B7B">
      <w:pPr>
        <w:rPr>
          <w:b/>
          <w:bCs/>
        </w:rPr>
      </w:pPr>
      <w:r>
        <w:rPr>
          <w:rFonts w:hint="cs"/>
          <w:b/>
          <w:bCs/>
          <w:kern w:val="0"/>
          <w:sz w:val="36"/>
          <w:szCs w:val="36"/>
          <w:highlight w:val="yellow"/>
          <w:u w:val="single"/>
          <w:rtl/>
          <w:lang w:bidi="ar-KW"/>
        </w:rPr>
        <w:t>[القاعدة الثالثة]:</w:t>
      </w:r>
      <w:r>
        <w:rPr>
          <w:rFonts w:hint="cs"/>
          <w:b/>
          <w:bCs/>
          <w:kern w:val="0"/>
          <w:sz w:val="36"/>
          <w:szCs w:val="36"/>
          <w:u w:val="single"/>
          <w:rtl/>
          <w:lang w:bidi="ar-KW"/>
        </w:rPr>
        <w:t xml:space="preserve"> </w:t>
      </w:r>
      <w:r w:rsidRPr="00741B7B">
        <w:rPr>
          <w:rFonts w:hint="cs"/>
          <w:b/>
          <w:bCs/>
          <w:sz w:val="30"/>
          <w:szCs w:val="30"/>
          <w:u w:val="single"/>
          <w:rtl/>
          <w:lang w:bidi="ar-KW"/>
        </w:rPr>
        <w:t>من غلب فتولي الحكم واستتب له فهو إمام تجب بيعته وطاعته وتحرم منازعته ومعصيته:</w:t>
      </w:r>
      <w:r w:rsidRPr="00741B7B">
        <w:rPr>
          <w:rFonts w:hint="cs"/>
          <w:sz w:val="32"/>
          <w:szCs w:val="32"/>
          <w:rtl/>
          <w:lang w:bidi="ar-KW"/>
        </w:rPr>
        <w:t xml:space="preserve"> </w:t>
      </w:r>
      <w:r>
        <w:rPr>
          <w:rFonts w:hint="cs"/>
          <w:rtl/>
        </w:rPr>
        <w:t xml:space="preserve">القاعدة الرصينة التي تمنع من الهرج واستحلال الدماء تتمثل في أنّ من غلب فتولي الحكم واستتب له فهو إمام تجب بيعته وطاعته، وتحرم منازعته ومعصيته، </w:t>
      </w:r>
      <w:r w:rsidR="00741B7B">
        <w:rPr>
          <w:rFonts w:hint="cs"/>
          <w:rtl/>
        </w:rPr>
        <w:t xml:space="preserve">جاء </w:t>
      </w:r>
      <w:r>
        <w:rPr>
          <w:rFonts w:hint="cs"/>
          <w:rtl/>
        </w:rPr>
        <w:t xml:space="preserve">في </w:t>
      </w:r>
      <w:r w:rsidR="00741B7B">
        <w:rPr>
          <w:rFonts w:hint="cs"/>
          <w:rtl/>
        </w:rPr>
        <w:t xml:space="preserve">عقيدة الإمام احمد </w:t>
      </w:r>
      <w:r>
        <w:rPr>
          <w:rFonts w:hint="cs"/>
          <w:rtl/>
        </w:rPr>
        <w:t xml:space="preserve">التي رواها عنه </w:t>
      </w:r>
      <w:proofErr w:type="spellStart"/>
      <w:r>
        <w:rPr>
          <w:rFonts w:hint="cs"/>
          <w:rtl/>
        </w:rPr>
        <w:t>عبدوس</w:t>
      </w:r>
      <w:proofErr w:type="spellEnd"/>
      <w:r>
        <w:rPr>
          <w:rFonts w:hint="cs"/>
          <w:rtl/>
        </w:rPr>
        <w:t xml:space="preserve"> بن مالك العطار: (... ومن غلب عليهم يعني: الولاة – بالسيف حتى صار خليفة، وسمي أمير المؤمنين، فلا يحل لأحد يؤمن بالله واليوم الآخر أن يبيت ولا يراه إماماً، براً كان</w:t>
      </w:r>
      <w:r w:rsidR="00E26AAC">
        <w:rPr>
          <w:rFonts w:hint="cs"/>
          <w:rtl/>
        </w:rPr>
        <w:t xml:space="preserve"> أو </w:t>
      </w:r>
      <w:r>
        <w:rPr>
          <w:rFonts w:hint="cs"/>
          <w:rtl/>
        </w:rPr>
        <w:t>فاجراً) اهـ</w:t>
      </w:r>
      <w:r>
        <w:rPr>
          <w:rFonts w:hint="cs"/>
          <w:vertAlign w:val="superscript"/>
          <w:rtl/>
        </w:rPr>
        <w:t xml:space="preserve"> </w:t>
      </w:r>
      <w:r>
        <w:rPr>
          <w:rFonts w:hint="cs"/>
          <w:rtl/>
        </w:rPr>
        <w:t>[الأحكام السلطانية لأبي يعلى: (ص 23)</w:t>
      </w:r>
      <w:r w:rsidR="00741B7B">
        <w:rPr>
          <w:rFonts w:hint="cs"/>
          <w:rtl/>
        </w:rPr>
        <w:t xml:space="preserve">]، </w:t>
      </w:r>
      <w:r>
        <w:rPr>
          <w:rFonts w:hint="cs"/>
          <w:rtl/>
        </w:rPr>
        <w:t>واحتج الإمام أحمد بما ثبت عن ابن عمر – رضي الله عنه – أنه قال: (وأصلي وراء من غلب) [ذكر ذلك القاضي في الأحكام السلطانية</w:t>
      </w:r>
      <w:r>
        <w:rPr>
          <w:rFonts w:hint="cs"/>
          <w:bCs/>
          <w:rtl/>
        </w:rPr>
        <w:t xml:space="preserve"> </w:t>
      </w:r>
      <w:r>
        <w:rPr>
          <w:rFonts w:hint="cs"/>
          <w:rtl/>
        </w:rPr>
        <w:t>(ص 23)]، وأخرج أبي سعيد في الطبقات</w:t>
      </w:r>
      <w:r w:rsidR="00741B7B">
        <w:rPr>
          <w:rFonts w:hint="cs"/>
          <w:rtl/>
        </w:rPr>
        <w:t xml:space="preserve"> </w:t>
      </w:r>
      <w:r>
        <w:rPr>
          <w:rFonts w:hint="cs"/>
          <w:rtl/>
        </w:rPr>
        <w:t>عن زيد ابن أقال: (ابن عمر كان في زمان الفتنة لا يأتي أمير إلا صلى خلفه، وأدي إليه زكاة ماله)</w:t>
      </w:r>
      <w:r w:rsidR="00741B7B">
        <w:rPr>
          <w:rFonts w:hint="cs"/>
          <w:rtl/>
        </w:rPr>
        <w:t xml:space="preserve"> [الطبقات (4/193)]</w:t>
      </w:r>
      <w:r w:rsidR="0056673A">
        <w:rPr>
          <w:rFonts w:hint="cs"/>
          <w:rtl/>
        </w:rPr>
        <w:t>،</w:t>
      </w:r>
      <w:r w:rsidR="00741B7B">
        <w:rPr>
          <w:rFonts w:hint="cs"/>
          <w:rtl/>
        </w:rPr>
        <w:t xml:space="preserve"> </w:t>
      </w:r>
      <w:r>
        <w:rPr>
          <w:rFonts w:hint="cs"/>
          <w:rtl/>
        </w:rPr>
        <w:t>وفي صحيح البخاري عن عبد الله بن دينار قال: شهدت ابن عمر حيث اجتمع الناس على عبد الملك، قال: (كتب: أني أقر بالسمع والطاعة لعبد الله عبد الملك أمير المؤمنين، على سنة الله وسنة رسوله ما استطعت، وان بني قد أقروا بمثل ذلك)</w:t>
      </w:r>
      <w:r w:rsidR="00741B7B">
        <w:rPr>
          <w:rFonts w:hint="cs"/>
          <w:rtl/>
        </w:rPr>
        <w:t xml:space="preserve"> [صحيح البخاري (13/193)]</w:t>
      </w:r>
      <w:r w:rsidR="0056673A">
        <w:rPr>
          <w:rFonts w:hint="cs"/>
          <w:rtl/>
        </w:rPr>
        <w:t>،</w:t>
      </w:r>
      <w:r w:rsidR="00741B7B">
        <w:rPr>
          <w:rFonts w:hint="cs"/>
          <w:rtl/>
        </w:rPr>
        <w:t xml:space="preserve"> وجاء في الفتح: (</w:t>
      </w:r>
      <w:r>
        <w:rPr>
          <w:rFonts w:hint="cs"/>
          <w:rtl/>
        </w:rPr>
        <w:t xml:space="preserve">قوله: (حيث اجتمع الناس على عبد الله عبد الملك)، يريد: ابن مروان بن الحكم، والمراد بالاجتماع: اجتماع الكلمة، وكانت قبل ذلك مفرقة، </w:t>
      </w:r>
      <w:r>
        <w:rPr>
          <w:rFonts w:hint="cs"/>
          <w:rtl/>
        </w:rPr>
        <w:lastRenderedPageBreak/>
        <w:t>وكان في الأرض قبل ذلك اثنان، وهما عبد الملك بن مروان، وعبد الله بن الزبير – رضي الله عنه –، وكان ابن عمر في تلك المدة امتنع أن يبايع لابن الزبير</w:t>
      </w:r>
      <w:r w:rsidR="00E26AAC">
        <w:rPr>
          <w:rFonts w:hint="cs"/>
          <w:rtl/>
        </w:rPr>
        <w:t xml:space="preserve"> أو </w:t>
      </w:r>
      <w:r>
        <w:rPr>
          <w:rFonts w:hint="cs"/>
          <w:rtl/>
        </w:rPr>
        <w:t>لعبد الملك، فلما غلب عبد الملك واستقر له الأمر بايعه</w:t>
      </w:r>
      <w:r w:rsidR="00741B7B">
        <w:rPr>
          <w:rFonts w:hint="cs"/>
          <w:rtl/>
        </w:rPr>
        <w:t xml:space="preserve">) أهــــ </w:t>
      </w:r>
      <w:r>
        <w:rPr>
          <w:rFonts w:hint="cs"/>
          <w:rtl/>
        </w:rPr>
        <w:t>[الفتح (13/194)]، وروى البيهقي في مناقب الشافعي</w:t>
      </w:r>
      <w:r w:rsidR="00741B7B">
        <w:rPr>
          <w:rFonts w:hint="cs"/>
          <w:rtl/>
        </w:rPr>
        <w:t>: ع</w:t>
      </w:r>
      <w:r>
        <w:rPr>
          <w:rFonts w:hint="cs"/>
          <w:rtl/>
        </w:rPr>
        <w:t>ن حرملة قال: (سمعت الشافعي يقول: كل من غلب على الخلافة بالسيف حتى يسمي خليفة، ويجمع الناس عليه، فهو خليفة</w:t>
      </w:r>
      <w:r w:rsidR="0056673A">
        <w:rPr>
          <w:rFonts w:hint="cs"/>
          <w:rtl/>
        </w:rPr>
        <w:t>)</w:t>
      </w:r>
      <w:r w:rsidR="00741B7B">
        <w:rPr>
          <w:rFonts w:hint="cs"/>
          <w:rtl/>
        </w:rPr>
        <w:t xml:space="preserve"> أهـــ [مناقب الشافعي (1/448)]</w:t>
      </w:r>
      <w:r w:rsidR="0056673A">
        <w:rPr>
          <w:rFonts w:hint="cs"/>
          <w:rtl/>
        </w:rPr>
        <w:t>،</w:t>
      </w:r>
      <w:r w:rsidR="00741B7B">
        <w:rPr>
          <w:rFonts w:hint="cs"/>
          <w:rtl/>
        </w:rPr>
        <w:t xml:space="preserve"> </w:t>
      </w:r>
      <w:r>
        <w:rPr>
          <w:rFonts w:hint="cs"/>
          <w:rtl/>
        </w:rPr>
        <w:t>وقد حكى الإجماع على ذلك الحافظ ابن حجر في</w:t>
      </w:r>
      <w:r w:rsidR="00741B7B">
        <w:rPr>
          <w:rFonts w:hint="cs"/>
          <w:rtl/>
        </w:rPr>
        <w:t xml:space="preserve"> </w:t>
      </w:r>
      <w:r>
        <w:rPr>
          <w:rFonts w:hint="cs"/>
          <w:rtl/>
        </w:rPr>
        <w:t xml:space="preserve">الفتح فقال: (وقد أجمع الفقهاء على وجوب طاعة السلطان المتغلب والجهاد معه، وأن طاعته خير من الخروج عليه لما في ذلك من حقن الدماء، وتسكين الدهماء) </w:t>
      </w:r>
      <w:r w:rsidR="00741B7B">
        <w:rPr>
          <w:rFonts w:hint="cs"/>
          <w:rtl/>
        </w:rPr>
        <w:t>أهــ [الفتح (13/7)]،</w:t>
      </w:r>
    </w:p>
    <w:p w14:paraId="7776DD98" w14:textId="77777777" w:rsidR="00C4256A" w:rsidRDefault="00D34040" w:rsidP="00D34040">
      <w:pPr>
        <w:rPr>
          <w:rtl/>
        </w:rPr>
      </w:pPr>
      <w:r>
        <w:rPr>
          <w:rFonts w:hint="cs"/>
          <w:b/>
          <w:bCs/>
          <w:kern w:val="0"/>
          <w:sz w:val="36"/>
          <w:szCs w:val="36"/>
          <w:highlight w:val="yellow"/>
          <w:u w:val="single"/>
          <w:rtl/>
          <w:lang w:bidi="ar-KW"/>
        </w:rPr>
        <w:t>[القاعدة الرابعة]:</w:t>
      </w:r>
      <w:r>
        <w:rPr>
          <w:rFonts w:hint="cs"/>
          <w:b/>
          <w:bCs/>
          <w:kern w:val="0"/>
          <w:sz w:val="36"/>
          <w:szCs w:val="36"/>
          <w:u w:val="single"/>
          <w:rtl/>
          <w:lang w:bidi="ar-KW"/>
        </w:rPr>
        <w:t xml:space="preserve"> </w:t>
      </w:r>
      <w:r w:rsidRPr="00A304ED">
        <w:rPr>
          <w:rFonts w:hint="cs"/>
          <w:b/>
          <w:bCs/>
          <w:sz w:val="30"/>
          <w:szCs w:val="30"/>
          <w:u w:val="single"/>
          <w:rtl/>
          <w:lang w:bidi="ar-KW"/>
        </w:rPr>
        <w:t>إذا لم يستجمع المتغلب شروط الإمامة وتم له التمكين واستتب له الأمر وجبت طاعته، وحرمت معصيته</w:t>
      </w:r>
      <w:r w:rsidRPr="00A304ED">
        <w:rPr>
          <w:rFonts w:hint="cs"/>
          <w:b/>
          <w:bCs/>
          <w:sz w:val="30"/>
          <w:szCs w:val="30"/>
          <w:rtl/>
          <w:lang w:bidi="ar-KW"/>
        </w:rPr>
        <w:t>:</w:t>
      </w:r>
      <w:r w:rsidRPr="00A304ED">
        <w:rPr>
          <w:rFonts w:hint="cs"/>
          <w:sz w:val="32"/>
          <w:szCs w:val="32"/>
          <w:rtl/>
          <w:lang w:bidi="ar-KW"/>
        </w:rPr>
        <w:t xml:space="preserve"> </w:t>
      </w:r>
      <w:r w:rsidR="00C4256A" w:rsidRPr="00C4256A">
        <w:rPr>
          <w:rFonts w:hint="cs"/>
          <w:rtl/>
          <w:lang w:bidi="ar-KW"/>
        </w:rPr>
        <w:t xml:space="preserve">وهذه القاعدة من </w:t>
      </w:r>
      <w:r w:rsidRPr="00C4256A">
        <w:rPr>
          <w:rFonts w:hint="cs"/>
          <w:rtl/>
        </w:rPr>
        <w:t xml:space="preserve">القواعد الرصينة التي تمنع من الهرج واستحلال الدماء أيضاً أنّ الإمام المتغلب المتمكن الذي استتب له الأمر، هو الذي تجب له البيعة حقنا للدماء، حتى ولو لم يستجمع شروط الإمامة، </w:t>
      </w:r>
      <w:r>
        <w:rPr>
          <w:rFonts w:hint="cs"/>
          <w:rtl/>
        </w:rPr>
        <w:t xml:space="preserve">قال الغزالي: (لو تعذر وجود الورع والعلم فيمن يتصدى للإمامة وكان في صرفه عنها إثارة فتنة لا تطاق، حكمنا بانعقاد إمامته، لأنا بين أن نحرك فتنة بالاستبدال، فما يلقي المسلمون فيه من الضرر يزيد على ما يفوتهم من نقصان هذه الشروط التي أثبتت لمزية المصلحة، فلا يهدم أصل المصلحة شغفاً بمزاياها، كالذي يبني قصر ويهدم مصراً، وبين أن نحكم بخلو البلاد عن الإمام، وبفساد الأقضية وذلك محال، ونحن نقضي بنفوذ قضاء أهل البغي في بلادهم لمسيس حاجتهم، فكيف لا نقضي بصحة الإمامة عند الحاجة والضرورة؟ ! اهـ [إحياء علوم الدين (2/233)]، وقد نقل الشاطبي في الاعتصام </w:t>
      </w:r>
      <w:r w:rsidR="00C4256A">
        <w:rPr>
          <w:rFonts w:hint="cs"/>
          <w:rtl/>
        </w:rPr>
        <w:t xml:space="preserve">كلام الإمام الغزالي، ثم قال: </w:t>
      </w:r>
      <w:r>
        <w:rPr>
          <w:rFonts w:hint="cs"/>
          <w:rtl/>
        </w:rPr>
        <w:t>(هذا ما قال – يعني: الغزالي -، وهو متجه بحسب النظر المصلحي وهو ملائم لتصرفات الشرع وإن لم يعضده نص على التعيين. وما قرره هو اصل مذهب مالك ...)</w:t>
      </w:r>
      <w:r w:rsidR="00C4256A">
        <w:rPr>
          <w:rFonts w:hint="cs"/>
          <w:rtl/>
        </w:rPr>
        <w:t xml:space="preserve"> [الاعتصام (3/44)]</w:t>
      </w:r>
      <w:r>
        <w:rPr>
          <w:rFonts w:hint="cs"/>
          <w:rtl/>
        </w:rPr>
        <w:t xml:space="preserve">، </w:t>
      </w:r>
      <w:r w:rsidR="00C4256A">
        <w:rPr>
          <w:rFonts w:hint="cs"/>
          <w:rtl/>
        </w:rPr>
        <w:t xml:space="preserve">وجاء في الاعتصام كذلك: (وروى </w:t>
      </w:r>
      <w:r>
        <w:rPr>
          <w:rFonts w:hint="cs"/>
          <w:rtl/>
        </w:rPr>
        <w:t xml:space="preserve">البخاري عن نافع، قال: </w:t>
      </w:r>
      <w:r w:rsidR="00C4256A">
        <w:rPr>
          <w:rFonts w:hint="cs"/>
          <w:rtl/>
        </w:rPr>
        <w:t>(</w:t>
      </w:r>
      <w:r>
        <w:rPr>
          <w:rFonts w:hint="cs"/>
          <w:rtl/>
        </w:rPr>
        <w:t xml:space="preserve">لما خلع أهل المدينة يزيد بن معاوية، جمع بن عمر حشمه وولده، فقال: إني سمعت رسول الله صلى الله عليه وسلم يقول: (ينصب لكل غادر لواء يوم القيامة)، وإنا قد بايعنا هذا الرجل على بيعة الله ورسوله، وأني لا أعلم أحد منكم خلعه ولا تابع في هذا الأمر إلا كانت الفيصل بيني وبينه [صحيح البخاري كتاب الفتن، (13/68)]، قال بن العربي: وقد قال ابن الخياط أن بيعة عبد الله لزيد كانت كرها، وأين يزيد من ابن عمر؟ ولكن رأى بدينه وعلمه التسليم لأمر الله، والفرار من التعرض </w:t>
      </w:r>
      <w:r>
        <w:rPr>
          <w:rFonts w:hint="cs"/>
          <w:rtl/>
        </w:rPr>
        <w:lastRenderedPageBreak/>
        <w:t>لفتنة فيها من ذهاب الأموال والأنفس ما لا يفي بخلع يزيد، لو تحقق أن الأمر يعود في نصابه، فكيف ولا يعلم ذلك؟ قال وهذا أصل عظيم فتفهموه والزموه، ترشدوا</w:t>
      </w:r>
      <w:r w:rsidR="00C4256A">
        <w:rPr>
          <w:rFonts w:hint="cs"/>
          <w:rtl/>
        </w:rPr>
        <w:t>) أهـــ [</w:t>
      </w:r>
      <w:r>
        <w:rPr>
          <w:rFonts w:hint="cs"/>
          <w:rtl/>
        </w:rPr>
        <w:t>الاعتصام للشاطبي (3/46-47</w:t>
      </w:r>
      <w:r w:rsidR="00C4256A">
        <w:rPr>
          <w:rFonts w:hint="cs"/>
          <w:rtl/>
        </w:rPr>
        <w:t xml:space="preserve">)]، </w:t>
      </w:r>
    </w:p>
    <w:p w14:paraId="17333DED" w14:textId="6406F3C2" w:rsidR="00D34040" w:rsidRDefault="00D34040" w:rsidP="000575B2">
      <w:pPr>
        <w:spacing w:after="240"/>
        <w:ind w:left="-58"/>
        <w:rPr>
          <w:rtl/>
        </w:rPr>
      </w:pPr>
      <w:r>
        <w:rPr>
          <w:rFonts w:hint="cs"/>
          <w:b/>
          <w:bCs/>
          <w:kern w:val="0"/>
          <w:sz w:val="36"/>
          <w:szCs w:val="36"/>
          <w:highlight w:val="yellow"/>
          <w:u w:val="single"/>
          <w:rtl/>
          <w:lang w:bidi="ar-KW"/>
        </w:rPr>
        <w:t>[القاعدة الخامسة]:</w:t>
      </w:r>
      <w:r>
        <w:rPr>
          <w:rFonts w:hint="cs"/>
          <w:b/>
          <w:bCs/>
          <w:kern w:val="0"/>
          <w:sz w:val="36"/>
          <w:szCs w:val="36"/>
          <w:u w:val="single"/>
          <w:rtl/>
          <w:lang w:bidi="ar-KW"/>
        </w:rPr>
        <w:t xml:space="preserve"> </w:t>
      </w:r>
      <w:r w:rsidRPr="00BB4A8F">
        <w:rPr>
          <w:rFonts w:hint="cs"/>
          <w:bCs/>
          <w:sz w:val="30"/>
          <w:szCs w:val="30"/>
          <w:u w:val="single"/>
          <w:rtl/>
          <w:lang w:bidi="ar-KW"/>
        </w:rPr>
        <w:t>يصح في الاضطرار تعدد الأئمة ويأخذ كل إمام منهم في قطره حكم الإمام الأعظم:</w:t>
      </w:r>
      <w:r w:rsidRPr="00BB4A8F">
        <w:rPr>
          <w:rFonts w:hint="cs"/>
          <w:bCs/>
          <w:sz w:val="30"/>
          <w:szCs w:val="30"/>
          <w:rtl/>
          <w:lang w:bidi="ar-KW"/>
        </w:rPr>
        <w:t xml:space="preserve"> </w:t>
      </w:r>
      <w:r w:rsidR="00C4256A">
        <w:rPr>
          <w:rFonts w:hint="cs"/>
          <w:rtl/>
          <w:lang w:bidi="ar-KW"/>
        </w:rPr>
        <w:t xml:space="preserve">وهذه القاعدة من </w:t>
      </w:r>
      <w:r>
        <w:rPr>
          <w:rFonts w:hint="cs"/>
          <w:rtl/>
        </w:rPr>
        <w:t xml:space="preserve">القواعد الرصينة التي تمنع من الهرج والمرج واستحلال الدماء </w:t>
      </w:r>
      <w:r w:rsidR="00C4256A">
        <w:rPr>
          <w:rFonts w:hint="cs"/>
          <w:rtl/>
        </w:rPr>
        <w:t>ف</w:t>
      </w:r>
      <w:r>
        <w:rPr>
          <w:rFonts w:hint="cs"/>
          <w:rtl/>
        </w:rPr>
        <w:t xml:space="preserve">يصح عند الاضطرار تعدد الأئمة، ويأخذ كل إمام منهم في قطره حكم الإمام الأعظم، </w:t>
      </w:r>
      <w:r w:rsidRPr="00C4256A">
        <w:rPr>
          <w:rFonts w:hint="cs"/>
          <w:b/>
          <w:bCs/>
          <w:rtl/>
        </w:rPr>
        <w:t>قال الصنعاني</w:t>
      </w:r>
      <w:r w:rsidR="00C4256A">
        <w:rPr>
          <w:rFonts w:hint="cs"/>
          <w:rtl/>
        </w:rPr>
        <w:t xml:space="preserve"> في سبل السلام:</w:t>
      </w:r>
      <w:r w:rsidR="0056673A">
        <w:rPr>
          <w:rFonts w:hint="cs"/>
          <w:rtl/>
        </w:rPr>
        <w:t xml:space="preserve"> </w:t>
      </w:r>
      <w:r w:rsidR="00C4256A">
        <w:rPr>
          <w:rFonts w:hint="cs"/>
          <w:rtl/>
        </w:rPr>
        <w:t xml:space="preserve">عند </w:t>
      </w:r>
      <w:r>
        <w:rPr>
          <w:rFonts w:hint="cs"/>
          <w:rtl/>
        </w:rPr>
        <w:t xml:space="preserve">شرح حديث أبي هريرة رضي الله عنه مرفوعاً: (من خرج عن الطاعة وفارق الجماعة ومات، </w:t>
      </w:r>
      <w:proofErr w:type="spellStart"/>
      <w:r>
        <w:rPr>
          <w:rFonts w:hint="cs"/>
          <w:rtl/>
        </w:rPr>
        <w:t>فميتته</w:t>
      </w:r>
      <w:proofErr w:type="spellEnd"/>
      <w:r>
        <w:rPr>
          <w:rFonts w:hint="cs"/>
          <w:rtl/>
        </w:rPr>
        <w:t xml:space="preserve"> ميتة جاهلية) [أخرجه مسلم</w:t>
      </w:r>
      <w:r w:rsidR="00C4256A">
        <w:rPr>
          <w:rFonts w:hint="cs"/>
          <w:rtl/>
        </w:rPr>
        <w:t xml:space="preserve">]، </w:t>
      </w:r>
      <w:r>
        <w:rPr>
          <w:rFonts w:hint="cs"/>
          <w:rtl/>
        </w:rPr>
        <w:t xml:space="preserve">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 أهل كل إقليم بقائم بأمورهم، إذ لو حمل الحديث على خليفة أجتمع عليه أهل الإسلام، لقلت فائدته، وقوله: (وفارق الجماعة)، أي: خرج عن الجماعة الذين اتفقوا على طاعة إمام انتظم به شملهم واجتمعت به كلمتهم وحاطهم عن عدوهم) أهـ [سبيل السلام شرح بلوغ المرام من أدلة الأحكام (3/499)]، </w:t>
      </w:r>
      <w:r w:rsidRPr="00C4256A">
        <w:rPr>
          <w:rFonts w:hint="cs"/>
          <w:b/>
          <w:bCs/>
          <w:rtl/>
        </w:rPr>
        <w:t>وقال الشوكاني</w:t>
      </w:r>
      <w:r>
        <w:rPr>
          <w:rFonts w:hint="cs"/>
          <w:rtl/>
        </w:rPr>
        <w:t xml:space="preserve"> في شرح صاحب الأزهار: (ولا يصح إمامان): (وأما بعد انتشار الإسلام واتساع رقعته وتباعد أطرافه، فمعلوم أنه قد صار في كل قطر</w:t>
      </w:r>
      <w:r w:rsidR="00E26AAC">
        <w:rPr>
          <w:rFonts w:hint="cs"/>
          <w:rtl/>
        </w:rPr>
        <w:t xml:space="preserve"> أو </w:t>
      </w:r>
      <w:r>
        <w:rPr>
          <w:rFonts w:hint="cs"/>
          <w:rtl/>
        </w:rPr>
        <w:t>أقطار الولاية إلي إمام</w:t>
      </w:r>
      <w:r w:rsidR="00E26AAC">
        <w:rPr>
          <w:rFonts w:hint="cs"/>
          <w:rtl/>
        </w:rPr>
        <w:t xml:space="preserve"> أو </w:t>
      </w:r>
      <w:r>
        <w:rPr>
          <w:rFonts w:hint="cs"/>
          <w:rtl/>
        </w:rPr>
        <w:t>سلطان، وفي القطر الآخر كذلك، ولا ينعقد لبعضهم أمر ولا نهي في قطر الآخر وأقطاره التي رجعت إلى ولايته، فلا بأس بتعدد الأئمة والسلاطين ويجب الطاعة لكل واحد منهم بعد البيعة له على أهل القطر الذي ينفذ فيه أوامره ونواهيه، وكذلك صاحب القطر الآخر، فإذا قام من ينازعه في القطر الذي ثبت فيه ولايته، وبايعه أهله، كان الحكم فيه أن يقتل إذا لم يتب، ولا تجب على أهل القطر الآخر طاعته، ولا الدخول تحت ولايته، لتباعد الأقطار، فأنه قد لا يبلغ إلي ما تباعد منها خبر إمامها</w:t>
      </w:r>
      <w:r w:rsidR="00E26AAC">
        <w:rPr>
          <w:rFonts w:hint="cs"/>
          <w:rtl/>
        </w:rPr>
        <w:t xml:space="preserve"> أو </w:t>
      </w:r>
      <w:r>
        <w:rPr>
          <w:rFonts w:hint="cs"/>
          <w:rtl/>
        </w:rPr>
        <w:t>سلطانها، ولا يدري من قام منهم</w:t>
      </w:r>
      <w:r w:rsidR="00E26AAC">
        <w:rPr>
          <w:rFonts w:hint="cs"/>
          <w:rtl/>
        </w:rPr>
        <w:t xml:space="preserve"> أو </w:t>
      </w:r>
      <w:r>
        <w:rPr>
          <w:rFonts w:hint="cs"/>
          <w:rtl/>
        </w:rPr>
        <w:t xml:space="preserve">مات، فالتكليف بالطاعة والحال هذا تكيف بما لا يطاق، وهذا معلوم لكل من له إطلاع على أحوال العباد والبلاد .... فاعرف هذا، فإنه المناسب للقواعد الشرعية، والمطابق لما تدل عليه الأدلة، ودع عنك ما يقال في مخالفته، فإن الفرق بين ما كانت عليه الولاية الإسلامية في أول الإسلام وما هي عليه الآن أوضح من شمس النهار، ومن أنكر هذا، فهو مباهت ولا يستحق أن يخاطب بالحجة لأنه لا يعقلها) أهـ [السيل الجرار المتدفق على حدائق الأزهار: (4/512)]، </w:t>
      </w:r>
      <w:r w:rsidR="000575B2">
        <w:rPr>
          <w:rFonts w:hint="cs"/>
          <w:rtl/>
        </w:rPr>
        <w:t xml:space="preserve">فهذه اقوال الفقهاء عندما يستجد على الامة جديد فإن السياسة الشرعية تعامل واقعا متغيرا تستقي منه أقرب الاحكام إلى شرع الله تعالى وتحقيقا لمفاصده، قال القاضي المالكي </w:t>
      </w:r>
      <w:r>
        <w:rPr>
          <w:rFonts w:hint="cs"/>
          <w:rtl/>
        </w:rPr>
        <w:t xml:space="preserve">ابن الأزرق </w:t>
      </w:r>
      <w:r w:rsidR="000575B2">
        <w:rPr>
          <w:rFonts w:hint="cs"/>
          <w:rtl/>
        </w:rPr>
        <w:t xml:space="preserve">في </w:t>
      </w:r>
      <w:r>
        <w:rPr>
          <w:rFonts w:hint="cs"/>
          <w:rtl/>
        </w:rPr>
        <w:lastRenderedPageBreak/>
        <w:t>بدائع السلك في طبائع الملك: (أن شرط وحدة الإمام بحيث لا يكون هناك غيره لا يلزم مع تعذر الإمكان، قال بن عرفة – فيما حكاه الأبي عنه -: فلو بعد موضع الإمام حتى لا ينفذ حكمه في بعض الأقطار البعيدة، جاز نصب غيره في ذلك القطر، وللشيخ علم الدين يجوز ذلك للضرورة ...) اهـ</w:t>
      </w:r>
      <w:r w:rsidR="000575B2">
        <w:rPr>
          <w:rFonts w:hint="cs"/>
          <w:rtl/>
        </w:rPr>
        <w:t xml:space="preserve"> [بدائع السلك في طبائع الملك: (1/76-77)]، </w:t>
      </w:r>
      <w:r>
        <w:rPr>
          <w:rFonts w:hint="cs"/>
          <w:rtl/>
        </w:rPr>
        <w:t xml:space="preserve">وقد حكي </w:t>
      </w:r>
      <w:r w:rsidR="000575B2">
        <w:rPr>
          <w:rFonts w:hint="cs"/>
          <w:rtl/>
        </w:rPr>
        <w:t>ا</w:t>
      </w:r>
      <w:r>
        <w:rPr>
          <w:rFonts w:hint="cs"/>
          <w:rtl/>
        </w:rPr>
        <w:t xml:space="preserve">بن كثير الخلاف في هذه المسألة، </w:t>
      </w:r>
      <w:r w:rsidR="000575B2">
        <w:rPr>
          <w:rFonts w:hint="cs"/>
          <w:rtl/>
        </w:rPr>
        <w:t>قبل ان يكون امرا واقعا، فقال:</w:t>
      </w:r>
      <w:r>
        <w:rPr>
          <w:rFonts w:hint="cs"/>
          <w:rtl/>
        </w:rPr>
        <w:t xml:space="preserve"> (وحكي إمام الحرمين عن الأستاذ أبي إسحاق أنه جوز نصب إمامين فأكثر إذا تباعدت الأقطار، واتسعت الأقاليم بينهما، وتردد إمام الحرمين في ذلك، قلت: وهذا يشبه حال الخلفاء من بني العباس بالعراق والفاطميين بمصر والأمويين بالمغرب ...) اهـ [تفسير ابن كثير</w:t>
      </w:r>
      <w:r>
        <w:rPr>
          <w:rFonts w:hint="cs"/>
          <w:bCs/>
          <w:rtl/>
        </w:rPr>
        <w:t>:</w:t>
      </w:r>
      <w:r>
        <w:rPr>
          <w:rFonts w:hint="cs"/>
          <w:rtl/>
        </w:rPr>
        <w:t xml:space="preserve"> (1/74)]، وقال المازري في </w:t>
      </w:r>
      <w:r w:rsidR="000575B2">
        <w:rPr>
          <w:rFonts w:hint="cs"/>
          <w:rtl/>
        </w:rPr>
        <w:t xml:space="preserve">كتابه </w:t>
      </w:r>
      <w:r>
        <w:rPr>
          <w:rFonts w:hint="cs"/>
          <w:rtl/>
        </w:rPr>
        <w:t>المعلم</w:t>
      </w:r>
      <w:r w:rsidR="000575B2">
        <w:rPr>
          <w:rFonts w:hint="cs"/>
          <w:rtl/>
        </w:rPr>
        <w:t xml:space="preserve"> بفوائد مسلم: </w:t>
      </w:r>
      <w:r>
        <w:rPr>
          <w:rFonts w:hint="cs"/>
          <w:rtl/>
        </w:rPr>
        <w:t>(العقد لإمامين في عصر واحد لا يجوز وقد أشار بعض المتأخرين من أهل الأصول إلي أن ديار المسلمين إذا اتسعت وتباعدت، وكان بعض الأطراف لا يصل إليه خبر الإمام ولا تدبيره حتى يضطروا إلي إقامة إمام بدبرهم، فإن ذلك يسوغ لهم) اهـ</w:t>
      </w:r>
      <w:r w:rsidR="000575B2">
        <w:rPr>
          <w:rFonts w:hint="cs"/>
          <w:rtl/>
        </w:rPr>
        <w:t xml:space="preserve"> [المعلم بفوائد مسلم (3/35-36)]</w:t>
      </w:r>
      <w:r>
        <w:rPr>
          <w:rFonts w:hint="cs"/>
          <w:rtl/>
        </w:rPr>
        <w:t xml:space="preserve">، </w:t>
      </w:r>
      <w:r w:rsidR="000575B2">
        <w:rPr>
          <w:rFonts w:hint="cs"/>
          <w:rtl/>
        </w:rPr>
        <w:t xml:space="preserve">وعلى ذلك فإنه من باب الضرورة </w:t>
      </w:r>
      <w:r>
        <w:rPr>
          <w:rFonts w:hint="cs"/>
          <w:rtl/>
        </w:rPr>
        <w:t xml:space="preserve">يثبت شرعاً لهؤلاء </w:t>
      </w:r>
      <w:r w:rsidR="000575B2">
        <w:rPr>
          <w:rFonts w:hint="cs"/>
          <w:rtl/>
        </w:rPr>
        <w:t xml:space="preserve">الحكام </w:t>
      </w:r>
      <w:r>
        <w:rPr>
          <w:rFonts w:hint="cs"/>
          <w:rtl/>
        </w:rPr>
        <w:t xml:space="preserve">المتعددين ما يثبت للإمام الأعظم </w:t>
      </w:r>
      <w:r w:rsidR="000575B2">
        <w:rPr>
          <w:rFonts w:hint="cs"/>
          <w:rtl/>
        </w:rPr>
        <w:t>من الطاعة والبيعة</w:t>
      </w:r>
      <w:r w:rsidR="0056673A">
        <w:rPr>
          <w:rFonts w:hint="cs"/>
          <w:rtl/>
        </w:rPr>
        <w:t>،</w:t>
      </w:r>
      <w:r w:rsidR="000575B2">
        <w:rPr>
          <w:rFonts w:hint="cs"/>
          <w:rtl/>
        </w:rPr>
        <w:t xml:space="preserve"> ف</w:t>
      </w:r>
      <w:r>
        <w:rPr>
          <w:rFonts w:hint="cs"/>
          <w:rtl/>
        </w:rPr>
        <w:t xml:space="preserve">يسمع </w:t>
      </w:r>
      <w:r w:rsidR="000575B2">
        <w:rPr>
          <w:rFonts w:hint="cs"/>
          <w:rtl/>
        </w:rPr>
        <w:t xml:space="preserve">لهم </w:t>
      </w:r>
      <w:r>
        <w:rPr>
          <w:rFonts w:hint="cs"/>
          <w:rtl/>
        </w:rPr>
        <w:t xml:space="preserve">ويطاع لهم، ويحرم الخروج عليهم، </w:t>
      </w:r>
    </w:p>
    <w:p w14:paraId="365BE7CD" w14:textId="07538866" w:rsidR="00D34040" w:rsidRDefault="00D34040" w:rsidP="00557175">
      <w:pPr>
        <w:rPr>
          <w:kern w:val="0"/>
          <w:rtl/>
        </w:rPr>
      </w:pPr>
      <w:r>
        <w:rPr>
          <w:rFonts w:hint="cs"/>
          <w:b/>
          <w:bCs/>
          <w:kern w:val="0"/>
          <w:sz w:val="36"/>
          <w:szCs w:val="36"/>
          <w:highlight w:val="yellow"/>
          <w:u w:val="single"/>
          <w:rtl/>
          <w:lang w:bidi="ar-KW"/>
        </w:rPr>
        <w:t>[القاعدة السادسة]:</w:t>
      </w:r>
      <w:r>
        <w:rPr>
          <w:rFonts w:hint="cs"/>
          <w:b/>
          <w:bCs/>
          <w:kern w:val="0"/>
          <w:sz w:val="36"/>
          <w:szCs w:val="36"/>
          <w:u w:val="single"/>
          <w:rtl/>
          <w:lang w:bidi="ar-KW"/>
        </w:rPr>
        <w:t xml:space="preserve"> </w:t>
      </w:r>
      <w:r w:rsidRPr="000575B2">
        <w:rPr>
          <w:rFonts w:hint="cs"/>
          <w:b/>
          <w:bCs/>
          <w:kern w:val="0"/>
          <w:sz w:val="30"/>
          <w:szCs w:val="30"/>
          <w:u w:val="single"/>
          <w:rtl/>
          <w:lang w:bidi="ar-KW"/>
        </w:rPr>
        <w:t>الأئمة الذين أمر النبي صلى الله عليه وسلم بطاعتهم هم الأئمة الموجودون المعلومون، الذين لهم سلطان وقدرة</w:t>
      </w:r>
      <w:r w:rsidRPr="000575B2">
        <w:rPr>
          <w:rFonts w:hint="cs"/>
          <w:b/>
          <w:bCs/>
          <w:kern w:val="0"/>
          <w:sz w:val="30"/>
          <w:szCs w:val="30"/>
          <w:rtl/>
          <w:lang w:bidi="ar-KW"/>
        </w:rPr>
        <w:t>:</w:t>
      </w:r>
      <w:r w:rsidRPr="000575B2">
        <w:rPr>
          <w:rFonts w:hint="cs"/>
          <w:kern w:val="0"/>
          <w:sz w:val="30"/>
          <w:szCs w:val="30"/>
          <w:rtl/>
          <w:lang w:bidi="ar-KW"/>
        </w:rPr>
        <w:t xml:space="preserve"> </w:t>
      </w:r>
      <w:r w:rsidR="000575B2" w:rsidRPr="000575B2">
        <w:rPr>
          <w:rFonts w:hint="cs"/>
          <w:kern w:val="0"/>
          <w:rtl/>
          <w:lang w:bidi="ar-KW"/>
        </w:rPr>
        <w:t xml:space="preserve">من </w:t>
      </w:r>
      <w:r w:rsidRPr="000575B2">
        <w:rPr>
          <w:rFonts w:hint="cs"/>
          <w:kern w:val="0"/>
          <w:rtl/>
        </w:rPr>
        <w:t xml:space="preserve">القواعد الرصينة التي تمنع من الهرج والمرج واستحلال الدماء أيضاً: </w:t>
      </w:r>
      <w:r w:rsidR="000575B2">
        <w:rPr>
          <w:rFonts w:hint="cs"/>
          <w:kern w:val="0"/>
          <w:rtl/>
        </w:rPr>
        <w:t xml:space="preserve">أنّ </w:t>
      </w:r>
      <w:r w:rsidRPr="000575B2">
        <w:rPr>
          <w:rFonts w:hint="cs"/>
          <w:kern w:val="0"/>
          <w:rtl/>
        </w:rPr>
        <w:t>الأئمة الذين أمر النبي صلى الله عليه وسلم بطاعتهم</w:t>
      </w:r>
      <w:r>
        <w:rPr>
          <w:rFonts w:hint="cs"/>
          <w:kern w:val="0"/>
          <w:rtl/>
        </w:rPr>
        <w:t xml:space="preserve"> هم الأئمة الموجودون المعلومون، الذين لهم سلطان وقدرة، </w:t>
      </w:r>
      <w:r w:rsidR="00557175">
        <w:rPr>
          <w:rFonts w:hint="cs"/>
          <w:kern w:val="0"/>
          <w:rtl/>
        </w:rPr>
        <w:t xml:space="preserve">ولا يُعقل أن يأمر النبي صلى الله عليه وسلم </w:t>
      </w:r>
      <w:r>
        <w:rPr>
          <w:rFonts w:hint="cs"/>
          <w:kern w:val="0"/>
          <w:rtl/>
        </w:rPr>
        <w:t xml:space="preserve">بطاعة معدوم ولا مجهول ولا من ليس له سلطان ولا قدرة </w:t>
      </w:r>
      <w:r w:rsidR="00557175">
        <w:rPr>
          <w:rFonts w:hint="cs"/>
          <w:kern w:val="0"/>
          <w:rtl/>
        </w:rPr>
        <w:t xml:space="preserve">له </w:t>
      </w:r>
      <w:r>
        <w:rPr>
          <w:rFonts w:hint="cs"/>
          <w:kern w:val="0"/>
          <w:rtl/>
        </w:rPr>
        <w:t>على شيء أصلاً</w:t>
      </w:r>
      <w:r w:rsidR="00557175">
        <w:rPr>
          <w:rFonts w:hint="cs"/>
          <w:kern w:val="0"/>
          <w:rtl/>
        </w:rPr>
        <w:t xml:space="preserve">، والدليل على ذلك </w:t>
      </w:r>
      <w:r>
        <w:rPr>
          <w:rFonts w:hint="cs"/>
          <w:kern w:val="0"/>
          <w:rtl/>
        </w:rPr>
        <w:t xml:space="preserve">أن مقاصد الإمامة التي جاء الشرع بها من إقامة العدل بين الناس وإظهار شعائر الله تعالي وإقامة الحدود ونحو ذلك لا يمكن أن يقوم بها </w:t>
      </w:r>
      <w:r w:rsidR="007D160B">
        <w:rPr>
          <w:rFonts w:hint="cs"/>
          <w:kern w:val="0"/>
          <w:rtl/>
        </w:rPr>
        <w:t xml:space="preserve">سوى الحاكم الموجود الذي له قدرة وسلطان وله في اعناق رجاله بيعة وطاعة، فهذا هو الذي </w:t>
      </w:r>
      <w:r>
        <w:rPr>
          <w:rFonts w:hint="cs"/>
          <w:kern w:val="0"/>
          <w:rtl/>
        </w:rPr>
        <w:t xml:space="preserve">له قدرة على إنقاذ مقاصد الإمامة، </w:t>
      </w:r>
      <w:r w:rsidR="007D160B">
        <w:rPr>
          <w:rFonts w:hint="cs"/>
          <w:kern w:val="0"/>
          <w:rtl/>
        </w:rPr>
        <w:t>و</w:t>
      </w:r>
      <w:r>
        <w:rPr>
          <w:rFonts w:hint="cs"/>
          <w:kern w:val="0"/>
          <w:rtl/>
        </w:rPr>
        <w:t xml:space="preserve">تأمن به السبل وتجتمع عليه الكلمة، وتحفظ به بيضة أهل الإسلام، فمن </w:t>
      </w:r>
      <w:r w:rsidR="007D160B">
        <w:rPr>
          <w:rFonts w:hint="cs"/>
          <w:kern w:val="0"/>
          <w:rtl/>
        </w:rPr>
        <w:t xml:space="preserve">خرج عليه </w:t>
      </w:r>
      <w:r>
        <w:rPr>
          <w:rFonts w:hint="cs"/>
          <w:kern w:val="0"/>
          <w:rtl/>
        </w:rPr>
        <w:t xml:space="preserve">فقد أعان </w:t>
      </w:r>
      <w:r w:rsidR="007D160B">
        <w:rPr>
          <w:rFonts w:hint="cs"/>
          <w:kern w:val="0"/>
          <w:rtl/>
        </w:rPr>
        <w:t xml:space="preserve">الهرج والمرج </w:t>
      </w:r>
      <w:r>
        <w:rPr>
          <w:rFonts w:hint="cs"/>
          <w:kern w:val="0"/>
          <w:rtl/>
        </w:rPr>
        <w:t>وسعى في الأرض فساداً، والله لا يحب المفسدين</w:t>
      </w:r>
    </w:p>
    <w:p w14:paraId="2B89D360" w14:textId="0D7ED3A0" w:rsidR="00D34040" w:rsidRDefault="00D34040" w:rsidP="00E3602E">
      <w:pPr>
        <w:rPr>
          <w:rtl/>
        </w:rPr>
      </w:pPr>
      <w:r w:rsidRPr="00E3602E">
        <w:rPr>
          <w:rFonts w:hint="cs"/>
          <w:b/>
          <w:bCs/>
          <w:kern w:val="0"/>
          <w:sz w:val="32"/>
          <w:szCs w:val="32"/>
          <w:highlight w:val="yellow"/>
          <w:u w:val="single"/>
          <w:rtl/>
          <w:lang w:bidi="ar-KW"/>
        </w:rPr>
        <w:t>[القاعدة السابعة]:</w:t>
      </w:r>
      <w:r>
        <w:rPr>
          <w:rFonts w:hint="cs"/>
          <w:b/>
          <w:bCs/>
          <w:kern w:val="0"/>
          <w:sz w:val="36"/>
          <w:szCs w:val="36"/>
          <w:u w:val="single"/>
          <w:rtl/>
          <w:lang w:bidi="ar-KW"/>
        </w:rPr>
        <w:t xml:space="preserve"> </w:t>
      </w:r>
      <w:r>
        <w:rPr>
          <w:rFonts w:hint="cs"/>
          <w:b/>
          <w:bCs/>
          <w:kern w:val="0"/>
          <w:rtl/>
          <w:lang w:bidi="ar-KW"/>
        </w:rPr>
        <w:t xml:space="preserve">حدود طاعة الحاكم المسلم متعلقة بالاستطاعة وبالطاعة في غير معصية، والطاعة في المنشط والمكره والعسر واليسر وحتى في حالة الأثرة والظلم تجب طاعة الحاكم فيما ليس من معصية الله، واسداء النصيحة له بإخلاص، مع أمره بالمعروف ونهيه عن المنكر في اطار </w:t>
      </w:r>
      <w:r>
        <w:rPr>
          <w:rFonts w:hint="cs"/>
          <w:b/>
          <w:bCs/>
          <w:kern w:val="0"/>
          <w:rtl/>
          <w:lang w:bidi="ar-KW"/>
        </w:rPr>
        <w:lastRenderedPageBreak/>
        <w:t>احترامه وحفظ هيبته</w:t>
      </w:r>
      <w:r>
        <w:rPr>
          <w:rFonts w:hint="cs"/>
          <w:kern w:val="0"/>
          <w:rtl/>
          <w:lang w:bidi="ar-KW"/>
        </w:rPr>
        <w:t>،</w:t>
      </w:r>
      <w:r>
        <w:rPr>
          <w:rFonts w:hint="cs"/>
          <w:bCs/>
          <w:kern w:val="0"/>
          <w:rtl/>
          <w:lang w:bidi="ar-KW"/>
        </w:rPr>
        <w:t xml:space="preserve"> </w:t>
      </w:r>
      <w:r>
        <w:rPr>
          <w:rFonts w:hint="cs"/>
          <w:bCs/>
          <w:kern w:val="0"/>
          <w:u w:val="single"/>
          <w:rtl/>
          <w:lang w:bidi="ar-KW"/>
        </w:rPr>
        <w:t>(أولاً)</w:t>
      </w:r>
      <w:r>
        <w:rPr>
          <w:rFonts w:hint="cs"/>
          <w:bCs/>
          <w:kern w:val="0"/>
          <w:rtl/>
          <w:lang w:bidi="ar-KW"/>
        </w:rPr>
        <w:t xml:space="preserve"> </w:t>
      </w:r>
      <w:r>
        <w:rPr>
          <w:rFonts w:hint="cs"/>
          <w:bCs/>
          <w:rtl/>
        </w:rPr>
        <w:t>الاستطاعة</w:t>
      </w:r>
      <w:r>
        <w:rPr>
          <w:rFonts w:hint="cs"/>
          <w:rtl/>
        </w:rPr>
        <w:t xml:space="preserve">: لقوله تعالي: {فَاتَّقُوا اللَّهَ مَا اسْتَطَعْتُمْ} [التغابن: 16]، ولما أخرجه مسلم في صحيحه من حديث عبد الله بن عمرو بن العاص: (ومن بايع إماما فأعطاه صفقة يده وثمرة قلبه، فليطعه إن استطاع) [أخرجه مسلم: ح (1844)]، </w:t>
      </w:r>
      <w:r>
        <w:rPr>
          <w:rFonts w:hint="cs"/>
          <w:b/>
          <w:bCs/>
          <w:u w:val="single"/>
          <w:rtl/>
        </w:rPr>
        <w:t>(ثانياً)</w:t>
      </w:r>
      <w:r>
        <w:rPr>
          <w:rFonts w:hint="cs"/>
          <w:rtl/>
        </w:rPr>
        <w:t xml:space="preserve">: </w:t>
      </w:r>
      <w:r>
        <w:rPr>
          <w:rFonts w:hint="cs"/>
          <w:bCs/>
          <w:rtl/>
        </w:rPr>
        <w:t>الطاعة في غير معصية</w:t>
      </w:r>
      <w:r>
        <w:rPr>
          <w:rFonts w:hint="cs"/>
          <w:rtl/>
        </w:rPr>
        <w:t>: لما أخرجه البخاري ومسلم عن ابن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فقد وضح الحديث مجال الطاعة وهو أن تكون في كل ما ليس بمعصية، فإن كانت معصية فلا سمع ولا طاعة، ولكن مع عدم نزع اليد من الطاعة العامة للحديث الذي أخرجه مسلم: (أَلا مَنْ وَلِيَ عَلَيْهِ وَالٍ فَرَآهُ يَأْتِي شَيْئًا مِنْ مَعْصِيَةِ الله، فَلْيَكْرَهْ مَا يَأْتِي مِنْ مَعْصِيَةِ الله، وَلا يَنْزِعَنَّ يَدًا مِنْ طَاعَة) [أخرجه مسلم (1856)]،</w:t>
      </w:r>
      <w:r>
        <w:rPr>
          <w:rFonts w:hint="cs"/>
          <w:bCs/>
          <w:rtl/>
        </w:rPr>
        <w:t xml:space="preserve"> (</w:t>
      </w:r>
      <w:r>
        <w:rPr>
          <w:rFonts w:hint="cs"/>
          <w:bCs/>
          <w:u w:val="single"/>
          <w:rtl/>
        </w:rPr>
        <w:t>ثالثاً)</w:t>
      </w:r>
      <w:r>
        <w:rPr>
          <w:rFonts w:hint="cs"/>
          <w:bCs/>
          <w:rtl/>
        </w:rPr>
        <w:t xml:space="preserve"> الصبر على المكروه</w:t>
      </w:r>
      <w:r>
        <w:rPr>
          <w:rFonts w:hint="cs"/>
          <w:rtl/>
        </w:rPr>
        <w:t xml:space="preserve">: للحديث المتفق عليه عن ابن عباس رضي الله عنهما: (من رأى من أميره شيئا يكرهه فليصبر، فإنه من فارق الجماعة شبرا فمات، فميتة جاهلية) [متفق عليه (صحيح البخاري برقم 7053 وصحيح مسلم برقم 1849)]، </w:t>
      </w:r>
      <w:r>
        <w:rPr>
          <w:rFonts w:hint="cs"/>
          <w:b/>
          <w:bCs/>
          <w:u w:val="single"/>
          <w:rtl/>
        </w:rPr>
        <w:t>(رابعاً)</w:t>
      </w:r>
      <w:r>
        <w:rPr>
          <w:rFonts w:hint="cs"/>
          <w:rtl/>
        </w:rPr>
        <w:t xml:space="preserve">: </w:t>
      </w:r>
      <w:r>
        <w:rPr>
          <w:rFonts w:hint="cs"/>
          <w:bCs/>
          <w:rtl/>
        </w:rPr>
        <w:t>الطاعة في العسر واليسر والمنشط والمكره وحتى في حالة الأثرة عليه وظلمه وأخذ ماله وجلد ظهره</w:t>
      </w:r>
      <w:r>
        <w:rPr>
          <w:rFonts w:hint="cs"/>
          <w:rtl/>
        </w:rPr>
        <w:t>، للحديث المتفق عليه عَنْ عُبَادَةَ بْنِ الصَّامِتِ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وهذا الحديث الشريف يأمر بالسمع والطاعة للحكام المسلمين في كل الأحوال (السَّمْعِ وَالطَّاعَةِ فِي مَنْشَطِنَا وَمَكْرَهِنَا، وَعُسْرِنَا وَيُسْرِنَا، وَأَثَرَةً عَلَيْنَا) - إلا إن أمروا بمعصية كما سيتبين في الأحاديث التالية -، ويمنع من التعدي على صلاحياتهم (وَأَنْ لا نُنَازِعَ الأمْرَ أَهْلَهُ)،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w:t>
      </w:r>
      <w:r w:rsidR="00E26AAC">
        <w:rPr>
          <w:rFonts w:hint="cs"/>
          <w:rtl/>
        </w:rPr>
        <w:t xml:space="preserve"> أو </w:t>
      </w:r>
      <w:r>
        <w:rPr>
          <w:rFonts w:hint="cs"/>
          <w:rtl/>
        </w:rPr>
        <w:t xml:space="preserve">استنباط، (إِلا أَنْ تَرَوْا كُفْرًا بَوَاحًا عِنْدَكُمْ مِنَ الله فِيهِ بُرْهَانٌ)، ولحديث مسلم عن حذيفة رضي الله عنه قَالَ رَسُولُ الله صلى الله عليه وسلم: (يَكُونُ بَعْدِي أَئِمَّةٌ لا يَـهْتَدُونَ </w:t>
      </w:r>
      <w:proofErr w:type="spellStart"/>
      <w:r>
        <w:rPr>
          <w:rFonts w:hint="cs"/>
          <w:rtl/>
        </w:rPr>
        <w:t>بِـهُدَايَ</w:t>
      </w:r>
      <w:proofErr w:type="spellEnd"/>
      <w:r>
        <w:rPr>
          <w:rFonts w:hint="cs"/>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w:t>
      </w:r>
      <w:r>
        <w:rPr>
          <w:rFonts w:hint="cs"/>
          <w:rtl/>
        </w:rPr>
        <w:lastRenderedPageBreak/>
        <w:t>بلغ بهم الأمر أن كانوا على قلوب الشياطين يضربون ظهورنا ويسلبون أموالنا، ما كانوا مسلمين،</w:t>
      </w:r>
      <w:r>
        <w:rPr>
          <w:rFonts w:hint="cs"/>
          <w:bCs/>
          <w:rtl/>
        </w:rPr>
        <w:t xml:space="preserve"> </w:t>
      </w:r>
      <w:r>
        <w:rPr>
          <w:rFonts w:hint="cs"/>
          <w:bCs/>
          <w:u w:val="single"/>
          <w:rtl/>
        </w:rPr>
        <w:t>(خامساً)</w:t>
      </w:r>
      <w:r>
        <w:rPr>
          <w:rFonts w:hint="cs"/>
          <w:bCs/>
          <w:rtl/>
        </w:rPr>
        <w:t>: إ</w:t>
      </w:r>
      <w:r>
        <w:rPr>
          <w:rFonts w:hint="cs"/>
          <w:bCs/>
          <w:rtl/>
          <w:lang w:bidi="ar-KW"/>
        </w:rPr>
        <w:t xml:space="preserve">سداء النصيحة له بإخلاص، مع أمره بالمعروف ونهيه عن المنكر في اطار احترامه وحفظ هيبته وعدم نزع اليد من طاعته، </w:t>
      </w:r>
      <w:r>
        <w:rPr>
          <w:rFonts w:hint="cs"/>
          <w:rtl/>
          <w:lang w:bidi="ar-KW"/>
        </w:rPr>
        <w:t xml:space="preserve">وأن يكون إنكار </w:t>
      </w:r>
      <w:proofErr w:type="spellStart"/>
      <w:r>
        <w:rPr>
          <w:rFonts w:hint="cs"/>
          <w:rtl/>
          <w:lang w:bidi="ar-KW"/>
        </w:rPr>
        <w:t>مناكره</w:t>
      </w:r>
      <w:proofErr w:type="spellEnd"/>
      <w:r>
        <w:rPr>
          <w:rFonts w:hint="cs"/>
          <w:rtl/>
          <w:lang w:bidi="ar-KW"/>
        </w:rPr>
        <w:t xml:space="preserve"> مشوبا بالنصح والرفق، </w:t>
      </w:r>
      <w:r>
        <w:rPr>
          <w:rFonts w:hint="cs"/>
          <w:rtl/>
        </w:rPr>
        <w:t>بعيدا عن التشهير والتأليب، وقد جعلت الشريعة بحكمة سياستها الشرعية، أنّه ليس لأحد منع منكر الحاكم بالقهر باليد، ولا أن يشهر عليه سلاحاً،</w:t>
      </w:r>
      <w:r w:rsidR="00E26AAC">
        <w:rPr>
          <w:rFonts w:hint="cs"/>
          <w:rtl/>
        </w:rPr>
        <w:t xml:space="preserve"> أو </w:t>
      </w:r>
      <w:r>
        <w:rPr>
          <w:rFonts w:hint="cs"/>
          <w:rtl/>
        </w:rPr>
        <w:t xml:space="preserve">يجمع عليه أعواناً، لأن في ذلك تحريكاً للفتن وتهييجاً للشر، وإذهاباً لهيبة السلطان من قلوب الرعية وربما أدي ذلك إلي </w:t>
      </w:r>
      <w:proofErr w:type="spellStart"/>
      <w:r>
        <w:rPr>
          <w:rFonts w:hint="cs"/>
          <w:rtl/>
        </w:rPr>
        <w:t>تجرئتهم</w:t>
      </w:r>
      <w:proofErr w:type="spellEnd"/>
      <w:r>
        <w:rPr>
          <w:rFonts w:hint="cs"/>
          <w:rtl/>
        </w:rPr>
        <w:t xml:space="preserve"> على الخروج عليه وتخريب البلاد، وضياع الأمن ومصالح المسلمين، وخدمة أعداء الدين من غير المسلمين، وغير ذلك مما لا تخفي أضراره على أهل الفقه في الدين،</w:t>
      </w:r>
    </w:p>
    <w:p w14:paraId="3D7C6137" w14:textId="2ADA1735" w:rsidR="00D34040" w:rsidRDefault="00E3602E" w:rsidP="002C642F">
      <w:pPr>
        <w:spacing w:after="240"/>
        <w:ind w:left="-58"/>
        <w:rPr>
          <w:kern w:val="0"/>
          <w:rtl/>
        </w:rPr>
      </w:pPr>
      <w:r w:rsidRPr="00E3602E">
        <w:rPr>
          <w:rFonts w:hint="cs"/>
          <w:b/>
          <w:bCs/>
          <w:kern w:val="0"/>
          <w:sz w:val="32"/>
          <w:szCs w:val="32"/>
          <w:highlight w:val="yellow"/>
          <w:u w:val="single"/>
          <w:rtl/>
          <w:lang w:bidi="ar-KW"/>
        </w:rPr>
        <w:t xml:space="preserve">[القاعدة </w:t>
      </w:r>
      <w:r>
        <w:rPr>
          <w:rFonts w:hint="cs"/>
          <w:b/>
          <w:bCs/>
          <w:kern w:val="0"/>
          <w:sz w:val="32"/>
          <w:szCs w:val="32"/>
          <w:highlight w:val="yellow"/>
          <w:u w:val="single"/>
          <w:rtl/>
          <w:lang w:bidi="ar-KW"/>
        </w:rPr>
        <w:t>الثامنة</w:t>
      </w:r>
      <w:r w:rsidRPr="00E3602E">
        <w:rPr>
          <w:rFonts w:hint="cs"/>
          <w:b/>
          <w:bCs/>
          <w:kern w:val="0"/>
          <w:sz w:val="32"/>
          <w:szCs w:val="32"/>
          <w:highlight w:val="yellow"/>
          <w:u w:val="single"/>
          <w:rtl/>
          <w:lang w:bidi="ar-KW"/>
        </w:rPr>
        <w:t>]:</w:t>
      </w:r>
      <w:r>
        <w:rPr>
          <w:rFonts w:hint="cs"/>
          <w:b/>
          <w:bCs/>
          <w:kern w:val="0"/>
          <w:sz w:val="36"/>
          <w:szCs w:val="36"/>
          <w:u w:val="single"/>
          <w:rtl/>
          <w:lang w:bidi="ar-KW"/>
        </w:rPr>
        <w:t xml:space="preserve"> </w:t>
      </w:r>
      <w:r w:rsidR="00D34040">
        <w:rPr>
          <w:rFonts w:hint="cs"/>
          <w:b/>
          <w:bCs/>
          <w:sz w:val="30"/>
          <w:szCs w:val="30"/>
          <w:u w:val="single"/>
          <w:rtl/>
          <w:lang w:bidi="ar-KW"/>
        </w:rPr>
        <w:t>حدود انكار المنكر المتعلق بالحاكم المسلم</w:t>
      </w:r>
      <w:r w:rsidR="00D34040">
        <w:rPr>
          <w:rFonts w:hint="cs"/>
          <w:rtl/>
          <w:lang w:bidi="ar-KW"/>
        </w:rPr>
        <w:t xml:space="preserve">: إنّ من الفقه في الدين أن يعلم المسلم حدود انكار المنكر المتعلق بالحاكم المسلم، فإذا كان إنكار منكر من جعلك الله تعالى ولياً لأمرهم كالأبناء ومن تعول يختلف عن إنكار منكر من لا تعول ومن ليس لك عليهم ولاية، وهذا كذلك يختلف عن إنكار منكر أحد الوالدين مثلاً، فإن لكل مقام مقال، وقد جعلت الشريعة الحكيمة لكل عمل حكمه الخاص به، وقد ذكرت سابقاً: أنّ السياسة الشرعية الحكيمة جعلت اسداء النصيحة للحاكم بإخلاص، مع أمره بالمعروف ونهيه عن المنكر في اطار احترامه وحفظ هيبته وعدم نزع اليد من طاعته، وأن يكون إنكار </w:t>
      </w:r>
      <w:proofErr w:type="spellStart"/>
      <w:r w:rsidR="00D34040">
        <w:rPr>
          <w:rFonts w:hint="cs"/>
          <w:rtl/>
          <w:lang w:bidi="ar-KW"/>
        </w:rPr>
        <w:t>مناكره</w:t>
      </w:r>
      <w:proofErr w:type="spellEnd"/>
      <w:r w:rsidR="00D34040">
        <w:rPr>
          <w:rFonts w:hint="cs"/>
          <w:rtl/>
          <w:lang w:bidi="ar-KW"/>
        </w:rPr>
        <w:t xml:space="preserve"> مشوبا بالنصح والرفق، بعيدا عن التشهير والتأليب، وأنّه ليس لأحد منع منكر الحاكم بالقهر باليد، ولا أن يشهر عليه سلاحاً،</w:t>
      </w:r>
      <w:r w:rsidR="00E26AAC">
        <w:rPr>
          <w:rFonts w:hint="cs"/>
          <w:rtl/>
          <w:lang w:bidi="ar-KW"/>
        </w:rPr>
        <w:t xml:space="preserve"> أو </w:t>
      </w:r>
      <w:r w:rsidR="00D34040">
        <w:rPr>
          <w:rFonts w:hint="cs"/>
          <w:rtl/>
          <w:lang w:bidi="ar-KW"/>
        </w:rPr>
        <w:t xml:space="preserve">يجمع عليه أعواناً، </w:t>
      </w:r>
      <w:r w:rsidR="00D34040">
        <w:rPr>
          <w:rFonts w:hint="cs"/>
          <w:bCs/>
          <w:u w:val="single"/>
          <w:rtl/>
        </w:rPr>
        <w:t>قال ابن مفلح</w:t>
      </w:r>
      <w:r w:rsidR="00D34040">
        <w:rPr>
          <w:rFonts w:hint="cs"/>
          <w:rtl/>
        </w:rPr>
        <w:t xml:space="preserve"> في كتابه الآداب الشرعية: (ولا ينكر أحد على سلطان إلا واعظاً له وتخويفاً</w:t>
      </w:r>
      <w:r w:rsidR="00E26AAC">
        <w:rPr>
          <w:rFonts w:hint="cs"/>
          <w:rtl/>
        </w:rPr>
        <w:t xml:space="preserve"> أو </w:t>
      </w:r>
      <w:r w:rsidR="00D34040">
        <w:rPr>
          <w:rFonts w:hint="cs"/>
          <w:rtl/>
        </w:rPr>
        <w:t>تحذيراً من العاقبة في الدنيا والآخرة فإنه يجب، ويحرم بغير ذلك، ذكره القاضي، وغيره، والمراد: ولم يخف منه بالتخويف والتحذير، وإلا سقط المنكر مع السلاطين بالتعريف والوعظ، فأما تخشين القول نحو: يا ظالم، يا من لا يخاف الله، فإن كان ذلك يحرك فتنة يتعدى شرورها إلي الغير لم يجز، وإن لم يخف إلا على نفسه فهو جائز عنه جمهور العلماء، قال: والذي أراه المنع من ذلك) أهـ</w:t>
      </w:r>
      <w:r w:rsidR="00D34040">
        <w:rPr>
          <w:rFonts w:hint="cs"/>
          <w:bCs/>
          <w:rtl/>
        </w:rPr>
        <w:t xml:space="preserve"> </w:t>
      </w:r>
      <w:r w:rsidR="00D34040">
        <w:rPr>
          <w:rFonts w:hint="cs"/>
          <w:rtl/>
        </w:rPr>
        <w:t xml:space="preserve">[الآداب الشرعية (1/195-197)]، </w:t>
      </w:r>
      <w:r w:rsidR="00D34040">
        <w:rPr>
          <w:rFonts w:hint="cs"/>
          <w:bCs/>
          <w:u w:val="single"/>
          <w:rtl/>
        </w:rPr>
        <w:t>وقال ابن النحاس</w:t>
      </w:r>
      <w:r w:rsidR="00D34040">
        <w:rPr>
          <w:rFonts w:hint="cs"/>
          <w:rtl/>
        </w:rPr>
        <w:t xml:space="preserve"> في كتابه تنبيه الغافلين عن أعمال الجاهلين، وتحذير السالكين من أفعال الهالكين (ص 64)، (ويختار الكلام مع السلطان في الخلوة على الكلام معه على رأس الأشهاد بل يود لو كلمة سراً ونصحه خفية من غير ثالث لها) اهـ، [تنبيه الغافلين: ص 64]، </w:t>
      </w:r>
      <w:r w:rsidR="00D34040">
        <w:rPr>
          <w:rFonts w:hint="cs"/>
          <w:bCs/>
          <w:u w:val="single"/>
          <w:rtl/>
        </w:rPr>
        <w:t>وقال الشوكاني</w:t>
      </w:r>
      <w:r w:rsidR="00D34040">
        <w:rPr>
          <w:rFonts w:hint="cs"/>
          <w:rtl/>
        </w:rPr>
        <w:t xml:space="preserve">: (ينبغي لمن ظهر له غلط في بعض المسائل أن يناصحه ولا يظهر الشناعة عليه على رؤوس الأشهاد، بل كما ورد في الحديث: أنه </w:t>
      </w:r>
      <w:r w:rsidR="00D34040">
        <w:rPr>
          <w:rFonts w:hint="cs"/>
          <w:rtl/>
        </w:rPr>
        <w:lastRenderedPageBreak/>
        <w:t xml:space="preserve">يأخذ بيده ويخلوا به، ويبذل له النصيحة، ولا يذل سلطان الله، وقد قدمنا: أنه لا يجوز الخروج على الأئمة وإن بلغوا في الظلم أي مبلغ ما أقاموا الصلاة ولم يظهر منهم الكفر البواح والأحاديث الواردة في هذا المعني متواترة، ولكن على المأموم أن يطيع الإمام في طاعة </w:t>
      </w:r>
      <w:proofErr w:type="spellStart"/>
      <w:r w:rsidR="00D34040">
        <w:rPr>
          <w:rFonts w:hint="cs"/>
          <w:rtl/>
        </w:rPr>
        <w:t>الله،ويعصيه</w:t>
      </w:r>
      <w:proofErr w:type="spellEnd"/>
      <w:r w:rsidR="00D34040">
        <w:rPr>
          <w:rFonts w:hint="cs"/>
          <w:rtl/>
        </w:rPr>
        <w:t xml:space="preserve"> في معصية الله، فإنه لا طاعة لمخلوق في معصية الخالق) أهـ، [السيل الجرار (4/556)]</w:t>
      </w:r>
      <w:r w:rsidR="00D34040">
        <w:rPr>
          <w:rFonts w:hint="cs"/>
          <w:bCs/>
          <w:rtl/>
        </w:rPr>
        <w:t>، (قلت)</w:t>
      </w:r>
      <w:r w:rsidR="00D34040">
        <w:rPr>
          <w:rFonts w:hint="cs"/>
          <w:rtl/>
        </w:rPr>
        <w:t xml:space="preserve">: فإذا كان هذا كلامه في حق عامة أصحاب النفوذ، فكيف بالسلطان، ويؤيد ذلك: </w:t>
      </w:r>
      <w:r w:rsidR="00D34040">
        <w:rPr>
          <w:rFonts w:hint="cs"/>
          <w:bCs/>
          <w:rtl/>
        </w:rPr>
        <w:t xml:space="preserve">ما أخرجه الشيخان </w:t>
      </w:r>
      <w:r w:rsidR="00D34040">
        <w:rPr>
          <w:rFonts w:hint="cs"/>
          <w:rtl/>
        </w:rPr>
        <w:t>في صحيحيهما [البخاري: ح (3267)، ومسلم: ح (2989)</w:t>
      </w:r>
      <w:r w:rsidR="00D34040">
        <w:rPr>
          <w:rFonts w:hint="cs"/>
          <w:bCs/>
          <w:rtl/>
        </w:rPr>
        <w:t xml:space="preserve">] </w:t>
      </w:r>
      <w:r w:rsidR="00D34040">
        <w:rPr>
          <w:rFonts w:hint="cs"/>
          <w:rtl/>
        </w:rPr>
        <w:t xml:space="preserve">عن أسامة بن زيد، أنه قيل له: ألا تدخل على عثمان لتكلمه؟ فقال: (أترون أني لا أكلمه إلا أسمعكم؟ والله لقد كلمته فيما بيني وبينه ما دون أن أفتح أمراً لا أحب أن أكون أول من فتحه)، </w:t>
      </w:r>
      <w:r w:rsidR="00D34040">
        <w:rPr>
          <w:rFonts w:hint="cs"/>
          <w:bCs/>
          <w:rtl/>
        </w:rPr>
        <w:t>قال الحافظ ابن حجر</w:t>
      </w:r>
      <w:r w:rsidR="00D34040">
        <w:rPr>
          <w:rFonts w:hint="cs"/>
          <w:rtl/>
        </w:rPr>
        <w:t xml:space="preserve"> في [الفتح (13/52)]، قوله: (قد كلمته سراً دون أن أفتح باباً)، أي باب الإنكار على الأئمة علانية، خشية أن تفترق الكلمة ... وقال عياض: مراد أسامة أنه لا يفتح باب المجاهرة بالنكير على الإمام لما يخشى من عاقبة ذلك، بل يتلطف به وينصحه سراً، فذلك أجدر بالقول. اهـ.، </w:t>
      </w:r>
      <w:r w:rsidR="00D34040">
        <w:rPr>
          <w:rFonts w:hint="cs"/>
          <w:bCs/>
          <w:rtl/>
        </w:rPr>
        <w:t>وما أخرجه الترمذي</w:t>
      </w:r>
      <w:r w:rsidR="00D34040">
        <w:rPr>
          <w:rFonts w:hint="cs"/>
          <w:rtl/>
        </w:rPr>
        <w:t xml:space="preserve"> في [سننه: ح (2225)]: قال: حدثنا بندار: حدثنا أبو داود: حدثنا حميد بن مهران، عن سعد بن أوس، عن زياد بن كسيب العدوى، قال: كنت مع أبي بكرة تحت منبر ابن عامر – وهو يخطب وعليه ثياب رقاق -، فقال أبو بلال: انظر إلي أميرنا يلبس ثياب الفساق ! فقال أبو بكرة: اسكت، سمعت رسول الله صلى الله عليه وسلم يقول: (من أهان سلطان الله في الأرض أهانه الله)، قال الترمذي: حسن غريب اهـ، وأخرجه الإمام أحمد في المسند (5/42) من الطريق نفسه دون ذكر القصة ولفظه: (من أكرم سلطان الله في الدنيا، أكرمه الله يوم القيامة، ومن أهان سلطان الله في الدنيا، أهانه الله يوم القيامة)،</w:t>
      </w:r>
      <w:r w:rsidR="00D34040">
        <w:rPr>
          <w:rFonts w:hint="cs"/>
          <w:bCs/>
          <w:rtl/>
        </w:rPr>
        <w:t xml:space="preserve"> </w:t>
      </w:r>
      <w:r w:rsidR="00D34040">
        <w:rPr>
          <w:rFonts w:hint="cs"/>
          <w:rtl/>
        </w:rPr>
        <w:t xml:space="preserve">وما أخرجه ابن أبي شيبة في [المصنف (15/74- 75)]، وسعيد بن منصور في </w:t>
      </w:r>
      <w:r w:rsidR="00D34040">
        <w:rPr>
          <w:rFonts w:hint="cs"/>
          <w:vertAlign w:val="superscript"/>
          <w:rtl/>
        </w:rPr>
        <w:t>(</w:t>
      </w:r>
      <w:r w:rsidR="00D34040">
        <w:rPr>
          <w:rFonts w:hint="cs"/>
          <w:rtl/>
        </w:rPr>
        <w:t>سننه (4/1660)</w:t>
      </w:r>
      <w:r w:rsidR="00D34040">
        <w:rPr>
          <w:rFonts w:hint="cs"/>
          <w:vertAlign w:val="superscript"/>
          <w:rtl/>
        </w:rPr>
        <w:t>)</w:t>
      </w:r>
      <w:r w:rsidR="00D34040">
        <w:rPr>
          <w:rFonts w:hint="cs"/>
          <w:rtl/>
        </w:rPr>
        <w:t xml:space="preserve"> عن خيثمة بن عبد الرحمن بن أبي سبرة، قال: قال عبد الله: (إذا أتيت الأمير المؤمر، فلا تأته على رؤوس الناس)، </w:t>
      </w:r>
      <w:r w:rsidR="00D34040">
        <w:rPr>
          <w:rFonts w:hint="cs"/>
          <w:b/>
          <w:bCs/>
          <w:rtl/>
        </w:rPr>
        <w:t>ولله در الإمام النووي</w:t>
      </w:r>
      <w:r w:rsidR="00D34040">
        <w:rPr>
          <w:rFonts w:hint="cs"/>
          <w:rtl/>
        </w:rPr>
        <w:t xml:space="preserve"> حيث يقول: (التأدب مع الكبار، وأنهم يسارون بما كان من باب التذكير لهم والتنبيه ونحوه، ولا يجاهرون فقد يكون في المجاهرة به مفسدة) اهـ [شرح النووي: 7/148]، </w:t>
      </w:r>
      <w:r w:rsidR="002C642F" w:rsidRPr="002C642F">
        <w:rPr>
          <w:rFonts w:hint="cs"/>
          <w:b/>
          <w:bCs/>
          <w:kern w:val="0"/>
          <w:sz w:val="32"/>
          <w:szCs w:val="32"/>
          <w:highlight w:val="yellow"/>
          <w:u w:val="single"/>
          <w:rtl/>
          <w:lang w:bidi="ar-KW"/>
        </w:rPr>
        <w:t>(فائدة):</w:t>
      </w:r>
      <w:r w:rsidR="002C642F">
        <w:rPr>
          <w:rFonts w:hint="cs"/>
          <w:rtl/>
        </w:rPr>
        <w:t xml:space="preserve"> </w:t>
      </w:r>
      <w:r w:rsidR="00D34040">
        <w:rPr>
          <w:rFonts w:hint="cs"/>
          <w:rtl/>
        </w:rPr>
        <w:t xml:space="preserve">جاء في كتاب فقه الدعوة في إنكار المنكر لعبد الحميد </w:t>
      </w:r>
      <w:proofErr w:type="spellStart"/>
      <w:r w:rsidR="00D34040">
        <w:rPr>
          <w:rFonts w:hint="cs"/>
          <w:rtl/>
        </w:rPr>
        <w:t>البلالي</w:t>
      </w:r>
      <w:proofErr w:type="spellEnd"/>
      <w:r w:rsidR="002211BA">
        <w:rPr>
          <w:rFonts w:hint="cs"/>
          <w:rtl/>
        </w:rPr>
        <w:t xml:space="preserve"> باختصار يسير</w:t>
      </w:r>
      <w:r w:rsidR="00D34040">
        <w:rPr>
          <w:rFonts w:hint="cs"/>
          <w:rtl/>
        </w:rPr>
        <w:t>:</w:t>
      </w:r>
      <w:r w:rsidR="00D34040">
        <w:rPr>
          <w:rFonts w:hint="cs"/>
          <w:rtl/>
          <w:lang w:bidi="ar-KW"/>
        </w:rPr>
        <w:t xml:space="preserve"> </w:t>
      </w:r>
      <w:r w:rsidR="002C642F">
        <w:rPr>
          <w:rFonts w:hint="cs"/>
          <w:rtl/>
          <w:lang w:bidi="ar-KW"/>
        </w:rPr>
        <w:t>تحت عنوان: [</w:t>
      </w:r>
      <w:r w:rsidR="002C642F">
        <w:rPr>
          <w:bCs/>
          <w:kern w:val="0"/>
          <w:u w:val="single"/>
          <w:rtl/>
        </w:rPr>
        <w:t>فقه الدعوة في إنكار المنكر على الحكام</w:t>
      </w:r>
      <w:r w:rsidR="002C642F">
        <w:rPr>
          <w:rFonts w:hint="cs"/>
          <w:bCs/>
          <w:kern w:val="0"/>
          <w:u w:val="single"/>
          <w:rtl/>
        </w:rPr>
        <w:t xml:space="preserve">]: </w:t>
      </w:r>
      <w:r w:rsidR="00D34040">
        <w:rPr>
          <w:rFonts w:hint="cs"/>
          <w:sz w:val="30"/>
          <w:szCs w:val="30"/>
          <w:u w:val="single"/>
          <w:rtl/>
          <w:lang w:bidi="ar-KW"/>
        </w:rPr>
        <w:t>[</w:t>
      </w:r>
      <w:r w:rsidR="00D34040">
        <w:rPr>
          <w:rFonts w:hint="cs"/>
          <w:sz w:val="30"/>
          <w:szCs w:val="30"/>
          <w:u w:val="single"/>
          <w:rtl/>
        </w:rPr>
        <w:t>(</w:t>
      </w:r>
      <w:r w:rsidR="00D34040">
        <w:rPr>
          <w:rFonts w:hint="cs"/>
          <w:bCs/>
          <w:sz w:val="30"/>
          <w:szCs w:val="30"/>
          <w:u w:val="single"/>
          <w:rtl/>
        </w:rPr>
        <w:t>الإنكار على أصحاب النفوذ):</w:t>
      </w:r>
      <w:r w:rsidR="00D34040">
        <w:rPr>
          <w:rFonts w:hint="cs"/>
          <w:bCs/>
          <w:rtl/>
        </w:rPr>
        <w:t xml:space="preserve"> </w:t>
      </w:r>
      <w:r w:rsidR="00D34040">
        <w:rPr>
          <w:rFonts w:hint="cs"/>
          <w:rtl/>
        </w:rPr>
        <w:t>أصحاب النفوذ هم أصحاب اتخاذ القرار في كل مكان، سواء في البلد ككل</w:t>
      </w:r>
      <w:r w:rsidR="00E26AAC">
        <w:rPr>
          <w:rFonts w:hint="cs"/>
          <w:rtl/>
        </w:rPr>
        <w:t xml:space="preserve"> أو </w:t>
      </w:r>
      <w:r w:rsidR="00D34040">
        <w:rPr>
          <w:rFonts w:hint="cs"/>
          <w:rtl/>
        </w:rPr>
        <w:t>في الوزارة،</w:t>
      </w:r>
      <w:r w:rsidR="00E26AAC">
        <w:rPr>
          <w:rFonts w:hint="cs"/>
          <w:rtl/>
        </w:rPr>
        <w:t xml:space="preserve"> أو </w:t>
      </w:r>
      <w:r w:rsidR="00D34040">
        <w:rPr>
          <w:rFonts w:hint="cs"/>
          <w:rtl/>
        </w:rPr>
        <w:t>مكان العمل، فصاحب القرار قد يكون رئيساً للدولة</w:t>
      </w:r>
      <w:r w:rsidR="00E26AAC">
        <w:rPr>
          <w:rFonts w:hint="cs"/>
          <w:rtl/>
        </w:rPr>
        <w:t xml:space="preserve"> أو </w:t>
      </w:r>
      <w:r w:rsidR="00D34040">
        <w:rPr>
          <w:rFonts w:hint="cs"/>
          <w:rtl/>
        </w:rPr>
        <w:t>يكون وزيراً،</w:t>
      </w:r>
      <w:r w:rsidR="00E26AAC">
        <w:rPr>
          <w:rFonts w:hint="cs"/>
          <w:rtl/>
        </w:rPr>
        <w:t xml:space="preserve"> أو </w:t>
      </w:r>
      <w:r w:rsidR="00D34040">
        <w:rPr>
          <w:rFonts w:hint="cs"/>
          <w:rtl/>
        </w:rPr>
        <w:t>يكون مديراً،</w:t>
      </w:r>
      <w:r w:rsidR="00E26AAC">
        <w:rPr>
          <w:rFonts w:hint="cs"/>
          <w:rtl/>
        </w:rPr>
        <w:t xml:space="preserve"> أو </w:t>
      </w:r>
      <w:r w:rsidR="00D34040">
        <w:rPr>
          <w:rFonts w:hint="cs"/>
          <w:rtl/>
        </w:rPr>
        <w:t xml:space="preserve">رئيس قسم وهكذا، وكل هؤلاء يستمد سلطته وقراره من المسؤول الأول في البلاد. وقديماً قيل: (إذ صلح </w:t>
      </w:r>
      <w:r w:rsidR="00D34040">
        <w:rPr>
          <w:rFonts w:hint="cs"/>
          <w:rtl/>
        </w:rPr>
        <w:lastRenderedPageBreak/>
        <w:t xml:space="preserve">الراعي صلحت الرعية)، وقيل أيضاً: (الناس على دين ملوكهم) وقيل: (كما تكونوا يولى عليكم) ومما يرويه التاريخ لنا أن أمير المؤمنين عمر رضى الله عنه، عندما جيء بتاج كسرى إليه قال: (إن قوماً أدوا هذا لأمناء)، فقال له على: (إن القوم رأوك </w:t>
      </w:r>
      <w:proofErr w:type="spellStart"/>
      <w:r w:rsidR="00D34040">
        <w:rPr>
          <w:rFonts w:hint="cs"/>
          <w:rtl/>
        </w:rPr>
        <w:t>عففت</w:t>
      </w:r>
      <w:proofErr w:type="spellEnd"/>
      <w:r w:rsidR="00D34040">
        <w:rPr>
          <w:rFonts w:hint="cs"/>
          <w:rtl/>
        </w:rPr>
        <w:t xml:space="preserve"> فعفوا، ولو رتعت لرتعوا) [تاريخ عمر: 188]</w:t>
      </w:r>
      <w:r w:rsidR="00D34040">
        <w:rPr>
          <w:rFonts w:hint="cs"/>
          <w:bCs/>
          <w:rtl/>
        </w:rPr>
        <w:t xml:space="preserve">، </w:t>
      </w:r>
      <w:r w:rsidR="00D34040">
        <w:rPr>
          <w:rFonts w:hint="cs"/>
          <w:rtl/>
        </w:rPr>
        <w:t xml:space="preserve">فالناس من طبعهم التأثر برؤسائهم. فإذا كانوا يقلدونه في ملبسه، وعاداته الخاصة، فهم كذلك على استعداد في تقليده في صلاحه وتقواه وورعه وإخلاصه، ولهذا السبب قال الإمام ابن الجوزي: (وأولى من أهديت إليه النصائح السلطان) ويعلل السبب بقوله: (لأن في صلاحه صلاح الخلق كلهم)، ولذلك قال الحكماء: (صلاح الوالي خير من خصب الزمان) وقال الأحنف لمعاوية: (أنت الزمان فإن صلحت صلح الناس) [المصباح </w:t>
      </w:r>
      <w:proofErr w:type="spellStart"/>
      <w:r w:rsidR="00D34040">
        <w:rPr>
          <w:rFonts w:hint="cs"/>
          <w:rtl/>
        </w:rPr>
        <w:t>المضئ</w:t>
      </w:r>
      <w:proofErr w:type="spellEnd"/>
      <w:r w:rsidR="00D34040">
        <w:rPr>
          <w:rFonts w:hint="cs"/>
          <w:rtl/>
        </w:rPr>
        <w:t xml:space="preserve">: 1/183]، </w:t>
      </w:r>
      <w:r w:rsidR="00D34040">
        <w:rPr>
          <w:rFonts w:hint="cs"/>
          <w:b/>
          <w:bCs/>
          <w:kern w:val="0"/>
          <w:sz w:val="30"/>
          <w:szCs w:val="30"/>
          <w:u w:val="single"/>
          <w:rtl/>
          <w:lang w:bidi="ar-KW"/>
        </w:rPr>
        <w:t>[حديث الإنكار على الأمراء]:</w:t>
      </w:r>
      <w:r w:rsidR="00D34040">
        <w:rPr>
          <w:rFonts w:hint="cs"/>
          <w:bCs/>
          <w:kern w:val="0"/>
          <w:rtl/>
          <w:lang w:bidi="ar-KW"/>
        </w:rPr>
        <w:t xml:space="preserve"> </w:t>
      </w:r>
      <w:r w:rsidR="00D34040">
        <w:rPr>
          <w:rFonts w:hint="cs"/>
          <w:kern w:val="0"/>
          <w:rtl/>
        </w:rPr>
        <w:t xml:space="preserve">عن أم سلمة زوج النبي صلى الله عليه وسلم أنه قال: (إنه يستعمل عليكم أمراء، فتعرفون وتنكرون، فمن كره فقد برئ، ومن أنكر فقد سلم، ولكن من رضى وتابع. قالوا: يا رسول الله ألا نقاتلهم؟ قال: لا ما صلوا) [رواه مسلم 63 كتاب الإمارة]، وهذا الحديث وإن كان مختصاً فيمن يحكم بما أنزل الله من الخلفاء وغيرهم ممن يفعلون بعض المعاصي ما يجعل عملهم خليطا بين ما هو موافق للشرع، وما هو مخالف له، إلا أن الرسول صلى الله عليه وسلم يرسم في هذا الحديث خطوطاً عريضة لنوع خاص من الإنكار، وهو ما يختص بأصحاب النفوذ والسلطان، </w:t>
      </w:r>
      <w:r w:rsidR="00D34040">
        <w:rPr>
          <w:rFonts w:hint="cs"/>
          <w:bCs/>
          <w:kern w:val="0"/>
          <w:rtl/>
        </w:rPr>
        <w:t>يقول الإمام النووي</w:t>
      </w:r>
      <w:r w:rsidR="00D34040">
        <w:rPr>
          <w:rFonts w:hint="cs"/>
          <w:kern w:val="0"/>
          <w:rtl/>
        </w:rPr>
        <w:t xml:space="preserve">: ((فتعرفون وتنكرون) أي تعرفون بعض أحوالهم وأقوالهم لموافقها للشرع، وتنكرون بعضها لمخالفتها له (فمن كره) ذلك المنكر بلسانه، بأن أمكن تغييره بالقول فقد (برئ) من النفاق والمداهنة (ومن أنكر) بقلبه فقط، ومنعه الضعف من إظهار النكير فقد (سلم) من العقوبة على تركه النكير ظاهراً (ولكن من رضى) أي من رضى بالمنكر (وتابع) عليه في العمل فهو الذى لم يبرأ من المداهنة والنفاق، ولم يسلم من العقوبة، فهو الذى شاركهم في العصيان، واندرج معهم تحت اسم الطغيان) [فيض القدير 47/99]، </w:t>
      </w:r>
      <w:r w:rsidR="00D34040">
        <w:rPr>
          <w:rFonts w:hint="cs"/>
          <w:bCs/>
          <w:kern w:val="0"/>
          <w:rtl/>
        </w:rPr>
        <w:t>ويقول الإمام النووي</w:t>
      </w:r>
      <w:r w:rsidR="00D34040">
        <w:rPr>
          <w:rFonts w:hint="cs"/>
          <w:kern w:val="0"/>
          <w:rtl/>
        </w:rPr>
        <w:t>: (وفيه دليل على أن من عجز عن إزالة المنكر لا يأثم بمجرد السكوت، بل إنما يأثم بالرضا به</w:t>
      </w:r>
      <w:r w:rsidR="00E26AAC">
        <w:rPr>
          <w:rFonts w:hint="cs"/>
          <w:kern w:val="0"/>
          <w:rtl/>
        </w:rPr>
        <w:t xml:space="preserve"> أو </w:t>
      </w:r>
      <w:r w:rsidR="00D34040">
        <w:rPr>
          <w:rFonts w:hint="cs"/>
          <w:kern w:val="0"/>
          <w:rtl/>
        </w:rPr>
        <w:t>بأن لا يكرهه بقلبه</w:t>
      </w:r>
      <w:r w:rsidR="00E26AAC">
        <w:rPr>
          <w:rFonts w:hint="cs"/>
          <w:kern w:val="0"/>
          <w:rtl/>
        </w:rPr>
        <w:t xml:space="preserve"> أو </w:t>
      </w:r>
      <w:r w:rsidR="00D34040">
        <w:rPr>
          <w:rFonts w:hint="cs"/>
          <w:kern w:val="0"/>
          <w:rtl/>
        </w:rPr>
        <w:t xml:space="preserve">بالمتابعة عليه) [شرح مسلم </w:t>
      </w:r>
      <w:proofErr w:type="spellStart"/>
      <w:r w:rsidR="00D34040">
        <w:rPr>
          <w:rFonts w:hint="cs"/>
          <w:kern w:val="0"/>
          <w:rtl/>
        </w:rPr>
        <w:t>للنووى</w:t>
      </w:r>
      <w:proofErr w:type="spellEnd"/>
      <w:r w:rsidR="00D34040">
        <w:rPr>
          <w:rFonts w:hint="cs"/>
          <w:kern w:val="0"/>
          <w:rtl/>
        </w:rPr>
        <w:t xml:space="preserve"> 12/243]، نستخرج من ذلك أنه لابد من الإنكار على أصحاب النفوذ، ولكن بأسلوب يختلف مع من دونهم، وذلك لما يترتب في الغالب على الإنكار عليهم من المفاسد التي تضر الدعوة والدعاة، فتسبب إعاقة العمل عن تكوين القاعدة الصلبة من خلال الجمهور، وحتى تخرج الحركة الإسلامية نفسها من إثم السكوت على المنكر ومن حمى المداهنة والنفاق، </w:t>
      </w:r>
      <w:r w:rsidR="00D34040">
        <w:rPr>
          <w:rFonts w:hint="cs"/>
          <w:b/>
          <w:bCs/>
          <w:kern w:val="0"/>
          <w:sz w:val="30"/>
          <w:szCs w:val="30"/>
          <w:u w:val="single"/>
          <w:rtl/>
          <w:lang w:bidi="ar-KW"/>
        </w:rPr>
        <w:t>لابد من الاستفادة من القواعد المستخرجة من الحديث</w:t>
      </w:r>
      <w:r w:rsidR="00D34040">
        <w:rPr>
          <w:rFonts w:hint="cs"/>
          <w:b/>
          <w:bCs/>
          <w:kern w:val="0"/>
          <w:u w:val="single"/>
          <w:rtl/>
        </w:rPr>
        <w:t>، لتكون المفتاح لقواعد الإنكار على أصحاب النفوذ،</w:t>
      </w:r>
      <w:r w:rsidR="00D34040">
        <w:rPr>
          <w:rFonts w:hint="cs"/>
          <w:kern w:val="0"/>
          <w:rtl/>
        </w:rPr>
        <w:t xml:space="preserve"> (</w:t>
      </w:r>
      <w:r w:rsidR="00D34040">
        <w:rPr>
          <w:rFonts w:hint="cs"/>
          <w:bCs/>
          <w:kern w:val="0"/>
          <w:rtl/>
        </w:rPr>
        <w:t xml:space="preserve">القاعدة </w:t>
      </w:r>
      <w:r w:rsidR="00D34040">
        <w:rPr>
          <w:rFonts w:hint="cs"/>
          <w:bCs/>
          <w:kern w:val="0"/>
          <w:rtl/>
        </w:rPr>
        <w:lastRenderedPageBreak/>
        <w:t xml:space="preserve">الأولى: الابتعاد عن الإنكار باليد): </w:t>
      </w:r>
      <w:r w:rsidR="00D34040">
        <w:rPr>
          <w:rFonts w:hint="cs"/>
          <w:kern w:val="0"/>
          <w:rtl/>
        </w:rPr>
        <w:t>يفضل الابتعاد عن الإنكار باليد معهم ما كان لذلك سبيل، كما ذكرنا ذلك في أكثر من موضع، ونظراً لما يترتب على ذلك من الضرر الكثير للدعوة والدعاة، ولا تستخدم اليد في رد المنكر من أصحاب النفوذ إلا في حالة الدفاع عن النفس والعرض،</w:t>
      </w:r>
      <w:r w:rsidR="002211BA">
        <w:rPr>
          <w:rFonts w:hint="cs"/>
          <w:kern w:val="0"/>
          <w:rtl/>
        </w:rPr>
        <w:t xml:space="preserve"> </w:t>
      </w:r>
      <w:r w:rsidR="00D34040">
        <w:rPr>
          <w:rFonts w:hint="cs"/>
          <w:kern w:val="0"/>
          <w:rtl/>
        </w:rPr>
        <w:t>(</w:t>
      </w:r>
      <w:r w:rsidR="00D34040">
        <w:rPr>
          <w:rFonts w:hint="cs"/>
          <w:bCs/>
          <w:kern w:val="0"/>
          <w:rtl/>
        </w:rPr>
        <w:t xml:space="preserve">القاعدة الثانية: الحكمة بالإنكار باللسان): </w:t>
      </w:r>
      <w:r w:rsidR="00D34040">
        <w:rPr>
          <w:rFonts w:hint="cs"/>
          <w:kern w:val="0"/>
          <w:rtl/>
        </w:rPr>
        <w:t>فمن أمكنه تغيير منكر السلطان باللسان، فله ذلك، ولكن بالحكمة والموعظة الحسنة، بل ويكون ذلك مرغوباً فيه إذا كان السلطان يستمع</w:t>
      </w:r>
      <w:r w:rsidR="00E26AAC">
        <w:rPr>
          <w:rFonts w:hint="cs"/>
          <w:kern w:val="0"/>
          <w:rtl/>
        </w:rPr>
        <w:t xml:space="preserve"> أو </w:t>
      </w:r>
      <w:r w:rsidR="00D34040">
        <w:rPr>
          <w:rFonts w:hint="cs"/>
          <w:kern w:val="0"/>
          <w:rtl/>
        </w:rPr>
        <w:t xml:space="preserve">أنه مجبور على الاستماع بسبب ضغط </w:t>
      </w:r>
      <w:proofErr w:type="spellStart"/>
      <w:r w:rsidR="00D34040">
        <w:rPr>
          <w:rFonts w:hint="cs"/>
          <w:kern w:val="0"/>
          <w:rtl/>
        </w:rPr>
        <w:t>شعبى</w:t>
      </w:r>
      <w:proofErr w:type="spellEnd"/>
      <w:r w:rsidR="00E26AAC">
        <w:rPr>
          <w:rFonts w:hint="cs"/>
          <w:kern w:val="0"/>
          <w:rtl/>
        </w:rPr>
        <w:t xml:space="preserve"> أو </w:t>
      </w:r>
      <w:r w:rsidR="00D34040">
        <w:rPr>
          <w:rFonts w:hint="cs"/>
          <w:kern w:val="0"/>
          <w:rtl/>
        </w:rPr>
        <w:t>لأى سبب آخر. وللحكمة صور كثيرة يمكن تطبيق كل منها في الوقت المناسب والظروف المناسبة، وأحد هذه الصور: إظهار حرص الداعية على السلطان وخوفه من النار،</w:t>
      </w:r>
      <w:r w:rsidR="002211BA">
        <w:rPr>
          <w:rFonts w:hint="cs"/>
          <w:kern w:val="0"/>
          <w:rtl/>
        </w:rPr>
        <w:t xml:space="preserve"> </w:t>
      </w:r>
      <w:r w:rsidR="00D34040">
        <w:rPr>
          <w:rFonts w:hint="cs"/>
          <w:kern w:val="0"/>
          <w:rtl/>
        </w:rPr>
        <w:t>(</w:t>
      </w:r>
      <w:r w:rsidR="00D34040">
        <w:rPr>
          <w:rFonts w:hint="cs"/>
          <w:bCs/>
          <w:kern w:val="0"/>
          <w:rtl/>
        </w:rPr>
        <w:t xml:space="preserve">القاعدة الثالثة: ترك الإنكار باللسان): </w:t>
      </w:r>
      <w:r w:rsidR="00D34040">
        <w:rPr>
          <w:rFonts w:hint="cs"/>
          <w:kern w:val="0"/>
          <w:rtl/>
        </w:rPr>
        <w:t>أما إن كان السلطان من أصحاب البطش والقسوة، ترجأ عملية الإنكار باللسان إلى أن يهيئ الله وضعاً يستطاع فيه الإنكار باللسان، وهذا لا يعني عدم الإنكار بالقلب، وأنه كما قال الإمام النووي: (لا يأثم بمجرد السكوت، بل إنما يأثم بالرضا به،</w:t>
      </w:r>
      <w:r w:rsidR="00E26AAC">
        <w:rPr>
          <w:rFonts w:hint="cs"/>
          <w:kern w:val="0"/>
          <w:rtl/>
        </w:rPr>
        <w:t xml:space="preserve"> أو </w:t>
      </w:r>
      <w:r w:rsidR="00D34040">
        <w:rPr>
          <w:rFonts w:hint="cs"/>
          <w:kern w:val="0"/>
          <w:rtl/>
        </w:rPr>
        <w:t>بأن لا يكرهه بقلبه،</w:t>
      </w:r>
      <w:r w:rsidR="00E26AAC">
        <w:rPr>
          <w:rFonts w:hint="cs"/>
          <w:kern w:val="0"/>
          <w:rtl/>
        </w:rPr>
        <w:t xml:space="preserve"> أو </w:t>
      </w:r>
      <w:r w:rsidR="00D34040">
        <w:rPr>
          <w:rFonts w:hint="cs"/>
          <w:kern w:val="0"/>
          <w:rtl/>
        </w:rPr>
        <w:t>بالمتابعة عليه)، هكذا تظل جذوة الإنكار مشتعلة في قلبه، حتى يغير الله وضعاً يستطيع فيه أن ينكر بلسانه أوب بيده، لتحرق تلك الجذوة الكامنة في قلبه المنكر الذى سكت عنه أيام الفتنة. وهكذا يكون فن الإنكار وفقهه، فلا نستبق المراحل حتى لا نندم، (</w:t>
      </w:r>
      <w:r w:rsidR="00D34040">
        <w:rPr>
          <w:rFonts w:hint="cs"/>
          <w:bCs/>
          <w:kern w:val="0"/>
          <w:rtl/>
        </w:rPr>
        <w:t xml:space="preserve">القاعدة الرابعة: ضرورة إظهار الزهد في الرئاسة): </w:t>
      </w:r>
      <w:r w:rsidR="00D34040">
        <w:rPr>
          <w:rFonts w:hint="cs"/>
          <w:kern w:val="0"/>
          <w:rtl/>
        </w:rPr>
        <w:t>الكثير من الولاة خطأ، هو نفسه،</w:t>
      </w:r>
      <w:r w:rsidR="00E26AAC">
        <w:rPr>
          <w:rFonts w:hint="cs"/>
          <w:kern w:val="0"/>
          <w:rtl/>
        </w:rPr>
        <w:t xml:space="preserve"> أو </w:t>
      </w:r>
      <w:r w:rsidR="00D34040">
        <w:rPr>
          <w:rFonts w:hint="cs"/>
          <w:kern w:val="0"/>
          <w:rtl/>
        </w:rPr>
        <w:t>يتم إقناعه من قبل بطانة السوء،</w:t>
      </w:r>
      <w:r w:rsidR="00E26AAC">
        <w:rPr>
          <w:rFonts w:hint="cs"/>
          <w:kern w:val="0"/>
          <w:rtl/>
        </w:rPr>
        <w:t xml:space="preserve"> أو </w:t>
      </w:r>
      <w:r w:rsidR="00D34040">
        <w:rPr>
          <w:rFonts w:hint="cs"/>
          <w:kern w:val="0"/>
          <w:rtl/>
        </w:rPr>
        <w:t>أعداء الأمة عن طريق الصحافة المضللة</w:t>
      </w:r>
      <w:r w:rsidR="00E26AAC">
        <w:rPr>
          <w:rFonts w:hint="cs"/>
          <w:kern w:val="0"/>
          <w:rtl/>
        </w:rPr>
        <w:t xml:space="preserve"> أو </w:t>
      </w:r>
      <w:r w:rsidR="00D34040">
        <w:rPr>
          <w:rFonts w:hint="cs"/>
          <w:kern w:val="0"/>
          <w:rtl/>
        </w:rPr>
        <w:t>الكتب المكذوبة، بأن هدف الحركة الإسلامية، هو السيطرة على مقاليد الحكم، فيتخذ بسبب هذا الظن الخاطئ إجراءات احتياطية، كالتضييق على أفراد الحركة الإسلامية والسجن والاضطهاد والتشريد والاستئصال في بعض الأحيان، حين يبلغ به الظن إلى درجة اليقين، وفي لحظات الغضب الشديد، والتعلق العنيف بالعرش، تختلط عليه الأمور بين ادعاءات أعداء الأمة وافتراءاتهم، وتشويههم لمطالب الحركة الإسلامية، وبين مطالب الحركة الإسلامية الحقيقية، والتي هي (الحكم بما أنزل الله) دون الالتفات إلى شخصية الحاكم</w:t>
      </w:r>
      <w:r w:rsidR="00E26AAC">
        <w:rPr>
          <w:rFonts w:hint="cs"/>
          <w:kern w:val="0"/>
          <w:rtl/>
        </w:rPr>
        <w:t xml:space="preserve"> أو </w:t>
      </w:r>
      <w:r w:rsidR="00D34040">
        <w:rPr>
          <w:rFonts w:hint="cs"/>
          <w:kern w:val="0"/>
          <w:rtl/>
        </w:rPr>
        <w:t>الطريقة التي أتى بها إلى سدة الحكم ما دام يحكم بما أنزل الله ويهيئ المجتمع لذلك، وأنهم ليسوا حريصين على أن يكونوا هم الحكام، وإنما حرصهم الأول أن يعود حق الله المسلوب من البشر، وتعود خاصية الإله التي أسندها الإنسان لنفسه دون وجه حق، فانتشر بسبب ذلك الظلم، وعم أرجاء العالم، واختل النظام، وأصبحت الفوضى هي القانون الذى يحكم البشر بعد أن غاب قانون الله وحكمه، ولابد للدعاة وللحركة الإسلامية بمجموعها من إعلام الولاة بهذه الحقيقة، فلعل ذلك يكون سبباً لإزالة بعض العوائق عن طريقهم في تبليغ دعوة ربهم، (</w:t>
      </w:r>
      <w:r w:rsidR="00D34040">
        <w:rPr>
          <w:rFonts w:hint="cs"/>
          <w:bCs/>
          <w:kern w:val="0"/>
          <w:rtl/>
        </w:rPr>
        <w:t xml:space="preserve">القاعدة الخامسة: </w:t>
      </w:r>
      <w:r w:rsidR="00D34040">
        <w:rPr>
          <w:rFonts w:hint="cs"/>
          <w:bCs/>
          <w:kern w:val="0"/>
          <w:rtl/>
        </w:rPr>
        <w:lastRenderedPageBreak/>
        <w:t xml:space="preserve">ترك النصيحة في الملأ): </w:t>
      </w:r>
      <w:r w:rsidR="00D34040">
        <w:rPr>
          <w:rFonts w:hint="cs"/>
          <w:kern w:val="0"/>
          <w:rtl/>
        </w:rPr>
        <w:t>وهو أصل عظيم، وقاعدة جليلة في الإنكار على أصحاب النفوذ، وقد مر معنا في حديثنا في بعض قواعد الإنكار كلام العلماء في ذلك وكراهيتهم لهذا الأمر. وإذا كانت النصيحة</w:t>
      </w:r>
      <w:r w:rsidR="00E26AAC">
        <w:rPr>
          <w:rFonts w:hint="cs"/>
          <w:kern w:val="0"/>
          <w:rtl/>
        </w:rPr>
        <w:t xml:space="preserve"> أو </w:t>
      </w:r>
      <w:r w:rsidR="00D34040">
        <w:rPr>
          <w:rFonts w:hint="cs"/>
          <w:kern w:val="0"/>
          <w:rtl/>
        </w:rPr>
        <w:t xml:space="preserve">الإنكار في الملأ من الأمور المكروهة عند عامة الناس، </w:t>
      </w:r>
      <w:proofErr w:type="spellStart"/>
      <w:r w:rsidR="00D34040">
        <w:rPr>
          <w:rFonts w:hint="cs"/>
          <w:kern w:val="0"/>
          <w:rtl/>
        </w:rPr>
        <w:t>فهى</w:t>
      </w:r>
      <w:proofErr w:type="spellEnd"/>
      <w:r w:rsidR="00D34040">
        <w:rPr>
          <w:rFonts w:hint="cs"/>
          <w:kern w:val="0"/>
          <w:rtl/>
        </w:rPr>
        <w:t xml:space="preserve"> أشد كراهة في حق أصحاب النفوذ، وهى أكثر شدة عليهم ممن عداهم، حتى جعلت الرشيد، والذى يعتبر من خيرة خلفاء بني العباس يذكر للأصمعي بعض مبادئ النصح لصحاب السلطان، كان أولها عدم النصح في الملأ، إذ يقول: (يا عبد الملك، أنت أعلم منا، ونحن أعقل منك، فلا تعلمنا في ملأ، ولا تسرع إلى تذكيرنا في خلا، واتركنا حتى نبتدئك بالسؤال، فإذا بلغت من الجواب قدر الاستحقاق فلا تزد، إلا أن نستدعى ذلك منك. وانظر إلى ما هو ألطف في التأديب، وأنصف في التعليم، وأبلغ </w:t>
      </w:r>
      <w:proofErr w:type="spellStart"/>
      <w:r w:rsidR="00D34040">
        <w:rPr>
          <w:rFonts w:hint="cs"/>
          <w:kern w:val="0"/>
          <w:rtl/>
        </w:rPr>
        <w:t>بأوجز</w:t>
      </w:r>
      <w:proofErr w:type="spellEnd"/>
      <w:r w:rsidR="00D34040">
        <w:rPr>
          <w:rFonts w:hint="cs"/>
          <w:kern w:val="0"/>
          <w:rtl/>
        </w:rPr>
        <w:t xml:space="preserve"> لفظ غاية التقويم) [أدب الدنيا والدين: 91]، (</w:t>
      </w:r>
      <w:r w:rsidR="00D34040">
        <w:rPr>
          <w:rFonts w:hint="cs"/>
          <w:bCs/>
          <w:kern w:val="0"/>
          <w:rtl/>
        </w:rPr>
        <w:t xml:space="preserve">القاعدة السادسة: عدم إظهار الأستاذية): </w:t>
      </w:r>
      <w:r w:rsidR="00D34040">
        <w:rPr>
          <w:rFonts w:hint="cs"/>
          <w:kern w:val="0"/>
          <w:rtl/>
        </w:rPr>
        <w:t>يقول الماوردي: (وليخرج تعليمه مخرج المذاكرة والمحاضرة، ولا مخرج التعليم والإفادة، لأن لتأخير التعليم خجلة تقصير، يجل السلطان عنها، فإن ظهر منه خطأ</w:t>
      </w:r>
      <w:r w:rsidR="00E26AAC">
        <w:rPr>
          <w:rFonts w:hint="cs"/>
          <w:kern w:val="0"/>
          <w:rtl/>
        </w:rPr>
        <w:t xml:space="preserve"> أو </w:t>
      </w:r>
      <w:r w:rsidR="00D34040">
        <w:rPr>
          <w:rFonts w:hint="cs"/>
          <w:kern w:val="0"/>
          <w:rtl/>
        </w:rPr>
        <w:t>زلل، في قول</w:t>
      </w:r>
      <w:r w:rsidR="00E26AAC">
        <w:rPr>
          <w:rFonts w:hint="cs"/>
          <w:kern w:val="0"/>
          <w:rtl/>
        </w:rPr>
        <w:t xml:space="preserve"> أو </w:t>
      </w:r>
      <w:proofErr w:type="spellStart"/>
      <w:r w:rsidR="00D34040">
        <w:rPr>
          <w:rFonts w:hint="cs"/>
          <w:kern w:val="0"/>
          <w:rtl/>
        </w:rPr>
        <w:t>عمل،لم</w:t>
      </w:r>
      <w:proofErr w:type="spellEnd"/>
      <w:r w:rsidR="00D34040">
        <w:rPr>
          <w:rFonts w:hint="cs"/>
          <w:kern w:val="0"/>
          <w:rtl/>
        </w:rPr>
        <w:t xml:space="preserve"> يجاهر بالرد، وعرض باستدراك ذلك، وإصلاح خلله، وحكى أن عبد الملك بن مروان قال للشعبي كم عطاءك؟ قال: ألفين، قال: لحنت، قال: لما ترك أمير المؤمنين الإعراب، كرهت أن أعرب كلامي عليه) أهـ [أدب الدنيا والدين: 91]، انظر إلى أدبه مع أمير المؤمنين، وفقهه بالإنكار، كيف أنه لم يبد له أنه أخطأ بالنحو، بل التمس له العذر، وجعله في موضع التارك للإعراب مع معرفته له، فقال: (لما ترك أمير المؤمنين الإعراب) مراعاة منه لما يراود النفس من الغضب إذا تبوأت مثل هذا المنصب، (</w:t>
      </w:r>
      <w:r w:rsidR="00D34040">
        <w:rPr>
          <w:rFonts w:hint="cs"/>
          <w:bCs/>
          <w:kern w:val="0"/>
          <w:rtl/>
        </w:rPr>
        <w:t xml:space="preserve">القاعدة السابعة: ترك التخشين في الموعظة): </w:t>
      </w:r>
      <w:r w:rsidR="00D34040">
        <w:rPr>
          <w:rFonts w:hint="cs"/>
          <w:kern w:val="0"/>
          <w:rtl/>
        </w:rPr>
        <w:t xml:space="preserve">ونلتقى مرة ثانية مع الرشيد الذى علم الأصمعي مبادئ الإنكار على السلطان، يتصدى له ناسك لا يعرف شيئا من هذه المبادئ، وأغرى حب الرشيد للعلماء واستماعه لمواعظهم، فأغلظ له بالموعظة بينما كان في صيده، فقال له الرشيد: (يا هذا، أنصفني في المخاطبة والمسألة، قال الناسك: ذلك أقل ما يجب لك، قال: أخبرني، أأنا شر وأخبث أم فرعون؟ قال: بل فرعون، قال: فأخبرني، أأنت خير أم موسى بن عمران؟ قال: بل موسى صفي الله وكليمه، قال الرشيد: أفما علمت أنه لما بعثه الله وأخاه هارون إلى فرعون قال لهما: {فقولا له قولا لينا لعله يتذكر و يخشى}، قال: نعم، قال: هذا فرعون في عتوه وجبروته. أنت جئتني وأنا بهذه الحالة التي تعلم، أؤدي فرائض الله على، ولا أعبد أحداً سواه، أقف عند أكبر حدوده، وأمره ونهيه، فوعظتني </w:t>
      </w:r>
      <w:proofErr w:type="spellStart"/>
      <w:r w:rsidR="00D34040">
        <w:rPr>
          <w:rFonts w:hint="cs"/>
          <w:kern w:val="0"/>
          <w:rtl/>
        </w:rPr>
        <w:t>بأغلظ</w:t>
      </w:r>
      <w:proofErr w:type="spellEnd"/>
      <w:r w:rsidR="00D34040">
        <w:rPr>
          <w:rFonts w:hint="cs"/>
          <w:kern w:val="0"/>
          <w:rtl/>
        </w:rPr>
        <w:t xml:space="preserve"> الألفاظ، وأشنعها، وأخشن الكلام , وافظعه، فلا بأدب الله تأدبت، ولا بأخلاق الصالحين أخذت، فما كان يؤمنك أن أسطو بك، فإذا أنت قد عرضت نفسك لما كنت عنه غنياً، قال الزاهد: </w:t>
      </w:r>
      <w:r w:rsidR="00D34040">
        <w:rPr>
          <w:rFonts w:hint="cs"/>
          <w:kern w:val="0"/>
          <w:rtl/>
        </w:rPr>
        <w:lastRenderedPageBreak/>
        <w:t xml:space="preserve">أخطأت يا أمير المؤمنين، وأنا </w:t>
      </w:r>
      <w:proofErr w:type="spellStart"/>
      <w:r w:rsidR="00D34040">
        <w:rPr>
          <w:rFonts w:hint="cs"/>
          <w:kern w:val="0"/>
          <w:rtl/>
        </w:rPr>
        <w:t>استغفرك</w:t>
      </w:r>
      <w:proofErr w:type="spellEnd"/>
      <w:r w:rsidR="00D34040">
        <w:rPr>
          <w:rFonts w:hint="cs"/>
          <w:kern w:val="0"/>
          <w:rtl/>
        </w:rPr>
        <w:t xml:space="preserve">، قال: قد غفر لك الله، وأمر له بعشرين ألف درهم، فأبى أن يأخذها) أهـ [تاريخ الطبري ج8]، وقد يكون الداعية متمنياً أن يموت خير ميتة، وأن يحوز على أعظم الجهاد بكلمة حق يقولها في وجه سلطان جائر، فيها من الغلظة والخشونة ما يناسب مناكر ذلك السلطان الجائر، ولكن لابد أن يزن الوضع الذى هو فيه، فإن كان الضرر الذى يعقب هذه الكلمة الخشنة منحصراً فيه هو، فن كان الضرر الذى يعقب هذه الكلمة الخشنة منحصراً فيه هو، فلا بأس بقولها إذا كان هذا هو الأسلوب الرادع لمثل هؤلاء الطواغيت، أما إذا علم أن الضرر سيتعداه لباقي أفراد الحركة الإسلامية، فلا يجوز، ويبين هذا الأمر الإمام ابن </w:t>
      </w:r>
      <w:proofErr w:type="spellStart"/>
      <w:r w:rsidR="00D34040">
        <w:rPr>
          <w:rFonts w:hint="cs"/>
          <w:kern w:val="0"/>
          <w:rtl/>
        </w:rPr>
        <w:t>الجوزى</w:t>
      </w:r>
      <w:proofErr w:type="spellEnd"/>
      <w:r w:rsidR="00D34040">
        <w:rPr>
          <w:rFonts w:hint="cs"/>
          <w:kern w:val="0"/>
          <w:rtl/>
        </w:rPr>
        <w:t xml:space="preserve"> إذ يقول: (الجائز من الأمر بالمعروف والنهى عن المنكر مع السلاطين التعريف والوعظ، فأما تخشين القول، نحو يا ظالم، يا من لا يخالف الله، فإن كان ذلك يحرك فتنة يتعدى شرها إلى الغير لم يجز، وإن لم يخف إلا على نفسه فهو جائز عند جمهور العلماء) [الآداب الشرعية 1/197]، (</w:t>
      </w:r>
      <w:r w:rsidR="00D34040">
        <w:rPr>
          <w:rFonts w:hint="cs"/>
          <w:bCs/>
          <w:kern w:val="0"/>
          <w:rtl/>
        </w:rPr>
        <w:t xml:space="preserve">القاعدة الثامنة: اختصار الموعظة): </w:t>
      </w:r>
      <w:r w:rsidR="00D34040">
        <w:rPr>
          <w:rFonts w:hint="cs"/>
          <w:kern w:val="0"/>
          <w:rtl/>
        </w:rPr>
        <w:t xml:space="preserve">نقل ابن مفلح عن كتابه (الآداب الشرعية) قول على بن سليمان (نه يستحسن مع الرؤساء الإيجاز والاختصار، لأن الإكثار يضجرهم حتى ربما يصيرهم إلى استقباح الحسن مما يكاتبون به، والرد عما يسألون) أهـ [الآداب الشرعية 1/393]، ذلك لأن كثرة انشغالهم بأمور الرعية، وما </w:t>
      </w:r>
      <w:proofErr w:type="spellStart"/>
      <w:r w:rsidR="00D34040">
        <w:rPr>
          <w:rFonts w:hint="cs"/>
          <w:kern w:val="0"/>
          <w:rtl/>
        </w:rPr>
        <w:t>يتهددهم</w:t>
      </w:r>
      <w:proofErr w:type="spellEnd"/>
      <w:r w:rsidR="00D34040">
        <w:rPr>
          <w:rFonts w:hint="cs"/>
          <w:kern w:val="0"/>
          <w:rtl/>
        </w:rPr>
        <w:t xml:space="preserve"> من مخاطر داخلية وخارجية، ومتابعتهم للمسؤولين على مرافق البلد لا يجعل لهم متسعاً من الوقت للإصغاء للمواعظ المطولة والتي يغلب عليها الطابع الإنشائي أكثر من أي شيء آخر] أهـ من كتاب فقه الدعوة لعبد الحميد </w:t>
      </w:r>
      <w:proofErr w:type="spellStart"/>
      <w:r w:rsidR="00D34040">
        <w:rPr>
          <w:rFonts w:hint="cs"/>
          <w:kern w:val="0"/>
          <w:rtl/>
        </w:rPr>
        <w:t>البلالي</w:t>
      </w:r>
      <w:proofErr w:type="spellEnd"/>
      <w:r w:rsidR="002C642F">
        <w:rPr>
          <w:rFonts w:hint="cs"/>
          <w:kern w:val="0"/>
          <w:rtl/>
        </w:rPr>
        <w:t xml:space="preserve"> </w:t>
      </w:r>
      <w:proofErr w:type="spellStart"/>
      <w:r w:rsidR="002C642F">
        <w:rPr>
          <w:rFonts w:hint="cs"/>
          <w:kern w:val="0"/>
          <w:rtl/>
        </w:rPr>
        <w:t>باحتصار</w:t>
      </w:r>
      <w:proofErr w:type="spellEnd"/>
      <w:r w:rsidR="002C642F">
        <w:rPr>
          <w:rFonts w:hint="cs"/>
          <w:kern w:val="0"/>
          <w:rtl/>
        </w:rPr>
        <w:t xml:space="preserve"> يسير</w:t>
      </w:r>
    </w:p>
    <w:p w14:paraId="67AA587D" w14:textId="18A4D56B" w:rsidR="00D34040" w:rsidRDefault="00D34040" w:rsidP="00D34040">
      <w:pPr>
        <w:jc w:val="center"/>
        <w:rPr>
          <w:rtl/>
        </w:rPr>
      </w:pPr>
      <w:r>
        <w:rPr>
          <w:rFonts w:hint="cs"/>
          <w:rtl/>
        </w:rPr>
        <w:t>***</w:t>
      </w:r>
    </w:p>
    <w:p w14:paraId="73261FF4" w14:textId="63D1A46C" w:rsidR="00D34040" w:rsidRDefault="00D34040" w:rsidP="00D34040">
      <w:pPr>
        <w:rPr>
          <w:rtl/>
        </w:rPr>
      </w:pPr>
    </w:p>
    <w:p w14:paraId="7C9DBB0B" w14:textId="4C37A0BF" w:rsidR="008F48EA" w:rsidRDefault="008F48EA" w:rsidP="00D34040">
      <w:pPr>
        <w:rPr>
          <w:rtl/>
        </w:rPr>
      </w:pPr>
    </w:p>
    <w:p w14:paraId="0D1E9722" w14:textId="69989B5C" w:rsidR="00172D9C" w:rsidRDefault="00172D9C" w:rsidP="00D34040">
      <w:pPr>
        <w:rPr>
          <w:rtl/>
        </w:rPr>
      </w:pPr>
    </w:p>
    <w:p w14:paraId="1E8D187A" w14:textId="25F0C40F" w:rsidR="00172D9C" w:rsidRDefault="00172D9C" w:rsidP="00D34040">
      <w:pPr>
        <w:rPr>
          <w:rtl/>
        </w:rPr>
      </w:pPr>
    </w:p>
    <w:p w14:paraId="209E2EB8" w14:textId="6F731651" w:rsidR="00172D9C" w:rsidRDefault="00172D9C" w:rsidP="00D34040">
      <w:pPr>
        <w:rPr>
          <w:rtl/>
        </w:rPr>
      </w:pPr>
    </w:p>
    <w:p w14:paraId="2D2C1A96" w14:textId="1004BB65" w:rsidR="00172D9C" w:rsidRDefault="00172D9C" w:rsidP="00D34040">
      <w:pPr>
        <w:rPr>
          <w:rtl/>
        </w:rPr>
      </w:pPr>
    </w:p>
    <w:p w14:paraId="2095CF6F" w14:textId="2E43A294" w:rsidR="00172D9C" w:rsidRDefault="00172D9C" w:rsidP="00D34040">
      <w:pPr>
        <w:rPr>
          <w:rtl/>
        </w:rPr>
      </w:pPr>
    </w:p>
    <w:p w14:paraId="09BC85DB" w14:textId="77777777" w:rsidR="00966388" w:rsidRPr="00B96838" w:rsidRDefault="00966388" w:rsidP="00966388">
      <w:pPr>
        <w:pStyle w:val="a3"/>
        <w:jc w:val="center"/>
        <w:rPr>
          <w:sz w:val="40"/>
          <w:szCs w:val="40"/>
          <w:u w:val="single"/>
          <w:rtl/>
        </w:rPr>
      </w:pPr>
    </w:p>
    <w:p w14:paraId="465DACAF" w14:textId="25D3DFA6" w:rsidR="00966388" w:rsidRPr="00B96838" w:rsidRDefault="00966388" w:rsidP="00966388">
      <w:pPr>
        <w:pStyle w:val="a3"/>
        <w:jc w:val="center"/>
        <w:rPr>
          <w:sz w:val="40"/>
          <w:szCs w:val="40"/>
          <w:highlight w:val="yellow"/>
          <w:u w:val="single"/>
          <w:rtl/>
        </w:rPr>
      </w:pPr>
      <w:r w:rsidRPr="00B96838">
        <w:rPr>
          <w:sz w:val="40"/>
          <w:szCs w:val="40"/>
          <w:highlight w:val="yellow"/>
          <w:u w:val="single"/>
          <w:rtl/>
        </w:rPr>
        <w:t xml:space="preserve">المبحث </w:t>
      </w:r>
      <w:r w:rsidR="00172D9C">
        <w:rPr>
          <w:rFonts w:hint="cs"/>
          <w:sz w:val="40"/>
          <w:szCs w:val="40"/>
          <w:highlight w:val="yellow"/>
          <w:u w:val="single"/>
          <w:rtl/>
        </w:rPr>
        <w:t>التاسع</w:t>
      </w:r>
    </w:p>
    <w:p w14:paraId="28305773" w14:textId="6A132950" w:rsidR="00966388" w:rsidRPr="00B96838" w:rsidRDefault="00966388" w:rsidP="00966388">
      <w:pPr>
        <w:pStyle w:val="a3"/>
        <w:jc w:val="center"/>
        <w:rPr>
          <w:kern w:val="36"/>
          <w:sz w:val="40"/>
          <w:szCs w:val="40"/>
          <w:highlight w:val="yellow"/>
          <w:u w:val="single"/>
          <w:rtl/>
        </w:rPr>
      </w:pPr>
      <w:r w:rsidRPr="00B96838">
        <w:rPr>
          <w:kern w:val="36"/>
          <w:sz w:val="40"/>
          <w:szCs w:val="40"/>
          <w:highlight w:val="yellow"/>
          <w:u w:val="single"/>
          <w:rtl/>
        </w:rPr>
        <w:t xml:space="preserve">الرد </w:t>
      </w:r>
      <w:r w:rsidR="007A2D3B" w:rsidRPr="00B96838">
        <w:rPr>
          <w:rFonts w:hint="cs"/>
          <w:kern w:val="36"/>
          <w:sz w:val="40"/>
          <w:szCs w:val="40"/>
          <w:highlight w:val="yellow"/>
          <w:u w:val="single"/>
          <w:rtl/>
        </w:rPr>
        <w:t xml:space="preserve">الحازم </w:t>
      </w:r>
      <w:r w:rsidRPr="00B96838">
        <w:rPr>
          <w:kern w:val="36"/>
          <w:sz w:val="40"/>
          <w:szCs w:val="40"/>
          <w:highlight w:val="yellow"/>
          <w:u w:val="single"/>
          <w:rtl/>
        </w:rPr>
        <w:t xml:space="preserve">الباهر </w:t>
      </w:r>
    </w:p>
    <w:p w14:paraId="61374A05" w14:textId="58929CEA" w:rsidR="00966388" w:rsidRPr="00B96838" w:rsidRDefault="00966388" w:rsidP="00966388">
      <w:pPr>
        <w:pStyle w:val="a3"/>
        <w:jc w:val="center"/>
        <w:rPr>
          <w:sz w:val="40"/>
          <w:szCs w:val="40"/>
          <w:u w:val="single"/>
          <w:rtl/>
          <w:lang w:bidi="ar-KW"/>
        </w:rPr>
      </w:pPr>
      <w:r w:rsidRPr="00B96838">
        <w:rPr>
          <w:kern w:val="36"/>
          <w:sz w:val="40"/>
          <w:szCs w:val="40"/>
          <w:highlight w:val="yellow"/>
          <w:u w:val="single"/>
          <w:rtl/>
        </w:rPr>
        <w:t xml:space="preserve">على من </w:t>
      </w:r>
      <w:r w:rsidR="007A2D3B" w:rsidRPr="00B96838">
        <w:rPr>
          <w:rFonts w:hint="cs"/>
          <w:kern w:val="36"/>
          <w:sz w:val="40"/>
          <w:szCs w:val="40"/>
          <w:highlight w:val="yellow"/>
          <w:u w:val="single"/>
          <w:rtl/>
        </w:rPr>
        <w:t xml:space="preserve">يرى </w:t>
      </w:r>
      <w:r w:rsidRPr="00B96838">
        <w:rPr>
          <w:kern w:val="36"/>
          <w:sz w:val="40"/>
          <w:szCs w:val="40"/>
          <w:highlight w:val="yellow"/>
          <w:u w:val="single"/>
          <w:rtl/>
        </w:rPr>
        <w:t>جواز الخروج على الحاكم المسلم الفاسق</w:t>
      </w:r>
      <w:r w:rsidR="00E26AAC">
        <w:rPr>
          <w:kern w:val="36"/>
          <w:sz w:val="40"/>
          <w:szCs w:val="40"/>
          <w:highlight w:val="yellow"/>
          <w:u w:val="single"/>
          <w:rtl/>
        </w:rPr>
        <w:t xml:space="preserve"> أو </w:t>
      </w:r>
      <w:r w:rsidRPr="00B96838">
        <w:rPr>
          <w:kern w:val="36"/>
          <w:sz w:val="40"/>
          <w:szCs w:val="40"/>
          <w:highlight w:val="yellow"/>
          <w:u w:val="single"/>
          <w:rtl/>
        </w:rPr>
        <w:t>الجائر</w:t>
      </w:r>
    </w:p>
    <w:p w14:paraId="2F576318" w14:textId="46815687" w:rsidR="00C21264" w:rsidRPr="00B96838" w:rsidRDefault="00C21264" w:rsidP="00966388">
      <w:pPr>
        <w:pStyle w:val="a3"/>
        <w:jc w:val="center"/>
        <w:rPr>
          <w:sz w:val="40"/>
          <w:szCs w:val="40"/>
          <w:u w:val="single"/>
          <w:rtl/>
          <w:lang w:bidi="ar-KW"/>
        </w:rPr>
      </w:pPr>
    </w:p>
    <w:p w14:paraId="525673C5" w14:textId="48E6C2F9" w:rsidR="00E3602E" w:rsidRDefault="00E3602E" w:rsidP="00E3602E">
      <w:pPr>
        <w:spacing w:after="240"/>
        <w:ind w:left="-58"/>
        <w:rPr>
          <w:lang w:bidi="ar-KW"/>
        </w:rPr>
      </w:pPr>
      <w:r>
        <w:rPr>
          <w:rFonts w:hint="cs"/>
          <w:rtl/>
          <w:lang w:bidi="ar-KW"/>
        </w:rPr>
        <w:t xml:space="preserve">ويتناول تلك الموضوعات: </w:t>
      </w:r>
      <w:r w:rsidR="00463FA3">
        <w:rPr>
          <w:rFonts w:hint="cs"/>
          <w:b/>
          <w:bCs/>
          <w:rtl/>
          <w:lang w:bidi="ar-KW"/>
        </w:rPr>
        <w:t>المطلب</w:t>
      </w:r>
      <w:r w:rsidRPr="007A2D3B">
        <w:rPr>
          <w:rFonts w:hint="cs"/>
          <w:b/>
          <w:bCs/>
          <w:rtl/>
          <w:lang w:bidi="ar-KW"/>
        </w:rPr>
        <w:t xml:space="preserve"> الأول</w:t>
      </w:r>
      <w:r>
        <w:rPr>
          <w:rFonts w:hint="cs"/>
          <w:rtl/>
          <w:lang w:bidi="ar-KW"/>
        </w:rPr>
        <w:t xml:space="preserve">: جمهور علماء أهل السنّة والجماعة لا يرون الخروج على الحاكم المسلم الجائر، </w:t>
      </w:r>
      <w:r w:rsidR="00463FA3">
        <w:rPr>
          <w:rFonts w:hint="cs"/>
          <w:b/>
          <w:bCs/>
          <w:rtl/>
          <w:lang w:bidi="ar-KW"/>
        </w:rPr>
        <w:t>المطلب</w:t>
      </w:r>
      <w:r w:rsidRPr="007A2D3B">
        <w:rPr>
          <w:rFonts w:hint="cs"/>
          <w:b/>
          <w:bCs/>
          <w:rtl/>
          <w:lang w:bidi="ar-KW"/>
        </w:rPr>
        <w:t xml:space="preserve"> الثاني</w:t>
      </w:r>
      <w:r>
        <w:rPr>
          <w:rFonts w:hint="cs"/>
          <w:rtl/>
          <w:lang w:bidi="ar-KW"/>
        </w:rPr>
        <w:t>: أحاديث يُفهم منها الإنكار على الحكام وبيان الفهم الصحيح لتلك الأحاديث</w:t>
      </w:r>
      <w:r w:rsidR="0056673A">
        <w:rPr>
          <w:rFonts w:hint="cs"/>
          <w:rtl/>
          <w:lang w:bidi="ar-KW"/>
        </w:rPr>
        <w:t>،</w:t>
      </w:r>
      <w:r>
        <w:rPr>
          <w:rFonts w:hint="cs"/>
          <w:rtl/>
          <w:lang w:bidi="ar-KW"/>
        </w:rPr>
        <w:t xml:space="preserve"> </w:t>
      </w:r>
      <w:r w:rsidR="00463FA3">
        <w:rPr>
          <w:rFonts w:hint="cs"/>
          <w:b/>
          <w:bCs/>
          <w:rtl/>
          <w:lang w:bidi="ar-KW"/>
        </w:rPr>
        <w:t>المطلب</w:t>
      </w:r>
      <w:r w:rsidRPr="007A2D3B">
        <w:rPr>
          <w:rFonts w:hint="cs"/>
          <w:b/>
          <w:bCs/>
          <w:rtl/>
          <w:lang w:bidi="ar-KW"/>
        </w:rPr>
        <w:t xml:space="preserve"> الثالث</w:t>
      </w:r>
      <w:r>
        <w:rPr>
          <w:rFonts w:hint="cs"/>
          <w:rtl/>
          <w:lang w:bidi="ar-KW"/>
        </w:rPr>
        <w:t xml:space="preserve">: مفاتيح دفع الإشكال عن حديث: (وإن ضرب ظهرك وأخذ مالك)، </w:t>
      </w:r>
      <w:r w:rsidR="00463FA3">
        <w:rPr>
          <w:rFonts w:hint="cs"/>
          <w:b/>
          <w:bCs/>
          <w:rtl/>
          <w:lang w:bidi="ar-KW"/>
        </w:rPr>
        <w:t>المطلب</w:t>
      </w:r>
      <w:r w:rsidRPr="007A2D3B">
        <w:rPr>
          <w:rFonts w:hint="cs"/>
          <w:b/>
          <w:bCs/>
          <w:rtl/>
          <w:lang w:bidi="ar-KW"/>
        </w:rPr>
        <w:t xml:space="preserve"> الرابع</w:t>
      </w:r>
      <w:r>
        <w:rPr>
          <w:rFonts w:hint="cs"/>
          <w:rtl/>
          <w:lang w:bidi="ar-KW"/>
        </w:rPr>
        <w:t>: مفاتيح الرد على من رأى جواز الخروج على الحاكم المسلم الفاسق</w:t>
      </w:r>
      <w:r w:rsidR="00E26AAC">
        <w:rPr>
          <w:rFonts w:hint="cs"/>
          <w:rtl/>
          <w:lang w:bidi="ar-KW"/>
        </w:rPr>
        <w:t xml:space="preserve"> أو </w:t>
      </w:r>
      <w:r>
        <w:rPr>
          <w:rFonts w:hint="cs"/>
          <w:rtl/>
          <w:lang w:bidi="ar-KW"/>
        </w:rPr>
        <w:t>الجائر</w:t>
      </w:r>
      <w:r w:rsidR="007A2D3B">
        <w:rPr>
          <w:rFonts w:hint="cs"/>
          <w:rtl/>
          <w:lang w:bidi="ar-KW"/>
        </w:rPr>
        <w:t xml:space="preserve">، </w:t>
      </w:r>
      <w:r w:rsidR="00463FA3">
        <w:rPr>
          <w:rFonts w:hint="cs"/>
          <w:b/>
          <w:bCs/>
          <w:rtl/>
          <w:lang w:bidi="ar-KW"/>
        </w:rPr>
        <w:t>المطلب</w:t>
      </w:r>
      <w:r w:rsidR="007A2D3B" w:rsidRPr="007A2D3B">
        <w:rPr>
          <w:rFonts w:hint="cs"/>
          <w:b/>
          <w:bCs/>
          <w:rtl/>
          <w:lang w:bidi="ar-KW"/>
        </w:rPr>
        <w:t xml:space="preserve"> الخامس</w:t>
      </w:r>
      <w:r w:rsidR="007A2D3B">
        <w:rPr>
          <w:rFonts w:hint="cs"/>
          <w:rtl/>
          <w:lang w:bidi="ar-KW"/>
        </w:rPr>
        <w:t xml:space="preserve">: </w:t>
      </w:r>
      <w:r w:rsidR="007A2D3B">
        <w:rPr>
          <w:kern w:val="0"/>
          <w:rtl/>
          <w:lang w:bidi="ar-KW"/>
        </w:rPr>
        <w:t xml:space="preserve">ضوابط الفقه الحكيمة عند لزوم الخروج على الحكام، </w:t>
      </w:r>
      <w:r w:rsidR="00463FA3">
        <w:rPr>
          <w:b/>
          <w:bCs/>
          <w:rtl/>
          <w:lang w:bidi="ar-KW"/>
        </w:rPr>
        <w:t>المطلب</w:t>
      </w:r>
      <w:r w:rsidR="007A2D3B" w:rsidRPr="007A2D3B">
        <w:rPr>
          <w:b/>
          <w:bCs/>
          <w:rtl/>
          <w:lang w:bidi="ar-KW"/>
        </w:rPr>
        <w:t xml:space="preserve"> السادس</w:t>
      </w:r>
      <w:r w:rsidR="007A2D3B">
        <w:rPr>
          <w:kern w:val="0"/>
          <w:rtl/>
          <w:lang w:bidi="ar-KW"/>
        </w:rPr>
        <w:t>: هل يُعتبر تحريم الخروج على الحاكم الجائر إجماعا أم ترجيحا بحكم السياسة الشرعية</w:t>
      </w:r>
    </w:p>
    <w:p w14:paraId="0195BE8A" w14:textId="2C54425F" w:rsidR="00E3602E" w:rsidRDefault="00E3602E" w:rsidP="00E3602E">
      <w:pPr>
        <w:spacing w:after="240"/>
        <w:ind w:left="-58"/>
        <w:jc w:val="center"/>
        <w:rPr>
          <w:rtl/>
          <w:lang w:bidi="ar-KW"/>
        </w:rPr>
      </w:pPr>
      <w:r>
        <w:rPr>
          <w:rFonts w:hint="cs"/>
          <w:rtl/>
          <w:lang w:bidi="ar-KW"/>
        </w:rPr>
        <w:t xml:space="preserve">*** </w:t>
      </w:r>
    </w:p>
    <w:p w14:paraId="3783130D" w14:textId="77777777" w:rsidR="00E3602E" w:rsidRDefault="00E3602E" w:rsidP="00E3602E">
      <w:pPr>
        <w:spacing w:after="240"/>
        <w:ind w:left="-58"/>
        <w:jc w:val="center"/>
        <w:rPr>
          <w:rtl/>
          <w:lang w:bidi="ar-KW"/>
        </w:rPr>
      </w:pPr>
    </w:p>
    <w:p w14:paraId="0ED97E9C" w14:textId="5BBF9C31" w:rsidR="00E3602E" w:rsidRDefault="00E3602E" w:rsidP="00380CE7">
      <w:pPr>
        <w:spacing w:after="240"/>
        <w:ind w:left="-58"/>
        <w:jc w:val="center"/>
        <w:rPr>
          <w:b/>
          <w:rtl/>
          <w:lang w:bidi="ar-KW"/>
        </w:rPr>
      </w:pPr>
    </w:p>
    <w:p w14:paraId="60D7DD0A" w14:textId="5447AF49" w:rsidR="00615DF0" w:rsidRDefault="00615DF0" w:rsidP="00380CE7">
      <w:pPr>
        <w:spacing w:after="240"/>
        <w:ind w:left="-58"/>
        <w:jc w:val="center"/>
        <w:rPr>
          <w:b/>
          <w:rtl/>
          <w:lang w:bidi="ar-KW"/>
        </w:rPr>
      </w:pPr>
    </w:p>
    <w:p w14:paraId="5D1C5783" w14:textId="77777777" w:rsidR="00615DF0" w:rsidRDefault="00615DF0" w:rsidP="00380CE7">
      <w:pPr>
        <w:spacing w:after="240"/>
        <w:ind w:left="-58"/>
        <w:jc w:val="center"/>
        <w:rPr>
          <w:b/>
          <w:lang w:bidi="ar-KW"/>
        </w:rPr>
      </w:pPr>
    </w:p>
    <w:p w14:paraId="0593A1D5"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pacing w:after="240"/>
        <w:ind w:left="-58"/>
        <w:jc w:val="center"/>
        <w:rPr>
          <w:b/>
          <w:rtl/>
          <w:lang w:bidi="ar-KW"/>
        </w:rPr>
      </w:pPr>
    </w:p>
    <w:p w14:paraId="0BB42526" w14:textId="51120094" w:rsidR="00380CE7" w:rsidRDefault="00463FA3" w:rsidP="00380CE7">
      <w:pPr>
        <w:pBdr>
          <w:top w:val="threeDEngrave" w:sz="24" w:space="1" w:color="auto"/>
          <w:left w:val="threeDEngrave" w:sz="24" w:space="4" w:color="auto"/>
          <w:bottom w:val="threeDEmboss" w:sz="24" w:space="1" w:color="auto"/>
          <w:right w:val="threeDEmboss" w:sz="24" w:space="4" w:color="auto"/>
        </w:pBdr>
        <w:spacing w:after="240"/>
        <w:ind w:left="-58"/>
        <w:jc w:val="center"/>
        <w:rPr>
          <w:b/>
          <w:bCs/>
          <w:sz w:val="40"/>
          <w:szCs w:val="40"/>
          <w:highlight w:val="yellow"/>
          <w:u w:val="single"/>
          <w:rtl/>
          <w:lang w:bidi="ar-KW"/>
        </w:rPr>
      </w:pPr>
      <w:r>
        <w:rPr>
          <w:rFonts w:hint="cs"/>
          <w:b/>
          <w:bCs/>
          <w:sz w:val="40"/>
          <w:szCs w:val="40"/>
          <w:highlight w:val="yellow"/>
          <w:u w:val="single"/>
          <w:rtl/>
          <w:lang w:bidi="ar-KW"/>
        </w:rPr>
        <w:t>المطلب الاول</w:t>
      </w:r>
    </w:p>
    <w:p w14:paraId="1901E232"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pacing w:after="240"/>
        <w:ind w:left="-58"/>
        <w:jc w:val="center"/>
        <w:rPr>
          <w:b/>
          <w:bCs/>
          <w:sz w:val="40"/>
          <w:szCs w:val="40"/>
          <w:highlight w:val="yellow"/>
          <w:u w:val="single"/>
          <w:rtl/>
          <w:lang w:bidi="ar-KW"/>
        </w:rPr>
      </w:pPr>
      <w:r>
        <w:rPr>
          <w:rFonts w:hint="cs"/>
          <w:b/>
          <w:bCs/>
          <w:sz w:val="40"/>
          <w:szCs w:val="40"/>
          <w:highlight w:val="yellow"/>
          <w:u w:val="single"/>
          <w:rtl/>
          <w:lang w:bidi="ar-KW"/>
        </w:rPr>
        <w:t>جمهور علماء أهل السنّة والجماعة</w:t>
      </w:r>
    </w:p>
    <w:p w14:paraId="784F6543" w14:textId="4612B37F" w:rsidR="00380CE7" w:rsidRDefault="00380CE7" w:rsidP="00380CE7">
      <w:pPr>
        <w:pBdr>
          <w:top w:val="threeDEngrave" w:sz="24" w:space="1" w:color="auto"/>
          <w:left w:val="threeDEngrave" w:sz="24" w:space="4" w:color="auto"/>
          <w:bottom w:val="threeDEmboss" w:sz="24" w:space="1" w:color="auto"/>
          <w:right w:val="threeDEmboss" w:sz="24" w:space="4" w:color="auto"/>
        </w:pBdr>
        <w:spacing w:after="240"/>
        <w:ind w:left="-58"/>
        <w:jc w:val="center"/>
        <w:rPr>
          <w:b/>
          <w:bCs/>
          <w:sz w:val="40"/>
          <w:szCs w:val="40"/>
          <w:u w:val="single"/>
          <w:rtl/>
          <w:lang w:bidi="ar-KW"/>
        </w:rPr>
      </w:pPr>
      <w:r>
        <w:rPr>
          <w:rFonts w:hint="cs"/>
          <w:b/>
          <w:bCs/>
          <w:sz w:val="40"/>
          <w:szCs w:val="40"/>
          <w:highlight w:val="yellow"/>
          <w:u w:val="single"/>
          <w:rtl/>
          <w:lang w:bidi="ar-KW"/>
        </w:rPr>
        <w:t xml:space="preserve"> لا يرون الخروج على الحاكم المسلم الفاسق</w:t>
      </w:r>
      <w:r w:rsidR="00E26AAC">
        <w:rPr>
          <w:rFonts w:hint="cs"/>
          <w:b/>
          <w:bCs/>
          <w:sz w:val="40"/>
          <w:szCs w:val="40"/>
          <w:highlight w:val="yellow"/>
          <w:u w:val="single"/>
          <w:rtl/>
          <w:lang w:bidi="ar-KW"/>
        </w:rPr>
        <w:t xml:space="preserve"> أو </w:t>
      </w:r>
      <w:r>
        <w:rPr>
          <w:rFonts w:hint="cs"/>
          <w:b/>
          <w:bCs/>
          <w:sz w:val="40"/>
          <w:szCs w:val="40"/>
          <w:highlight w:val="yellow"/>
          <w:u w:val="single"/>
          <w:rtl/>
          <w:lang w:bidi="ar-KW"/>
        </w:rPr>
        <w:t>الجائر</w:t>
      </w:r>
    </w:p>
    <w:p w14:paraId="18ECB806"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pacing w:after="240"/>
        <w:ind w:left="-58"/>
        <w:jc w:val="center"/>
        <w:rPr>
          <w:b/>
          <w:rtl/>
          <w:lang w:bidi="ar-KW"/>
        </w:rPr>
      </w:pPr>
    </w:p>
    <w:p w14:paraId="12F0FB27" w14:textId="4AAF9B84" w:rsidR="00380CE7" w:rsidRDefault="00380CE7" w:rsidP="00380CE7">
      <w:pPr>
        <w:ind w:left="-58"/>
        <w:rPr>
          <w:bdr w:val="none" w:sz="0" w:space="0" w:color="auto" w:frame="1"/>
          <w:rtl/>
        </w:rPr>
      </w:pPr>
      <w:r w:rsidRPr="00A009B5">
        <w:rPr>
          <w:rFonts w:hint="cs"/>
          <w:b/>
          <w:bCs/>
          <w:kern w:val="0"/>
          <w:sz w:val="36"/>
          <w:szCs w:val="36"/>
          <w:highlight w:val="yellow"/>
          <w:u w:val="single"/>
          <w:rtl/>
          <w:lang w:bidi="ar-KW"/>
        </w:rPr>
        <w:t>[المفتاح الأول]:</w:t>
      </w:r>
      <w:r w:rsidRPr="00A009B5">
        <w:rPr>
          <w:rFonts w:hint="cs"/>
          <w:kern w:val="0"/>
          <w:sz w:val="36"/>
          <w:szCs w:val="36"/>
          <w:rtl/>
          <w:lang w:bidi="ar-KW"/>
        </w:rPr>
        <w:t xml:space="preserve"> </w:t>
      </w:r>
      <w:r>
        <w:rPr>
          <w:rFonts w:hint="cs"/>
          <w:bCs/>
          <w:kern w:val="36"/>
          <w:rtl/>
        </w:rPr>
        <w:t xml:space="preserve">نسب النووي إلى أهل السنّة والجماعة الإجماع </w:t>
      </w:r>
      <w:r>
        <w:rPr>
          <w:rFonts w:hint="cs"/>
          <w:bCs/>
          <w:rtl/>
        </w:rPr>
        <w:t>على تحريم الخروج على الحكام، وإن كانوا فسقة ظالمين،</w:t>
      </w:r>
      <w:r>
        <w:rPr>
          <w:rFonts w:hint="cs"/>
          <w:rtl/>
        </w:rPr>
        <w:t xml:space="preserve"> </w:t>
      </w:r>
      <w:r>
        <w:rPr>
          <w:rFonts w:hint="cs"/>
          <w:u w:val="single"/>
          <w:rtl/>
        </w:rPr>
        <w:t>قال النووي</w:t>
      </w:r>
      <w:r>
        <w:rPr>
          <w:rFonts w:hint="cs"/>
          <w:rtl/>
        </w:rPr>
        <w:t xml:space="preserve"> في شرح حديث (إلا أن تروا كفراً بواحاً): (ومعنى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 وأما الخروج عليهم وقتالهم فحرام بإجماع المسلمين وإن كانوا فسقة ظالمين، وقد تظاهرت الأحاديث بمعنى ما ذكرته </w:t>
      </w:r>
      <w:r>
        <w:rPr>
          <w:rFonts w:hint="cs"/>
          <w:b/>
          <w:bCs/>
          <w:u w:val="single"/>
          <w:rtl/>
        </w:rPr>
        <w:t>وأجمع أهل السنة أنه لا ينعزل السلطان بالفسق</w:t>
      </w:r>
      <w:r>
        <w:rPr>
          <w:rFonts w:hint="cs"/>
          <w:rtl/>
        </w:rPr>
        <w:t>، وأما الوجه المذكور في كتب الفقه لبعض أصحابنا أنه ينعزل وحكى عن المعتزلة أيضا فغلط من قائله مخالف للإجماع قال العلماء وسبب عدم انعزاله وتحريم الخروج عليه ما يترتب على ذلك من الفتن واراقة الدماء وفساد ذات البين فتكون المفسدة في عزله أكثر منها في بقائه، إلى أن قال: قال القاضي وقيل إن هذا الخلاف كان أولا ثم حصل الإجماع على منع الخروج عليهم والله أعلم) أهـ [شرح النووي على صحيح مسلم: ج 12: 229]، و</w:t>
      </w:r>
      <w:r>
        <w:rPr>
          <w:rFonts w:hint="cs"/>
          <w:bCs/>
          <w:rtl/>
        </w:rPr>
        <w:t>قال الحافظ ابن حجر رحمه الله</w:t>
      </w:r>
      <w:r>
        <w:rPr>
          <w:rFonts w:hint="cs"/>
          <w:rtl/>
        </w:rPr>
        <w:t xml:space="preserve">: - في شرح حديث حذيفة في لزوم الجماعة - (وقال بن بطال فيه حجة لجماعة الفقهاء في وجوب لزوم جماعة المسلمين وترك الخروج على أئمة الجور لأنه وصف الطائفة الأخيرة بأنهم دعاة على أبواب جهنم ولم يقل فيهم تعرف وتنكر كما قال في الأولين وهم لا يكونون كذلك إلا وهم على غير حق وأمر مع ذلك بلزوم الجماعة) أهـ [فتح الباري (13/ 37)]، وقال في ترجمة الحسن بن صالح: </w:t>
      </w:r>
      <w:r>
        <w:rPr>
          <w:rFonts w:hint="cs"/>
          <w:rtl/>
        </w:rPr>
        <w:lastRenderedPageBreak/>
        <w:t xml:space="preserve">(وقولهم (كان يرى السيف) يعني كان يرى الخروج بالسيف على أئمة الجور، </w:t>
      </w:r>
      <w:r>
        <w:rPr>
          <w:rFonts w:hint="cs"/>
          <w:u w:val="single"/>
          <w:rtl/>
        </w:rPr>
        <w:t>وهذا مذهب للسلف قديم، لكن أستقر الأمر على ترك ذلك لما رأوه قد أفضى إلى أشد منه،</w:t>
      </w:r>
      <w:r>
        <w:rPr>
          <w:rFonts w:hint="cs"/>
          <w:rtl/>
        </w:rPr>
        <w:t xml:space="preserve"> ففي وقعة الحرة ووقعة بن الأشعث وغيرهما عظة لمن تدبر</w:t>
      </w:r>
      <w:r w:rsidR="00D33636">
        <w:rPr>
          <w:rFonts w:hint="cs"/>
          <w:rtl/>
        </w:rPr>
        <w:t xml:space="preserve">) </w:t>
      </w:r>
      <w:r>
        <w:rPr>
          <w:rFonts w:hint="cs"/>
          <w:rtl/>
        </w:rPr>
        <w:t>[تهذيب التهذيب (2 / 288)]،</w:t>
      </w:r>
      <w:r>
        <w:rPr>
          <w:rFonts w:hint="cs"/>
          <w:bCs/>
          <w:rtl/>
        </w:rPr>
        <w:t xml:space="preserve"> (قلت):</w:t>
      </w:r>
      <w:r>
        <w:rPr>
          <w:rFonts w:hint="cs"/>
          <w:rtl/>
        </w:rPr>
        <w:t xml:space="preserve"> مستند الإجماع في ذلك كتاب الله تعالى، والكثير من أحاديث النبيّ صلى الله عليه وسلم، وقد سبق ذكر مستند أدلتهم من كتاب الله تعالى</w:t>
      </w:r>
      <w:r>
        <w:rPr>
          <w:rFonts w:hint="cs"/>
          <w:kern w:val="36"/>
          <w:rtl/>
        </w:rPr>
        <w:t xml:space="preserve">، ومنها: </w:t>
      </w:r>
      <w:r>
        <w:rPr>
          <w:rFonts w:hint="cs"/>
          <w:rtl/>
        </w:rPr>
        <w:t>قوله تعالى: {فَإِن تَنَازَعْتُمْ فِي شَيْءٍ فَرُدُّوهُ إِلَى اللَّهِ وَالرَّسُولِ إِن كُنتُمْ تُؤْمِنُونَ بِاللَّهِ وَالْيَوْمِ الآخِرِ ذَلِكَ خَيْرٌ وَأَحْسَنُ تَأْوِيلاً</w:t>
      </w:r>
      <w:r>
        <w:rPr>
          <w:rFonts w:hint="cs"/>
          <w:rtl/>
          <w:lang w:bidi="ar-KW"/>
        </w:rPr>
        <w:t xml:space="preserve">}، </w:t>
      </w:r>
      <w:r>
        <w:rPr>
          <w:rFonts w:hint="cs"/>
          <w:bCs/>
          <w:rtl/>
        </w:rPr>
        <w:t>قال ابن عطية</w:t>
      </w:r>
      <w:r>
        <w:rPr>
          <w:rFonts w:hint="cs"/>
          <w:rtl/>
        </w:rPr>
        <w:t xml:space="preserve"> في تفسير هذه الآية: (لما تقدم إلي الولاة في الآية المتقدمة – يشير إلي قوله</w:t>
      </w:r>
      <w:r>
        <w:rPr>
          <w:rFonts w:hint="cs"/>
          <w:rtl/>
          <w:lang w:bidi="ar-KW"/>
        </w:rPr>
        <w:t xml:space="preserve"> تعالى: {</w:t>
      </w:r>
      <w:r>
        <w:rPr>
          <w:rFonts w:hint="cs"/>
          <w:rtl/>
        </w:rPr>
        <w:t xml:space="preserve">إِنَّ اللَّهَ يَأْمُرُكُمْ أَن تُؤَدُّوا الأَمَانَاتِ إِلَى أَهْلِهَا وَإِذَا حَكَمْتُم بَيْنَ النَّاسِ أَن تَحْكُمُوا بِالْعَدْلِ إِنَّ اللَّهَ نِعِمَّا يَعِظُكُم بِهِ إِنَّ اللَّهَ كَانَ سَمِيعاً بَصِيراً} تقدم في هذه إلي الرعية فأمر بطاعته – عز وجل -، وهي امتثال أوامره ونواهيه وطاعة رسوله وطاعة الأمراء على قول الجمهور، أبي هريرة وابن عباس وابن زيد وغيرهم ...) أهـ [المحرر الوجيز: 4/158]، </w:t>
      </w:r>
      <w:r>
        <w:rPr>
          <w:rFonts w:hint="cs"/>
          <w:bCs/>
          <w:rtl/>
        </w:rPr>
        <w:t>وقال النووي</w:t>
      </w:r>
      <w:r>
        <w:rPr>
          <w:rFonts w:hint="cs"/>
          <w:rtl/>
        </w:rPr>
        <w:t xml:space="preserve"> – رحمه الله تعالي </w:t>
      </w:r>
      <w:r>
        <w:t xml:space="preserve">-: </w:t>
      </w:r>
      <w:r>
        <w:rPr>
          <w:rFonts w:hint="cs"/>
          <w:rtl/>
        </w:rPr>
        <w:t>(المراد بأولي الأمر من أوجب الله طاعته من الولاة والأمراء هذا قول جماهير السلف والخلف من المفسرين من الولاة والأمراء، هذا قول جماهير السلف والخلف من المفسرين والفقهاء وغيرهم، وقيل:</w:t>
      </w:r>
      <w:r>
        <w:rPr>
          <w:rFonts w:hint="cs"/>
        </w:rPr>
        <w:t xml:space="preserve"> </w:t>
      </w:r>
      <w:r>
        <w:rPr>
          <w:rFonts w:hint="cs"/>
          <w:rtl/>
        </w:rPr>
        <w:t>هم العلماء، وقيل: هم الأمراء والعلماء) أهـ [شرح النووي على مسلم: 12/223]، و</w:t>
      </w:r>
      <w:r>
        <w:rPr>
          <w:rFonts w:hint="cs"/>
          <w:bCs/>
          <w:rtl/>
        </w:rPr>
        <w:t>قال ابن جرير الطبري</w:t>
      </w:r>
      <w:r>
        <w:rPr>
          <w:rFonts w:hint="cs"/>
          <w:rtl/>
        </w:rPr>
        <w:t xml:space="preserve"> – رحمه الله تعالي – في تفسيره: (5: 150): (وأولي الأقوال في ذلك بالصواب قول من قال: هم الأمراء والولاة، لصحة الأخبار عن رسول الله صلى الله عليه وسلم بالأمر بطاعة الأئمة والولاة فيما كان طاعة، وللمسلمين مصلحة.. إلي أن قال</w:t>
      </w:r>
      <w:r>
        <w:t>:</w:t>
      </w:r>
      <w:r>
        <w:rPr>
          <w:rFonts w:hint="cs"/>
          <w:rtl/>
        </w:rPr>
        <w:t xml:space="preserve"> فإذا كان معلوماً أنه لا طاعة واجبة لأحد غير الله</w:t>
      </w:r>
      <w:r w:rsidR="00E26AAC">
        <w:rPr>
          <w:rFonts w:hint="cs"/>
          <w:rtl/>
        </w:rPr>
        <w:t xml:space="preserve"> أو </w:t>
      </w:r>
      <w:r>
        <w:rPr>
          <w:rFonts w:hint="cs"/>
          <w:rtl/>
        </w:rPr>
        <w:t>رسوله</w:t>
      </w:r>
      <w:r w:rsidR="00E26AAC">
        <w:rPr>
          <w:rFonts w:hint="cs"/>
          <w:rtl/>
        </w:rPr>
        <w:t xml:space="preserve"> أو </w:t>
      </w:r>
      <w:r>
        <w:rPr>
          <w:rFonts w:hint="cs"/>
          <w:rtl/>
        </w:rPr>
        <w:t xml:space="preserve">إمام عادل، وكان الله قد أمر بقوله {يَا أَيُّهَا الَّذِينَ آمَنُوا أَطِيعُوا اللَّهَ وَأَطِيعُوا الرَّسُولَ وَأُوْلِي الأَمْرِ مِنكُمْ} بطاعة ذي أمرنا كان معلوماً أن الذين أمر بطاعتهم – تعالي ذكره </w:t>
      </w:r>
      <w:r>
        <w:t xml:space="preserve">– </w:t>
      </w:r>
      <w:r>
        <w:rPr>
          <w:rFonts w:hint="cs"/>
          <w:rtl/>
        </w:rPr>
        <w:t>من ذوي أمرنا هم الأئمة من ولاة المسلمون دون غيرهم من الناس، وإن كان فرضاً القبول من كل من أمر بترك معصية ودعا إلي طاعة الله، وأنه لا طاعة تجب لأحد فيها أمر ونهي فيما لم تقم حجة وجوبه إلا للأئمة الذين ألزم الله عباده طاعتهم فيما أمروا به رعيتهم مما هو مصلحة لعامة الرعية فإن على من أمروا بذلك طاعتهم وكذلك في كل ما لم يكن لله فيه معصية</w:t>
      </w:r>
      <w:r>
        <w:t xml:space="preserve">. </w:t>
      </w:r>
      <w:r>
        <w:rPr>
          <w:rFonts w:hint="cs"/>
          <w:rtl/>
        </w:rPr>
        <w:t>وإذا كان ذلك كذلك، كان معلوماًً بذلك صحة ما اخترنا من التأويل دون غيره)</w:t>
      </w:r>
      <w:r>
        <w:rPr>
          <w:rFonts w:hint="cs"/>
          <w:rtl/>
          <w:lang w:bidi="ar-KW"/>
        </w:rPr>
        <w:t xml:space="preserve"> أهـ،</w:t>
      </w:r>
      <w:r>
        <w:rPr>
          <w:rFonts w:hint="cs"/>
          <w:rtl/>
        </w:rPr>
        <w:t xml:space="preserve"> وهذا الذي رجحه ابن جرير هو اختيار البيهقي </w:t>
      </w:r>
      <w:r>
        <w:t xml:space="preserve">– </w:t>
      </w:r>
      <w:r>
        <w:rPr>
          <w:rFonts w:hint="cs"/>
          <w:rtl/>
        </w:rPr>
        <w:t>رحمه لله – وقد احتج له بحجة أخري، فقال</w:t>
      </w:r>
      <w:r>
        <w:rPr>
          <w:rFonts w:hint="cs"/>
          <w:rtl/>
          <w:lang w:bidi="ar-KW"/>
        </w:rPr>
        <w:t>: (</w:t>
      </w:r>
      <w:r>
        <w:rPr>
          <w:rFonts w:hint="cs"/>
          <w:rtl/>
        </w:rPr>
        <w:t>الحديث الذي ورد في نزول هذه الآية دليل على أنها في الأمراء) أهـ [الجامع لشعب الإيمان للبيهقي: 13/41</w:t>
      </w:r>
      <w:r>
        <w:rPr>
          <w:rFonts w:hint="cs"/>
          <w:b/>
          <w:bCs/>
          <w:rtl/>
        </w:rPr>
        <w:t xml:space="preserve">]، </w:t>
      </w:r>
      <w:r>
        <w:rPr>
          <w:rFonts w:hint="cs"/>
          <w:bCs/>
          <w:kern w:val="36"/>
          <w:rtl/>
        </w:rPr>
        <w:t xml:space="preserve">وقد سبق </w:t>
      </w:r>
      <w:r>
        <w:rPr>
          <w:rFonts w:hint="cs"/>
          <w:bCs/>
          <w:rtl/>
        </w:rPr>
        <w:t xml:space="preserve">ذكر أكثر من عشرين حديثاً صحيحاً جميعها يدل على وجوب </w:t>
      </w:r>
      <w:r>
        <w:rPr>
          <w:rFonts w:hint="cs"/>
          <w:bCs/>
          <w:rtl/>
        </w:rPr>
        <w:lastRenderedPageBreak/>
        <w:t>الصبر على جور الحكام ما كانوا مسلمين</w:t>
      </w:r>
      <w:r>
        <w:rPr>
          <w:rFonts w:hint="cs"/>
          <w:bCs/>
          <w:kern w:val="36"/>
          <w:rtl/>
        </w:rPr>
        <w:t>،</w:t>
      </w:r>
      <w:r>
        <w:rPr>
          <w:rFonts w:hint="cs"/>
          <w:kern w:val="36"/>
          <w:rtl/>
        </w:rPr>
        <w:t xml:space="preserve"> </w:t>
      </w:r>
      <w:r>
        <w:rPr>
          <w:rFonts w:hint="cs"/>
          <w:rtl/>
        </w:rPr>
        <w:t xml:space="preserve">كحديث عُبَادَةَ بْنِ الصَّامِتِ قَالَ: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وحديث حذيفة رضي الله عنه: (تَسْمَعُ وَتُطِيعُ لِلأمِيرِ، وَإِنْ ضُرِبَ ظَهْرُكَ، وَأُخِذَ مَالُكَ، فَاسْمَعْ وَأَطِعْ) [أخرج مسلم (1847)]، وحديث وائل بن حجر رضي الله عنه: (اسْمَعُوا وَأَطِيعُوا فَإِنَّمَا عَلَيْهِمْ مَا حُمِّلُوا وَعَلَيْكُمْ مَا حُمِّلْتُمْ) [أخرجه مسلم ح (1846)]، وحديث </w:t>
      </w:r>
      <w:r>
        <w:rPr>
          <w:rFonts w:hint="cs"/>
          <w:noProof/>
          <w:rtl/>
          <w:lang w:eastAsia="ar-SA"/>
        </w:rPr>
        <w:t xml:space="preserve">عبد الله بن مسعود رضي الله عنه: (إِنَّكُمْ سَتَرَوْنَ بَعْدِي أَثَرَةً وَأُمُورًا تُنْكِرُونَهَا قَالُوا فَمَا تَأْمُرُنَا يَا رَسُولَ اللَّهِ قَالَ أَدُّوا إِلَيْهِمْ حَقَّهُمْ وَسَلُوا اللَّهَ حَقَّكُمْ) </w:t>
      </w:r>
      <w:r>
        <w:rPr>
          <w:rFonts w:hint="cs"/>
          <w:bdr w:val="none" w:sz="0" w:space="0" w:color="auto" w:frame="1"/>
          <w:rtl/>
        </w:rPr>
        <w:t>[أخرجه البخاري: ح (</w:t>
      </w:r>
      <w:r>
        <w:rPr>
          <w:rFonts w:hint="cs"/>
          <w:rtl/>
        </w:rPr>
        <w:t>3335</w:t>
      </w:r>
      <w:r>
        <w:rPr>
          <w:rFonts w:hint="cs"/>
          <w:bdr w:val="none" w:sz="0" w:space="0" w:color="auto" w:frame="1"/>
          <w:rtl/>
        </w:rPr>
        <w:t xml:space="preserve">) ومسلم: ح (3430)]، </w:t>
      </w:r>
    </w:p>
    <w:p w14:paraId="1BDCE1AE" w14:textId="3B9AB76A" w:rsidR="00380CE7" w:rsidRPr="00E3602E" w:rsidRDefault="00380CE7" w:rsidP="00E3602E">
      <w:pPr>
        <w:ind w:left="-58"/>
        <w:rPr>
          <w:kern w:val="0"/>
          <w:rtl/>
        </w:rPr>
      </w:pPr>
      <w:r>
        <w:rPr>
          <w:rFonts w:hint="cs"/>
          <w:b/>
          <w:bCs/>
          <w:kern w:val="0"/>
          <w:sz w:val="36"/>
          <w:szCs w:val="36"/>
          <w:highlight w:val="yellow"/>
          <w:u w:val="single"/>
          <w:rtl/>
          <w:lang w:bidi="ar-KW"/>
        </w:rPr>
        <w:t>[المفتاح الثاني]:</w:t>
      </w:r>
      <w:r>
        <w:rPr>
          <w:rFonts w:hint="cs"/>
          <w:kern w:val="0"/>
          <w:rtl/>
          <w:lang w:bidi="ar-KW"/>
        </w:rPr>
        <w:t xml:space="preserve"> </w:t>
      </w:r>
      <w:r>
        <w:rPr>
          <w:rStyle w:val="a4"/>
          <w:u w:val="single"/>
          <w:rtl/>
        </w:rPr>
        <w:t>أقوال علماء أهل السنة والجماعة في عدم جواز الخروج على الولاة الظلمة</w:t>
      </w:r>
      <w:r>
        <w:rPr>
          <w:rStyle w:val="a4"/>
          <w:rtl/>
        </w:rPr>
        <w:t>:</w:t>
      </w:r>
      <w:r w:rsidR="0056673A">
        <w:rPr>
          <w:rStyle w:val="a4"/>
          <w:rFonts w:hint="cs"/>
          <w:rtl/>
        </w:rPr>
        <w:t xml:space="preserve"> </w:t>
      </w:r>
      <w:r>
        <w:rPr>
          <w:rFonts w:hint="cs"/>
          <w:b/>
          <w:bCs/>
          <w:kern w:val="0"/>
          <w:u w:val="single"/>
          <w:rtl/>
        </w:rPr>
        <w:t>(</w:t>
      </w:r>
      <w:r w:rsidR="00E3602E">
        <w:rPr>
          <w:rFonts w:hint="cs"/>
          <w:b/>
          <w:bCs/>
          <w:kern w:val="0"/>
          <w:u w:val="single"/>
          <w:rtl/>
        </w:rPr>
        <w:t>1</w:t>
      </w:r>
      <w:r>
        <w:rPr>
          <w:rFonts w:hint="cs"/>
          <w:b/>
          <w:bCs/>
          <w:kern w:val="0"/>
          <w:u w:val="single"/>
          <w:rtl/>
        </w:rPr>
        <w:t>) [الإمام الحسن البصري: (وفاته: 110هـ)]:</w:t>
      </w:r>
      <w:r>
        <w:rPr>
          <w:rFonts w:hint="cs"/>
          <w:b/>
          <w:bCs/>
          <w:kern w:val="0"/>
          <w:rtl/>
        </w:rPr>
        <w:t xml:space="preserve"> </w:t>
      </w:r>
      <w:r>
        <w:rPr>
          <w:rFonts w:hint="cs"/>
          <w:kern w:val="0"/>
          <w:rtl/>
        </w:rPr>
        <w:t xml:space="preserve">روى ابن سعد عن أبي التيَّاح قال: (كان الحسن البصري ينهى عن الخروج على الحجَّاج بن يوسف الثقفي، ويأمر بالكف عنه) أهــ [الطبقات الكبرى لابن سعد، ج 7 ص: 164]، وروى ابن سعد عن عمرو بن يزيد العبدي، قال: سمعت الحسن البصري يقول: (لو أن الناس إذا ابتُلُوا من قِبَل سلطانهم صبروا، ما لَبِثوا أن يُفَرَّج عنهم، ولكنهم يجزعون إلى السيف فيوكَلون إليه، فوالله ما جاؤوا بيوم خير قط) أهــ [الطبقات الكبرى لابن سعد، ج 7 ص 164: 165]، </w:t>
      </w:r>
      <w:r w:rsidR="00E3602E">
        <w:rPr>
          <w:rFonts w:hint="cs"/>
          <w:b/>
          <w:bCs/>
          <w:kern w:val="0"/>
          <w:u w:val="single"/>
          <w:rtl/>
        </w:rPr>
        <w:t>(2) [الإمام سفيان الثوري: (وفاته: 161 هـ)]:</w:t>
      </w:r>
      <w:r w:rsidR="00E3602E">
        <w:rPr>
          <w:rFonts w:hint="cs"/>
          <w:b/>
          <w:bCs/>
          <w:kern w:val="0"/>
          <w:rtl/>
        </w:rPr>
        <w:t xml:space="preserve"> </w:t>
      </w:r>
      <w:r w:rsidR="00E3602E">
        <w:rPr>
          <w:rFonts w:hint="cs"/>
          <w:kern w:val="0"/>
          <w:rtl/>
        </w:rPr>
        <w:t xml:space="preserve">قال الثوري رحمه الله: </w:t>
      </w:r>
      <w:r w:rsidR="00D33636">
        <w:rPr>
          <w:rFonts w:hint="cs"/>
          <w:kern w:val="0"/>
          <w:rtl/>
        </w:rPr>
        <w:t>(</w:t>
      </w:r>
      <w:r w:rsidR="00E3602E">
        <w:rPr>
          <w:rFonts w:hint="cs"/>
          <w:kern w:val="0"/>
          <w:rtl/>
        </w:rPr>
        <w:t>الصلاة خلف كل بَرٍّ وفاجر، والجهاد ماضٍ إلى يوم القيامة، والصبر تحت لواء السلطان، جَارَ أم عدل)</w:t>
      </w:r>
      <w:r w:rsidR="00D33636">
        <w:rPr>
          <w:rFonts w:hint="cs"/>
          <w:kern w:val="0"/>
          <w:rtl/>
        </w:rPr>
        <w:t xml:space="preserve"> </w:t>
      </w:r>
      <w:r w:rsidR="00E3602E">
        <w:rPr>
          <w:rFonts w:hint="cs"/>
          <w:kern w:val="0"/>
          <w:rtl/>
        </w:rPr>
        <w:t xml:space="preserve">أهــ [شرح أصول اعتقاد أهل السنة </w:t>
      </w:r>
      <w:proofErr w:type="spellStart"/>
      <w:r w:rsidR="00E3602E">
        <w:rPr>
          <w:rFonts w:hint="cs"/>
          <w:kern w:val="0"/>
          <w:rtl/>
        </w:rPr>
        <w:t>للالكائي</w:t>
      </w:r>
      <w:proofErr w:type="spellEnd"/>
      <w:r w:rsidR="00E3602E">
        <w:rPr>
          <w:rFonts w:hint="cs"/>
          <w:kern w:val="0"/>
          <w:rtl/>
        </w:rPr>
        <w:t>، ج 1 ص 173]،</w:t>
      </w:r>
      <w:r w:rsidR="00E3602E">
        <w:rPr>
          <w:rFonts w:hint="cs"/>
          <w:b/>
          <w:bCs/>
          <w:kern w:val="0"/>
          <w:u w:val="single"/>
          <w:rtl/>
        </w:rPr>
        <w:t xml:space="preserve"> </w:t>
      </w:r>
      <w:r>
        <w:rPr>
          <w:rFonts w:hint="cs"/>
          <w:b/>
          <w:bCs/>
          <w:kern w:val="0"/>
          <w:u w:val="single"/>
          <w:rtl/>
        </w:rPr>
        <w:t>(</w:t>
      </w:r>
      <w:r w:rsidR="00E3602E">
        <w:rPr>
          <w:rFonts w:hint="cs"/>
          <w:b/>
          <w:bCs/>
          <w:kern w:val="0"/>
          <w:u w:val="single"/>
          <w:rtl/>
        </w:rPr>
        <w:t>3</w:t>
      </w:r>
      <w:r>
        <w:rPr>
          <w:rFonts w:hint="cs"/>
          <w:b/>
          <w:bCs/>
          <w:kern w:val="0"/>
          <w:u w:val="single"/>
          <w:rtl/>
        </w:rPr>
        <w:t>) [الإمام علي بن المديني: (وفاته: 234هـ)]</w:t>
      </w:r>
      <w:r>
        <w:rPr>
          <w:rFonts w:hint="cs"/>
          <w:b/>
          <w:bCs/>
          <w:kern w:val="0"/>
          <w:rtl/>
        </w:rPr>
        <w:t xml:space="preserve">: </w:t>
      </w:r>
      <w:r>
        <w:rPr>
          <w:rFonts w:hint="cs"/>
          <w:kern w:val="0"/>
          <w:rtl/>
        </w:rPr>
        <w:t>قال الإمام علي بن المَدِيني رحمه الله: (السمع والطاعة للأئمة وأمراء المؤمنين البَر والفاجر، ومَن ولي الخلافة بإجماع الناس ورضاهم، لا يحل لأحد يؤمن بالله واليوم الآخر أن يَبِيت ليلة إلا وعليه إمام، برًّا كان</w:t>
      </w:r>
      <w:r w:rsidR="00E26AAC">
        <w:rPr>
          <w:rFonts w:hint="cs"/>
          <w:kern w:val="0"/>
          <w:rtl/>
        </w:rPr>
        <w:t xml:space="preserve"> أو </w:t>
      </w:r>
      <w:r>
        <w:rPr>
          <w:rFonts w:hint="cs"/>
          <w:kern w:val="0"/>
          <w:rtl/>
        </w:rPr>
        <w:t xml:space="preserve">فاجرًا، فهو أمير المؤمنين، والغزو مع الأمراء ماضٍ إلى يوم القيامة، البَرِّ والفاجر، لا يترك، وقسمةُ الفيء وإقامة الحدود للأئمة ماضيةٌ ليس لأحد أن يطعن عليهم، ولا ينازعَهم، ودفع الصدقات إليهم جائزة نافذة، قد برئ مَن دفعها إليهم، </w:t>
      </w:r>
      <w:proofErr w:type="spellStart"/>
      <w:r>
        <w:rPr>
          <w:rFonts w:hint="cs"/>
          <w:kern w:val="0"/>
          <w:rtl/>
        </w:rPr>
        <w:t>وأجزأت</w:t>
      </w:r>
      <w:proofErr w:type="spellEnd"/>
      <w:r>
        <w:rPr>
          <w:rFonts w:hint="cs"/>
          <w:kern w:val="0"/>
          <w:rtl/>
        </w:rPr>
        <w:t xml:space="preserve"> عنه، برًّا كان</w:t>
      </w:r>
      <w:r w:rsidR="00E26AAC">
        <w:rPr>
          <w:rFonts w:hint="cs"/>
          <w:kern w:val="0"/>
          <w:rtl/>
        </w:rPr>
        <w:t xml:space="preserve"> أو </w:t>
      </w:r>
      <w:r>
        <w:rPr>
          <w:rFonts w:hint="cs"/>
          <w:kern w:val="0"/>
          <w:rtl/>
        </w:rPr>
        <w:t xml:space="preserve">فاجرًا، وصلاة الجمعة خلفه وخلف مَن ولاَّه جائزةٌ قائمة ركعتان، مَن أعادها فهو مبتدِع، تاركٌ للإيمان مخالف، وليس له من فضل الجمعة شيء إذا لم يرَ الجمعة خلف الأئمة من كانوا، برهم وفاجرهم، والسنَّة أن يصلوا خلفهم، لا يكون في صدره حرجٌ من ذلك، ومَن خرج على إمام من أئمة المسلمين، وقد اجتمع عليه الناس فأقرُّوا له بالخلافة </w:t>
      </w:r>
      <w:r>
        <w:rPr>
          <w:rFonts w:hint="cs"/>
          <w:kern w:val="0"/>
          <w:rtl/>
        </w:rPr>
        <w:lastRenderedPageBreak/>
        <w:t>بأي وجه كانت، برضًا</w:t>
      </w:r>
      <w:r w:rsidR="00E26AAC">
        <w:rPr>
          <w:rFonts w:hint="cs"/>
          <w:kern w:val="0"/>
          <w:rtl/>
        </w:rPr>
        <w:t xml:space="preserve"> أو </w:t>
      </w:r>
      <w:r>
        <w:rPr>
          <w:rFonts w:hint="cs"/>
          <w:kern w:val="0"/>
          <w:rtl/>
        </w:rPr>
        <w:t xml:space="preserve">بغلبة فهو شاقٌّ، هذا الخارج عليه العصا، وخالف الآثارَ عن رسول الله صلى الله عليه وسلم فإن مات الخارجُ عليه مات ميتة جاهلية، ولا يحل قتال السلطان، ولا الخروج عليه لأحد من الناس، فمن عمل ذلك فهو مبتدع، على غير السنَّة) أهـــ [شرح أصول اعتقاد أهل السنة </w:t>
      </w:r>
      <w:proofErr w:type="spellStart"/>
      <w:r>
        <w:rPr>
          <w:rFonts w:hint="cs"/>
          <w:kern w:val="0"/>
          <w:rtl/>
        </w:rPr>
        <w:t>للالكائي</w:t>
      </w:r>
      <w:proofErr w:type="spellEnd"/>
      <w:r>
        <w:rPr>
          <w:rFonts w:hint="cs"/>
          <w:kern w:val="0"/>
          <w:rtl/>
        </w:rPr>
        <w:t>، ج 1 ص 188: 189]،</w:t>
      </w:r>
      <w:r w:rsidR="0056673A">
        <w:rPr>
          <w:rFonts w:hint="cs"/>
          <w:kern w:val="0"/>
          <w:rtl/>
        </w:rPr>
        <w:t xml:space="preserve"> </w:t>
      </w:r>
      <w:r>
        <w:rPr>
          <w:rFonts w:hint="cs"/>
          <w:b/>
          <w:bCs/>
          <w:kern w:val="0"/>
          <w:u w:val="single"/>
          <w:rtl/>
        </w:rPr>
        <w:t>(</w:t>
      </w:r>
      <w:r w:rsidR="00E3602E">
        <w:rPr>
          <w:rFonts w:hint="cs"/>
          <w:b/>
          <w:bCs/>
          <w:kern w:val="0"/>
          <w:u w:val="single"/>
          <w:rtl/>
        </w:rPr>
        <w:t>4</w:t>
      </w:r>
      <w:r>
        <w:rPr>
          <w:rFonts w:hint="cs"/>
          <w:b/>
          <w:bCs/>
          <w:kern w:val="0"/>
          <w:u w:val="single"/>
          <w:rtl/>
        </w:rPr>
        <w:t>) [الإمام أحمد بن حنبل: (وفاته: 241هـ)]</w:t>
      </w:r>
      <w:r>
        <w:rPr>
          <w:rFonts w:hint="cs"/>
          <w:b/>
          <w:bCs/>
          <w:kern w:val="0"/>
          <w:rtl/>
        </w:rPr>
        <w:t xml:space="preserve">: </w:t>
      </w:r>
      <w:r>
        <w:rPr>
          <w:rFonts w:hint="cs"/>
          <w:kern w:val="0"/>
          <w:rtl/>
        </w:rPr>
        <w:t xml:space="preserve">قال الخلاَّل: أخبرني محمد بن أبي هارون، ومحمد بن جعفر، أن أبا الحارث حدَّثهم، قال: سألتُ أبا عبدالله أحمد بن حنبل في أمرٍ كان حدث ببغداد، وهمَّ قوم بالخروج، فقلت: يا أبا عبدالله، ما تقول في الخروج مع هؤلاء القوم؟ فأنكر ذلك عليهم، وجعل يقول: </w:t>
      </w:r>
      <w:r w:rsidR="00D33636">
        <w:rPr>
          <w:rFonts w:hint="cs"/>
          <w:kern w:val="0"/>
          <w:rtl/>
        </w:rPr>
        <w:t>(</w:t>
      </w:r>
      <w:r>
        <w:rPr>
          <w:rFonts w:hint="cs"/>
          <w:kern w:val="0"/>
          <w:rtl/>
        </w:rPr>
        <w:t xml:space="preserve">سبحان الله! الدماءَ </w:t>
      </w:r>
      <w:proofErr w:type="spellStart"/>
      <w:r>
        <w:rPr>
          <w:rFonts w:hint="cs"/>
          <w:kern w:val="0"/>
          <w:rtl/>
        </w:rPr>
        <w:t>الدماءَ</w:t>
      </w:r>
      <w:proofErr w:type="spellEnd"/>
      <w:r>
        <w:rPr>
          <w:rFonts w:hint="cs"/>
          <w:kern w:val="0"/>
          <w:rtl/>
        </w:rPr>
        <w:t>، لا أرى ذلك، ولا آمُرُ به، الصبر على ما نحن فيه خيرٌ من الفتنة، يسفك فيها الدماء، وتستباح فيها الأموال، وتنتهك فيها المحارم، أما علمتَ ما كان الناس فيه؟ يعني: أيام الفتنة، قلتُ: والناس اليوم، أليس هم في فتنة يا أبا عبدالله؟ قال: وإن كان، فإنما هي فتنة خاصة، فإذا وقع السيف عمَّت الفتنةُ، وانقطعت السبل، الصبرَ على هذا، ويسلَمُ لك دينُك خيرٌ لك</w:t>
      </w:r>
      <w:r w:rsidR="00D33636">
        <w:rPr>
          <w:rFonts w:hint="cs"/>
          <w:kern w:val="0"/>
          <w:rtl/>
        </w:rPr>
        <w:t>)</w:t>
      </w:r>
      <w:r>
        <w:rPr>
          <w:rFonts w:hint="cs"/>
          <w:kern w:val="0"/>
          <w:rtl/>
        </w:rPr>
        <w:t>، ورأيته ينكر الخروج على الأئمة، وقال: الدماء لا أرى ذلك، ولا آمر به) أهـــ [السنة لأبي بكر الخلال، ج 1 ص 132: 133 رقم 89]، وقال الخلاَّل</w:t>
      </w:r>
      <w:r>
        <w:rPr>
          <w:kern w:val="0"/>
        </w:rPr>
        <w:t>:</w:t>
      </w:r>
      <w:r>
        <w:rPr>
          <w:kern w:val="0"/>
          <w:rtl/>
        </w:rPr>
        <w:t xml:space="preserve"> </w:t>
      </w:r>
      <w:r>
        <w:rPr>
          <w:rFonts w:hint="cs"/>
          <w:kern w:val="0"/>
          <w:rtl/>
        </w:rPr>
        <w:t xml:space="preserve">أخبرني علي بن عيسى، قال: سمعت حنبلاً يقول في ولاية الواثق: اجتمع فقهاء بغداد إلى أبي عبدالله أحمد بن حنبل: أبو بكر بن عبيد، وإبراهيم بن علي </w:t>
      </w:r>
      <w:proofErr w:type="spellStart"/>
      <w:r>
        <w:rPr>
          <w:rFonts w:hint="cs"/>
          <w:kern w:val="0"/>
          <w:rtl/>
        </w:rPr>
        <w:t>المطبخي</w:t>
      </w:r>
      <w:proofErr w:type="spellEnd"/>
      <w:r>
        <w:rPr>
          <w:rFonts w:hint="cs"/>
          <w:kern w:val="0"/>
          <w:rtl/>
        </w:rPr>
        <w:t xml:space="preserve">، وفضل بن عاصم، فجاؤوا إلى أبي عبدالله، فاستأذنت لهم، فقالوا: يا أبا عبدالله، هذا الأمر قد تفاقم وفشا، يعنون إظهارَه لخلْق القرآن، وغير ذلك، فقال لهم أبو عبدالله: فما تريدون؟ قالوا: أن نشاورَك في أنَّا لسنا نرضى بإمرته ولا سلطانه، فناظرهم أبو عبدالله ساعة، وقال لهم: عليكم بالنكرة بقلوبكم، ولا تخلعوا يدًا من طاعة، ولا تشقُّوا عصا المسلمين، ولا تَسفكوا دماءكم) أهــ [السنة لأبي بكر الخلال، ج 1 ص 132 رقم 90]، </w:t>
      </w:r>
      <w:r>
        <w:rPr>
          <w:rFonts w:hint="cs"/>
          <w:b/>
          <w:bCs/>
          <w:kern w:val="0"/>
          <w:u w:val="single"/>
          <w:rtl/>
        </w:rPr>
        <w:t>(</w:t>
      </w:r>
      <w:r w:rsidR="00E3602E">
        <w:rPr>
          <w:rFonts w:hint="cs"/>
          <w:b/>
          <w:bCs/>
          <w:kern w:val="0"/>
          <w:u w:val="single"/>
          <w:rtl/>
        </w:rPr>
        <w:t>5</w:t>
      </w:r>
      <w:r>
        <w:rPr>
          <w:rFonts w:hint="cs"/>
          <w:b/>
          <w:bCs/>
          <w:kern w:val="0"/>
          <w:u w:val="single"/>
          <w:rtl/>
        </w:rPr>
        <w:t>) [الإمام أبو زُرْعة الرازي: (وفاته: 264 هـ)]</w:t>
      </w:r>
      <w:r>
        <w:rPr>
          <w:rFonts w:hint="cs"/>
          <w:b/>
          <w:bCs/>
          <w:kern w:val="0"/>
          <w:rtl/>
        </w:rPr>
        <w:t xml:space="preserve"> </w:t>
      </w:r>
      <w:r>
        <w:rPr>
          <w:rFonts w:hint="cs"/>
          <w:kern w:val="0"/>
          <w:rtl/>
        </w:rPr>
        <w:t xml:space="preserve">قال أبو زُرعة الرازي رحمه الله: (لا نكفِّر أهل القبلة بذنوبهم، ونَكِل أسرارهم إلى الله عز وجل ونقيم فرض الجهاد والحج مع أئمة المسلمين في كل دهرٍ وزمان، ولا نرى الخروج على الأئمة، ولا القتال في الفتنة، ونسمع ونطيع لمن ولاَّه الله عز وجل أمرنا، ولا ننزع يدًا من طاعة، نتَّبعُ السنَّةَ والجماعة، ونجتنب الشذوذ والخلاف والفُرْقة، وأنَّ الجهاد ماضٍ منذ بعث الله عز وجل نبيه عليه الصلاة والسلام إلى قيام الساعة مع أولي الأمر من أئمة المسلمين، لا يُبطله شيء) أهــ [شرح أصول اعتقاد أهل السنة </w:t>
      </w:r>
      <w:proofErr w:type="spellStart"/>
      <w:r>
        <w:rPr>
          <w:rFonts w:hint="cs"/>
          <w:kern w:val="0"/>
          <w:rtl/>
        </w:rPr>
        <w:t>للالكائي</w:t>
      </w:r>
      <w:proofErr w:type="spellEnd"/>
      <w:r>
        <w:rPr>
          <w:rFonts w:hint="cs"/>
          <w:kern w:val="0"/>
          <w:rtl/>
        </w:rPr>
        <w:t>، ج 1ص 199]،</w:t>
      </w:r>
      <w:r w:rsidR="00E3602E">
        <w:rPr>
          <w:rFonts w:hint="cs"/>
          <w:kern w:val="0"/>
          <w:rtl/>
        </w:rPr>
        <w:t xml:space="preserve"> </w:t>
      </w:r>
      <w:r w:rsidR="00E3602E">
        <w:rPr>
          <w:rFonts w:hint="cs"/>
          <w:b/>
          <w:bCs/>
          <w:kern w:val="0"/>
          <w:u w:val="single"/>
          <w:rtl/>
        </w:rPr>
        <w:t>(6) [الإمام الطحاوي: (وفاته: 321 ه)]</w:t>
      </w:r>
      <w:r w:rsidR="00E3602E">
        <w:rPr>
          <w:rFonts w:hint="cs"/>
          <w:b/>
          <w:bCs/>
          <w:kern w:val="0"/>
          <w:rtl/>
        </w:rPr>
        <w:t xml:space="preserve">: </w:t>
      </w:r>
      <w:r w:rsidR="00E3602E">
        <w:rPr>
          <w:rFonts w:hint="cs"/>
          <w:kern w:val="0"/>
          <w:rtl/>
        </w:rPr>
        <w:t xml:space="preserve">قال الإمام الطحاوي رحمه الله: (لا نرى الخروج على أئمتنا وولاة أمورنا وإن جاروا، ولا ندعو عليهم، ولا ننزع يدًا من طاعتهم، ونرى طاعتهم </w:t>
      </w:r>
      <w:r w:rsidR="00E3602E">
        <w:rPr>
          <w:rFonts w:hint="cs"/>
          <w:kern w:val="0"/>
          <w:rtl/>
        </w:rPr>
        <w:lastRenderedPageBreak/>
        <w:t>من طاعة الله عز وجل فريضة ما لم يأمروا بمعصية، وندعو لهم بالصلاح والمعافاة) أهــ [شرح العقيدة الطحاوية لابن أبي العز الحنفي، ج 2 ص 132]،</w:t>
      </w:r>
      <w:r w:rsidR="0056673A">
        <w:rPr>
          <w:rFonts w:hint="cs"/>
          <w:kern w:val="0"/>
          <w:rtl/>
        </w:rPr>
        <w:t xml:space="preserve"> </w:t>
      </w:r>
      <w:r>
        <w:rPr>
          <w:rFonts w:hint="cs"/>
          <w:b/>
          <w:bCs/>
          <w:kern w:val="0"/>
          <w:u w:val="single"/>
          <w:rtl/>
        </w:rPr>
        <w:t>(</w:t>
      </w:r>
      <w:r w:rsidR="00E3602E">
        <w:rPr>
          <w:rFonts w:hint="cs"/>
          <w:b/>
          <w:bCs/>
          <w:kern w:val="0"/>
          <w:u w:val="single"/>
          <w:rtl/>
        </w:rPr>
        <w:t>7</w:t>
      </w:r>
      <w:r>
        <w:rPr>
          <w:rFonts w:hint="cs"/>
          <w:b/>
          <w:bCs/>
          <w:kern w:val="0"/>
          <w:u w:val="single"/>
          <w:rtl/>
        </w:rPr>
        <w:t>) [الإمام أبو الحسن الأشعري: (وفاته: 324 هـ)]</w:t>
      </w:r>
      <w:r>
        <w:rPr>
          <w:rFonts w:hint="cs"/>
          <w:b/>
          <w:bCs/>
          <w:kern w:val="0"/>
          <w:rtl/>
        </w:rPr>
        <w:t xml:space="preserve">: </w:t>
      </w:r>
      <w:r>
        <w:rPr>
          <w:rFonts w:hint="cs"/>
          <w:kern w:val="0"/>
          <w:rtl/>
        </w:rPr>
        <w:t>قال الإمام أبو الحسن الأشعري رحمه الله: (وأجمع علماء أهل السنَّة على السمع والطاعة لأئمة المسلمين، وعلى أن كلَّ مَن وَلِي شيئًا من أمورهم عن رضا،</w:t>
      </w:r>
      <w:r w:rsidR="00E26AAC">
        <w:rPr>
          <w:rFonts w:hint="cs"/>
          <w:kern w:val="0"/>
          <w:rtl/>
        </w:rPr>
        <w:t xml:space="preserve"> أو </w:t>
      </w:r>
      <w:r>
        <w:rPr>
          <w:rFonts w:hint="cs"/>
          <w:kern w:val="0"/>
          <w:rtl/>
        </w:rPr>
        <w:t>غلبة، وامتدت طاعته من برٍّ وفاجر، لا يلزم الخروج عليهم بالسيف جارَ ظَلَم</w:t>
      </w:r>
      <w:r w:rsidR="00E26AAC">
        <w:rPr>
          <w:rFonts w:hint="cs"/>
          <w:kern w:val="0"/>
          <w:rtl/>
        </w:rPr>
        <w:t xml:space="preserve"> أو </w:t>
      </w:r>
      <w:r>
        <w:rPr>
          <w:rFonts w:hint="cs"/>
          <w:kern w:val="0"/>
          <w:rtl/>
        </w:rPr>
        <w:t>عدل، وعلى أن يُغْزَى معهم العدوُّ، ويُحَجَّ معهم البيت، وتُدْفَعَ إليهم الصدقات إذا طلبوها، ويُصلَّى خلفهم الجُمَعُ والأعياد) أهــ [رسالة إلى أهل الثغر لأبي الحسن الأشعري، ص 297: 298)، و</w:t>
      </w:r>
      <w:r>
        <w:rPr>
          <w:rFonts w:hint="cs"/>
          <w:b/>
          <w:bCs/>
          <w:kern w:val="0"/>
          <w:rtl/>
        </w:rPr>
        <w:t>قال الإمام أبو الحسن الأشعري أيضًا عن اعتقاد أهل السنة</w:t>
      </w:r>
      <w:r>
        <w:rPr>
          <w:b/>
          <w:bCs/>
          <w:kern w:val="0"/>
        </w:rPr>
        <w:t>:</w:t>
      </w:r>
      <w:r>
        <w:rPr>
          <w:rFonts w:hint="cs"/>
          <w:b/>
          <w:bCs/>
          <w:kern w:val="0"/>
          <w:rtl/>
        </w:rPr>
        <w:t xml:space="preserve"> (و</w:t>
      </w:r>
      <w:r>
        <w:rPr>
          <w:rFonts w:hint="cs"/>
          <w:kern w:val="0"/>
          <w:rtl/>
        </w:rPr>
        <w:t>يرون الدعاء لأئمة المسلمين بالصلاح، وألا يخرجوا عليهم بالسيف، وألا يقاتلوا في الفتنة) أهــ [مقالات الإسلاميين لأبي الحسن الأشعري، ج 1 ص 295]،</w:t>
      </w:r>
      <w:r w:rsidR="00E3602E">
        <w:rPr>
          <w:rFonts w:hint="cs"/>
          <w:kern w:val="0"/>
          <w:rtl/>
        </w:rPr>
        <w:t xml:space="preserve"> </w:t>
      </w:r>
      <w:r w:rsidR="00E3602E">
        <w:rPr>
          <w:rFonts w:hint="cs"/>
          <w:b/>
          <w:bCs/>
          <w:kern w:val="0"/>
          <w:u w:val="single"/>
          <w:rtl/>
        </w:rPr>
        <w:t>(8) [القاضي عِياض: (وفاته: 544هـ)]:</w:t>
      </w:r>
      <w:r w:rsidR="00E3602E">
        <w:rPr>
          <w:rStyle w:val="a4"/>
          <w:kern w:val="0"/>
          <w:rtl/>
        </w:rPr>
        <w:t xml:space="preserve"> </w:t>
      </w:r>
      <w:r w:rsidR="00E3602E">
        <w:rPr>
          <w:rFonts w:hint="cs"/>
          <w:kern w:val="0"/>
          <w:rtl/>
        </w:rPr>
        <w:t xml:space="preserve">قال القاضي عياض رحمه الله: (قال جماهيرُ أهل السنَّة من الفقهاء والمحدِّثين والمتكلمين: لا ينعزل السلطان بالفسق والظلم وتعطيل الحقوق، ولا يُخلع، ولا يجوز الخروجُ عليه بذلك، بل يجب وعظُه وتخويفه، للأحاديث الواردة) أهــ [مسلم بشرح النووي، ج 12 ص 229]، </w:t>
      </w:r>
      <w:r w:rsidR="00E3602E">
        <w:rPr>
          <w:b/>
          <w:bCs/>
          <w:kern w:val="0"/>
          <w:u w:val="single"/>
          <w:rtl/>
        </w:rPr>
        <w:t>(</w:t>
      </w:r>
      <w:r w:rsidR="00E3602E">
        <w:rPr>
          <w:rFonts w:hint="cs"/>
          <w:b/>
          <w:bCs/>
          <w:kern w:val="0"/>
          <w:u w:val="single"/>
          <w:rtl/>
        </w:rPr>
        <w:t>9</w:t>
      </w:r>
      <w:r w:rsidR="00E3602E">
        <w:rPr>
          <w:b/>
          <w:bCs/>
          <w:kern w:val="0"/>
          <w:u w:val="single"/>
          <w:rtl/>
        </w:rPr>
        <w:t>) [</w:t>
      </w:r>
      <w:r w:rsidR="00E3602E">
        <w:rPr>
          <w:b/>
          <w:bCs/>
          <w:color w:val="000000"/>
          <w:kern w:val="0"/>
          <w:u w:val="single"/>
          <w:rtl/>
        </w:rPr>
        <w:t>الإمام النووي: (وفاته: 676هـ)]</w:t>
      </w:r>
      <w:r w:rsidR="00E3602E">
        <w:rPr>
          <w:b/>
          <w:bCs/>
          <w:color w:val="000000"/>
          <w:kern w:val="0"/>
          <w:rtl/>
        </w:rPr>
        <w:t xml:space="preserve"> </w:t>
      </w:r>
      <w:r w:rsidR="00E3602E">
        <w:rPr>
          <w:kern w:val="0"/>
          <w:rtl/>
        </w:rPr>
        <w:t>قال النووي رحمه الله: (لا تنازعوا ولاةَ الأمور في ولايتهم، ولا تعترضوا عليهم إلا أن تروا منهم منكرًا محققًا تعلمونه من قواعد الإسلام، فإذا رأيتم ذلك فأنكِروه عليهم، وقولوا بالحق حيثما كنتم، وأما الخروج عليهم وقتالهم، فحرام بإجماع المسلمين، وإن كانوا فَسَقة ظالمين، وقد تظاهرت الأحاديثُ بمعنى ما ذكرتُه، وأجمع أهل السنَّة أنه لا ينعزل السلطان، قال العلماء: وسبب عدم انعزاله، وتحريم الخروج عليه ما يترتب على ذلك من الفتن، وإراقةِ الدماء، وفساد ذات البين، فتكون المفسدة في عزله أكثرَ منها في بقائه) أهــ [مسلم بشرح النووي، ج 12 ص 229]،</w:t>
      </w:r>
    </w:p>
    <w:p w14:paraId="0F8EB60C" w14:textId="56478967" w:rsidR="00380CE7" w:rsidRDefault="00380CE7" w:rsidP="00380CE7">
      <w:pPr>
        <w:ind w:left="-58"/>
        <w:jc w:val="center"/>
        <w:rPr>
          <w:rtl/>
        </w:rPr>
      </w:pPr>
      <w:r>
        <w:rPr>
          <w:rFonts w:hint="cs"/>
          <w:rtl/>
        </w:rPr>
        <w:t>***</w:t>
      </w:r>
      <w:r w:rsidR="00E3602E">
        <w:rPr>
          <w:rFonts w:hint="cs"/>
          <w:rtl/>
        </w:rPr>
        <w:t xml:space="preserve"> </w:t>
      </w:r>
    </w:p>
    <w:p w14:paraId="116F1C6C" w14:textId="77777777" w:rsidR="00E3602E" w:rsidRDefault="00E3602E" w:rsidP="00380CE7">
      <w:pPr>
        <w:ind w:left="-58"/>
        <w:jc w:val="center"/>
        <w:rPr>
          <w:b/>
          <w:rtl/>
        </w:rPr>
      </w:pPr>
    </w:p>
    <w:p w14:paraId="0D699D6C"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left="-58"/>
        <w:jc w:val="center"/>
        <w:rPr>
          <w:rtl/>
          <w:lang w:bidi="ar-KW"/>
        </w:rPr>
      </w:pPr>
    </w:p>
    <w:p w14:paraId="27C8F035" w14:textId="6440F746" w:rsidR="00380CE7" w:rsidRDefault="00463FA3"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left="-58"/>
        <w:jc w:val="center"/>
        <w:rPr>
          <w:b/>
          <w:bCs/>
          <w:sz w:val="40"/>
          <w:szCs w:val="40"/>
          <w:highlight w:val="yellow"/>
          <w:u w:val="single"/>
          <w:rtl/>
          <w:lang w:bidi="ar-KW"/>
        </w:rPr>
      </w:pPr>
      <w:r>
        <w:rPr>
          <w:rFonts w:hint="cs"/>
          <w:b/>
          <w:bCs/>
          <w:sz w:val="40"/>
          <w:szCs w:val="40"/>
          <w:highlight w:val="yellow"/>
          <w:u w:val="single"/>
          <w:rtl/>
          <w:lang w:bidi="ar-KW"/>
        </w:rPr>
        <w:t>المطلب الثاني</w:t>
      </w:r>
    </w:p>
    <w:p w14:paraId="62B3EF07"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left="-58"/>
        <w:jc w:val="center"/>
        <w:rPr>
          <w:b/>
          <w:bCs/>
          <w:sz w:val="40"/>
          <w:szCs w:val="40"/>
          <w:highlight w:val="yellow"/>
          <w:u w:val="single"/>
          <w:rtl/>
          <w:lang w:bidi="ar-KW"/>
        </w:rPr>
      </w:pPr>
      <w:r>
        <w:rPr>
          <w:rFonts w:hint="cs"/>
          <w:b/>
          <w:bCs/>
          <w:sz w:val="40"/>
          <w:szCs w:val="40"/>
          <w:highlight w:val="yellow"/>
          <w:u w:val="single"/>
          <w:rtl/>
          <w:lang w:bidi="ar-KW"/>
        </w:rPr>
        <w:lastRenderedPageBreak/>
        <w:t>أحاديث يُفهم منها الإنكار على الحكام وعدم السكوت على أخطائهم</w:t>
      </w:r>
    </w:p>
    <w:p w14:paraId="2BE5CE37"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left="-58"/>
        <w:jc w:val="center"/>
        <w:rPr>
          <w:b/>
          <w:bCs/>
          <w:sz w:val="40"/>
          <w:szCs w:val="40"/>
          <w:u w:val="single"/>
          <w:rtl/>
          <w:lang w:bidi="ar-KW"/>
        </w:rPr>
      </w:pPr>
      <w:r>
        <w:rPr>
          <w:rFonts w:hint="cs"/>
          <w:b/>
          <w:bCs/>
          <w:sz w:val="40"/>
          <w:szCs w:val="40"/>
          <w:highlight w:val="yellow"/>
          <w:u w:val="single"/>
          <w:rtl/>
          <w:lang w:bidi="ar-KW"/>
        </w:rPr>
        <w:t>وبيان فقه تلك الأحاديث وفق السياسة الشرعية الإسلامية الحكيمة</w:t>
      </w:r>
    </w:p>
    <w:p w14:paraId="2A24D253"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left="-58"/>
        <w:jc w:val="center"/>
        <w:rPr>
          <w:bCs/>
          <w:rtl/>
          <w:lang w:bidi="ar-KW"/>
        </w:rPr>
      </w:pPr>
    </w:p>
    <w:p w14:paraId="61A5726C" w14:textId="77777777" w:rsidR="00380CE7" w:rsidRDefault="00380CE7" w:rsidP="00380CE7">
      <w:pPr>
        <w:shd w:val="clear" w:color="auto" w:fill="FFFFFF"/>
        <w:spacing w:before="100" w:beforeAutospacing="1" w:after="100" w:afterAutospacing="1"/>
        <w:ind w:left="-58"/>
        <w:rPr>
          <w:rtl/>
          <w:lang w:bidi="ar-KW"/>
        </w:rPr>
      </w:pPr>
    </w:p>
    <w:p w14:paraId="232382E3" w14:textId="7EFAE438" w:rsidR="00380CE7" w:rsidRDefault="00380CE7" w:rsidP="00380CE7">
      <w:pPr>
        <w:shd w:val="clear" w:color="auto" w:fill="FFFFFF"/>
        <w:spacing w:before="100" w:beforeAutospacing="1" w:after="100" w:afterAutospacing="1"/>
        <w:ind w:left="-58"/>
        <w:rPr>
          <w:b/>
          <w:bCs/>
          <w:rtl/>
          <w:lang w:bidi="ar-KW"/>
        </w:rPr>
      </w:pPr>
      <w:r>
        <w:rPr>
          <w:rFonts w:hint="cs"/>
          <w:b/>
          <w:bCs/>
          <w:sz w:val="36"/>
          <w:szCs w:val="36"/>
          <w:highlight w:val="yellow"/>
          <w:u w:val="single"/>
          <w:rtl/>
          <w:lang w:bidi="ar-KW"/>
        </w:rPr>
        <w:t>[الحديث الأول]</w:t>
      </w:r>
      <w:r>
        <w:rPr>
          <w:rFonts w:eastAsia="Calibri" w:hint="cs"/>
          <w:sz w:val="36"/>
          <w:szCs w:val="36"/>
          <w:rtl/>
        </w:rPr>
        <w:t>:</w:t>
      </w:r>
      <w:r>
        <w:rPr>
          <w:rFonts w:eastAsia="Calibri" w:hint="cs"/>
          <w:bCs/>
          <w:rtl/>
        </w:rPr>
        <w:t xml:space="preserve"> قوله صلى الله عليه وسلم: (أَفْضَلُ الْجِهَادِ كَلِمَةُ عَدْلٍ عِنْدَ سُلْطَانٍ جَائِرٍ)</w:t>
      </w:r>
      <w:r>
        <w:rPr>
          <w:rFonts w:eastAsia="Calibri" w:hint="cs"/>
          <w:rtl/>
        </w:rPr>
        <w:t xml:space="preserve"> [أخرجه الترمذي، والنسائي، وأبو داود، وابن ماجه،</w:t>
      </w:r>
      <w:r>
        <w:rPr>
          <w:rFonts w:hint="cs"/>
          <w:rtl/>
        </w:rPr>
        <w:t xml:space="preserve"> وصححه الألباني في السلسلة الصحيحة (1 / 886، ح رقم 491)]، </w:t>
      </w:r>
      <w:r>
        <w:rPr>
          <w:rFonts w:hint="cs"/>
          <w:bCs/>
          <w:rtl/>
        </w:rPr>
        <w:t>والفقه الصحيح للحديث يتكون من خلال فهم تلك الضوابط</w:t>
      </w:r>
      <w:r>
        <w:rPr>
          <w:rFonts w:hint="cs"/>
          <w:rtl/>
        </w:rPr>
        <w:t>:</w:t>
      </w:r>
      <w:r>
        <w:rPr>
          <w:rFonts w:hint="cs"/>
          <w:bCs/>
          <w:rtl/>
        </w:rPr>
        <w:t xml:space="preserve"> (الضابط الأول</w:t>
      </w:r>
      <w:r>
        <w:rPr>
          <w:rFonts w:hint="cs"/>
          <w:rtl/>
        </w:rPr>
        <w:t>): أحاديث النبي صلى الله عليه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Pr>
          <w:rFonts w:hint="cs"/>
          <w:bCs/>
          <w:rtl/>
        </w:rPr>
        <w:t>الضابط الثاني</w:t>
      </w:r>
      <w:r>
        <w:rPr>
          <w:rFonts w:hint="cs"/>
          <w:rtl/>
        </w:rPr>
        <w:t>): الهدي القرآني في معاملة الحكام، قال تعالى - آمراً نبي الله موسى ونبي الله هارون عليهما السلام -: {اذْهَبَا إِلَى فِرْعَوْنَ إِنَّهُ طَغَى * فَقُولَا لَهُ قَوْلًا لَيِّنًا لَعَلَّهُ يَتَذَكَّرُ</w:t>
      </w:r>
      <w:r w:rsidR="00E26AAC">
        <w:rPr>
          <w:rFonts w:hint="cs"/>
          <w:rtl/>
        </w:rPr>
        <w:t xml:space="preserve"> أو </w:t>
      </w:r>
      <w:r>
        <w:rPr>
          <w:rFonts w:hint="cs"/>
          <w:rtl/>
        </w:rPr>
        <w:t xml:space="preserve">يَخْشَى} [طه: 43، 44]، </w:t>
      </w:r>
      <w:r>
        <w:rPr>
          <w:rFonts w:hint="cs"/>
          <w:bCs/>
          <w:rtl/>
        </w:rPr>
        <w:t>(الضابط الثالث</w:t>
      </w:r>
      <w:r>
        <w:rPr>
          <w:rFonts w:hint="cs"/>
          <w:rtl/>
        </w:rPr>
        <w:t xml:space="preserve">): منطوق الحديث وفيه (كلمة عدل عند) </w:t>
      </w:r>
      <w:proofErr w:type="spellStart"/>
      <w:r>
        <w:rPr>
          <w:rFonts w:hint="cs"/>
          <w:rtl/>
        </w:rPr>
        <w:t>والعندية</w:t>
      </w:r>
      <w:proofErr w:type="spellEnd"/>
      <w:r>
        <w:rPr>
          <w:rFonts w:hint="cs"/>
          <w:rtl/>
        </w:rPr>
        <w:t xml:space="preserve"> قد تعني وجوده أمام السلطان، وليس كما يفهمه البعض من التشهير في المجالس وذكر المساوئ والعيوب، وتقويض دعائم الحكم وهيبته، ثم ينبغي أن تكون كلمة حق صادقة، فكم من كلمة حق أريد بها باطل، فكل من له طمع بالملك لا ينبغي له أن يأمر</w:t>
      </w:r>
      <w:r w:rsidR="00E26AAC">
        <w:rPr>
          <w:rFonts w:hint="cs"/>
          <w:rtl/>
        </w:rPr>
        <w:t xml:space="preserve"> أو </w:t>
      </w:r>
      <w:r>
        <w:rPr>
          <w:rFonts w:hint="cs"/>
          <w:rtl/>
        </w:rPr>
        <w:t>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w:t>
      </w:r>
      <w:r w:rsidR="00E26AAC">
        <w:rPr>
          <w:rFonts w:hint="cs"/>
          <w:rtl/>
        </w:rPr>
        <w:t xml:space="preserve"> أو </w:t>
      </w:r>
      <w:r>
        <w:rPr>
          <w:rFonts w:hint="cs"/>
          <w:rtl/>
        </w:rPr>
        <w:t>تقليل هيبته،</w:t>
      </w:r>
      <w:r>
        <w:rPr>
          <w:rFonts w:hint="cs"/>
          <w:bCs/>
          <w:rtl/>
        </w:rPr>
        <w:t xml:space="preserve"> (الضابط الرابع</w:t>
      </w:r>
      <w:r>
        <w:rPr>
          <w:rFonts w:hint="cs"/>
          <w:rtl/>
        </w:rPr>
        <w:t>): منطوق الحديث (كلمة عدل)</w:t>
      </w:r>
      <w:r w:rsidR="00E26AAC">
        <w:rPr>
          <w:rFonts w:hint="cs"/>
          <w:rtl/>
        </w:rPr>
        <w:t xml:space="preserve"> أو </w:t>
      </w:r>
      <w:r>
        <w:rPr>
          <w:rFonts w:hint="cs"/>
          <w:rtl/>
        </w:rPr>
        <w:t>في الرواية الثانية (كلمة حق)، فهذا هو أفضل الجهاد وقصاراه، فلا ينبغي أن يتعداها إلى تهديد ووعيد</w:t>
      </w:r>
      <w:r w:rsidR="00E26AAC">
        <w:rPr>
          <w:rFonts w:hint="cs"/>
          <w:rtl/>
        </w:rPr>
        <w:t xml:space="preserve"> أو </w:t>
      </w:r>
      <w:r>
        <w:rPr>
          <w:rFonts w:hint="cs"/>
          <w:rtl/>
        </w:rPr>
        <w:t>إلى حمل السلاح</w:t>
      </w:r>
      <w:r w:rsidR="00E26AAC">
        <w:rPr>
          <w:rFonts w:hint="cs"/>
          <w:rtl/>
        </w:rPr>
        <w:t xml:space="preserve"> أو </w:t>
      </w:r>
      <w:r>
        <w:rPr>
          <w:rFonts w:hint="cs"/>
          <w:rtl/>
        </w:rPr>
        <w:t>نزع يد الطاعة</w:t>
      </w:r>
      <w:r w:rsidR="00E26AAC">
        <w:rPr>
          <w:rFonts w:hint="cs"/>
          <w:rtl/>
        </w:rPr>
        <w:t xml:space="preserve"> أو </w:t>
      </w:r>
      <w:r>
        <w:rPr>
          <w:rFonts w:hint="cs"/>
          <w:rtl/>
        </w:rPr>
        <w:t>إعلان العصيان والمخالفة، فمن أهان سلطان الله تعالى في الأرض أهانه الله، ولا أن يتعداها إلى التشهير بالحاكم في المجالس والطرقات فكل ذلك افتيات على هيبة الحاكم وسلطته، (</w:t>
      </w:r>
      <w:r>
        <w:rPr>
          <w:rFonts w:hint="cs"/>
          <w:bCs/>
          <w:rtl/>
        </w:rPr>
        <w:t>الضابط الخامس</w:t>
      </w:r>
      <w:r>
        <w:rPr>
          <w:rFonts w:hint="cs"/>
          <w:rtl/>
        </w:rPr>
        <w:t xml:space="preserve">): قائل الحق المجرد من أهواء النفس إن سلمت له الضوابط السابقة فإما أن يكون آمنا على نفسه فيجب عليه الإنكار انتصارا لدين الله تعالى، وإما أن يكون غير آمن على نفسه، وآنذاك فإن كان </w:t>
      </w:r>
      <w:r>
        <w:rPr>
          <w:rFonts w:hint="cs"/>
          <w:rtl/>
        </w:rPr>
        <w:lastRenderedPageBreak/>
        <w:t>قتله</w:t>
      </w:r>
      <w:r w:rsidR="00E26AAC">
        <w:rPr>
          <w:rFonts w:hint="cs"/>
          <w:rtl/>
        </w:rPr>
        <w:t xml:space="preserve"> أو </w:t>
      </w:r>
      <w:r>
        <w:rPr>
          <w:rFonts w:hint="cs"/>
          <w:rtl/>
        </w:rPr>
        <w:t>أذاه سوف يعود على الدين بالعزة والنصر، فهذا هو الذي يُشرع له ذلك، وإما أنه لن يعود على الدين بنفع ولا ضر، فله أن يجهر بالحق، وإما أن يلحق بالدين</w:t>
      </w:r>
      <w:r w:rsidR="00E26AAC">
        <w:rPr>
          <w:rFonts w:hint="cs"/>
          <w:rtl/>
        </w:rPr>
        <w:t xml:space="preserve"> أو </w:t>
      </w:r>
      <w:r>
        <w:rPr>
          <w:rFonts w:hint="cs"/>
          <w:rtl/>
        </w:rPr>
        <w:t>بالمسلمين غيره مفاسد عظيمة، كأن ينتقم الحاكم من طائفة من المسلمين بسببه، وآنذاك لا يكون جهره بالحق جائزا، بل له أن يُسر النصيحة إلى الحاكم دون الجهر بها، لقوله صلى الله عليه وسلم: (مَنْ أَرَادَ أَنْ يَنْصَحَ لِسُلْطَانٍ بِأَمْرٍ، فَلَا يُبْدِ لَهُ عَلَانِيَةً، وَلَكِنْ لِيَأْخُذْ بِيَدِهِ، فَيَخْلُوَ بِهِ، فَإِنْ قَبِلَ مِنْهُ فَذَاكَ، وَإِلَّا كَانَ قَدْ أَدَّى الَّذِي عَلَيْهِ لَهُ) [أخرجه أحمد (15333)، والبيهقي في (الكبير) (16660)، قال الأرناؤوط: صحيح لغيره دون قوله: من أراد أن يَنْصَحَ لسلطان بأمرِ .. فحسن لغيره]، وكما أخرج البخاري ومسلم عن أبي وائل، قال قيل لأسامة رضي الله عنه: (أَلَا تَدْخُلُ عَلَى عُثْمَانَ فَتُكَلِّمَهُ؟ فَقَالَ: أَتَرَوْنَ أَنِّي لَا أُكَلِّمُهُ إِلَّا أُسْمِعُكُمْ؟ وَاللهِ لَقَدْ كَلَّمْتُهُ فِيمَا بَيْنِي وَبَيْنَهُ، مَا دُونَ أَنْ أَفْتَتِحَ أَمْرًا لَا أُحِبُّ أَنْ أَكُونَ أَوَّلَ مَنْ فَتَحَهُ) [متفق عليه: أخرجه البخاري (3267)، ومسلم (2989)]</w:t>
      </w:r>
      <w:r>
        <w:rPr>
          <w:rFonts w:hint="cs"/>
          <w:bCs/>
          <w:rtl/>
        </w:rPr>
        <w:t xml:space="preserve">، </w:t>
      </w:r>
    </w:p>
    <w:p w14:paraId="2460F64A" w14:textId="414E08A5" w:rsidR="00380CE7" w:rsidRDefault="00380CE7" w:rsidP="00380CE7">
      <w:pPr>
        <w:shd w:val="clear" w:color="auto" w:fill="FFFFFF"/>
        <w:spacing w:before="100" w:beforeAutospacing="1" w:after="100" w:afterAutospacing="1"/>
        <w:ind w:left="-58"/>
        <w:rPr>
          <w:b/>
          <w:bCs/>
          <w:rtl/>
        </w:rPr>
      </w:pPr>
      <w:r>
        <w:rPr>
          <w:rFonts w:hint="cs"/>
          <w:b/>
          <w:bCs/>
          <w:sz w:val="36"/>
          <w:szCs w:val="36"/>
          <w:highlight w:val="yellow"/>
          <w:u w:val="single"/>
          <w:rtl/>
          <w:lang w:bidi="ar-KW"/>
        </w:rPr>
        <w:t>[الحديث الثاني]:</w:t>
      </w:r>
      <w:r>
        <w:rPr>
          <w:rFonts w:hint="cs"/>
          <w:bCs/>
          <w:rtl/>
          <w:lang w:bidi="ar-KW"/>
        </w:rPr>
        <w:t xml:space="preserve"> </w:t>
      </w:r>
      <w:r>
        <w:rPr>
          <w:rFonts w:hint="cs"/>
          <w:shd w:val="clear" w:color="auto" w:fill="FFFFFF"/>
          <w:rtl/>
        </w:rPr>
        <w:t>أخرج أحمد [ح: 6520]، والحاكم في المستدرك [ح (7036)]: أخبرنا أبو عبد الله محمد بن عبد الله الزاهد الأصبهاني ثنا أحمد بن محمد بن عيسى القاضي ثنا أبو نعيم و أبو حذيفة قالا: ثنا سفيان عن الحسن بن عمرو عن محمد بن مسلم بن السائب عن عبد الله بن عمرو رضي الله عنهما قال: قال رسول الله صلى الله عليه وسلم: (</w:t>
      </w:r>
      <w:r>
        <w:rPr>
          <w:rFonts w:hint="cs"/>
          <w:bCs/>
          <w:shd w:val="clear" w:color="auto" w:fill="FFFFFF"/>
          <w:rtl/>
        </w:rPr>
        <w:t>إذا رأيت أمتي تهاب فلا تقول للظالم يا ظالم فقد تودع منهم</w:t>
      </w:r>
      <w:r>
        <w:rPr>
          <w:rStyle w:val="apple-converted-space"/>
          <w:rFonts w:hint="cs"/>
          <w:bCs/>
          <w:shd w:val="clear" w:color="auto" w:fill="FFFFFF"/>
          <w:rtl/>
        </w:rPr>
        <w:t>)</w:t>
      </w:r>
      <w:r>
        <w:rPr>
          <w:rFonts w:hint="cs"/>
          <w:rtl/>
        </w:rPr>
        <w:t xml:space="preserve">، </w:t>
      </w:r>
      <w:r>
        <w:rPr>
          <w:rFonts w:hint="cs"/>
          <w:shd w:val="clear" w:color="auto" w:fill="FFFFFF"/>
          <w:rtl/>
        </w:rPr>
        <w:t>قال الحاكم: صحيح الإسناد و لم يخرجاه</w:t>
      </w:r>
      <w:r>
        <w:rPr>
          <w:rStyle w:val="apple-converted-space"/>
          <w:rFonts w:hint="cs"/>
          <w:bCs/>
          <w:shd w:val="clear" w:color="auto" w:fill="FFFFFF"/>
          <w:rtl/>
        </w:rPr>
        <w:t>،</w:t>
      </w:r>
      <w:r>
        <w:rPr>
          <w:rFonts w:hint="cs"/>
          <w:rtl/>
        </w:rPr>
        <w:t xml:space="preserve"> </w:t>
      </w:r>
      <w:proofErr w:type="spellStart"/>
      <w:r>
        <w:rPr>
          <w:rFonts w:hint="cs"/>
          <w:rtl/>
        </w:rPr>
        <w:t>ووافقه</w:t>
      </w:r>
      <w:proofErr w:type="spellEnd"/>
      <w:r>
        <w:rPr>
          <w:rFonts w:hint="cs"/>
          <w:rtl/>
        </w:rPr>
        <w:t xml:space="preserve"> الذهبي، والسيوطي وأحمد شاكر، والأربعة - كما ذكر علماء الحديث - متساهلون في الحكم على الحديث، </w:t>
      </w:r>
      <w:r>
        <w:rPr>
          <w:rFonts w:hint="cs"/>
          <w:shd w:val="clear" w:color="auto" w:fill="FFFFFF"/>
          <w:rtl/>
        </w:rPr>
        <w:t>والحديث لم يخرجه أحد من أصحاب الكتب الستة</w:t>
      </w:r>
      <w:r>
        <w:rPr>
          <w:rFonts w:hint="cs"/>
          <w:rtl/>
        </w:rPr>
        <w:t xml:space="preserve">، وقد ضعفه الألباني والأرناؤوط والوادعي </w:t>
      </w:r>
      <w:r>
        <w:rPr>
          <w:rFonts w:hint="cs"/>
          <w:shd w:val="clear" w:color="auto" w:fill="FFFFFF"/>
          <w:rtl/>
        </w:rPr>
        <w:t xml:space="preserve">والحويني، </w:t>
      </w:r>
      <w:r>
        <w:rPr>
          <w:rFonts w:hint="cs"/>
          <w:rtl/>
        </w:rPr>
        <w:t xml:space="preserve">(أ) ذكر من صحح الحديث: الحديث ذكره المنذري في الترغيب والترهيب [3: 172] وقال: </w:t>
      </w:r>
      <w:r w:rsidR="00D33636">
        <w:rPr>
          <w:rFonts w:hint="cs"/>
          <w:rtl/>
        </w:rPr>
        <w:t>(</w:t>
      </w:r>
      <w:r>
        <w:rPr>
          <w:rFonts w:hint="cs"/>
          <w:rtl/>
        </w:rPr>
        <w:t>رواه الحاكم وقال: صحيح الإسناد</w:t>
      </w:r>
      <w:r w:rsidR="00D33636">
        <w:rPr>
          <w:rFonts w:hint="cs"/>
          <w:rtl/>
        </w:rPr>
        <w:t>)</w:t>
      </w:r>
      <w:r>
        <w:rPr>
          <w:rFonts w:hint="cs"/>
          <w:rtl/>
        </w:rPr>
        <w:t xml:space="preserve"> أهـ، وذكره السيوطي في الجامع الصغير (رقم 627)، ونسبه لأحمد والطبراني والحاكم والبيهقي في الشعب، وذكره الهيثمي في مجمع الزوائد [7: 262] وقال: </w:t>
      </w:r>
      <w:r w:rsidR="00D33636">
        <w:rPr>
          <w:rFonts w:hint="cs"/>
          <w:rtl/>
        </w:rPr>
        <w:t>(</w:t>
      </w:r>
      <w:r>
        <w:rPr>
          <w:rFonts w:hint="cs"/>
          <w:rtl/>
        </w:rPr>
        <w:t>رواه أحمد والبزار بإسنادين، ورجال أحد إسنادي البزار رجال الصحيح، وكذلك رجال أحمد، إلا أنه وقع فيه في الأصل غلط، فلذلك لم أذكره</w:t>
      </w:r>
      <w:r w:rsidR="00D33636">
        <w:rPr>
          <w:rFonts w:hint="cs"/>
          <w:rtl/>
        </w:rPr>
        <w:t>)</w:t>
      </w:r>
      <w:r>
        <w:rPr>
          <w:rFonts w:hint="cs"/>
          <w:rtl/>
        </w:rPr>
        <w:t xml:space="preserve"> أهـ، (ب) </w:t>
      </w:r>
      <w:r>
        <w:rPr>
          <w:rFonts w:hint="cs"/>
          <w:shd w:val="clear" w:color="auto" w:fill="FFFFFF"/>
          <w:rtl/>
        </w:rPr>
        <w:t>الحديث ضعفه الشيخ الالباني في السلسلة الضعيفة رقم (577) [ج 2: 45]، وقال: " ضعيف، أخرجه أحمد (رقم 6520) و الحاكم (4 / 96) من طريق أبي الزبير عن</w:t>
      </w:r>
      <w:r>
        <w:rPr>
          <w:rFonts w:hint="cs"/>
          <w:rtl/>
        </w:rPr>
        <w:t xml:space="preserve"> </w:t>
      </w:r>
      <w:r>
        <w:rPr>
          <w:rFonts w:hint="cs"/>
          <w:shd w:val="clear" w:color="auto" w:fill="FFFFFF"/>
          <w:rtl/>
        </w:rPr>
        <w:t xml:space="preserve">عبد الله بن عمرو مرفوعا، قال الحاكم: </w:t>
      </w:r>
      <w:r w:rsidR="00D33636">
        <w:rPr>
          <w:rFonts w:hint="cs"/>
          <w:shd w:val="clear" w:color="auto" w:fill="FFFFFF"/>
          <w:rtl/>
        </w:rPr>
        <w:t>(</w:t>
      </w:r>
      <w:r>
        <w:rPr>
          <w:rFonts w:hint="cs"/>
          <w:shd w:val="clear" w:color="auto" w:fill="FFFFFF"/>
          <w:rtl/>
        </w:rPr>
        <w:t>صحيح الإسناد</w:t>
      </w:r>
      <w:r w:rsidR="00D33636">
        <w:rPr>
          <w:rFonts w:hint="cs"/>
          <w:shd w:val="clear" w:color="auto" w:fill="FFFFFF"/>
          <w:rtl/>
        </w:rPr>
        <w:t>)</w:t>
      </w:r>
      <w:r>
        <w:rPr>
          <w:rFonts w:hint="cs"/>
          <w:shd w:val="clear" w:color="auto" w:fill="FFFFFF"/>
          <w:rtl/>
        </w:rPr>
        <w:t xml:space="preserve"> </w:t>
      </w:r>
      <w:proofErr w:type="spellStart"/>
      <w:r>
        <w:rPr>
          <w:rFonts w:hint="cs"/>
          <w:shd w:val="clear" w:color="auto" w:fill="FFFFFF"/>
          <w:rtl/>
        </w:rPr>
        <w:t>ووافقه</w:t>
      </w:r>
      <w:proofErr w:type="spellEnd"/>
      <w:r>
        <w:rPr>
          <w:rFonts w:hint="cs"/>
          <w:shd w:val="clear" w:color="auto" w:fill="FFFFFF"/>
          <w:rtl/>
        </w:rPr>
        <w:t xml:space="preserve"> الذهبي، و أقول كلا ليس بصحيح، فإن أبا الزبير لم يسمع من ابن عمرو كما قال ابن معين و</w:t>
      </w:r>
      <w:r>
        <w:rPr>
          <w:rFonts w:hint="cs"/>
          <w:rtl/>
        </w:rPr>
        <w:t>أبو حاتم، ..</w:t>
      </w:r>
      <w:r>
        <w:rPr>
          <w:rFonts w:hint="cs"/>
          <w:shd w:val="clear" w:color="auto" w:fill="FFFFFF"/>
          <w:rtl/>
        </w:rPr>
        <w:t xml:space="preserve"> و لذلك</w:t>
      </w:r>
      <w:r>
        <w:rPr>
          <w:rFonts w:hint="cs"/>
          <w:rtl/>
        </w:rPr>
        <w:t xml:space="preserve"> </w:t>
      </w:r>
      <w:r>
        <w:rPr>
          <w:rFonts w:hint="cs"/>
          <w:shd w:val="clear" w:color="auto" w:fill="FFFFFF"/>
          <w:rtl/>
        </w:rPr>
        <w:t>فإني أقطع بضعف هذا الإسناد، و الله أعلم</w:t>
      </w:r>
      <w:r w:rsidR="00AC722B">
        <w:rPr>
          <w:rFonts w:hint="cs"/>
          <w:shd w:val="clear" w:color="auto" w:fill="FFFFFF"/>
          <w:rtl/>
        </w:rPr>
        <w:t>،</w:t>
      </w:r>
      <w:r>
        <w:rPr>
          <w:rFonts w:hint="cs"/>
          <w:rtl/>
        </w:rPr>
        <w:t xml:space="preserve"> (ت) </w:t>
      </w:r>
      <w:r>
        <w:rPr>
          <w:rFonts w:hint="cs"/>
          <w:rtl/>
        </w:rPr>
        <w:lastRenderedPageBreak/>
        <w:t xml:space="preserve">الحديث ضعفه الشيخ شعيب الأرناؤوط </w:t>
      </w:r>
      <w:r>
        <w:rPr>
          <w:rFonts w:hint="cs"/>
          <w:shd w:val="clear" w:color="auto" w:fill="FFFFFF"/>
          <w:rtl/>
        </w:rPr>
        <w:t xml:space="preserve">في تحقيقه لمسند أحمد (6521)، وقال: </w:t>
      </w:r>
      <w:r w:rsidR="00D33636">
        <w:rPr>
          <w:rFonts w:hint="cs"/>
          <w:shd w:val="clear" w:color="auto" w:fill="FFFFFF"/>
          <w:rtl/>
        </w:rPr>
        <w:t>(</w:t>
      </w:r>
      <w:r>
        <w:rPr>
          <w:rFonts w:hint="cs"/>
          <w:shd w:val="clear" w:color="auto" w:fill="FFFFFF"/>
          <w:rtl/>
        </w:rPr>
        <w:t xml:space="preserve"> إسناده ضعيف، رجاله ثقات رجال الصحيح إلا أن أبا الزبير -وهو محمد بن مسلم بن تدْرُس- لم يسمع من عبد الله بن عمرو، فيما قاله أبو حاتم في المراسيل ص 154 أهـ، (ج) والحديث ضعفه الشيخ إسحاق الحويني في: النافلة في الأحاديث الضعيفة والباطلة في الجزء الأول حديث رقم 28، وقال مقبل بن هادي الوادعي في تحقيقه على الحديث في مستدرك الحاكم: [ح: (7115)</w:t>
      </w:r>
      <w:r>
        <w:rPr>
          <w:rFonts w:hint="cs"/>
          <w:shd w:val="clear" w:color="auto" w:fill="FFFFFF"/>
          <w:rtl/>
          <w:lang w:bidi="ar-KW"/>
        </w:rPr>
        <w:t xml:space="preserve">]، </w:t>
      </w:r>
      <w:r>
        <w:rPr>
          <w:rFonts w:hint="cs"/>
          <w:shd w:val="clear" w:color="auto" w:fill="FFFFFF"/>
          <w:rtl/>
        </w:rPr>
        <w:t>قال: محمد بن مسلم هو محمد بن مسلم بن تدرس وليس بابن السائب , قال البيهقي: ان ابا الزبير لم يسمع من عبد الله بن عمرو فهو منقطع أهـ من فيض القدير بتصرف , وكذا في " جامع التحصيل " عن ابن معين وابي حاتم لم يسمع من عبد الله بن عمرو بن العاص أهـ , وقوله هنا ابن السائب غلط فهو ابن تدرس</w:t>
      </w:r>
      <w:r>
        <w:rPr>
          <w:shd w:val="clear" w:color="auto" w:fill="FFFFFF"/>
        </w:rPr>
        <w:t xml:space="preserve"> </w:t>
      </w:r>
      <w:r w:rsidR="00D33636">
        <w:rPr>
          <w:rFonts w:hint="cs"/>
          <w:shd w:val="clear" w:color="auto" w:fill="FFFFFF"/>
          <w:rtl/>
        </w:rPr>
        <w:t>)</w:t>
      </w:r>
      <w:r>
        <w:rPr>
          <w:rFonts w:hint="cs"/>
          <w:shd w:val="clear" w:color="auto" w:fill="FFFFFF"/>
          <w:rtl/>
        </w:rPr>
        <w:t xml:space="preserve"> أهـ، </w:t>
      </w:r>
      <w:r>
        <w:rPr>
          <w:rFonts w:hint="cs"/>
          <w:bCs/>
          <w:rtl/>
        </w:rPr>
        <w:t>(ث): فقه الحديث على اعتبار قبوله سنداً</w:t>
      </w:r>
      <w:r>
        <w:rPr>
          <w:rFonts w:hint="cs"/>
          <w:rtl/>
        </w:rPr>
        <w:t>: الحديث عام في كل ظالم، وهو من باب إنكار المنكر، وقد جاءت الشريعة بإنكار المنكر، وهو أحد أسباب خيرية هذه الأمة،</w:t>
      </w:r>
      <w:r>
        <w:rPr>
          <w:rFonts w:hint="cs"/>
          <w:rtl/>
          <w:lang w:bidi="ar-EG"/>
        </w:rPr>
        <w:t xml:space="preserve"> كما قال تعالى: </w:t>
      </w:r>
      <w:r>
        <w:rPr>
          <w:rFonts w:eastAsia="MS Mincho" w:hint="cs"/>
          <w:rtl/>
        </w:rPr>
        <w:t>{كُنْتُمْ خَيْرَ أُمَّةٍ أُخْرِجَتْ لِلنَّاسِ تَأْمُرُونَ بِالْمَعْرُوفِ وَتَنْهَوْنَ عَنِ الْمُنْكَرِ وَتُؤْمِنُونَ بِاللَّهِ</w:t>
      </w:r>
      <w:r>
        <w:rPr>
          <w:rFonts w:hint="cs"/>
          <w:spacing w:val="-4"/>
          <w:rtl/>
          <w:lang w:bidi="ar-EG"/>
        </w:rPr>
        <w:t>}</w:t>
      </w:r>
      <w:r>
        <w:rPr>
          <w:rFonts w:hint="cs"/>
          <w:spacing w:val="-4"/>
          <w:rtl/>
          <w:lang w:bidi="ar-KW"/>
        </w:rPr>
        <w:t xml:space="preserve"> </w:t>
      </w:r>
      <w:r>
        <w:rPr>
          <w:rFonts w:hint="cs"/>
          <w:rtl/>
          <w:lang w:bidi="ar-EG"/>
        </w:rPr>
        <w:t>[آل عمران: 110]، وهو أبرز صفات المؤمنين، كما وصفهم الله تعالى بقوله تعالى: {</w:t>
      </w:r>
      <w:r>
        <w:rPr>
          <w:rFonts w:eastAsia="MS Mincho" w:hint="cs"/>
          <w:rtl/>
        </w:rPr>
        <w:t xml:space="preserve">وَالْمُؤْمِنُونَ وَالْمُؤْمِنَاتُ بَعْضُهُمْ أَوْلِيَاءُ بَعْضٍ يَأْمُرُونَ </w:t>
      </w:r>
      <w:r>
        <w:rPr>
          <w:rFonts w:hint="cs"/>
          <w:rtl/>
          <w:lang w:bidi="ar-EG"/>
        </w:rPr>
        <w:t xml:space="preserve">بِالْمَعْرُوفِ وَيَنْهَوْنَ عَنِ الْمُنْكَرِ وَيُقِيمُونَ الصَّلاَةَ وَيُؤْتُونَ الزَّكَاةَ وَيُطِيعُونَ اللّهَ وَرَسُولَهُ أُوْلَئِكَ سَيَرْحَمُهُمُ اللّهُ إِنَّ اللّهَ عَزِيزٌ حَكِيمٌ} [التوبة: 71]، ولابد من أن يكون في الأمة من يجهر بالحق، ويقول للظالم أنت ظالم، ولابد من إنكار المنكر، </w:t>
      </w:r>
      <w:r>
        <w:rPr>
          <w:rFonts w:hint="cs"/>
          <w:rtl/>
        </w:rPr>
        <w:t>ولكن إذا تعلق الأمر بالحكام وولاة الأمور، فلابد من فهم الحديث في إطار أحكام إنكار المنكر على الولاة والتي قررها الفقهاء، من خلال فهم قوله تعالى: {ادْعُ إِلَى سَبِيلِ رَبِّكَ بِالْحِكْمَةِ وَالْمَوْعِظَةِ الْحَسَنَةِ} [النحل: 125]، وقوله تعالى: {فَقُولَا لَهُ قَوْلًا لَيِّنًا لَعَلَّهُ يَتَذَكَّرُ</w:t>
      </w:r>
      <w:r w:rsidR="00E26AAC">
        <w:rPr>
          <w:rFonts w:hint="cs"/>
          <w:rtl/>
        </w:rPr>
        <w:t xml:space="preserve"> أو </w:t>
      </w:r>
      <w:r>
        <w:rPr>
          <w:rFonts w:hint="cs"/>
          <w:rtl/>
        </w:rPr>
        <w:t xml:space="preserve">يَخْشَى} [طه: 44]، ومن خلال فهم الأحاديث الصحيحة المحكمة كحديث عُبَادَةَ بْنِ الصَّامِتِ قَالَ: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وحديث حذيفة رضي الله عنه: (يَكُونُ بَعْدِي أَئِمَّةٌ لا يَـهْتَدُونَ </w:t>
      </w:r>
      <w:proofErr w:type="spellStart"/>
      <w:r>
        <w:rPr>
          <w:rFonts w:hint="cs"/>
          <w:rtl/>
        </w:rPr>
        <w:t>بِـهُدَايَ</w:t>
      </w:r>
      <w:proofErr w:type="spellEnd"/>
      <w:r>
        <w:rPr>
          <w:rFonts w:hint="cs"/>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وحديث عَوْف بْنَ مَالِكٍ الأشْجَعِيَّ رضي الله عنه: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w:t>
      </w:r>
      <w:r>
        <w:rPr>
          <w:rFonts w:hint="cs"/>
          <w:rtl/>
        </w:rPr>
        <w:lastRenderedPageBreak/>
        <w:t xml:space="preserve">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وحديث أُمِّ سَلَمَةَ رضي الله عنها: (إِنَّهُ يُسْتَعْمَلُ عَلَيْكُمْ أُمَرَاءُ فَتَعْرِفُونَ وَتُنْكِرُونَ، فَمَنْ كَرِهَ فَقَدْ بَرِئَ، وَمَنْ أَنْكَرَ فَقَدْ سَلِمَ، وَلَكِنْ مَنْ رَضِيَ وَتَابَعَ، قَالُوا: يَا رَسُولَ الله، أَلا نُقَاتِلُهُمْ؟، قَالَ: لا مَا صَلَّوْا) [أخــرج مسلم (1854)]، وحديث وائل بن حجر رضي الله عنه: (اسْمَعُوا وَأَطِيعُوا فَإِنَّمَا عَلَيْهِمْ مَا حُمِّلُوا وَعَلَيْكُمْ مَا حُمِّلْتُمْ) [أخرجه مسلم ح (1846)]، وحديث </w:t>
      </w:r>
      <w:r>
        <w:rPr>
          <w:rFonts w:hint="cs"/>
          <w:noProof/>
          <w:rtl/>
          <w:lang w:eastAsia="ar-SA"/>
        </w:rPr>
        <w:t xml:space="preserve">عبد الله بن مسعود رضي الله عنه: (إِنَّكُمْ سَتَرَوْنَ بَعْدِي أَثَرَةً وَأُمُورًا تُنْكِرُونَهَا قَالُوا فَمَا تَأْمُرُنَا يَا رَسُولَ اللَّهِ قَالَ أَدُّوا إِلَيْهِمْ حَقَّهُمْ وَسَلُوا اللَّهَ حَقَّكُمْ) </w:t>
      </w:r>
      <w:r>
        <w:rPr>
          <w:rFonts w:hint="cs"/>
          <w:bdr w:val="none" w:sz="0" w:space="0" w:color="auto" w:frame="1"/>
          <w:rtl/>
        </w:rPr>
        <w:t>[أخرجه البخاري: ح (</w:t>
      </w:r>
      <w:r>
        <w:rPr>
          <w:rFonts w:hint="cs"/>
          <w:rtl/>
        </w:rPr>
        <w:t>3335</w:t>
      </w:r>
      <w:r>
        <w:rPr>
          <w:rFonts w:hint="cs"/>
          <w:bdr w:val="none" w:sz="0" w:space="0" w:color="auto" w:frame="1"/>
          <w:rtl/>
        </w:rPr>
        <w:t>) ومسلم: ح (3430)]،</w:t>
      </w:r>
      <w:r>
        <w:rPr>
          <w:rFonts w:hint="cs"/>
          <w:rtl/>
        </w:rPr>
        <w:t xml:space="preserve"> وفي ظل الطاعة في المعروف والاحترام الذي فرضه الله تعالى على المسلم لمن ولاه الله تعالى أمر المسلمين، ولا ينبغي أن يتعدى إلى تهديد</w:t>
      </w:r>
      <w:r w:rsidR="00E26AAC">
        <w:rPr>
          <w:rFonts w:hint="cs"/>
          <w:rtl/>
        </w:rPr>
        <w:t xml:space="preserve"> أو </w:t>
      </w:r>
      <w:r>
        <w:rPr>
          <w:rFonts w:hint="cs"/>
          <w:rtl/>
        </w:rPr>
        <w:t>حمل السلاح</w:t>
      </w:r>
      <w:r w:rsidR="00E26AAC">
        <w:rPr>
          <w:rFonts w:hint="cs"/>
          <w:rtl/>
        </w:rPr>
        <w:t xml:space="preserve"> أو </w:t>
      </w:r>
      <w:r>
        <w:rPr>
          <w:rFonts w:hint="cs"/>
          <w:rtl/>
        </w:rPr>
        <w:t>نزع يد الطاعة</w:t>
      </w:r>
      <w:r w:rsidR="00E26AAC">
        <w:rPr>
          <w:rFonts w:hint="cs"/>
          <w:rtl/>
        </w:rPr>
        <w:t xml:space="preserve"> أو </w:t>
      </w:r>
      <w:r>
        <w:rPr>
          <w:rFonts w:hint="cs"/>
          <w:rtl/>
        </w:rPr>
        <w:t>إعلان العصيان والمخالفة،</w:t>
      </w:r>
      <w:r w:rsidR="00E26AAC">
        <w:rPr>
          <w:rFonts w:hint="cs"/>
          <w:rtl/>
        </w:rPr>
        <w:t xml:space="preserve"> أو </w:t>
      </w:r>
      <w:r>
        <w:rPr>
          <w:rFonts w:hint="cs"/>
          <w:rtl/>
        </w:rPr>
        <w:t>إلى التشهير بالحاكم في المجالس والطرقات، فمن أهان سلطان الله تعالى في الأرض أهانه الله، وكل ذلك افتيات على هيبة ولي الأمر وسلطته، ثم لا ينبغي أن ننسى أحاديث النبي صلى الله عليه وسلم في طاعة الأمراء واحترامهم والنهي عن اهانتهم خوفا من سقوط هيبتهم عند الرعية، مما يؤول إلى الفوضى والهرج والمرج،</w:t>
      </w:r>
      <w:r>
        <w:rPr>
          <w:rFonts w:hint="cs"/>
          <w:bCs/>
          <w:rtl/>
        </w:rPr>
        <w:t xml:space="preserve"> </w:t>
      </w:r>
    </w:p>
    <w:p w14:paraId="36D534B9" w14:textId="3D26615F" w:rsidR="00380CE7" w:rsidRDefault="00380CE7" w:rsidP="00380CE7">
      <w:pPr>
        <w:shd w:val="clear" w:color="auto" w:fill="FFFFFF"/>
        <w:spacing w:before="100" w:beforeAutospacing="1" w:after="100" w:afterAutospacing="1"/>
        <w:ind w:left="-58"/>
        <w:rPr>
          <w:bCs/>
          <w:rtl/>
          <w:lang w:bidi="ar-KW"/>
        </w:rPr>
      </w:pPr>
      <w:r>
        <w:rPr>
          <w:rFonts w:hint="cs"/>
          <w:b/>
          <w:bCs/>
          <w:sz w:val="36"/>
          <w:szCs w:val="36"/>
          <w:highlight w:val="yellow"/>
          <w:u w:val="single"/>
          <w:rtl/>
          <w:lang w:bidi="ar-KW"/>
        </w:rPr>
        <w:t>[الحديث الثالث]:</w:t>
      </w:r>
      <w:r>
        <w:rPr>
          <w:rFonts w:hint="cs"/>
          <w:bCs/>
          <w:rtl/>
          <w:lang w:bidi="ar-KW"/>
        </w:rPr>
        <w:t xml:space="preserve"> </w:t>
      </w:r>
      <w:r>
        <w:rPr>
          <w:rFonts w:hint="cs"/>
          <w:rtl/>
          <w:lang w:bidi="ar-KW"/>
        </w:rPr>
        <w:t xml:space="preserve">أخرج مسلم في صحيحه عن عبد الله بن مسعود رضي الله عنه: أن رسول الله صلى الله عليه وسلم قال: </w:t>
      </w:r>
      <w:r>
        <w:rPr>
          <w:rFonts w:hint="cs"/>
          <w:bCs/>
          <w:rtl/>
          <w:lang w:bidi="ar-KW"/>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Pr>
          <w:rFonts w:hint="cs"/>
          <w:rtl/>
          <w:lang w:bidi="ar-KW"/>
        </w:rPr>
        <w:t xml:space="preserve"> [صحيح مسلم ح (50)]، قال ابن رجب في شرح الحديث: (هذا يدل على جهاد الأمراء باليد وقد استنكر الإمام أحمد هذا الحديث في رواية أبي داود وقال هو خلاف الأحاديث التي أمر رسول الله صلى الله عليه وسلم فيها بالصبر على جور الأئمة، وقد يجاب عن ذلك بأن التغيير باليد لا يستلزم القتال وقد نص على ذلك أحمد أيضا في رواية صالح فقال التغيير باليد ليس بالسيف والسلاح فحينئذ جهاد الأمراء باليد أن يزيل بيده ما فعلوه من المنكرات مثل أن يريق خمورهم</w:t>
      </w:r>
      <w:r w:rsidR="00E26AAC">
        <w:rPr>
          <w:rFonts w:hint="cs"/>
          <w:rtl/>
          <w:lang w:bidi="ar-KW"/>
        </w:rPr>
        <w:t xml:space="preserve"> أو </w:t>
      </w:r>
      <w:r>
        <w:rPr>
          <w:rFonts w:hint="cs"/>
          <w:rtl/>
          <w:lang w:bidi="ar-KW"/>
        </w:rPr>
        <w:t>يكسر آلات اللهو التي لهم</w:t>
      </w:r>
      <w:r w:rsidR="00E26AAC">
        <w:rPr>
          <w:rFonts w:hint="cs"/>
          <w:rtl/>
          <w:lang w:bidi="ar-KW"/>
        </w:rPr>
        <w:t xml:space="preserve"> أو </w:t>
      </w:r>
      <w:r>
        <w:rPr>
          <w:rFonts w:hint="cs"/>
          <w:rtl/>
          <w:lang w:bidi="ar-KW"/>
        </w:rPr>
        <w:t>نحو ذلك</w:t>
      </w:r>
      <w:r w:rsidR="00E26AAC">
        <w:rPr>
          <w:rFonts w:hint="cs"/>
          <w:rtl/>
          <w:lang w:bidi="ar-KW"/>
        </w:rPr>
        <w:t xml:space="preserve"> أو </w:t>
      </w:r>
      <w:r>
        <w:rPr>
          <w:rFonts w:hint="cs"/>
          <w:rtl/>
          <w:lang w:bidi="ar-KW"/>
        </w:rPr>
        <w:t xml:space="preserve">يبطل بيده ما أمروا به من الظلم إن كان له قدرة على ذلك وكل ذلك جائز وليس هو من باب قتالهم ولا من الخروج عليهم الذي ورد النهي عنه فإن هذا أكثر ما يخشى منه أن يقتله الأمراء وحده وأما الخروج عليهم بالسيف فيخشى منه </w:t>
      </w:r>
      <w:r>
        <w:rPr>
          <w:rFonts w:hint="cs"/>
          <w:rtl/>
          <w:lang w:bidi="ar-KW"/>
        </w:rPr>
        <w:lastRenderedPageBreak/>
        <w:t>الفتن التي تؤدي إلى سفك دماء المسلمين، نعم إن خشي في الإقدام على الإنكار على الملوك أن يؤذي أهله</w:t>
      </w:r>
      <w:r w:rsidR="00E26AAC">
        <w:rPr>
          <w:rFonts w:hint="cs"/>
          <w:rtl/>
          <w:lang w:bidi="ar-KW"/>
        </w:rPr>
        <w:t xml:space="preserve"> أو </w:t>
      </w:r>
      <w:r>
        <w:rPr>
          <w:rFonts w:hint="cs"/>
          <w:rtl/>
          <w:lang w:bidi="ar-KW"/>
        </w:rPr>
        <w:t>جيرانه لم ينبغ له التعرض لهم حينئذ لما فيه من تعدي الأذى إلى غيره كذلك قال الفضيل بن عياض وغيره ومع هذا متي خاف على نفسه السيف</w:t>
      </w:r>
      <w:r w:rsidR="00E26AAC">
        <w:rPr>
          <w:rFonts w:hint="cs"/>
          <w:rtl/>
          <w:lang w:bidi="ar-KW"/>
        </w:rPr>
        <w:t xml:space="preserve"> أو </w:t>
      </w:r>
      <w:r>
        <w:rPr>
          <w:rFonts w:hint="cs"/>
          <w:rtl/>
          <w:lang w:bidi="ar-KW"/>
        </w:rPr>
        <w:t>السوط</w:t>
      </w:r>
      <w:r w:rsidR="00E26AAC">
        <w:rPr>
          <w:rFonts w:hint="cs"/>
          <w:rtl/>
          <w:lang w:bidi="ar-KW"/>
        </w:rPr>
        <w:t xml:space="preserve"> أو </w:t>
      </w:r>
      <w:r>
        <w:rPr>
          <w:rFonts w:hint="cs"/>
          <w:rtl/>
          <w:lang w:bidi="ar-KW"/>
        </w:rPr>
        <w:t>الحبس</w:t>
      </w:r>
      <w:r w:rsidR="00E26AAC">
        <w:rPr>
          <w:rFonts w:hint="cs"/>
          <w:rtl/>
          <w:lang w:bidi="ar-KW"/>
        </w:rPr>
        <w:t xml:space="preserve"> أو </w:t>
      </w:r>
      <w:r>
        <w:rPr>
          <w:rFonts w:hint="cs"/>
          <w:rtl/>
          <w:lang w:bidi="ar-KW"/>
        </w:rPr>
        <w:t>القيد</w:t>
      </w:r>
      <w:r w:rsidR="00E26AAC">
        <w:rPr>
          <w:rFonts w:hint="cs"/>
          <w:rtl/>
          <w:lang w:bidi="ar-KW"/>
        </w:rPr>
        <w:t xml:space="preserve"> أو </w:t>
      </w:r>
      <w:r>
        <w:rPr>
          <w:rFonts w:hint="cs"/>
          <w:rtl/>
          <w:lang w:bidi="ar-KW"/>
        </w:rPr>
        <w:t>النفي</w:t>
      </w:r>
      <w:r w:rsidR="00E26AAC">
        <w:rPr>
          <w:rFonts w:hint="cs"/>
          <w:rtl/>
          <w:lang w:bidi="ar-KW"/>
        </w:rPr>
        <w:t xml:space="preserve"> أو </w:t>
      </w:r>
      <w:r>
        <w:rPr>
          <w:rFonts w:hint="cs"/>
          <w:rtl/>
          <w:lang w:bidi="ar-KW"/>
        </w:rPr>
        <w:t>أخذ المال</w:t>
      </w:r>
      <w:r w:rsidR="00E26AAC">
        <w:rPr>
          <w:rFonts w:hint="cs"/>
          <w:rtl/>
          <w:lang w:bidi="ar-KW"/>
        </w:rPr>
        <w:t xml:space="preserve"> أو </w:t>
      </w:r>
      <w:r>
        <w:rPr>
          <w:rFonts w:hint="cs"/>
          <w:rtl/>
          <w:lang w:bidi="ar-KW"/>
        </w:rPr>
        <w:t>نحو ذلك من الأذى سقط أمرهم ونهيهم وقد نص الأئمة على ذلك منهم مالك وأحمد وإسحاق وغيرهم قال أحمد لا يتعرض إلى السلطان فإن سيفه</w:t>
      </w:r>
      <w:r>
        <w:rPr>
          <w:lang w:bidi="ar-KW"/>
        </w:rPr>
        <w:t> </w:t>
      </w:r>
      <w:r>
        <w:rPr>
          <w:rFonts w:hint="cs"/>
          <w:rtl/>
          <w:lang w:bidi="ar-KW"/>
        </w:rPr>
        <w:t xml:space="preserve">مسلول) [جامع العلوم والحكم: (1/322)]، </w:t>
      </w:r>
      <w:r>
        <w:rPr>
          <w:rFonts w:hint="cs"/>
          <w:bCs/>
          <w:rtl/>
          <w:lang w:bidi="ar-KW"/>
        </w:rPr>
        <w:t>[</w:t>
      </w:r>
      <w:r>
        <w:rPr>
          <w:rFonts w:hint="cs"/>
          <w:bCs/>
          <w:rtl/>
        </w:rPr>
        <w:t>قلت]</w:t>
      </w:r>
      <w:r>
        <w:rPr>
          <w:rFonts w:hint="cs"/>
          <w:rtl/>
        </w:rPr>
        <w:t xml:space="preserve">: يحتاج هذا الحديث إلى عدة توضيحات تبين المراد منه، </w:t>
      </w:r>
      <w:r>
        <w:rPr>
          <w:rFonts w:hint="cs"/>
          <w:bCs/>
          <w:rtl/>
        </w:rPr>
        <w:t>(الأول)</w:t>
      </w:r>
      <w:r>
        <w:rPr>
          <w:rFonts w:hint="cs"/>
          <w:rtl/>
        </w:rPr>
        <w:t xml:space="preserve">: الحديث لم يذكر جهاد الأمراء صراحة، فهو يتناول جهاد الفرق الضالة كالخوارج وغيرهم، ويتناول الطوائف المنحرفة كالمنافقين والزنادقة، قال ابن الصلاح: (وما ورد في هذا الحديث من الحث على جهاد المبطلين باليد واللسان فذلك حيث لا يلزم منه إثارة فتنة على أن لفظ هذا الحديث مسوق فيمن سبق من الأمم وليس في لفظه ذكر هذه الأمة والله أعلم) أهـ [صيانة صحيح مسلم (209)]، </w:t>
      </w:r>
      <w:r>
        <w:rPr>
          <w:rFonts w:hint="cs"/>
          <w:bCs/>
          <w:rtl/>
        </w:rPr>
        <w:t>(الثاني)</w:t>
      </w:r>
      <w:r>
        <w:rPr>
          <w:rFonts w:hint="cs"/>
          <w:rtl/>
        </w:rPr>
        <w:t xml:space="preserve"> الحديث يتناول الأمم السابقة كما يدل على ذلك نصه، ولا يمنع دخول أمة الإسلام في الخطاب، بخصوصية معاملة حكام المسلمين لأنّ الأحاديث الصحاح الكثيرة - وقد تقدم جزء منها - على ضرورة الصبر على جور الحكام وعدم الخروج عليهم بالسلاح ما أقاموا الصلاة وما لم نر منهم كفراً بواحاً عندنا فيه من الله تعالى برهان، </w:t>
      </w:r>
      <w:r>
        <w:rPr>
          <w:rFonts w:hint="cs"/>
          <w:bCs/>
          <w:rtl/>
        </w:rPr>
        <w:t>(الثالث)</w:t>
      </w:r>
      <w:r>
        <w:rPr>
          <w:rFonts w:hint="cs"/>
          <w:rtl/>
        </w:rPr>
        <w:t xml:space="preserve"> هذا الحديث بالرغم من وجوده في صحيح مسلم إلا أنّ الإمام أحمد ابن حنبل تكلم فيه،، فقد جاء في مسائل الإمام أحمد: أنّه سئل عن هذا الحديث فقال: (الحارث بن فضيل - وهو من رواة الحديث - ليس بمحمود الحديث وهذا الكلام لا يشبه كلام ابن مسعود , ابن مسعود يقول قال رسول الله: (اصبروا حتى تلقوني)، [مسائل الإمام أحمد صـ 307]، (قلت): وقد أخرجه البخاري في التاريخ الكبير (ج 1/ 346)، ولم يخرجه في الصحيح، ولعله لتلك العلة ترك تخريجه في الصحيح، قال ابن الصلاح: إن هذا الحديث مما انفرد به مسلم عن البخاري وقد أنكره أحمد بن حنبل فيما بلغنا عن أبي داود السجستاني في مسائله عن أحمد قال: الحارث بن فضيل ليس بمحفوظ الحديث وهذا الكلام لا يشبه كلام ابن مسعود وذكر أحمد قوله صلى الله عليه وسلم (اصبروا حتى تلقوني) [صيانة صحيح مسلم (209)]، </w:t>
      </w:r>
      <w:r>
        <w:rPr>
          <w:rFonts w:hint="cs"/>
          <w:bCs/>
          <w:rtl/>
          <w:lang w:bidi="ar-KW"/>
        </w:rPr>
        <w:t>(الرابع)</w:t>
      </w:r>
      <w:r>
        <w:rPr>
          <w:rFonts w:hint="cs"/>
          <w:rtl/>
          <w:lang w:bidi="ar-KW"/>
        </w:rPr>
        <w:t xml:space="preserve">: لابد من التفريق بين نوعين من الإنكار، فأما الإنكار بمعنى الخروج عليهم وخلع بيعتهم، ففي هذه الحالة لا يجوز الإنكار عليهم إلا بشرطين: (أولهما): أن يصدر منهم كفرٌ بواح، ظاهر لا يقع فيه تأويل، و (الثاني): أن لا يكون في الخروج عليهم مفسدة راجحة من انتهاك أعراض، وسفك دماء، وإضرار بالدنيا والدين ! ولذلك نهى العلماء من سلوك هذا الطريق، لما يُفضي على الأمة </w:t>
      </w:r>
      <w:r>
        <w:rPr>
          <w:rFonts w:hint="cs"/>
          <w:rtl/>
          <w:lang w:bidi="ar-KW"/>
        </w:rPr>
        <w:lastRenderedPageBreak/>
        <w:t xml:space="preserve">من الشرور، ولما يولد من المفاسد، ولما ينتج عنه من محو لرسوم الدين، </w:t>
      </w:r>
      <w:r>
        <w:rPr>
          <w:rFonts w:hint="cs"/>
          <w:bCs/>
          <w:rtl/>
          <w:lang w:bidi="ar-KW"/>
        </w:rPr>
        <w:t>قال النووي</w:t>
      </w:r>
      <w:r>
        <w:rPr>
          <w:rFonts w:hint="cs"/>
          <w:rtl/>
          <w:lang w:bidi="ar-KW"/>
        </w:rPr>
        <w:t xml:space="preserve">: (وأما الخروج عليهم، وقتالهم،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 وقال الحافظ أبو عَمْرو ابن الصلاح: </w:t>
      </w:r>
      <w:r w:rsidR="00D33636">
        <w:rPr>
          <w:rFonts w:hint="cs"/>
          <w:rtl/>
          <w:lang w:bidi="ar-KW"/>
        </w:rPr>
        <w:t>(</w:t>
      </w:r>
      <w:r>
        <w:rPr>
          <w:rFonts w:hint="cs"/>
          <w:rtl/>
          <w:lang w:bidi="ar-KW"/>
        </w:rPr>
        <w:t>وما ورد في هذا الحديث مِن الحث على جهاد المبطلين باليد واللسان: فذلك حيث لا يلزم منه إثارة فتنة. على أن لفظ هذا الحديث مسوق فيمن سبق من الأمم، وليس في لفظه ذِكر هذه الأمة. والله أعلم</w:t>
      </w:r>
      <w:r w:rsidR="00D33636">
        <w:rPr>
          <w:rFonts w:hint="cs"/>
          <w:rtl/>
          <w:lang w:bidi="ar-KW"/>
        </w:rPr>
        <w:t>)</w:t>
      </w:r>
      <w:r>
        <w:rPr>
          <w:rFonts w:hint="cs"/>
          <w:rtl/>
          <w:lang w:bidi="ar-KW"/>
        </w:rPr>
        <w:t xml:space="preserve"> اهـ [صيانة صحيح مسلم صـ 209]، </w:t>
      </w:r>
    </w:p>
    <w:p w14:paraId="2C546DC2" w14:textId="50B41E46" w:rsidR="00380CE7" w:rsidRDefault="00380CE7" w:rsidP="00380CE7">
      <w:pPr>
        <w:shd w:val="clear" w:color="auto" w:fill="FFFFFF"/>
        <w:spacing w:before="100" w:beforeAutospacing="1" w:after="100" w:afterAutospacing="1"/>
        <w:ind w:left="-58"/>
        <w:rPr>
          <w:b/>
          <w:rtl/>
        </w:rPr>
      </w:pPr>
      <w:r>
        <w:rPr>
          <w:rFonts w:hint="cs"/>
          <w:b/>
          <w:bCs/>
          <w:sz w:val="36"/>
          <w:szCs w:val="36"/>
          <w:highlight w:val="yellow"/>
          <w:u w:val="single"/>
          <w:rtl/>
          <w:lang w:bidi="ar-KW"/>
        </w:rPr>
        <w:t>[الحديث الرابع]</w:t>
      </w:r>
      <w:r>
        <w:rPr>
          <w:rFonts w:hint="cs"/>
          <w:bCs/>
          <w:sz w:val="36"/>
          <w:szCs w:val="36"/>
          <w:rtl/>
          <w:lang w:bidi="ar-KW"/>
        </w:rPr>
        <w:t>:</w:t>
      </w:r>
      <w:r>
        <w:rPr>
          <w:rFonts w:hint="cs"/>
          <w:bCs/>
          <w:rtl/>
          <w:lang w:bidi="ar-KW"/>
        </w:rPr>
        <w:t xml:space="preserve"> </w:t>
      </w:r>
      <w:r>
        <w:rPr>
          <w:rFonts w:hint="cs"/>
          <w:bCs/>
          <w:rtl/>
        </w:rPr>
        <w:t>حديث أبي سعيد الخدري</w:t>
      </w:r>
      <w:r>
        <w:rPr>
          <w:rFonts w:hint="cs"/>
          <w:rtl/>
        </w:rPr>
        <w:t xml:space="preserve">: قال صلى الله عليه وسلم: </w:t>
      </w:r>
      <w:r>
        <w:rPr>
          <w:rFonts w:hint="cs"/>
          <w:bCs/>
          <w:rtl/>
        </w:rPr>
        <w:t>(من رأى منكم منكرا فليغيره بيده، فإن لم يستطع فبلسانه، فإن لم يستطع فبقلبه وذلك أضعف الإيمان)</w:t>
      </w:r>
      <w:r>
        <w:rPr>
          <w:rFonts w:hint="cs"/>
          <w:rtl/>
        </w:rPr>
        <w:t xml:space="preserve"> [أخرجه مسلم]، وهذا الحديث عام في بيان مراتب إنكار المنكر، ولكن لفقهاء أهل السنّة والجماعة تفصيل في باب الإنكار على الأمراء، وأنّه لا يجوز أن يتعدى الإنكار باللسان حتى لا يؤول إلى منكر أكبر، ولا يكون بالتحزب وحمل السلاح،</w:t>
      </w:r>
      <w:r>
        <w:rPr>
          <w:rFonts w:hint="cs"/>
          <w:rtl/>
          <w:lang w:bidi="ar-KW"/>
        </w:rPr>
        <w:t xml:space="preserve"> وغير ذلك من الضوابط التي دلت عليها السياسة الشرعية الإسلامية الحكيمة، ومن أهم ذلك، أن يكون مشوبا بالنصح والرفق، </w:t>
      </w:r>
      <w:r>
        <w:rPr>
          <w:rFonts w:hint="cs"/>
          <w:rtl/>
        </w:rPr>
        <w:t>بعيدا عن التشهير والتأليب، كما أنّه ليس لأحد منع منكر الحاكم بالقهر باليد، ولا أن يشهر عليه سلاحاً،</w:t>
      </w:r>
      <w:r w:rsidR="00E26AAC">
        <w:rPr>
          <w:rFonts w:hint="cs"/>
          <w:rtl/>
        </w:rPr>
        <w:t xml:space="preserve"> أو </w:t>
      </w:r>
      <w:r>
        <w:rPr>
          <w:rFonts w:hint="cs"/>
          <w:rtl/>
        </w:rPr>
        <w:t xml:space="preserve">يجمع عليه أعواناً، لأن في ذلك تحريكاً للفتن وتهييجاً للشر، وإذهاباً لهيبة السلطان من قلوب الرعية وربما أدي ذلك إلي </w:t>
      </w:r>
      <w:proofErr w:type="spellStart"/>
      <w:r>
        <w:rPr>
          <w:rFonts w:hint="cs"/>
          <w:rtl/>
        </w:rPr>
        <w:t>تجرئتهم</w:t>
      </w:r>
      <w:proofErr w:type="spellEnd"/>
      <w:r>
        <w:rPr>
          <w:rFonts w:hint="cs"/>
          <w:rtl/>
        </w:rPr>
        <w:t xml:space="preserve"> على الخروج عليه وتخريب البلاد، وضياع الأمن ومصالح المسلمين، وخدمة أعداء الدين من غير المسلمين، وغير ذلك مما لا تخفي أضراره على أهل الفقه في الدين، وحديث (من رأي منكم منكراً فليغيره بيده، فإن لم يستطع فبلسانه، فإن لم يستطع فبقلبه، وذلك أضعف الإيمان)، فهذا حديث خطاب لجميع الأمة، وعموم الحديث يقضي بمشروعية الإنكار باليد لمن قدر عليه، ولكن هذا مشروط بشروط منها: ألا يفضي إنكاره هذا إلي منكر اشد منه، وأن لا يكون الإنكار باليد مما اختص السلطان به شرعاً كإقامة حد،</w:t>
      </w:r>
      <w:r w:rsidR="00E26AAC">
        <w:rPr>
          <w:rFonts w:hint="cs"/>
          <w:rtl/>
        </w:rPr>
        <w:t xml:space="preserve"> أو </w:t>
      </w:r>
      <w:r>
        <w:rPr>
          <w:rFonts w:hint="cs"/>
          <w:rtl/>
        </w:rPr>
        <w:t>شهر سيف، ونحو ذلك، وهذا كله فيما إذا كان صاحب المنكر غير السلطان، فإن كان السلطان، قال ابن النحاس في تنبيه الغافلين (ص 46):</w:t>
      </w:r>
      <w:r>
        <w:rPr>
          <w:rFonts w:hint="cs"/>
          <w:vertAlign w:val="superscript"/>
          <w:rtl/>
        </w:rPr>
        <w:t xml:space="preserve"> </w:t>
      </w:r>
      <w:r>
        <w:rPr>
          <w:rFonts w:hint="cs"/>
          <w:rtl/>
        </w:rPr>
        <w:t>(فليس لأحد منعه بالقهر باليد، ولا أن يشهر عليه سلاحاً،</w:t>
      </w:r>
      <w:r w:rsidR="00E26AAC">
        <w:rPr>
          <w:rFonts w:hint="cs"/>
          <w:rtl/>
        </w:rPr>
        <w:t xml:space="preserve"> أو </w:t>
      </w:r>
      <w:r>
        <w:rPr>
          <w:rFonts w:hint="cs"/>
          <w:rtl/>
        </w:rPr>
        <w:t>يجمع عليه أواناً لأن في ذلك تحريكاً للفتن وتهييجاً للشر، وإذهاباً لهيبة السلطان من قلوب الرعية وربما أدي ذلك إلي تجريهم على الخروج عليه وتخريب البلاد، وغير ذلك مما لا يخفي)</w:t>
      </w:r>
      <w:r>
        <w:rPr>
          <w:rFonts w:hint="cs"/>
          <w:vertAlign w:val="superscript"/>
          <w:rtl/>
        </w:rPr>
        <w:t>،</w:t>
      </w:r>
      <w:r>
        <w:rPr>
          <w:rFonts w:hint="cs"/>
          <w:rtl/>
        </w:rPr>
        <w:t xml:space="preserve"> وقد قال الإمام أحمد – رحمه الله </w:t>
      </w:r>
      <w:r>
        <w:rPr>
          <w:rFonts w:hint="cs"/>
          <w:rtl/>
        </w:rPr>
        <w:lastRenderedPageBreak/>
        <w:t>-: (لا يتعرض للسلطان، فإن سيفه مسلول) [الآداب الشرعية (1/ 197)]،</w:t>
      </w:r>
      <w:r>
        <w:rPr>
          <w:rFonts w:hint="cs"/>
          <w:bCs/>
          <w:rtl/>
        </w:rPr>
        <w:t xml:space="preserve"> </w:t>
      </w:r>
      <w:r>
        <w:rPr>
          <w:rFonts w:hint="cs"/>
          <w:rtl/>
        </w:rPr>
        <w:t>قال ابن مفلح في الآداب الشرعية: (ولا ينكر أحد على سلطان إلا واعظاً له وتخويفاً</w:t>
      </w:r>
      <w:r w:rsidR="00E26AAC">
        <w:rPr>
          <w:rFonts w:hint="cs"/>
          <w:rtl/>
        </w:rPr>
        <w:t xml:space="preserve"> أو </w:t>
      </w:r>
      <w:r>
        <w:rPr>
          <w:rFonts w:hint="cs"/>
          <w:rtl/>
        </w:rPr>
        <w:t>تحذيراً من العاقبة في الدنيا والآخرة فإنه يجب، ويحرم بغير ذلك. ذكره القاضي، وغيره، والمراد: ولم يخف منه بالتخويف والتحذير وإلا سقط وكان حكم ذلك كغيره، والمراد: ولم يخف منه بالتخويف والتحذير، وإلا سقط المنكر مع السلاطين: التعريف والوعظ فأما تخشين القول نحو: يا ظالم، يا من لا يخاف الله، فإن كان ذلك يحرك فتنة يتعدى شرورها إلي الغير لم يجز، وإن لم يخف إلا على نفسه فهو جائز عنه جمهور العلماء، قال: والذي أراه المنع من ذلك) أهـ</w:t>
      </w:r>
      <w:r>
        <w:rPr>
          <w:rFonts w:hint="cs"/>
          <w:bCs/>
          <w:rtl/>
        </w:rPr>
        <w:t xml:space="preserve"> </w:t>
      </w:r>
      <w:r>
        <w:rPr>
          <w:rFonts w:hint="cs"/>
          <w:rtl/>
        </w:rPr>
        <w:t xml:space="preserve">[الآداب الشرعية (1/195-197)]، وقال ابن النحاس في كتابه تنبيه الغافلين عن أعمال الجاهلين، وتحذير السالكين من أفعال الهالكين (ص 64) (ويختار الكلام مع السلطان في الخلوة على الكلام معه على رأس الأشهاد بل يود لو كلمة سراً ونصحه خفية من غير ثالث لها) اهـ، </w:t>
      </w:r>
    </w:p>
    <w:p w14:paraId="3E036911" w14:textId="584D37AD" w:rsidR="00380CE7" w:rsidRDefault="00380CE7" w:rsidP="00380CE7">
      <w:pPr>
        <w:shd w:val="clear" w:color="auto" w:fill="FFFFFF"/>
        <w:spacing w:before="100" w:beforeAutospacing="1" w:after="100" w:afterAutospacing="1"/>
        <w:ind w:left="-58"/>
        <w:rPr>
          <w:bCs/>
          <w:rtl/>
          <w:lang w:bidi="ar-KW"/>
        </w:rPr>
      </w:pPr>
      <w:r>
        <w:rPr>
          <w:rFonts w:hint="cs"/>
          <w:b/>
          <w:bCs/>
          <w:sz w:val="36"/>
          <w:szCs w:val="36"/>
          <w:highlight w:val="yellow"/>
          <w:u w:val="single"/>
          <w:rtl/>
          <w:lang w:bidi="ar-KW"/>
        </w:rPr>
        <w:t>[الحديث الخامس]:</w:t>
      </w:r>
      <w:r>
        <w:rPr>
          <w:rFonts w:hint="cs"/>
          <w:bCs/>
          <w:rtl/>
          <w:lang w:bidi="ar-KW"/>
        </w:rPr>
        <w:t xml:space="preserve"> </w:t>
      </w:r>
      <w:r>
        <w:rPr>
          <w:rFonts w:hint="cs"/>
          <w:bCs/>
          <w:rtl/>
        </w:rPr>
        <w:t>حديث أَبِي بَكْرٍ الصِّدِّيقِ</w:t>
      </w:r>
      <w:r>
        <w:rPr>
          <w:bCs/>
        </w:rPr>
        <w:t> </w:t>
      </w:r>
      <w:r>
        <w:rPr>
          <w:rFonts w:hint="cs"/>
          <w:bCs/>
          <w:rtl/>
        </w:rPr>
        <w:t xml:space="preserve">رضي الله عنه </w:t>
      </w:r>
      <w:r>
        <w:rPr>
          <w:rFonts w:hint="cs"/>
          <w:rtl/>
        </w:rPr>
        <w:t>أَنَّهُ قَالَ: أَيُّهَا النَّاسُ إِنَّكُمْ تقرؤون هَذِهِ الْآيَةَ</w:t>
      </w:r>
      <w:r>
        <w:t>:</w:t>
      </w:r>
      <w:r>
        <w:rPr>
          <w:rtl/>
        </w:rPr>
        <w:t xml:space="preserve"> </w:t>
      </w:r>
      <w:r>
        <w:rPr>
          <w:rFonts w:hint="cs"/>
          <w:rtl/>
          <w:lang w:bidi="ar-KW"/>
        </w:rPr>
        <w:t>{</w:t>
      </w:r>
      <w:r>
        <w:rPr>
          <w:rFonts w:hint="cs"/>
          <w:rtl/>
        </w:rPr>
        <w:t>يَا أَيُّهَا الَّذِينَ آمَنُوا عَلَيْكُمْ أَنْفُسَكُمْ لَا يَضُرُّكُمْ مَنْ ضَلَّ إِذَا اهْتَدَيْتُمْ} وَإِنِّي سَمِعْتُ رَسُولَ اللَّهِ</w:t>
      </w:r>
      <w:r>
        <w:t> </w:t>
      </w:r>
      <w:r>
        <w:rPr>
          <w:rFonts w:hint="cs"/>
          <w:rtl/>
        </w:rPr>
        <w:t>صلى الله عليه وسلم</w:t>
      </w:r>
      <w:r>
        <w:t> </w:t>
      </w:r>
      <w:r>
        <w:rPr>
          <w:rFonts w:hint="cs"/>
          <w:rtl/>
        </w:rPr>
        <w:t>يَقُولُ: (إِنَّ النَّاسَ إِذَا رَأَوْا الظَّالِمَ فَلَمْ يَأْخُذُوا عَلَى يَدَيْهِ أَوْشَكَ أَنْ يَعُمَّهُمْ اللَّهُ بِعِقَابٍ مِنْهُ) [أخرجه أبو داود والترمذي وقال حديث حسن صحيح وابن ماجه والنسائي وابن حبان في صحيحه، وقال المنذري في الترغيب والترهيب ج 3/232 إسناده صحيح</w:t>
      </w:r>
      <w:r w:rsidR="00E26AAC">
        <w:rPr>
          <w:rFonts w:hint="cs"/>
          <w:rtl/>
        </w:rPr>
        <w:t xml:space="preserve"> أو </w:t>
      </w:r>
      <w:r>
        <w:rPr>
          <w:rFonts w:hint="cs"/>
          <w:rtl/>
        </w:rPr>
        <w:t>حسن</w:t>
      </w:r>
      <w:r w:rsidR="00E26AAC">
        <w:rPr>
          <w:rFonts w:hint="cs"/>
          <w:rtl/>
        </w:rPr>
        <w:t xml:space="preserve"> أو </w:t>
      </w:r>
      <w:r>
        <w:rPr>
          <w:rFonts w:hint="cs"/>
          <w:rtl/>
        </w:rPr>
        <w:t xml:space="preserve">ما قاربهما وصححه الألباني في صحيح سنن الترمذي وصحيح الجامع الصغير]، وفي رواية: (أيها الناس إنكم تقرؤون هذه الآية وتضعونها في غير موضعها: {يَا أَيُّهَا الَّذِينَ آمَنُوا عَلَيْكُمْ أَنْفُسَكُمْ لَا يَضُرُّكُمْ مَنْ ضَلَّ إِذَا اهْتَدَيْتُمْ} وإني سمعت رسول الله صلى الله عليه وسلم يقول: إن الناس إذا رأوا المنكر فلم يغيروه، أوشك أن يعمهم الله بعقاب من عنده) [أخرجه أحمد في مسنده (1 / 2) وأبو داود برقم (4338) والترمذي برقم (2168) (3057) وابن ماجه (4005) والنسائي في الكبرى (6 / 338)]، (قلت): الحديث عام في كل ظالم (إِنَّ النَّاسَ إِذَا رَأَوْا الظَّالِمَ فَلَمْ يَأْخُذُوا عَلَى يَدَيْهِ)، ولكنه مخصوص في الحاكم الظالم، فيستثنى من عموم الحديث، وسبب ذلك هو عموم الأحاديث التي تأمر بالصبر على الحاكم الظالم وتنهى من الخروج عليه، وما قيل في الأحاديث السابقة يُقال هنا: من أنّ انكار منكر الأمراء له أحكام تختلف عن عامة الرعية، وله ضوابط عديدة لا ينبغي تجاوزها وإلا آل الامر إلى الفتنة ووقوع مناكر أشد من المنكر المراد تغييره، </w:t>
      </w:r>
    </w:p>
    <w:p w14:paraId="23E296DB" w14:textId="0D89F141" w:rsidR="00380CE7" w:rsidRDefault="00380CE7" w:rsidP="00380CE7">
      <w:pPr>
        <w:shd w:val="clear" w:color="auto" w:fill="FFFFFF"/>
        <w:spacing w:before="100" w:beforeAutospacing="1" w:after="100" w:afterAutospacing="1"/>
        <w:ind w:left="-58"/>
        <w:rPr>
          <w:rtl/>
          <w:lang w:bidi="ar-KW"/>
        </w:rPr>
      </w:pPr>
      <w:r>
        <w:rPr>
          <w:rFonts w:hint="cs"/>
          <w:b/>
          <w:bCs/>
          <w:sz w:val="36"/>
          <w:szCs w:val="36"/>
          <w:highlight w:val="yellow"/>
          <w:u w:val="single"/>
          <w:rtl/>
          <w:lang w:bidi="ar-KW"/>
        </w:rPr>
        <w:lastRenderedPageBreak/>
        <w:t>[الحديث السادس]:</w:t>
      </w:r>
      <w:r>
        <w:rPr>
          <w:rFonts w:hint="cs"/>
          <w:bCs/>
          <w:rtl/>
          <w:lang w:bidi="ar-KW"/>
        </w:rPr>
        <w:t xml:space="preserve"> </w:t>
      </w:r>
      <w:r>
        <w:rPr>
          <w:rFonts w:hint="cs"/>
          <w:rtl/>
          <w:lang w:bidi="ar-EG"/>
        </w:rPr>
        <w:t>قوله صلى الله عليه وسلم: (لتأخذن على يد الظالم، ولتأطِرنّه على الحق أطرا، ولتقصرنه على الحق قصرًا،</w:t>
      </w:r>
      <w:r w:rsidR="00E26AAC">
        <w:rPr>
          <w:rFonts w:hint="cs"/>
          <w:rtl/>
          <w:lang w:bidi="ar-EG"/>
        </w:rPr>
        <w:t xml:space="preserve"> أو </w:t>
      </w:r>
      <w:r>
        <w:rPr>
          <w:rFonts w:hint="cs"/>
          <w:rtl/>
          <w:lang w:bidi="ar-EG"/>
        </w:rPr>
        <w:t xml:space="preserve">ليضربن الله بقلوب بعضكم على بعض ثم ليلعننكم كما لعنهم) [رواه أبو داود، ح رقم (4336) و (4337)، والترمذي وحسنه، ح رقم (3050)، وابن ماجه، ح رقم (4006)، وأحمد 1/391]، (قلت): الحديث عام في إنكار المنكر على كل ظالم، و إنكار المنكر سبب النجاة من عذاب الدنيا، كما في قوله تعالى: {فَلَمَّا نَسُوا مَا ذُكِّرُوا بِهِ أَنْجَيْنَا الَّذِينَ يَنْهَوْنَ عَنِ السُّوءِ وَأَخَذْنَا الَّذِينَ ظَلَمُوا بِعَذَابٍ بَئِيسٍ بِمَا كَانُوا يَفْسُقُونَ} [الأعراف: 165]، وقوله تعالى: {فَلَوْلاَ كَانَ مِنَ الْقُرُونِ مِن قَبْلِكُمْ أُوْلُواْ بَقِيَّةٍ يَنْهَوْنَ عَنِ الْفَسَادِ فِي الأَرْضِ إِلاَّ قَلِيلاً مِّمَّنْ أَنجَيْنَا مِنْهُمْ} [هود: 116]، ولابد من أن يكون في الأمة من يجهر بالحق، ويقول للظالم أنت ظالم، ولابد من إنكار المنكر، كما في قوله صلى الله عليه وسلم: (من رأى منكم منكرا فليغيره بيده، فإن لم يستطع فبلسانه، فإن لم يستطع فبقلبه وهو أضعف الإيمان)، وقوله صلى الله عليه وسلم: (إن الناس إذا رأوا الظالم فلم يأخذوا على يديه عمهم الله بعقابه)، </w:t>
      </w:r>
      <w:r>
        <w:rPr>
          <w:rFonts w:hint="cs"/>
          <w:bCs/>
          <w:rtl/>
          <w:lang w:bidi="ar-EG"/>
        </w:rPr>
        <w:t>وهذا على وجه العموم، ولكن إن تعلق الأمر بولاة الأمور،</w:t>
      </w:r>
      <w:r>
        <w:rPr>
          <w:rFonts w:hint="cs"/>
          <w:rtl/>
          <w:lang w:bidi="ar-EG"/>
        </w:rPr>
        <w:t xml:space="preserve"> </w:t>
      </w:r>
      <w:r>
        <w:rPr>
          <w:rFonts w:hint="cs"/>
          <w:rtl/>
          <w:lang w:bidi="ar-KW"/>
        </w:rPr>
        <w:t>فقد تواترت الأحاديث عن النبي صلى الله عليه وسلم تأمر بالكَف، والصبر، وتنهى عن الخروج،</w:t>
      </w:r>
      <w:r>
        <w:rPr>
          <w:rFonts w:hint="cs"/>
          <w:rtl/>
          <w:lang w:bidi="ar-EG"/>
        </w:rPr>
        <w:t xml:space="preserve"> </w:t>
      </w:r>
      <w:r>
        <w:rPr>
          <w:rFonts w:hint="cs"/>
          <w:rtl/>
          <w:lang w:bidi="ar-KW"/>
        </w:rPr>
        <w:t xml:space="preserve">وأنّه لا يجوز إلا بشرطين: (أولهما): أن يصدر منهم كفرٌ بواح، ظاهر لا يقع فيه تأويل، و (الثاني): أن لا يكون في الخروج عليهم مفسدة راجحة من انتهاك أعراض، وسفك دماء، وإضرار بالدنيا والدين ! ولذلك نهى العلماء من سلوك هذا الطريق، لما يُفضي على الأمة من الشرور، قال النووي: (وأما الخروج عليهم، وقتالهم،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 أهـ [شرح النووي على صحيح مسلم (12/ 229)]، </w:t>
      </w:r>
    </w:p>
    <w:p w14:paraId="46C215B1" w14:textId="77777777" w:rsidR="00380CE7" w:rsidRDefault="00380CE7" w:rsidP="00380CE7">
      <w:pPr>
        <w:rPr>
          <w:kern w:val="0"/>
          <w:rtl/>
        </w:rPr>
      </w:pPr>
      <w:r>
        <w:rPr>
          <w:rFonts w:hint="cs"/>
          <w:b/>
          <w:bCs/>
          <w:sz w:val="36"/>
          <w:szCs w:val="36"/>
          <w:highlight w:val="yellow"/>
          <w:u w:val="single"/>
          <w:rtl/>
          <w:lang w:bidi="ar-KW"/>
        </w:rPr>
        <w:t>[الحديث السابع]:</w:t>
      </w:r>
      <w:r>
        <w:rPr>
          <w:rFonts w:hint="cs"/>
          <w:bCs/>
          <w:kern w:val="0"/>
          <w:rtl/>
          <w:lang w:bidi="ar-KW"/>
        </w:rPr>
        <w:t xml:space="preserve"> </w:t>
      </w:r>
      <w:r>
        <w:rPr>
          <w:rFonts w:hint="cs"/>
          <w:kern w:val="0"/>
          <w:rtl/>
        </w:rPr>
        <w:t xml:space="preserve">أخرج مسلم عن أم الحصين </w:t>
      </w:r>
      <w:proofErr w:type="spellStart"/>
      <w:r>
        <w:rPr>
          <w:rFonts w:hint="cs"/>
          <w:kern w:val="0"/>
          <w:rtl/>
        </w:rPr>
        <w:t>الأحمسية</w:t>
      </w:r>
      <w:proofErr w:type="spellEnd"/>
      <w:r>
        <w:rPr>
          <w:rFonts w:hint="cs"/>
          <w:kern w:val="0"/>
          <w:rtl/>
        </w:rPr>
        <w:t xml:space="preserve"> قالت سمعته صلى الله عليه وسلم يقول: (إن أمر عليكم عبد مجدع حسبتها قالت أسود </w:t>
      </w:r>
      <w:r>
        <w:rPr>
          <w:rFonts w:hint="cs"/>
          <w:kern w:val="0"/>
          <w:u w:val="single"/>
          <w:rtl/>
        </w:rPr>
        <w:t>يقودكم بكتاب الله</w:t>
      </w:r>
      <w:r>
        <w:rPr>
          <w:rFonts w:hint="cs"/>
          <w:kern w:val="0"/>
          <w:rtl/>
        </w:rPr>
        <w:t xml:space="preserve"> تعالى فاسمعوا له وأطيعوا) [أخرجه مسلم ح (1298)]، استدل به من يرى أنّ طاعة ولي الامر متوقفة على التمسك بكتاب الله (</w:t>
      </w:r>
      <w:r>
        <w:rPr>
          <w:rFonts w:hint="cs"/>
          <w:kern w:val="0"/>
          <w:u w:val="single"/>
          <w:rtl/>
        </w:rPr>
        <w:t>يقودكم بكتاب الله</w:t>
      </w:r>
      <w:r>
        <w:rPr>
          <w:rFonts w:hint="cs"/>
          <w:kern w:val="0"/>
          <w:rtl/>
        </w:rPr>
        <w:t>)، وهذا فهم خاطئ للحديث، فإنّ مقصد الحديث الانقياد المجمل بالإسلام وتعاليم الإسلام، قال النووي في شرحه للحديث: (</w:t>
      </w:r>
      <w:proofErr w:type="spellStart"/>
      <w:r>
        <w:rPr>
          <w:rFonts w:hint="cs"/>
          <w:kern w:val="0"/>
          <w:rtl/>
        </w:rPr>
        <w:t>ومقصوده</w:t>
      </w:r>
      <w:proofErr w:type="spellEnd"/>
      <w:r>
        <w:rPr>
          <w:rFonts w:hint="cs"/>
          <w:kern w:val="0"/>
          <w:rtl/>
        </w:rPr>
        <w:t xml:space="preserve">: التنبيه على نهاية خسته، فإن العبد خسيس في العادة، ثم </w:t>
      </w:r>
      <w:r>
        <w:rPr>
          <w:rFonts w:hint="cs"/>
          <w:kern w:val="0"/>
          <w:rtl/>
        </w:rPr>
        <w:lastRenderedPageBreak/>
        <w:t xml:space="preserve">سواده نقص آخر، وجدعه نقص آخر، وفي الحديث الآخر: كأن رأسه زبيبة ومن هذه الصفات مجموعة فيه فهو في نهاية الخسة، والعادة أن يكون ممتهنا في أرذل الأعمال، فأمر صلى الله عليه وسلم بطاعة ولي الأمر ولو كان بهذه الخساسة ما دام يقودنا بكتاب الله تعالى، </w:t>
      </w:r>
      <w:r>
        <w:rPr>
          <w:rFonts w:hint="cs"/>
          <w:b/>
          <w:bCs/>
          <w:kern w:val="0"/>
          <w:u w:val="single"/>
          <w:rtl/>
        </w:rPr>
        <w:t>قال العلماء: معناه ما داموا متمسكين بالإسلام والدعاء إلى كتاب الله تعالى على أي حال كانوا في أنفسهم وأديانهم وأخلاقهم</w:t>
      </w:r>
      <w:r>
        <w:rPr>
          <w:rFonts w:hint="cs"/>
          <w:kern w:val="0"/>
          <w:rtl/>
        </w:rPr>
        <w:t xml:space="preserve">، ولا يشق عليهم العصا، بل إذا ظهرت منهم المنكرات وعظوا وذكروا، فإن قيل: كيف يؤمر بالسمع والطاعة للعبد مع أن شرط الخليفة كونه قرشيا؟ فالجواب من وجهين: أحدهما أن المراد بعض الولاة الذين يوليهم الخليفة ونوابه، لا أن الخليفة يكون عبدا، والثاني: أن المراد لو قهر عبد مسلم واستولى بالقهر نفذت أحكامه، ووجبت طاعته، ولم يجز شق العصا عليه، والله أعلم) أهــ [شرح النووي على صحيح مسلم]، وقال القاضي عياض في إكمال المعلم: (عبدا حبشيا يقودكم بكتاب الله) أي: </w:t>
      </w:r>
      <w:r>
        <w:rPr>
          <w:rFonts w:hint="cs"/>
          <w:b/>
          <w:bCs/>
          <w:kern w:val="0"/>
          <w:u w:val="single"/>
          <w:rtl/>
        </w:rPr>
        <w:t>بالإسلام وحكم كتاب الله وإن جار</w:t>
      </w:r>
      <w:r>
        <w:rPr>
          <w:rFonts w:hint="cs"/>
          <w:kern w:val="0"/>
          <w:rtl/>
        </w:rPr>
        <w:t xml:space="preserve"> انتهى، وقال السيوطي في الديباج على مسلم: (يقودكم بكتاب الله) .. </w:t>
      </w:r>
      <w:r w:rsidRPr="00615DF0">
        <w:rPr>
          <w:rFonts w:hint="cs"/>
          <w:kern w:val="0"/>
          <w:rtl/>
        </w:rPr>
        <w:t xml:space="preserve">أي ما دام متمسكا </w:t>
      </w:r>
      <w:proofErr w:type="spellStart"/>
      <w:r w:rsidRPr="00615DF0">
        <w:rPr>
          <w:rFonts w:hint="cs"/>
          <w:kern w:val="0"/>
          <w:rtl/>
        </w:rPr>
        <w:t>بالاسلام</w:t>
      </w:r>
      <w:proofErr w:type="spellEnd"/>
      <w:r w:rsidRPr="00615DF0">
        <w:rPr>
          <w:rFonts w:hint="cs"/>
          <w:kern w:val="0"/>
          <w:rtl/>
        </w:rPr>
        <w:t xml:space="preserve"> والدعاء إلى كتاب الله تعالى على أي حال كان في نفسه ودينه فاسمعوا له وأطيعوا</w:t>
      </w:r>
      <w:r>
        <w:rPr>
          <w:rFonts w:hint="cs"/>
          <w:kern w:val="0"/>
          <w:rtl/>
        </w:rPr>
        <w:t> انتهى</w:t>
      </w:r>
    </w:p>
    <w:p w14:paraId="1EC701BE" w14:textId="77777777" w:rsidR="00380CE7" w:rsidRDefault="00380CE7" w:rsidP="00380CE7">
      <w:pPr>
        <w:shd w:val="clear" w:color="auto" w:fill="FFFFFF"/>
        <w:spacing w:before="100" w:beforeAutospacing="1" w:after="100" w:afterAutospacing="1"/>
        <w:ind w:left="-58"/>
        <w:jc w:val="center"/>
        <w:rPr>
          <w:b/>
          <w:rtl/>
          <w:lang w:bidi="ar-KW"/>
        </w:rPr>
      </w:pPr>
      <w:r>
        <w:rPr>
          <w:rFonts w:hint="cs"/>
          <w:b/>
          <w:rtl/>
          <w:lang w:bidi="ar-KW"/>
        </w:rPr>
        <w:t>***</w:t>
      </w:r>
    </w:p>
    <w:p w14:paraId="7E8965FE" w14:textId="77777777" w:rsidR="00380CE7" w:rsidRDefault="00380CE7" w:rsidP="00380CE7">
      <w:pPr>
        <w:spacing w:after="240"/>
        <w:ind w:left="-58"/>
        <w:jc w:val="center"/>
        <w:rPr>
          <w:bCs/>
          <w:rtl/>
          <w:lang w:bidi="ar-KW"/>
        </w:rPr>
      </w:pPr>
    </w:p>
    <w:p w14:paraId="781AC8BE"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right="-58"/>
        <w:jc w:val="center"/>
        <w:rPr>
          <w:lang w:bidi="ar-KW"/>
        </w:rPr>
      </w:pPr>
    </w:p>
    <w:p w14:paraId="36940A73" w14:textId="3D2DA9C9" w:rsidR="00380CE7" w:rsidRDefault="00463FA3"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right="-58"/>
        <w:jc w:val="center"/>
        <w:rPr>
          <w:b/>
          <w:bCs/>
          <w:sz w:val="40"/>
          <w:szCs w:val="40"/>
          <w:highlight w:val="yellow"/>
          <w:u w:val="single"/>
          <w:rtl/>
          <w:lang w:bidi="ar-KW"/>
        </w:rPr>
      </w:pPr>
      <w:r>
        <w:rPr>
          <w:rFonts w:hint="cs"/>
          <w:b/>
          <w:bCs/>
          <w:sz w:val="40"/>
          <w:szCs w:val="40"/>
          <w:highlight w:val="yellow"/>
          <w:u w:val="single"/>
          <w:rtl/>
          <w:lang w:bidi="ar-KW"/>
        </w:rPr>
        <w:t>المطلب الثالث</w:t>
      </w:r>
    </w:p>
    <w:p w14:paraId="6861A721"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right="-58"/>
        <w:jc w:val="center"/>
        <w:rPr>
          <w:b/>
          <w:bCs/>
          <w:sz w:val="40"/>
          <w:szCs w:val="40"/>
          <w:highlight w:val="yellow"/>
          <w:u w:val="single"/>
          <w:rtl/>
          <w:lang w:bidi="ar-KW"/>
        </w:rPr>
      </w:pPr>
      <w:r>
        <w:rPr>
          <w:rFonts w:hint="cs"/>
          <w:b/>
          <w:bCs/>
          <w:sz w:val="40"/>
          <w:szCs w:val="40"/>
          <w:highlight w:val="yellow"/>
          <w:u w:val="single"/>
          <w:rtl/>
          <w:lang w:bidi="ar-KW"/>
        </w:rPr>
        <w:t>مفاتيح دفع الإشكال عن حديث: (وإن ضرب ظهرك وأخذ مالك)</w:t>
      </w:r>
    </w:p>
    <w:p w14:paraId="05559687"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shd w:val="clear" w:color="auto" w:fill="FFFFFF"/>
        <w:spacing w:before="100" w:beforeAutospacing="1" w:after="100" w:afterAutospacing="1"/>
        <w:ind w:right="-58"/>
        <w:jc w:val="center"/>
        <w:rPr>
          <w:bCs/>
          <w:rtl/>
          <w:lang w:bidi="ar-KW"/>
        </w:rPr>
      </w:pPr>
    </w:p>
    <w:p w14:paraId="212E5514" w14:textId="77777777" w:rsidR="00380CE7" w:rsidRDefault="00380CE7" w:rsidP="00380CE7">
      <w:pPr>
        <w:spacing w:after="240"/>
        <w:ind w:left="-58"/>
        <w:rPr>
          <w:kern w:val="0"/>
          <w:rtl/>
        </w:rPr>
      </w:pPr>
      <w:r>
        <w:rPr>
          <w:rFonts w:hint="cs"/>
          <w:b/>
          <w:bCs/>
          <w:kern w:val="0"/>
          <w:sz w:val="36"/>
          <w:szCs w:val="36"/>
          <w:highlight w:val="yellow"/>
          <w:u w:val="single"/>
          <w:rtl/>
          <w:lang w:bidi="ar-KW"/>
        </w:rPr>
        <w:t>[المفتاح الاول]:</w:t>
      </w:r>
      <w:r>
        <w:rPr>
          <w:rFonts w:hint="cs"/>
          <w:kern w:val="0"/>
          <w:rtl/>
          <w:lang w:bidi="ar-KW"/>
        </w:rPr>
        <w:t xml:space="preserve"> </w:t>
      </w:r>
      <w:r>
        <w:rPr>
          <w:rFonts w:hint="cs"/>
          <w:kern w:val="0"/>
          <w:rtl/>
        </w:rPr>
        <w:t xml:space="preserve">أخرج مسلم عن حذيفة رضي الله عنه قال: قَالَ رَسُولُ الله صلى الله عليه وسلم: (يَكُونُ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w:t>
      </w:r>
      <w:r>
        <w:rPr>
          <w:rFonts w:hint="cs"/>
          <w:kern w:val="0"/>
          <w:rtl/>
        </w:rPr>
        <w:lastRenderedPageBreak/>
        <w:t>جُـثْمَــانِ إِنْسٍ، قَالَ: قُلْتُ: كَيْفَ أَصْنَعُ يَا رَسُولَ الله إِنْ أَدْرَكْتُ ذَلِكَ؟، قَالَ: تَسْمَعُ وَتُطِيعُ لِلأمِيرِ، وَإِنْ ضُرِبَ ظَهْرُكَ، وَأُخِذَ مَالُكَ، فَاسْمَعْ وَأَطِعْ)</w:t>
      </w:r>
    </w:p>
    <w:p w14:paraId="0982B384" w14:textId="18D68EDF" w:rsidR="00380CE7" w:rsidRDefault="00380CE7" w:rsidP="00380CE7">
      <w:pPr>
        <w:spacing w:after="240"/>
        <w:ind w:left="-58"/>
        <w:rPr>
          <w:kern w:val="0"/>
          <w:rtl/>
        </w:rPr>
      </w:pPr>
      <w:r>
        <w:rPr>
          <w:rFonts w:hint="cs"/>
          <w:b/>
          <w:bCs/>
          <w:kern w:val="0"/>
          <w:sz w:val="36"/>
          <w:szCs w:val="36"/>
          <w:highlight w:val="yellow"/>
          <w:u w:val="single"/>
          <w:rtl/>
          <w:lang w:bidi="ar-KW"/>
        </w:rPr>
        <w:t>[المفتاح الثاني]:</w:t>
      </w:r>
      <w:r>
        <w:rPr>
          <w:rFonts w:hint="cs"/>
          <w:kern w:val="0"/>
          <w:rtl/>
          <w:lang w:bidi="ar-KW"/>
        </w:rPr>
        <w:t xml:space="preserve"> </w:t>
      </w:r>
      <w:r>
        <w:rPr>
          <w:rFonts w:hint="cs"/>
          <w:kern w:val="0"/>
          <w:rtl/>
        </w:rPr>
        <w:t>الحديث أخرجه مسلم ح (1847)، وأخرجه الإمام البخاري كذلك: ح: (3606)، ولكن بدون هذه الزيادة: (وإن ضرب ظهرك وأخذ مالك) وإنما أورد هذه الزيادة مسلم من طريق أبي سلام عن حذيفة بن اليمان، قال النووي رحمه الله: (قال الدارقطني: هذا عندي مرسل</w:t>
      </w:r>
      <w:r w:rsidR="00F54DA8">
        <w:rPr>
          <w:rFonts w:hint="cs"/>
          <w:kern w:val="0"/>
          <w:rtl/>
        </w:rPr>
        <w:t>،</w:t>
      </w:r>
      <w:r>
        <w:rPr>
          <w:rFonts w:hint="cs"/>
          <w:kern w:val="0"/>
          <w:rtl/>
        </w:rPr>
        <w:t xml:space="preserve"> لأن ‌أبا ‌سلام ‌لم ‌يسمع حذيفة، وهو كما قال الدارقطني، لكن المتن صحيح متصل بالطريق الأول، وإنما أتى مسلم بهذا متابعة كما ترى. وقد قدمنا في الفصول وغيرها أن الحديث المرسل إذا رُوي من طريق آخر متصلًا تبيّنّا به صحة المرسل، وجاز الاحتجاج به، ويصير في المسألة حديثان صحيحان) أهــ [شرح صحيح مسلم </w:t>
      </w:r>
      <w:r>
        <w:rPr>
          <w:kern w:val="0"/>
        </w:rPr>
        <w:t>(12/ 237-238).</w:t>
      </w:r>
      <w:r>
        <w:rPr>
          <w:rFonts w:hint="cs"/>
          <w:kern w:val="0"/>
          <w:rtl/>
        </w:rPr>
        <w:t xml:space="preserve">]، والحديث له متابعة من رواية خالد بن سبيع عن حذيفة، أخرجها أبو داود الطيالسي في مسنده ح (444)، ونعيم بن حماد في الفتن ح (357)، ووصله كذلك الطبراني في المعجم الأوسط ح (2893): عَنْ زَيْدِ بْنِ سَلَّامٍ، عَنْ أَبِيهِ، عَنْ جَدِّهِ، عَنْ حُذَيْفَةَ قَالَ: قَالَ رَسُولُ اللَّهِ صَلَّى اللهُ عَلَيْهِ وَسَلَّم: </w:t>
      </w:r>
      <w:r w:rsidR="0056673A">
        <w:rPr>
          <w:rFonts w:hint="cs"/>
          <w:kern w:val="0"/>
          <w:rtl/>
        </w:rPr>
        <w:t>(</w:t>
      </w:r>
      <w:r>
        <w:rPr>
          <w:rFonts w:hint="cs"/>
          <w:kern w:val="0"/>
          <w:rtl/>
        </w:rPr>
        <w:t xml:space="preserve">سَتَكُونُ أَئِمَّةٌ لَا يَهْتَدُونَ </w:t>
      </w:r>
      <w:proofErr w:type="spellStart"/>
      <w:r>
        <w:rPr>
          <w:rFonts w:hint="cs"/>
          <w:kern w:val="0"/>
          <w:rtl/>
        </w:rPr>
        <w:t>بِهَدْيِي</w:t>
      </w:r>
      <w:proofErr w:type="spellEnd"/>
      <w:r>
        <w:rPr>
          <w:rFonts w:hint="cs"/>
          <w:kern w:val="0"/>
          <w:rtl/>
        </w:rPr>
        <w:t>، وَلَا يَسْتَنُّونَ بِسُنَّتِي، وَسَتَكُونُ رِجَالٌ قُلُوبُهُمْ قُلُوبُ الشَّيَاطِينِ فِي أَجْسَادِ الْإِنْسِ، قُلْتُ: كَيْفَ أَصْنَعُ إِنْ أَدْرَكَنِي ذَلِكَ؟ قَال: تَسْمَعُ وَتُطِيعُ لِلْأَمِيرِ الْأَعْظَمِ، ‌وَإِنْ ‌ضَرَبَ ‌ظَهْرَكَ وَأَخَذَ مَالَكَ، فَاسْمَعْ وَأَطِعْ) وأخرجه كذلك موصولا الحاكم عَنْ زَيْدِ بْنِ سَلَّامٍ، عَنْ أَبِيهِ، عَنْ جَدِّهِ، عَنْ حُذَيْفَةَ وفيه</w:t>
      </w:r>
      <w:r w:rsidR="0056673A">
        <w:rPr>
          <w:rFonts w:hint="cs"/>
          <w:kern w:val="0"/>
          <w:rtl/>
        </w:rPr>
        <w:t>:</w:t>
      </w:r>
      <w:r>
        <w:rPr>
          <w:rFonts w:hint="cs"/>
          <w:kern w:val="0"/>
          <w:rtl/>
        </w:rPr>
        <w:t xml:space="preserve"> (تَسْمَعُ لِلْأَمِيرِ الْأَعْظَمِ ‌وَإِنْ ‌ضَرَبَ ‌ظَهْرَكَ وَأَخَذَ مَالَكَ) [المستدرك (8533). وقال: هَذَا حَدِيثٌ صَحِيحُ الْإِسْنَادِ وَلَمْ يُخْرِجَاهُ، ولم يتعقبه الذهبي، وصححه الألباني في السلسلة الصحيحة </w:t>
      </w:r>
      <w:r>
        <w:rPr>
          <w:kern w:val="0"/>
        </w:rPr>
        <w:t>(2739).</w:t>
      </w:r>
      <w:r>
        <w:rPr>
          <w:rFonts w:hint="cs"/>
          <w:kern w:val="0"/>
          <w:rtl/>
        </w:rPr>
        <w:t>]، فالحديث بهذه الزيادة صحيح ثابت إن شاء الله،</w:t>
      </w:r>
    </w:p>
    <w:p w14:paraId="762D7ADC" w14:textId="2DCAE3A2" w:rsidR="00380CE7" w:rsidRDefault="00380CE7" w:rsidP="00380CE7">
      <w:pPr>
        <w:spacing w:after="240"/>
        <w:ind w:left="-58"/>
        <w:rPr>
          <w:kern w:val="0"/>
          <w:rtl/>
        </w:rPr>
      </w:pPr>
      <w:r>
        <w:rPr>
          <w:rFonts w:hint="cs"/>
          <w:b/>
          <w:bCs/>
          <w:kern w:val="0"/>
          <w:sz w:val="36"/>
          <w:szCs w:val="36"/>
          <w:highlight w:val="yellow"/>
          <w:u w:val="single"/>
          <w:rtl/>
          <w:lang w:bidi="ar-KW"/>
        </w:rPr>
        <w:t>[المفتاح الثالث]:</w:t>
      </w:r>
      <w:r>
        <w:rPr>
          <w:rFonts w:hint="cs"/>
          <w:kern w:val="0"/>
          <w:rtl/>
          <w:lang w:bidi="ar-KW"/>
        </w:rPr>
        <w:t xml:space="preserve"> </w:t>
      </w:r>
      <w:r w:rsidRPr="009C5D01">
        <w:rPr>
          <w:rFonts w:hint="cs"/>
          <w:bCs/>
          <w:kern w:val="0"/>
          <w:rtl/>
          <w:lang w:bidi="ar-KW"/>
        </w:rPr>
        <w:t xml:space="preserve">ابن حزم يصحح الرواية ولكنه </w:t>
      </w:r>
      <w:r w:rsidRPr="009C5D01">
        <w:rPr>
          <w:rFonts w:hint="cs"/>
          <w:bCs/>
          <w:kern w:val="0"/>
          <w:rtl/>
        </w:rPr>
        <w:t>زعم أن ذلك محمول على أن يفعل الإمام ذلك بوجه حقّ،</w:t>
      </w:r>
      <w:r w:rsidR="00E26AAC">
        <w:rPr>
          <w:rFonts w:hint="cs"/>
          <w:kern w:val="0"/>
          <w:rtl/>
        </w:rPr>
        <w:t xml:space="preserve"> أو </w:t>
      </w:r>
      <w:r>
        <w:rPr>
          <w:rFonts w:hint="cs"/>
          <w:kern w:val="0"/>
          <w:rtl/>
        </w:rPr>
        <w:t>له فيه تأويل محتمل، فقال: (أما أمره صلى الله عليه وسلم بِالصبرِ على أَخذ المَال وَضرب الظّهْر فَإِنَّمَا ذَلِك بِلَا شكّ إِذا تولى الإِمَام ذَلِك بِحَقّ، وَهَذَا مَا لَا شكّ فِيهِ أَنه فرض علينا الصَّبْر لَهُ… وَأمَّا إِن كَانَ ذَلِك بباطل فمعاذ الله أَن يَأْمر رَسُول الله صلى الله عليه وسلم بِالصبرِ على ذَلِك) [الفصل في الملل والأهواء والنحل: 4: 133]، وللأسف فإن الذي حمل ابن حزم على هذا التأويل هو ترجيحه لقول المعتزلة الذين يقولون</w:t>
      </w:r>
      <w:r w:rsidR="0056673A">
        <w:rPr>
          <w:rFonts w:hint="cs"/>
          <w:kern w:val="0"/>
          <w:rtl/>
        </w:rPr>
        <w:t xml:space="preserve"> </w:t>
      </w:r>
      <w:r>
        <w:rPr>
          <w:rFonts w:hint="cs"/>
          <w:kern w:val="0"/>
          <w:rtl/>
        </w:rPr>
        <w:t xml:space="preserve">بوجوب الخروج على الحاكم الظالم بالسيف، فقال رحمه الله: </w:t>
      </w:r>
      <w:r w:rsidR="00D33636">
        <w:rPr>
          <w:rFonts w:hint="cs"/>
          <w:kern w:val="0"/>
          <w:rtl/>
        </w:rPr>
        <w:t>(</w:t>
      </w:r>
      <w:r>
        <w:rPr>
          <w:rFonts w:hint="cs"/>
          <w:kern w:val="0"/>
          <w:rtl/>
        </w:rPr>
        <w:t xml:space="preserve">سلُّ السيوف فِي الْأَمر بِالْمَعْرُوفِ وَالنَّهْي عَن الْمُنكر وَاجِب إِذا لم يُمكن دفع الْمُنكر إِلَّا بذلك. قَالُوا: فَإِذا </w:t>
      </w:r>
      <w:r>
        <w:rPr>
          <w:rFonts w:hint="cs"/>
          <w:kern w:val="0"/>
          <w:rtl/>
        </w:rPr>
        <w:lastRenderedPageBreak/>
        <w:t>كَانَ أهل الْحق فِي عِصَابَة يُمكنهُم الدّفع وَلَا ييأسون من الظفر فَفرض عَلَيْهِم ذَلِك، وَإِن كَانُوا فِي عدد لَا يرجون لقلتهم وضعفهم بظفر كَانُوا فِي سَعَة من ترك التَّغْيِير بِالْيَد) [الفصل في الملل والأهواء والنحل: 4: 132]، ولا شك في فساد هذا المذهب، فإنه لا قائل به من أهل السنّة والجماعة بهذا الإطلاق، بل كان مذهبا قديما قبل تأصيل المسألة، قال به من خرجوا على الحجاج ويزيد، وكان حاملهم على ذلك فشو الظلم، وظنهم أن الخروج سوف يحقق إزالة هذا الظلم</w:t>
      </w:r>
      <w:r w:rsidR="00E26AAC">
        <w:rPr>
          <w:rFonts w:hint="cs"/>
          <w:kern w:val="0"/>
          <w:rtl/>
        </w:rPr>
        <w:t xml:space="preserve"> أو </w:t>
      </w:r>
      <w:r>
        <w:rPr>
          <w:rFonts w:hint="cs"/>
          <w:kern w:val="0"/>
          <w:rtl/>
        </w:rPr>
        <w:t xml:space="preserve">تقليله، ولكن الحاصل أنّ اهل السنّة والجماعة أجمعوا بعد تلك التجارب الفاشلة وما نجم عنها من مفاسد عظيمة في الدين والدنيا على حرمة الخروج بالسيف، </w:t>
      </w:r>
      <w:r w:rsidRPr="0051086B">
        <w:rPr>
          <w:rFonts w:hint="cs"/>
          <w:b/>
          <w:bCs/>
          <w:kern w:val="0"/>
          <w:rtl/>
        </w:rPr>
        <w:t>قال الحافظ ابن حجر رحمه الله</w:t>
      </w:r>
      <w:r>
        <w:rPr>
          <w:rFonts w:hint="cs"/>
          <w:kern w:val="0"/>
          <w:rtl/>
        </w:rPr>
        <w:t>: (قولهم: ‌كان ‌يرى ‌السيف، يعني كان يرى الخروج بالسيف على أئمة الجور. وهذا مذهب للسلف قديم، لكن استقر الأمر على ترك ذلك</w:t>
      </w:r>
      <w:r w:rsidR="00F54DA8">
        <w:rPr>
          <w:rFonts w:hint="cs"/>
          <w:kern w:val="0"/>
          <w:rtl/>
        </w:rPr>
        <w:t>،</w:t>
      </w:r>
      <w:r>
        <w:rPr>
          <w:rFonts w:hint="cs"/>
          <w:kern w:val="0"/>
          <w:rtl/>
        </w:rPr>
        <w:t xml:space="preserve"> لما رأوه قد أفضى إلى أشد منه، ففي وقعة الحرة ووقعة ابن الأشعث وغيرهما عظة لمن تدبر) أهــ [تهذيب التهذيب </w:t>
      </w:r>
      <w:r>
        <w:rPr>
          <w:kern w:val="0"/>
        </w:rPr>
        <w:t>(2/ 288).</w:t>
      </w:r>
      <w:r>
        <w:rPr>
          <w:rFonts w:hint="cs"/>
          <w:kern w:val="0"/>
          <w:rtl/>
        </w:rPr>
        <w:t xml:space="preserve">]، </w:t>
      </w:r>
      <w:r w:rsidRPr="0051086B">
        <w:rPr>
          <w:rFonts w:hint="cs"/>
          <w:b/>
          <w:bCs/>
          <w:kern w:val="0"/>
          <w:rtl/>
        </w:rPr>
        <w:t>وقال النووي رحمه الله</w:t>
      </w:r>
      <w:r>
        <w:rPr>
          <w:rFonts w:hint="cs"/>
          <w:kern w:val="0"/>
          <w:rtl/>
        </w:rPr>
        <w:t xml:space="preserve">: (وأما ‌الخروج ‌عليهم وقتالهم فحرام بإجماع المسلمين وإن كانوا فسقة ظالمين، وقد تظاهرت الأحاديث بمعنى ما ذكرتُه، وأجمع أهلُ السنة أنه لا ينعزل السلطان بالفسق، وأما الوجه المذكور في كتب الفقه لبعض أصحابنا أنه ينعزل، وحُكي عن المعتزلة أيضًا فغلطٌ من قائله مخالفٌ للإجماع، قال العلماء: وسبب عدم انعزاله وتحريم الخروج عليه ما يترتب على ذلك من الفتن وإراقة الدماء وفساد ذات البين، فتكون المفسدة في عزله أكثر منها في بقائه) أهــ [شرح صحيح مسلم </w:t>
      </w:r>
      <w:r>
        <w:rPr>
          <w:kern w:val="0"/>
        </w:rPr>
        <w:t>(12/ 229).</w:t>
      </w:r>
      <w:r>
        <w:rPr>
          <w:rFonts w:hint="cs"/>
          <w:kern w:val="0"/>
          <w:rtl/>
        </w:rPr>
        <w:t>]، وكلام العلماء واضح في أن الإجماع انعقد بعد ذلك على تحريم الخروج</w:t>
      </w:r>
      <w:r w:rsidR="00F54DA8">
        <w:rPr>
          <w:rFonts w:hint="cs"/>
          <w:kern w:val="0"/>
          <w:rtl/>
        </w:rPr>
        <w:t>،</w:t>
      </w:r>
      <w:r>
        <w:rPr>
          <w:rFonts w:hint="cs"/>
          <w:kern w:val="0"/>
          <w:rtl/>
        </w:rPr>
        <w:t xml:space="preserve"> لما يترتب عليه من مفاسد أعظم من المفاسد الحاصلة، وهذا الذي وردت به النصوص، وأيده التاريخ والواقع المعاصر إلى يومنا هذا أن الخروج بالسيف يفضي إلى فتن، ويترتب عليه فساد في الدماء والأموال أضعاف ما يخرج الناس من أجله، وابن حزم </w:t>
      </w:r>
      <w:r w:rsidR="0051086B">
        <w:rPr>
          <w:rFonts w:hint="cs"/>
          <w:kern w:val="0"/>
          <w:rtl/>
        </w:rPr>
        <w:t xml:space="preserve">لم يأخذ </w:t>
      </w:r>
      <w:r>
        <w:rPr>
          <w:rFonts w:hint="cs"/>
          <w:kern w:val="0"/>
          <w:rtl/>
        </w:rPr>
        <w:t xml:space="preserve">بهذا القول إلا بسبب انتصاره لقول المعتزلة في وجوب الخروج بالسيف على الحاكم الظالم، فهذا هو الذي حمل ابن حزم على الانتصار لهذا المذهب الفاسد، </w:t>
      </w:r>
    </w:p>
    <w:p w14:paraId="49CF34B2" w14:textId="6236C006" w:rsidR="00380CE7" w:rsidRDefault="00380CE7" w:rsidP="00380CE7">
      <w:pPr>
        <w:spacing w:after="240"/>
        <w:ind w:left="-58"/>
        <w:rPr>
          <w:rtl/>
        </w:rPr>
      </w:pPr>
      <w:r>
        <w:rPr>
          <w:rFonts w:hint="cs"/>
          <w:b/>
          <w:bCs/>
          <w:kern w:val="0"/>
          <w:sz w:val="36"/>
          <w:szCs w:val="36"/>
          <w:highlight w:val="yellow"/>
          <w:u w:val="single"/>
          <w:rtl/>
          <w:lang w:bidi="ar-KW"/>
        </w:rPr>
        <w:t>[المفتاح الرابع]:</w:t>
      </w:r>
      <w:r>
        <w:rPr>
          <w:rFonts w:hint="cs"/>
          <w:kern w:val="0"/>
          <w:rtl/>
          <w:lang w:bidi="ar-KW"/>
        </w:rPr>
        <w:t xml:space="preserve"> </w:t>
      </w:r>
      <w:r>
        <w:rPr>
          <w:rFonts w:hint="cs"/>
          <w:kern w:val="0"/>
          <w:rtl/>
        </w:rPr>
        <w:t xml:space="preserve">هذا الذي صار إليه ابن حزم </w:t>
      </w:r>
      <w:r w:rsidR="0051086B">
        <w:rPr>
          <w:rFonts w:hint="cs"/>
          <w:kern w:val="0"/>
          <w:rtl/>
        </w:rPr>
        <w:t xml:space="preserve">بسبب </w:t>
      </w:r>
      <w:r>
        <w:rPr>
          <w:rFonts w:hint="cs"/>
          <w:kern w:val="0"/>
          <w:rtl/>
        </w:rPr>
        <w:t xml:space="preserve">ظنه القاصر [أنّ الرسول صلى الله عليه وسلم لا يُعين على ظلم، وهو لا يعلم انه ليس من باب الحفاظ على الحقوق ولكنه من باب درء المفاسد بارتكاب اخف الضررين، لأنّه لا يصلح مع السلطان إلا السمع والطاعة، فكان هذا من اعظم الدروس النبوية في بيان الموقف من السلطان، </w:t>
      </w:r>
      <w:r>
        <w:rPr>
          <w:rFonts w:hint="cs"/>
          <w:color w:val="333333"/>
          <w:kern w:val="0"/>
          <w:shd w:val="clear" w:color="auto" w:fill="FFFFFF"/>
          <w:rtl/>
        </w:rPr>
        <w:t xml:space="preserve">لما يترتب على الخروج عليه من مفاسد أعظم من المفاسد الحاصلة من أخذ المال وجلد الظهر، وهذا الذي وردت به النصوص النبوية الشريفة، ونحن نرى أن </w:t>
      </w:r>
      <w:r>
        <w:rPr>
          <w:rFonts w:hint="cs"/>
          <w:color w:val="333333"/>
          <w:kern w:val="0"/>
          <w:shd w:val="clear" w:color="auto" w:fill="FFFFFF"/>
          <w:rtl/>
        </w:rPr>
        <w:lastRenderedPageBreak/>
        <w:t xml:space="preserve">الخروج بالسيف يفضي إلى فتن يترتب عليها الهرج والمرج والقتل والفساد في الدماء والأموال أضعاف ما يخرج الناس من أجله، فكان الامر النبوي </w:t>
      </w:r>
      <w:r>
        <w:rPr>
          <w:rFonts w:hint="cs"/>
          <w:color w:val="333333"/>
          <w:kern w:val="0"/>
          <w:rtl/>
        </w:rPr>
        <w:t xml:space="preserve">بالصبر على جور الحكام هو من باب الموازنة بين المفاسد الحاصلة والمفاسد المتوقَّعة، وهذا من أعظم الدروس النبوية في السياسة الشرعية، والشرع والعقل قد دلَّا على وجوب تحمل المفسدة </w:t>
      </w:r>
    </w:p>
    <w:p w14:paraId="2D25645C" w14:textId="49B66E5B" w:rsidR="00380CE7" w:rsidRDefault="00380CE7" w:rsidP="00380CE7">
      <w:pPr>
        <w:spacing w:after="240"/>
        <w:ind w:left="-58"/>
      </w:pPr>
      <w:r>
        <w:rPr>
          <w:rFonts w:hint="cs"/>
          <w:b/>
          <w:bCs/>
          <w:kern w:val="0"/>
          <w:sz w:val="36"/>
          <w:szCs w:val="36"/>
          <w:highlight w:val="yellow"/>
          <w:u w:val="single"/>
          <w:rtl/>
          <w:lang w:bidi="ar-KW"/>
        </w:rPr>
        <w:t>[المفتاح الخامس]:</w:t>
      </w:r>
      <w:r>
        <w:rPr>
          <w:rFonts w:hint="cs"/>
          <w:kern w:val="0"/>
          <w:rtl/>
          <w:lang w:bidi="ar-KW"/>
        </w:rPr>
        <w:t xml:space="preserve"> </w:t>
      </w:r>
      <w:r>
        <w:rPr>
          <w:rFonts w:hint="cs"/>
          <w:rtl/>
        </w:rPr>
        <w:t>جمهور اهل العلم على أنّ الحديث محمول على أن يفعل الإمامُ ذلك ظلمًا وعدوانا بغير حق، فعندها واجب المسلم المظلوم الصبر على ذلك، وعدم نزع اليد من الطاعة في المعروف، وعدم الخروج على هذا الحاكم المسلم بسبب هذه المظلمة التي وقعت عليه، وهو قول أكثر شراح الحديث، ولذلك ذكروه في أبواب (الفتن) و(الصبر على جور الأئمة وترك قتالهم)، ومن ذلك قال ابن هبيرة رحمه الله: (وفيه أيضًا: أن المؤمن إذا بلي بذلك في وقت أمير جائر من ضرب ظهره وأخذ ماله فإنه لا يخرج عليه ولا يحاربه، بل يسمع ويطيع، فإنه بخروجه يزيد الفتن شرا) أهــ [الإفصاح عن معاني الصحاح</w:t>
      </w:r>
      <w:r>
        <w:t xml:space="preserve"> (2/ 221).</w:t>
      </w:r>
      <w:r>
        <w:rPr>
          <w:rFonts w:hint="cs"/>
          <w:rtl/>
        </w:rPr>
        <w:t xml:space="preserve">]، </w:t>
      </w:r>
      <w:r w:rsidRPr="0051086B">
        <w:rPr>
          <w:rFonts w:hint="cs"/>
          <w:b/>
          <w:bCs/>
          <w:rtl/>
        </w:rPr>
        <w:t>وقال النووي رحمه الله</w:t>
      </w:r>
      <w:r>
        <w:rPr>
          <w:rFonts w:hint="cs"/>
          <w:rtl/>
        </w:rPr>
        <w:t>: (وفي حديث حذيفة هذا لزوم جماعة المسلمين وإمامهم، ووجوب طاعته وإن فسق وعمل المعاصي من أخذ الأموال وغير ذلك، فتجب طاعته في غير معصية) أهــ [شرح صحيح مسلم</w:t>
      </w:r>
      <w:r>
        <w:rPr>
          <w:rFonts w:hint="cs"/>
        </w:rPr>
        <w:t xml:space="preserve"> </w:t>
      </w:r>
      <w:r>
        <w:t>(12/ 237).</w:t>
      </w:r>
      <w:r>
        <w:rPr>
          <w:rFonts w:hint="cs"/>
          <w:rtl/>
        </w:rPr>
        <w:t xml:space="preserve">]، </w:t>
      </w:r>
      <w:r w:rsidRPr="0051086B">
        <w:rPr>
          <w:rFonts w:hint="cs"/>
          <w:b/>
          <w:bCs/>
          <w:rtl/>
        </w:rPr>
        <w:t>وقال أبو العباس القرطبي رحمه الله</w:t>
      </w:r>
      <w:r>
        <w:rPr>
          <w:rFonts w:hint="cs"/>
          <w:rtl/>
        </w:rPr>
        <w:t>: (هذا أمر للمفعول به ذلك للاستسلام والانقياد، وترك الخروج عليه، مخافة أن يتفاقم الأمر إلى ما هو أعظم من ذلك) أهــ [</w:t>
      </w:r>
      <w:proofErr w:type="spellStart"/>
      <w:r>
        <w:rPr>
          <w:rFonts w:hint="cs"/>
          <w:rtl/>
        </w:rPr>
        <w:t>المفهم</w:t>
      </w:r>
      <w:proofErr w:type="spellEnd"/>
      <w:r>
        <w:rPr>
          <w:rFonts w:hint="cs"/>
          <w:rtl/>
        </w:rPr>
        <w:t xml:space="preserve"> لما أشكل من صحيح مسلم: 4: 39]، </w:t>
      </w:r>
      <w:r w:rsidRPr="0051086B">
        <w:rPr>
          <w:rFonts w:hint="cs"/>
          <w:b/>
          <w:bCs/>
          <w:rtl/>
        </w:rPr>
        <w:t>وقال الحافظ ابن حجر رحمه الله</w:t>
      </w:r>
      <w:r>
        <w:rPr>
          <w:rFonts w:hint="cs"/>
          <w:rtl/>
        </w:rPr>
        <w:t xml:space="preserve">: (وإلى ذلك الإشارة بقوله: (الزم جماعة المسلمين وإمامهم، يعني: ولو جار. ويوضح ذلك رواية أبي الأسود: (ولو ضرب ظهرك وأخذ مالك) وكان مثلُ ذلك كثيرًا في إمارة الحجاج ونحوه… وقال ابن بطال: فيه حجة لجماعة الفقهاء في وجوب لزوم جماعة المسلمين وترك الخروج على أئمة الجور) أهـــ [فتح الباري: (13: 36- 37)]، </w:t>
      </w:r>
      <w:proofErr w:type="spellStart"/>
      <w:r>
        <w:rPr>
          <w:rFonts w:hint="cs"/>
          <w:rtl/>
        </w:rPr>
        <w:t>والنقول</w:t>
      </w:r>
      <w:proofErr w:type="spellEnd"/>
      <w:r>
        <w:rPr>
          <w:rFonts w:hint="cs"/>
          <w:rtl/>
        </w:rPr>
        <w:t xml:space="preserve"> في ذلك عن العلماء كثيرة جدًّا</w:t>
      </w:r>
      <w:r w:rsidR="0051086B">
        <w:rPr>
          <w:rFonts w:hint="cs"/>
          <w:rtl/>
        </w:rPr>
        <w:t xml:space="preserve"> بحمد الله</w:t>
      </w:r>
    </w:p>
    <w:p w14:paraId="0E87F325" w14:textId="126F4B26" w:rsidR="00380CE7" w:rsidRDefault="00380CE7" w:rsidP="00380CE7">
      <w:pPr>
        <w:spacing w:after="240"/>
        <w:ind w:left="-58"/>
        <w:rPr>
          <w:kern w:val="0"/>
          <w:rtl/>
        </w:rPr>
      </w:pPr>
      <w:r>
        <w:rPr>
          <w:rFonts w:hint="cs"/>
          <w:b/>
          <w:bCs/>
          <w:kern w:val="0"/>
          <w:sz w:val="36"/>
          <w:szCs w:val="36"/>
          <w:highlight w:val="yellow"/>
          <w:u w:val="single"/>
          <w:rtl/>
          <w:lang w:bidi="ar-KW"/>
        </w:rPr>
        <w:t>[المفتاح السادس]</w:t>
      </w:r>
      <w:r>
        <w:rPr>
          <w:rFonts w:hint="cs"/>
          <w:b/>
          <w:bCs/>
          <w:kern w:val="0"/>
          <w:sz w:val="36"/>
          <w:szCs w:val="36"/>
          <w:highlight w:val="yellow"/>
          <w:rtl/>
          <w:lang w:bidi="ar-KW"/>
        </w:rPr>
        <w:t>:</w:t>
      </w:r>
      <w:r>
        <w:rPr>
          <w:rFonts w:hint="cs"/>
          <w:b/>
          <w:bCs/>
          <w:kern w:val="0"/>
          <w:sz w:val="36"/>
          <w:szCs w:val="36"/>
          <w:rtl/>
          <w:lang w:bidi="ar-KW"/>
        </w:rPr>
        <w:t xml:space="preserve"> </w:t>
      </w:r>
      <w:r w:rsidRPr="0051086B">
        <w:rPr>
          <w:rFonts w:hint="cs"/>
          <w:b/>
          <w:bCs/>
          <w:kern w:val="0"/>
          <w:u w:val="single"/>
          <w:rtl/>
        </w:rPr>
        <w:t>الأمر بالصبر على ظلم الحكام لا يعني الخنوع والرضا بالظلم</w:t>
      </w:r>
      <w:r>
        <w:rPr>
          <w:rFonts w:hint="cs"/>
          <w:kern w:val="0"/>
          <w:rtl/>
        </w:rPr>
        <w:t xml:space="preserve">، كما فهم ابن حزم وغيره ولكن هو من باب الموازنة بين المفاسد الحاصلة والمفاسد المتوقَّعة، والشرع والعقل قد دلَّا على وجوب تحمل المفسدة الأدنى لدفع الأعلى، ومما يجزم به كل عاقل ودارس للشريعة أن المفاسد الواقعة بسبب الخروج على الأئمة بالسيف أعظم من المفاسد الحاصلة، وبهذا أتت الشريعة، وهذا ما دل عليه التاريخ والواقع، وهذا هو أحد محاور السياسة الشرعية الحكيمة في ترجيح بعض المصالح </w:t>
      </w:r>
      <w:r>
        <w:rPr>
          <w:rFonts w:hint="cs"/>
          <w:kern w:val="0"/>
          <w:rtl/>
        </w:rPr>
        <w:lastRenderedPageBreak/>
        <w:t>على بعض ودفع المفاسد الكبرى بما هو أقل،</w:t>
      </w:r>
      <w:r w:rsidR="0056673A">
        <w:rPr>
          <w:rFonts w:hint="cs"/>
          <w:kern w:val="0"/>
          <w:rtl/>
        </w:rPr>
        <w:t xml:space="preserve"> </w:t>
      </w:r>
      <w:r>
        <w:rPr>
          <w:rFonts w:hint="cs"/>
          <w:kern w:val="0"/>
          <w:rtl/>
        </w:rPr>
        <w:t xml:space="preserve">ثم ليس معنى الصبر على جور الحكام إلغاء فريضة الامر بالمعروف والنهي عن المنكر والحسبة على الدين، فالصبر لا ينافي الحسبة شرط ان تكون وفق ما قرره الفقهاء عند الحسبة على الحكام ان تكون باللين والنصح والإرشاد بغير استهانة بهم ولا تشهيرا عليهم ولا تأليبا للرعية عليهم واعظم الجهاد كلمة حق عند سلطان جائر، وقد فصلنا الضوابط اللازمة لهذا الحديث في المبحث السابق، </w:t>
      </w:r>
    </w:p>
    <w:p w14:paraId="10877E21" w14:textId="00F4AE7D" w:rsidR="00380CE7" w:rsidRDefault="00380CE7" w:rsidP="00380CE7">
      <w:pPr>
        <w:spacing w:after="240"/>
        <w:ind w:left="-58"/>
        <w:rPr>
          <w:rtl/>
        </w:rPr>
      </w:pPr>
      <w:r>
        <w:rPr>
          <w:rFonts w:hint="cs"/>
          <w:b/>
          <w:bCs/>
          <w:kern w:val="0"/>
          <w:sz w:val="36"/>
          <w:szCs w:val="36"/>
          <w:highlight w:val="yellow"/>
          <w:u w:val="single"/>
          <w:rtl/>
          <w:lang w:bidi="ar-KW"/>
        </w:rPr>
        <w:t>[المفتاح السابع]:</w:t>
      </w:r>
      <w:r>
        <w:rPr>
          <w:rFonts w:hint="cs"/>
          <w:kern w:val="0"/>
          <w:rtl/>
          <w:lang w:bidi="ar-KW"/>
        </w:rPr>
        <w:t xml:space="preserve"> </w:t>
      </w:r>
      <w:r w:rsidRPr="0051086B">
        <w:rPr>
          <w:rFonts w:hint="cs"/>
          <w:b/>
          <w:bCs/>
          <w:u w:val="single"/>
          <w:rtl/>
        </w:rPr>
        <w:t>يظن البعض أنّ هذا الحديث مخالف لأحاديث دفع الصائل</w:t>
      </w:r>
      <w:r>
        <w:rPr>
          <w:rFonts w:hint="cs"/>
          <w:rtl/>
        </w:rPr>
        <w:t xml:space="preserve"> كحديث البخاري: (مَنْ قُتِلَ دُونَ مَالِهِ فَهُوَ شَهِيدٌ) [أخرجه البخاري (2480)]، وكذا حديث مسلم عن أبي هريرة رضي الله قال: جاء رجل إلى رسول الله صلى الله عليه وسلم فقال يا رسول الله: أرأيت إن جاء رجل يُريد اخذ مالي؟ قال صلى الله عليه وسلم: (فلا تعطه مالك) قال أرأيت إن قاتلني؟ قال صلى الله عليه وسلم: (قاتله)، قال أرأيت إن قتلني؟ قال صلى الله عليه وسلم: (فأنت شهيد) قال أرأيت إن قتلته؟ قال صلى الله عليه وسلم: (هو في النار) [اخرجه مسلم ح: 140]،</w:t>
      </w:r>
      <w:r w:rsidR="0056673A">
        <w:rPr>
          <w:rFonts w:hint="cs"/>
          <w:rtl/>
        </w:rPr>
        <w:t xml:space="preserve"> </w:t>
      </w:r>
      <w:r w:rsidRPr="0051086B">
        <w:rPr>
          <w:rFonts w:hint="cs"/>
          <w:b/>
          <w:bCs/>
          <w:rtl/>
        </w:rPr>
        <w:t>والجواب من وجهين</w:t>
      </w:r>
      <w:r>
        <w:t>:</w:t>
      </w:r>
      <w:r>
        <w:rPr>
          <w:rFonts w:hint="cs"/>
          <w:rtl/>
        </w:rPr>
        <w:t xml:space="preserve"> </w:t>
      </w:r>
      <w:r w:rsidRPr="0051086B">
        <w:rPr>
          <w:rFonts w:hint="cs"/>
          <w:b/>
          <w:bCs/>
          <w:rtl/>
        </w:rPr>
        <w:t>(الوجه الأول)</w:t>
      </w:r>
      <w:r>
        <w:rPr>
          <w:rFonts w:hint="cs"/>
          <w:rtl/>
        </w:rPr>
        <w:t>: أن أحاديث دفع الصائل يستثنى منها الحكام لما سبق من النهي عن قتال الأئمة، قال الحافظ ابن حجر رحمه الله: (قال ابن المنذر: والذي عليه أهل العلم أن للرجل أن يدفع عما ذُكر إذا أريد ظلمًا بغير تفصيل، إلا أن كل من يُحفظ عنه من علماء الحديث كالمجمعين على ‌استثناء ‌السلطان للآثار الواردة بالأمر بالصبر على جوره وترك القيام عليه) أهـــ [فتح الباري</w:t>
      </w:r>
      <w:r>
        <w:t xml:space="preserve"> (5/ 124).</w:t>
      </w:r>
      <w:r>
        <w:rPr>
          <w:rFonts w:hint="cs"/>
          <w:rtl/>
        </w:rPr>
        <w:t xml:space="preserve">]، وقال الشوكاني رحمه الله: (قَوْلُه: وَإِنْ ‌ضُرِبَ ‌ظَهْرُك وَأُخِذَ مَالُك فَاسْمَعْ وَأَطِع) فيه دليل على وجوب طاعة الأمراء، وإن بلغوا في العسف والجور إلى ضرب الرعية وأخذ أموالهم، فيكون هذا مخصِّصًا لعموم قوله تعالى: {فَمَنِ اعْتَدَى عَلَيْكُمْ فَاعْتَدُوا عَلَيْهِ بِمِثْلِ مَا اعْتَدَى عَلَيْكُمْ} [البقرة: 194]، وَقَوْلِهِ: {وَجَزَاءُ سَيِّئَةٍ </w:t>
      </w:r>
      <w:proofErr w:type="spellStart"/>
      <w:r>
        <w:rPr>
          <w:rFonts w:hint="cs"/>
          <w:rtl/>
        </w:rPr>
        <w:t>سَيِّئَةٌ</w:t>
      </w:r>
      <w:proofErr w:type="spellEnd"/>
      <w:r>
        <w:rPr>
          <w:rFonts w:hint="cs"/>
          <w:rtl/>
        </w:rPr>
        <w:t xml:space="preserve"> مِثْلُهَا} [الشورى: 40] أهــ [نيل الاوطار: 7: 207]،</w:t>
      </w:r>
      <w:r w:rsidR="0056673A">
        <w:rPr>
          <w:rFonts w:hint="cs"/>
          <w:rtl/>
        </w:rPr>
        <w:t xml:space="preserve"> </w:t>
      </w:r>
      <w:r w:rsidRPr="0051086B">
        <w:rPr>
          <w:rFonts w:hint="cs"/>
          <w:b/>
          <w:bCs/>
          <w:rtl/>
        </w:rPr>
        <w:t>و(الوجه الثاني):</w:t>
      </w:r>
      <w:r>
        <w:rPr>
          <w:rFonts w:hint="cs"/>
          <w:rtl/>
        </w:rPr>
        <w:t xml:space="preserve"> أن دفع الصائل مأمور بتركه في أزمنة الفتنة</w:t>
      </w:r>
      <w:r w:rsidR="00F54DA8">
        <w:rPr>
          <w:rFonts w:hint="cs"/>
          <w:rtl/>
        </w:rPr>
        <w:t>،</w:t>
      </w:r>
      <w:r>
        <w:rPr>
          <w:rFonts w:hint="cs"/>
          <w:rtl/>
        </w:rPr>
        <w:t xml:space="preserve"> لئلا يجرّ إلى فتن أعظم، وعليه يحمل </w:t>
      </w:r>
      <w:r w:rsidR="0051086B">
        <w:rPr>
          <w:rFonts w:hint="cs"/>
          <w:rtl/>
        </w:rPr>
        <w:t>حديث</w:t>
      </w:r>
      <w:r>
        <w:rPr>
          <w:rFonts w:hint="cs"/>
          <w:rtl/>
        </w:rPr>
        <w:t>: (فَكُنْ عَبْدَ اللهِ الْمَقْتُولَ، وَلَا تَكُنْ عَبْدَ اللهِ الْقَاتِل) [أخرجه أحمد في المسند (21064). وصححه ابن حجر في الفتح</w:t>
      </w:r>
      <w:r>
        <w:t xml:space="preserve"> (12/ 279).</w:t>
      </w:r>
      <w:r>
        <w:rPr>
          <w:rFonts w:hint="cs"/>
          <w:rtl/>
        </w:rPr>
        <w:t>]، وقال ابن قتيبة في الجمع بين أحاديث البابين: (أراد بقوله: (من قتل دون ماله فهو شهيد) من قاتل اللصوص عن ماله حتى يقتل في منزله وفي أسفاره، وأراد بقوله: (كن عبد الله المقتول، ولا تكن عبد الله القاتل) أي: افعل هذا في زمن الفتنة، واختلاف الناس على التأويل، وتنازع سلطانين، كل واحد منهما يطلب الأمر ويدعيه لنفسه بحجة) أهــ [تأويل مختلف الحديث (ص: 234)]،</w:t>
      </w:r>
      <w:r w:rsidR="0056673A">
        <w:rPr>
          <w:rFonts w:hint="cs"/>
          <w:rtl/>
        </w:rPr>
        <w:t xml:space="preserve"> </w:t>
      </w:r>
      <w:r>
        <w:rPr>
          <w:rFonts w:hint="cs"/>
          <w:rtl/>
        </w:rPr>
        <w:t xml:space="preserve">وقال الحافظ ابن حجر رحمه الله: (وفَرَّق الأوزاعي </w:t>
      </w:r>
      <w:r>
        <w:rPr>
          <w:rFonts w:hint="cs"/>
          <w:rtl/>
        </w:rPr>
        <w:lastRenderedPageBreak/>
        <w:t>بين الحال التي للناس فيها جماعة وإمام، فحمل الحديث عليها، وأما في حال الاختلاف والفرقة فليستسلم ولا يقاتل أحدًا) أهــ [فتح الباري</w:t>
      </w:r>
      <w:r>
        <w:t xml:space="preserve"> (5/ 124).</w:t>
      </w:r>
      <w:r>
        <w:rPr>
          <w:rFonts w:hint="cs"/>
          <w:rtl/>
        </w:rPr>
        <w:t xml:space="preserve">]، </w:t>
      </w:r>
    </w:p>
    <w:p w14:paraId="38FE677E" w14:textId="5EA45397" w:rsidR="00380CE7" w:rsidRDefault="00380CE7" w:rsidP="00380CE7">
      <w:pPr>
        <w:spacing w:after="240"/>
        <w:ind w:left="-58"/>
        <w:rPr>
          <w:kern w:val="0"/>
          <w:rtl/>
        </w:rPr>
      </w:pPr>
      <w:r>
        <w:rPr>
          <w:rFonts w:hint="cs"/>
          <w:b/>
          <w:bCs/>
          <w:kern w:val="0"/>
          <w:sz w:val="36"/>
          <w:szCs w:val="36"/>
          <w:highlight w:val="yellow"/>
          <w:u w:val="single"/>
          <w:rtl/>
          <w:lang w:bidi="ar-KW"/>
        </w:rPr>
        <w:t>[المفتاح الثامن]:</w:t>
      </w:r>
      <w:r>
        <w:rPr>
          <w:rFonts w:hint="cs"/>
          <w:kern w:val="0"/>
          <w:rtl/>
          <w:lang w:bidi="ar-KW"/>
        </w:rPr>
        <w:t xml:space="preserve"> </w:t>
      </w:r>
      <w:r w:rsidRPr="0051086B">
        <w:rPr>
          <w:rFonts w:hint="cs"/>
          <w:b/>
          <w:bCs/>
          <w:u w:val="single"/>
          <w:rtl/>
        </w:rPr>
        <w:t>خلاصة الامر الحديث صحيح والمعنى المستفاد منه واضح معلوم لعلماء أهل السنّة والجماعة</w:t>
      </w:r>
      <w:r>
        <w:rPr>
          <w:rFonts w:hint="cs"/>
          <w:rtl/>
        </w:rPr>
        <w:t xml:space="preserve"> وانه حاش لله ان يكون كما ظن الجهلاء أنه إن صح فيكون بمثابة الاعانة على الظلم والجور، فهذا من قصور الفهم والفقه، والحديث من باب السياسة الشرعية وهو </w:t>
      </w:r>
      <w:r>
        <w:rPr>
          <w:rFonts w:hint="cs"/>
          <w:color w:val="333333"/>
          <w:kern w:val="0"/>
          <w:rtl/>
        </w:rPr>
        <w:t xml:space="preserve">من أعظم الدروس النبوية في السياسة الشرعية، والشرع والعقل قد دلَّا على وجوب تحمل المفسدة الأدنى لدفع الأعلى، وكل </w:t>
      </w:r>
      <w:r>
        <w:rPr>
          <w:rFonts w:hint="cs"/>
          <w:kern w:val="0"/>
          <w:rtl/>
        </w:rPr>
        <w:t xml:space="preserve">الأحاديث النبوية والتي أوردنا ذكرها في المبحث الأول تمثل سردية متطابقة متكاملة يؤيد بعضها بعضا وكلها تأمر بالصبر على جور </w:t>
      </w:r>
      <w:r w:rsidR="0051086B">
        <w:rPr>
          <w:rFonts w:hint="cs"/>
          <w:kern w:val="0"/>
          <w:rtl/>
        </w:rPr>
        <w:t xml:space="preserve">الأئمة </w:t>
      </w:r>
      <w:r>
        <w:rPr>
          <w:rFonts w:hint="cs"/>
          <w:kern w:val="0"/>
          <w:rtl/>
        </w:rPr>
        <w:t>والسلاطين وتمنع من الخروج على حكام المسلمين وعدم نزع اليد عن بيعتهم وعدم الخروج عليهم وعدم مفارقتهم ولو قيد شبر وان نؤدي إليهم حقهم كاملا ولو كانوا ظلمة فاسقين درءا للمفسدة وترجيحا للمصلحة العامة للمسلمين على المصالح الخاصة لبعض الافراد، و</w:t>
      </w:r>
      <w:r w:rsidR="0051086B">
        <w:rPr>
          <w:rFonts w:hint="cs"/>
          <w:kern w:val="0"/>
          <w:rtl/>
        </w:rPr>
        <w:t xml:space="preserve">هي </w:t>
      </w:r>
      <w:r>
        <w:rPr>
          <w:rFonts w:hint="cs"/>
          <w:kern w:val="0"/>
          <w:rtl/>
        </w:rPr>
        <w:t xml:space="preserve">ليست من باب الرضا بالظلم والعياذ بالله، </w:t>
      </w:r>
    </w:p>
    <w:p w14:paraId="12D52CC2" w14:textId="08C04111" w:rsidR="00380CE7" w:rsidRDefault="00380CE7" w:rsidP="00380CE7">
      <w:pPr>
        <w:spacing w:after="240"/>
        <w:ind w:left="-58"/>
        <w:jc w:val="center"/>
        <w:rPr>
          <w:kern w:val="0"/>
          <w:rtl/>
        </w:rPr>
      </w:pPr>
      <w:r>
        <w:rPr>
          <w:rFonts w:hint="cs"/>
          <w:kern w:val="0"/>
          <w:rtl/>
        </w:rPr>
        <w:t>***</w:t>
      </w:r>
      <w:r w:rsidR="00E3602E">
        <w:rPr>
          <w:rFonts w:hint="cs"/>
          <w:kern w:val="0"/>
          <w:rtl/>
        </w:rPr>
        <w:t xml:space="preserve"> </w:t>
      </w:r>
    </w:p>
    <w:p w14:paraId="11BE23F7" w14:textId="77777777" w:rsidR="00E3602E" w:rsidRDefault="00E3602E" w:rsidP="00E3602E">
      <w:pPr>
        <w:ind w:left="-58"/>
        <w:jc w:val="center"/>
        <w:rPr>
          <w:b/>
          <w:rtl/>
        </w:rPr>
      </w:pPr>
    </w:p>
    <w:p w14:paraId="4676763A" w14:textId="77777777" w:rsidR="00E3602E" w:rsidRDefault="00E3602E" w:rsidP="00E3602E">
      <w:pPr>
        <w:pBdr>
          <w:top w:val="threeDEngrave" w:sz="24" w:space="1" w:color="auto"/>
          <w:left w:val="threeDEngrave" w:sz="24" w:space="4" w:color="auto"/>
          <w:bottom w:val="threeDEmboss" w:sz="24" w:space="1" w:color="auto"/>
          <w:right w:val="threeDEmboss" w:sz="24" w:space="4" w:color="auto"/>
        </w:pBdr>
        <w:ind w:right="-58"/>
        <w:jc w:val="center"/>
        <w:rPr>
          <w:b/>
          <w:sz w:val="40"/>
          <w:szCs w:val="40"/>
          <w:lang w:bidi="ar-KW"/>
        </w:rPr>
      </w:pPr>
    </w:p>
    <w:p w14:paraId="49A26217" w14:textId="1125F18F" w:rsidR="00E3602E" w:rsidRDefault="00463FA3" w:rsidP="00E3602E">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lang w:bidi="ar-KW"/>
        </w:rPr>
      </w:pPr>
      <w:r>
        <w:rPr>
          <w:rFonts w:hint="cs"/>
          <w:b/>
          <w:bCs/>
          <w:sz w:val="40"/>
          <w:szCs w:val="40"/>
          <w:highlight w:val="yellow"/>
          <w:u w:val="single"/>
          <w:rtl/>
          <w:lang w:bidi="ar-KW"/>
        </w:rPr>
        <w:t>المطلب الرابع</w:t>
      </w:r>
    </w:p>
    <w:p w14:paraId="7599F015" w14:textId="77777777" w:rsidR="00E3602E" w:rsidRDefault="00E3602E" w:rsidP="00E3602E">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highlight w:val="yellow"/>
          <w:u w:val="single"/>
          <w:rtl/>
          <w:lang w:bidi="ar-KW"/>
        </w:rPr>
      </w:pPr>
      <w:r>
        <w:rPr>
          <w:rFonts w:hint="cs"/>
          <w:b/>
          <w:bCs/>
          <w:sz w:val="40"/>
          <w:szCs w:val="40"/>
          <w:highlight w:val="yellow"/>
          <w:u w:val="single"/>
          <w:rtl/>
          <w:lang w:bidi="ar-KW"/>
        </w:rPr>
        <w:t>مفاتيح الرد على من رأى</w:t>
      </w:r>
    </w:p>
    <w:p w14:paraId="2D9C4CC4" w14:textId="632F0DE6" w:rsidR="00E3602E" w:rsidRDefault="00E3602E" w:rsidP="00E3602E">
      <w:pPr>
        <w:pBdr>
          <w:top w:val="threeDEngrave" w:sz="24" w:space="1" w:color="auto"/>
          <w:left w:val="threeDEngrave" w:sz="24" w:space="4" w:color="auto"/>
          <w:bottom w:val="threeDEmboss" w:sz="24" w:space="1" w:color="auto"/>
          <w:right w:val="threeDEmboss" w:sz="24" w:space="4" w:color="auto"/>
        </w:pBdr>
        <w:ind w:right="-58"/>
        <w:jc w:val="center"/>
        <w:rPr>
          <w:b/>
          <w:bCs/>
          <w:sz w:val="40"/>
          <w:szCs w:val="40"/>
          <w:u w:val="single"/>
          <w:rtl/>
          <w:lang w:bidi="ar-KW"/>
        </w:rPr>
      </w:pPr>
      <w:r>
        <w:rPr>
          <w:rFonts w:hint="cs"/>
          <w:b/>
          <w:bCs/>
          <w:sz w:val="40"/>
          <w:szCs w:val="40"/>
          <w:highlight w:val="yellow"/>
          <w:u w:val="single"/>
          <w:rtl/>
          <w:lang w:bidi="ar-KW"/>
        </w:rPr>
        <w:t>جواز الخروج على الحاكم المسلم الفاسق</w:t>
      </w:r>
      <w:r w:rsidR="00E26AAC">
        <w:rPr>
          <w:rFonts w:hint="cs"/>
          <w:b/>
          <w:bCs/>
          <w:sz w:val="40"/>
          <w:szCs w:val="40"/>
          <w:highlight w:val="yellow"/>
          <w:u w:val="single"/>
          <w:rtl/>
          <w:lang w:bidi="ar-KW"/>
        </w:rPr>
        <w:t xml:space="preserve"> أو </w:t>
      </w:r>
      <w:r>
        <w:rPr>
          <w:rFonts w:hint="cs"/>
          <w:b/>
          <w:bCs/>
          <w:sz w:val="40"/>
          <w:szCs w:val="40"/>
          <w:highlight w:val="yellow"/>
          <w:u w:val="single"/>
          <w:rtl/>
          <w:lang w:bidi="ar-KW"/>
        </w:rPr>
        <w:t>الجائر</w:t>
      </w:r>
    </w:p>
    <w:p w14:paraId="6039CDD9" w14:textId="77777777" w:rsidR="00E3602E" w:rsidRDefault="00E3602E" w:rsidP="00E3602E">
      <w:pPr>
        <w:pBdr>
          <w:top w:val="threeDEngrave" w:sz="24" w:space="1" w:color="auto"/>
          <w:left w:val="threeDEngrave" w:sz="24" w:space="4" w:color="auto"/>
          <w:bottom w:val="threeDEmboss" w:sz="24" w:space="1" w:color="auto"/>
          <w:right w:val="threeDEmboss" w:sz="24" w:space="4" w:color="auto"/>
        </w:pBdr>
        <w:ind w:right="-58"/>
        <w:jc w:val="center"/>
        <w:rPr>
          <w:b/>
          <w:sz w:val="40"/>
          <w:szCs w:val="40"/>
          <w:rtl/>
        </w:rPr>
      </w:pPr>
    </w:p>
    <w:p w14:paraId="38471006" w14:textId="77777777" w:rsidR="00E3602E" w:rsidRDefault="00E3602E" w:rsidP="00380CE7">
      <w:pPr>
        <w:spacing w:after="240"/>
        <w:ind w:left="-58"/>
        <w:jc w:val="center"/>
        <w:rPr>
          <w:kern w:val="0"/>
          <w:rtl/>
        </w:rPr>
      </w:pPr>
    </w:p>
    <w:p w14:paraId="417AFE96" w14:textId="25F92D8C" w:rsidR="00380CE7" w:rsidRDefault="00857B4A" w:rsidP="00380CE7">
      <w:pPr>
        <w:spacing w:after="240"/>
        <w:ind w:left="-58"/>
        <w:outlineLvl w:val="1"/>
        <w:rPr>
          <w:b/>
          <w:kern w:val="36"/>
          <w:rtl/>
        </w:rPr>
      </w:pPr>
      <w:r>
        <w:rPr>
          <w:rFonts w:hint="cs"/>
          <w:b/>
          <w:bCs/>
          <w:kern w:val="0"/>
          <w:sz w:val="36"/>
          <w:szCs w:val="36"/>
          <w:highlight w:val="yellow"/>
          <w:u w:val="single"/>
          <w:rtl/>
          <w:lang w:bidi="ar-KW"/>
        </w:rPr>
        <w:lastRenderedPageBreak/>
        <w:t>[المفتاح الأول]:</w:t>
      </w:r>
      <w:r>
        <w:rPr>
          <w:rFonts w:hint="cs"/>
          <w:kern w:val="0"/>
          <w:rtl/>
          <w:lang w:bidi="ar-KW"/>
        </w:rPr>
        <w:t xml:space="preserve"> </w:t>
      </w:r>
      <w:r w:rsidR="00380CE7">
        <w:rPr>
          <w:rFonts w:hint="cs"/>
          <w:kern w:val="36"/>
          <w:rtl/>
        </w:rPr>
        <w:t xml:space="preserve">استدلالهم بقول ابن حزم في الفصل: </w:t>
      </w:r>
      <w:r w:rsidR="00380CE7">
        <w:rPr>
          <w:rFonts w:hint="cs"/>
          <w:rtl/>
        </w:rPr>
        <w:t>(إنّ سل السيوف في الأمر بالمعروف والنهي عن المنكر واجب، إذا لم يمكن دفع المنكر إلا بذلك .. وهذا قول علي بن أبي طالب رضي الله عنه، وكل من معه من الصحابة، وقول أم المؤمنين عائشة رضي الله عنها وطلحة والزبير، وكل من كان معهم من الصحابة، وقول معاوية وعمرو والنعمان بن بشير، وغيرهم ممن معهم من الصحابة رضي الله عنهم أجمعين، وهو قول كل من قام على الفاسق الحجاج ومن والاه من الصحابة رضي الله عن جميعهم، كأنس بن مالك، وكل من كان ممن ذكرنا من أفاضل التابعين .. ثم من بعد هؤلاء من تابعي التابعين، ومن بعدهم كعبدالله بن عبدالعزيز بن عبدالله بن عمر، وكعبدالله بن عمر، ومحمد بن عجلان، ومن خرج مع محمد بن عبدالله بن الحسن، وهاشم بن بشر، ومطر الوراق، ومن خرج مع إبراهيم بن عبدالله، وهو الذي تدل عليه أقوال الفقهاء، كأبي حنيفة، والحسن بن حي، وشريك، ومالك، والشافعي، وداود وأصحابهم، فإن كل من ذكرنا من قديم</w:t>
      </w:r>
      <w:r w:rsidR="00E26AAC">
        <w:rPr>
          <w:rFonts w:hint="cs"/>
          <w:rtl/>
        </w:rPr>
        <w:t xml:space="preserve"> أو </w:t>
      </w:r>
      <w:r w:rsidR="00380CE7">
        <w:rPr>
          <w:rFonts w:hint="cs"/>
          <w:rtl/>
        </w:rPr>
        <w:t>حديث إما ناطق بذلك في فتواه، وإما فاعل لذلك بسل سيفه في إنكار ما رأوه منكرا) [الفصل في الملل والأهواء والنحل 4/171</w:t>
      </w:r>
      <w:r w:rsidR="00380CE7">
        <w:rPr>
          <w:rFonts w:hint="cs"/>
          <w:kern w:val="36"/>
          <w:rtl/>
        </w:rPr>
        <w:t xml:space="preserve">، 172]، </w:t>
      </w:r>
      <w:r w:rsidR="00380CE7">
        <w:rPr>
          <w:rFonts w:hint="cs"/>
          <w:b/>
          <w:bCs/>
          <w:kern w:val="36"/>
          <w:u w:val="single"/>
          <w:rtl/>
        </w:rPr>
        <w:t>هذا النقل عن ابن حزم في مسألة الخروج على الحاكم يحتاج إلى تفصيل</w:t>
      </w:r>
      <w:r w:rsidR="00380CE7">
        <w:rPr>
          <w:rFonts w:hint="cs"/>
          <w:kern w:val="36"/>
          <w:rtl/>
        </w:rPr>
        <w:t xml:space="preserve">، فإن أمير المؤمنين علي رضي الله عنه، كان هو الأمير، فكيف يستدل بفعله على جواز الخروج على الأمير، </w:t>
      </w:r>
      <w:r w:rsidR="00380CE7">
        <w:rPr>
          <w:rFonts w:hint="cs"/>
          <w:rtl/>
        </w:rPr>
        <w:t>وأم المؤمنين عائشة رضي الله عنها وطلحة والزبير</w:t>
      </w:r>
      <w:r w:rsidR="00380CE7">
        <w:rPr>
          <w:rFonts w:hint="cs"/>
          <w:kern w:val="36"/>
          <w:rtl/>
        </w:rPr>
        <w:t xml:space="preserve"> رضي الله عنهما لم يخرجا على أمير المؤمنين علي رضي الله عنه بقصد ابطال امامته، وإنما كانوا يطالبون بدم عثمان رضي الله عنه، ولم يبدؤا قتالا، وكذلك كان حال </w:t>
      </w:r>
      <w:r w:rsidR="00380CE7">
        <w:rPr>
          <w:rFonts w:hint="cs"/>
          <w:rtl/>
        </w:rPr>
        <w:t>معاوية وعمرو بن العاص والنعمان بن بشير،</w:t>
      </w:r>
      <w:r w:rsidR="00380CE7">
        <w:rPr>
          <w:rFonts w:hint="cs"/>
          <w:kern w:val="36"/>
          <w:rtl/>
        </w:rPr>
        <w:t xml:space="preserve"> فلا يصح الاستدلال بعمل هؤلاء الصحابة على جواز الخروج على الحاكم المسلم، وهل كان أمير المؤمنين علي رضي الله تعالى عنه جائرا، وحاشاه، حتى يسوغ الخروج عليه، بل يمكن الاستدلال بالعكس وهو أنّه يجوز للإمام الخروج بالجيش لتأديب الفئة الباغية المتحزبة على خلاف ما يأمر به، وهذا ما فعله أمير المؤمنين على رضي الله عنه، والحاصل أنّ استدلال ابن حزم بفعل بعض الصحابة وتابعيهم على وجوب الخروج على الحكام بمجرد الجور والظلم كل هذا من غرائب ابن حزم ومن سار على قوله، ومعلوم عند أكثر الفقهاء أن مخالفات ابن حزم لا تخرق الإجماع في الفقه لأنّه - مع علمه الواسع - ظاهري لا يدرك القياس ولا الفقه، هذا في الفقه فكيف في أمور السياسة الشرعية التي ينشأ عن أدنى خطأ فيها سفك الدماء واستحلال الحرمات مع الويلات والفوضى مما يغيظ القريب ويرضي العدو، ثم استدلاله بخروج الحسين رضي الله عنه على يزيد، وهل في الدنيا آنذاك وبعده مثل الحسين سيد شباب أهل الجنّة حتى يخرج على الحاكم الجائر، </w:t>
      </w:r>
      <w:r w:rsidR="00380CE7">
        <w:rPr>
          <w:rFonts w:hint="cs"/>
          <w:kern w:val="36"/>
          <w:rtl/>
        </w:rPr>
        <w:lastRenderedPageBreak/>
        <w:t>ثم نظرنا إلى نتيجة خروجه وما أعقبها من مآسي على آل البيت رضي الله عنهم والمسلمين جميعا، وسيأتي الرد على تلك الشبهة عند الحديث على الدليل السادس، وهل خروج العباسيون على الأمويين كان خيرا مع ما كان فيه من سفك لدماء الكثير من المسلمين، ونحن نعلم أنهم انقلبوا بعد ذلك على آل البيت بأشد مما فعل الأمويون، إنّ التاريخ لهو خير عبرة على نتائج الخروج المسلح على حكام المسلمين على مر عصور التاريخ، وقد مر بنا نهي الرسول صلى الله عليه وسلم الشديد من الخروج على ولاة أمر المسلمين ما أقاموا فيهم الصلاة وكانوا مسلمين لم يأتوا بكفر بواح لا يختلف عليه أحد من علماء أهل السنّة والجماعة كاستحلال ما حرّم الله،</w:t>
      </w:r>
      <w:r w:rsidR="00E26AAC">
        <w:rPr>
          <w:rFonts w:hint="cs"/>
          <w:kern w:val="36"/>
          <w:rtl/>
        </w:rPr>
        <w:t xml:space="preserve"> أو </w:t>
      </w:r>
      <w:r w:rsidR="00380CE7">
        <w:rPr>
          <w:rFonts w:hint="cs"/>
          <w:kern w:val="36"/>
          <w:rtl/>
        </w:rPr>
        <w:t xml:space="preserve">جحد ما فرض الله من فرائض، </w:t>
      </w:r>
    </w:p>
    <w:p w14:paraId="26858A99" w14:textId="541D90D7" w:rsidR="00380CE7" w:rsidRDefault="00857B4A" w:rsidP="00380CE7">
      <w:pPr>
        <w:spacing w:after="240"/>
        <w:ind w:left="-58"/>
        <w:outlineLvl w:val="1"/>
        <w:rPr>
          <w:b/>
          <w:bCs/>
          <w:rtl/>
          <w:lang w:bidi="ar-KW"/>
        </w:rPr>
      </w:pPr>
      <w:r>
        <w:rPr>
          <w:rFonts w:hint="cs"/>
          <w:b/>
          <w:bCs/>
          <w:kern w:val="0"/>
          <w:sz w:val="36"/>
          <w:szCs w:val="36"/>
          <w:highlight w:val="yellow"/>
          <w:u w:val="single"/>
          <w:rtl/>
          <w:lang w:bidi="ar-KW"/>
        </w:rPr>
        <w:t>[المفتاح الثاني]:</w:t>
      </w:r>
      <w:r>
        <w:rPr>
          <w:rFonts w:hint="cs"/>
          <w:kern w:val="0"/>
          <w:rtl/>
          <w:lang w:bidi="ar-KW"/>
        </w:rPr>
        <w:t xml:space="preserve"> </w:t>
      </w:r>
      <w:r w:rsidR="00380CE7">
        <w:rPr>
          <w:rFonts w:hint="cs"/>
          <w:rtl/>
        </w:rPr>
        <w:t xml:space="preserve">استدلالهم بقول الله تعالى: {فَقَاتِلوُا التّيِ تَبْغِي حَتىّ تَفِيءَ إِلى أَمْرِ اللهِ}، يقولون: قد أمر الله تعالى بقتال الفئة الباغية، وقد علق الحكم على وصف البغي، وهو دليل بيـّن على أن السلطة إن تحقق فيها هذا الوصف يجــب أن تقاتل حتى تفيء إلى أمر الله، وقالوا بأن عموم الآية يتناول سلطة البغي، المنحاز إليها طائفة البغي، الظالمة لبقية المسلمين، فهي طائفة بلا ريب، وهي باغية بلا شك، فوجب الانقياد للأمر الإلهي بقتالها، عملا بظاهر القـــــرآن، وهذا تعسف في الاستدلال لأنّ الأمر موجه في الآية إلى أولي الامر بالأولوية، وهم المكلفون بقتال الفئة الباغية، كما أنهم المكلفون بإقامة الحدود والحكم بين المسلمين، ثم كيف يستقيم لعامة المسلمين مقاتلة أولى الأمر بغير إمام يقودهم، وكيف يأتي هذا الإمام، والرسول صلى الله عليه وسلم يقول: (إذا بويع لخليفتين فاقتلوا الآخر منهما) [أخرجه مسلم: ح (1853)]، ومعلوم أنّ البيعة لا تكون إلا لولي أمر المسلمين، يبايعه أهل الحل والعقد، فإذا بايعوه ثبتت ولايته، وبعدها يجب على عامة الناس أن يلتزموا طاعته في غير معصية الله تعالى، فكيف يتسنى تنزيل الآية على قتال حكام المسلمين ما كانوا على الإسلام، قال ابن تيمية: (ولهذا كان المشهور من مذهب أهل السنة أنهم لا يرون الخروج على الأئمة وقتالهم بالسيف وإن كان فيهم ظلم كما دلت على ذلك الأحاديث الصحيحة المستفيضة عن النبي صلى الله عليه وسلم لأن الفساد في القتال والفتنة أعظم من الفساد الحاصل بظلمهم بدون قتال ولا فتنة فلا يدفع أعظم الفسادين بالتزام أدناهما ولعله لا يكاد يعرف طائفة خرجت على ذي سلطان إلا وكان في خروجها من الفساد ما هو أعظم من الفساد الذي أزالته، والله تعالى لم يأمر بقتال كل ظالم وكل باغ كيفما كان ولا أمر بقتال الباغين ابتداء بل قال: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w:t>
      </w:r>
      <w:r w:rsidR="00380CE7">
        <w:rPr>
          <w:rFonts w:hint="cs"/>
          <w:rtl/>
        </w:rPr>
        <w:lastRenderedPageBreak/>
        <w:t>يُحِبُّ الْمُقْسِطِينَ} [الحجرات: 9]، فلم يأمر بقتال الباغية ابتداء فكيف يأمر بقتال ولاة الأمر ابتداء) أهـ [منهاج السنة النبوية، ج 3، صفحة 391]،</w:t>
      </w:r>
      <w:r w:rsidR="00380CE7">
        <w:rPr>
          <w:rFonts w:hint="cs"/>
          <w:bCs/>
          <w:rtl/>
        </w:rPr>
        <w:t>:</w:t>
      </w:r>
      <w:r w:rsidR="00380CE7">
        <w:rPr>
          <w:rFonts w:hint="cs"/>
          <w:rtl/>
        </w:rPr>
        <w:t xml:space="preserve"> استدلالهم بقول الله تعالى: {قالَ إنيّ جاعِلُك للنّاسِ إِمَاما قاَل لاَ يَنالُ عَهْدِي الظّالميِن}، وهذا استدلال بعيد، إذ المقصود من عهد الله تعالى في قوله تعالى: {لاَ يَنالُ عَهْدِي} قد يكون (النبوة) كما جاء عن ابن عباس، وقد يكون المراد به في الآخرة وليس في الدنيا كما جاء عن قتادة، وقد يكون المقصود بها الإمامة التي يصح الاقتداء بها، وقد يكون المقصود بالظالمين في قوله تعالى: {لاَ يَنالُ عَهْدِي الظّالميِن} أي الكافرون والمشركون، كما جاء عن سعيد بن جبير</w:t>
      </w:r>
      <w:r w:rsidR="00380CE7">
        <w:rPr>
          <w:rFonts w:hint="cs"/>
          <w:rtl/>
          <w:lang w:bidi="ar-KW"/>
        </w:rPr>
        <w:t xml:space="preserve"> قال</w:t>
      </w:r>
      <w:r w:rsidR="00380CE7">
        <w:rPr>
          <w:rFonts w:hint="cs"/>
          <w:rtl/>
        </w:rPr>
        <w:t>: (لا ينال عهدي الظالمين: المراد به المشرك، لا يكون إمام ظالم، يقول: لا يكون إمام مشرك</w:t>
      </w:r>
      <w:r w:rsidR="00380CE7">
        <w:rPr>
          <w:rFonts w:hint="cs"/>
          <w:rtl/>
          <w:lang w:bidi="ar-KW"/>
        </w:rPr>
        <w:t>،</w:t>
      </w:r>
      <w:r w:rsidR="00380CE7">
        <w:rPr>
          <w:rFonts w:hint="cs"/>
          <w:rtl/>
        </w:rPr>
        <w:t xml:space="preserve"> وعلى ذلك فالاستدلال بالآية على جواز الخروج على الحاكم المسلم الجائر لا يستقيم</w:t>
      </w:r>
      <w:r w:rsidR="00380CE7">
        <w:rPr>
          <w:rFonts w:hint="cs"/>
          <w:b/>
          <w:bCs/>
          <w:rtl/>
        </w:rPr>
        <w:t>، لاسيما مع النصوص النبوية الدالة على تحريم الخروج على الحاكم المسلم ولو كان ظالمًا جائرا فاسقا ما دام في دائرة الإسلام،</w:t>
      </w:r>
      <w:r w:rsidR="00380CE7">
        <w:rPr>
          <w:rFonts w:hint="cs"/>
          <w:rtl/>
        </w:rPr>
        <w:t xml:space="preserve"> ومن ذلك ما أخرجه البخاري ومسلم واللفظ له عن ابن مسعود رضي الله عنه قال: قَالَ رَسُولُ اللَّهِ صلى الله عليه وسلم: (إِنَّهَا سَتَكُونُ بَـعْدِي أَثَرَةٌ وَأُمُورٌ تُـنْــكِرُونَهَا، قَالُوا: يَا رَسُولَ الله، كَيْفَ تَأْمُرُ مَنْ أَدْرَكَ مِنَّا ذَلِكَ؟ قَالَ: تُؤَدُّونَ الْـحَقَّ الَّذِي عَـلَيْـكُمْ وَتَسْأَلُونَ الله الَّذِي لَــــكُمْ) [أخرجه البخاري ح (3603)، ومسلم ح (1846)]، وما أخرجه البخاري ومسلم عَنْ عُبَادَةَ بْنِ الصَّامِتِ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[أخرجه البخاري ح (7056)، ومسلم ح (1843)]، وما أخرجه مسلم عَنْ أَبِي هُرَيْرَةَ رضي الله عنه قَالَ: قَالَ رَسُولُ الله صلى الله عليه وسلم: (عَلَيْكَ السَّمْعَ وَالطَّاعَةَ فِي عُسْركَ وَيُسْرِكَ، وَمَنْشَطِكَ وَمَكْرَهِكَ وَأَثَرَةٍ عَلَيْكَ) [أخرجه مسلم ح (1836)]، وما أخرجه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rtl/>
        </w:rPr>
        <w:t xml:space="preserve"> أو </w:t>
      </w:r>
      <w:r w:rsidR="00380CE7">
        <w:rPr>
          <w:rFonts w:hint="cs"/>
          <w:rtl/>
        </w:rPr>
        <w:t xml:space="preserve">فِي الثَّالِثَةِ، فَجَذَبَهُ الأشْعَثُ بْنُ قَيْسٍ، وَقَالَ: اسْمَعُوا وَأَطِيعُوا فَإِنَّـمَـا عَلَيْهِمْ مَـا حُــمِّلُوا وَعَلَيْكُمْ مَا حُـــمِّـــلْــتُمْ) [أخرجه مسلم ح (1846)]، وما أخرجه البخاري ومسلم عَنِ ابْنِ عَبَّاسٍ رضي الله عنهما عَنِ النَّبِيِّ صلى الله عليه وسلم قَــالَ: (مَنْ كَرِهَ مِنْ أَمِيرِهِ شَيْئًا فَلْيَصْبِر، فَإِنَّهُ مَنْ خَرَجَ مِنَ السُّلْطَانِ شِبْرًا مَاتَ مِيتَةً جَــــاهِلِيَّـــــةً) [أخرجه البخــــاري ح (7053)، ومسلم ح (1851)]، ولهذا جاء في تفسير القرطبي عند قوله تعالى: {قالَ إنيّ جاعِلُك للنّاسِ إِمَاما قاَل لاَ يَنالُ عَهْدِي الظّالميِن}، قال رحمه الله: (الحادية </w:t>
      </w:r>
      <w:r w:rsidR="00380CE7">
        <w:rPr>
          <w:rFonts w:hint="cs"/>
          <w:rtl/>
        </w:rPr>
        <w:lastRenderedPageBreak/>
        <w:t>والعشرون: استدل جماعة من العلماء بهذه الآية على أن الإمام يكون من أهل العدل والإحسان والفضل مع القوة على القيام بذلك، وهو الذي أمر النبي صلى الله عليه وسلم ألا ينازعوا الأمر أهله، على ما تقدم من القول فيه . فأما أهل الفسوق والجور والظلم فليسوا له بأهل، لقوله تعالى:</w:t>
      </w:r>
      <w:r w:rsidR="00380CE7">
        <w:rPr>
          <w:rFonts w:hint="cs"/>
          <w:bdr w:val="none" w:sz="0" w:space="0" w:color="auto" w:frame="1"/>
          <w:rtl/>
        </w:rPr>
        <w:t xml:space="preserve"> (لا ينال عهدي الظالمين)</w:t>
      </w:r>
      <w:r w:rsidR="00380CE7">
        <w:rPr>
          <w:rFonts w:hint="cs"/>
          <w:rtl/>
        </w:rPr>
        <w:t xml:space="preserve"> ولهذا خرج ابن الزبير </w:t>
      </w:r>
      <w:r w:rsidR="00380CE7">
        <w:rPr>
          <w:rFonts w:hint="cs"/>
          <w:bdr w:val="none" w:sz="0" w:space="0" w:color="auto" w:frame="1"/>
          <w:rtl/>
        </w:rPr>
        <w:t xml:space="preserve">والحسين بن علي </w:t>
      </w:r>
      <w:r w:rsidR="00380CE7">
        <w:rPr>
          <w:rFonts w:hint="cs"/>
          <w:rtl/>
        </w:rPr>
        <w:t>رضي الله عنهم، وخرج خيار أهل العراق وعلماؤهم على الحجاج، وأخرج أهل المدينة بني أمية وقاموا عليهم، فكانت الحرة التي أوقعها بهم مسلم بن عقبة، والذي عليه الأكثر من العلماء أن الصبر على طاعة الإمام الجائر أولى من الخروج عليه ; لأن في منازعته والخروج عليه استبدال الأمن بالخوف، وإراقة الدماء، وانطلاق أيدي السفهاء، وشن الغارات على المسلمين، والفساد في الأرض، والأول مذهب طائفة من المعتزلة، وهو مذهب الخوارج، فاعلم</w:t>
      </w:r>
      <w:r w:rsidR="00380CE7">
        <w:rPr>
          <w:rFonts w:hint="cs"/>
          <w:rtl/>
          <w:lang w:bidi="ar-KW"/>
        </w:rPr>
        <w:t>ه) أهـ فانظر كيف نسب القول إلى مذهب المعتزلة والخوارج،</w:t>
      </w:r>
      <w:r w:rsidR="00380CE7">
        <w:rPr>
          <w:rFonts w:hint="cs"/>
          <w:bCs/>
          <w:rtl/>
          <w:lang w:bidi="ar-KW"/>
        </w:rPr>
        <w:t xml:space="preserve"> </w:t>
      </w:r>
    </w:p>
    <w:p w14:paraId="6C22DBB5" w14:textId="4FF323E3" w:rsidR="00380CE7" w:rsidRDefault="00857B4A" w:rsidP="00380CE7">
      <w:pPr>
        <w:spacing w:after="240"/>
        <w:ind w:left="-58"/>
        <w:outlineLvl w:val="1"/>
        <w:rPr>
          <w:b/>
          <w:bCs/>
          <w:rtl/>
        </w:rPr>
      </w:pPr>
      <w:r>
        <w:rPr>
          <w:rFonts w:hint="cs"/>
          <w:b/>
          <w:bCs/>
          <w:kern w:val="0"/>
          <w:sz w:val="36"/>
          <w:szCs w:val="36"/>
          <w:highlight w:val="yellow"/>
          <w:u w:val="single"/>
          <w:rtl/>
          <w:lang w:bidi="ar-KW"/>
        </w:rPr>
        <w:t>[المفتاح الثالث]:</w:t>
      </w:r>
      <w:r>
        <w:rPr>
          <w:rFonts w:hint="cs"/>
          <w:kern w:val="0"/>
          <w:rtl/>
          <w:lang w:bidi="ar-KW"/>
        </w:rPr>
        <w:t xml:space="preserve"> </w:t>
      </w:r>
      <w:r w:rsidR="00380CE7">
        <w:rPr>
          <w:rFonts w:hint="cs"/>
          <w:rtl/>
        </w:rPr>
        <w:t>استدلالهم بالنصوص النبوية التي أمرت بالأخذ على يد الظالمين، فمن ذلك:</w:t>
      </w:r>
      <w:r w:rsidR="00380CE7">
        <w:rPr>
          <w:rFonts w:hint="cs"/>
          <w:bCs/>
          <w:rtl/>
        </w:rPr>
        <w:t xml:space="preserve"> </w:t>
      </w:r>
      <w:r w:rsidR="00380CE7">
        <w:rPr>
          <w:rFonts w:eastAsia="Calibri" w:hint="cs"/>
          <w:rtl/>
        </w:rPr>
        <w:t>حديث: (أَفْضَلُ الْجِهَادِ كَلِمَةُ عَدْلٍ عِنْدَ سُلْطَانٍ جَائِرٍ)،</w:t>
      </w:r>
      <w:r w:rsidR="00380CE7">
        <w:rPr>
          <w:rFonts w:hint="cs"/>
          <w:shd w:val="clear" w:color="auto" w:fill="FFFFFF"/>
          <w:rtl/>
        </w:rPr>
        <w:t xml:space="preserve"> وحديث: (إذا رأيت أمتي تهاب فلا تقول للظالم يا ظالم فقد تودع منهم</w:t>
      </w:r>
      <w:r w:rsidR="00380CE7">
        <w:rPr>
          <w:rStyle w:val="apple-converted-space"/>
          <w:rFonts w:hint="cs"/>
          <w:shd w:val="clear" w:color="auto" w:fill="FFFFFF"/>
          <w:rtl/>
        </w:rPr>
        <w:t>)</w:t>
      </w:r>
      <w:r w:rsidR="00380CE7">
        <w:rPr>
          <w:rFonts w:hint="cs"/>
          <w:rtl/>
          <w:lang w:bidi="ar-KW"/>
        </w:rPr>
        <w:t>، وحديث: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380CE7">
        <w:rPr>
          <w:rFonts w:hint="cs"/>
          <w:rtl/>
        </w:rPr>
        <w:t xml:space="preserve"> وحديث: (من رأى منكم منكرا فليغيره بيده، فإن لم يستطع فبلسانه، فإن لم يستطع فبقلبه وذلك أضعف الإيمان)، وحديث: (إِنَّ النَّاسَ إِذَا رَأَوْا الظَّالِمَ فَلَمْ يَأْخُذُوا عَلَى يَدَيْهِ أَوْشَكَ أَنْ يَعُمَّهُمْ اللَّهُ بِعِقَابٍ مِنْهُ)</w:t>
      </w:r>
      <w:r w:rsidR="00380CE7">
        <w:rPr>
          <w:rFonts w:hint="cs"/>
          <w:rtl/>
          <w:lang w:bidi="ar-EG"/>
        </w:rPr>
        <w:t>، وحديث: (لتأخذن على يد الظالم، ولتأطِرنّه على الحق أطرا، ولتقصرنه على الحق قصرًا،</w:t>
      </w:r>
      <w:r w:rsidR="00E26AAC">
        <w:rPr>
          <w:rFonts w:hint="cs"/>
          <w:rtl/>
          <w:lang w:bidi="ar-EG"/>
        </w:rPr>
        <w:t xml:space="preserve"> أو </w:t>
      </w:r>
      <w:r w:rsidR="00380CE7">
        <w:rPr>
          <w:rFonts w:hint="cs"/>
          <w:rtl/>
          <w:lang w:bidi="ar-EG"/>
        </w:rPr>
        <w:t xml:space="preserve">ليضربن الله بقلوب بعضكم على بعض ثم ليلعننكم كما لعنهم)، قلت: وقد تقدم بيان فقه هذه الأحاديث، وأنّها تُفهم في إطار إنكار المنكر العام، </w:t>
      </w:r>
      <w:r w:rsidR="00380CE7">
        <w:rPr>
          <w:rFonts w:hint="cs"/>
          <w:rtl/>
        </w:rPr>
        <w:t>ولكن إذا تعلق الأمر بالحكام وولاة الأمور، فلابد من فهم الحديث في إطار أحكام إنكار المنكر على الولاة والتي قررها الفقهاء، من خلال فهم قوله تعالى: {ادْعُ إِلَى سَبِيلِ رَبِّكَ بِالْحِكْمَةِ وَالْمَوْعِظَةِ الْحَسَنَةِ} [النحل: 125]، وقوله تعالى: {فَقُولَا لَهُ قَوْلًا لَيِّنًا لَعَلَّهُ يَتَذَكَّرُ</w:t>
      </w:r>
      <w:r w:rsidR="00E26AAC">
        <w:rPr>
          <w:rFonts w:hint="cs"/>
          <w:rtl/>
        </w:rPr>
        <w:t xml:space="preserve"> أو </w:t>
      </w:r>
      <w:r w:rsidR="00380CE7">
        <w:rPr>
          <w:rFonts w:hint="cs"/>
          <w:rtl/>
        </w:rPr>
        <w:t xml:space="preserve">يَخْشَى} [طه: 44]، ومن خلال الأحاديث الصحيحة المحكمة، والتي تدعو إلى الصبر على جور الحكام، مراعاة للمصالح العامة للمسلمين، كحديث عُبَادَةَ بْنِ الصَّامِتِ قَالَ: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w:t>
      </w:r>
      <w:r w:rsidR="00380CE7">
        <w:rPr>
          <w:rFonts w:hint="cs"/>
          <w:rtl/>
        </w:rPr>
        <w:lastRenderedPageBreak/>
        <w:t xml:space="preserve">(1843)]، وحديث حذيفة رضي الله عنه: (يَكُونُ بَعْدِي أَئِمَّةٌ لا يَـهْتَدُونَ </w:t>
      </w:r>
      <w:proofErr w:type="spellStart"/>
      <w:r w:rsidR="00380CE7">
        <w:rPr>
          <w:rFonts w:hint="cs"/>
          <w:rtl/>
        </w:rPr>
        <w:t>بِـهُدَايَ</w:t>
      </w:r>
      <w:proofErr w:type="spellEnd"/>
      <w:r w:rsidR="00380CE7">
        <w:rPr>
          <w:rFonts w:hint="cs"/>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وحديث عَوْف بْنَ مَالِكٍ الأشْجَعِيَّ رضي الله عنه: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وحديث أُمِّ سَلَمَةَ رضي الله عنها: (إِنَّهُ يُسْتَعْمَلُ عَلَيْكُمْ أُمَرَاءُ فَتَعْرِفُونَ وَتُنْكِرُونَ، فَمَنْ كَرِهَ فَقَدْ بَرِئَ، وَمَنْ أَنْكَرَ فَقَدْ سَلِمَ، وَلَكِنْ مَنْ رَضِيَ وَتَابَعَ، قَالُوا: يَا رَسُولَ الله، أَلا نُقَاتِلُهُمْ؟، قَالَ: لا مَا صَلَّوْا) [أخــرج مسلم (1854)]، وحديث وائل بن حجر رضي الله عنه: (اسْمَعُوا وَأَطِيعُوا فَإِنَّمَا عَلَيْهِمْ مَا حُمِّلُوا وَعَلَيْكُمْ مَا حُمِّلْتُمْ) [أخرجه مسلم ح (1846)]، وحديث </w:t>
      </w:r>
      <w:r w:rsidR="00380CE7">
        <w:rPr>
          <w:rFonts w:hint="cs"/>
          <w:noProof/>
          <w:rtl/>
          <w:lang w:eastAsia="ar-SA"/>
        </w:rPr>
        <w:t xml:space="preserve">عبد الله بن مسعود رضي الله عنه: (إِنَّكُمْ سَتَرَوْنَ بَعْدِي أَثَرَةً وَأُمُورًا تُنْكِرُونَهَا قَالُوا فَمَا تَأْمُرُنَا يَا رَسُولَ اللَّهِ قَالَ أَدُّوا إِلَيْهِمْ حَقَّهُمْ وَسَلُوا اللَّهَ حَقَّكُمْ) </w:t>
      </w:r>
      <w:r w:rsidR="00380CE7">
        <w:rPr>
          <w:rFonts w:hint="cs"/>
          <w:bdr w:val="none" w:sz="0" w:space="0" w:color="auto" w:frame="1"/>
          <w:rtl/>
        </w:rPr>
        <w:t>[أخرجه البخاري: ح (</w:t>
      </w:r>
      <w:r w:rsidR="00380CE7">
        <w:rPr>
          <w:rFonts w:hint="cs"/>
          <w:rtl/>
        </w:rPr>
        <w:t>3335</w:t>
      </w:r>
      <w:r w:rsidR="00380CE7">
        <w:rPr>
          <w:rFonts w:hint="cs"/>
          <w:bdr w:val="none" w:sz="0" w:space="0" w:color="auto" w:frame="1"/>
          <w:rtl/>
        </w:rPr>
        <w:t>) ومسلم: ح (3430)]،</w:t>
      </w:r>
      <w:r w:rsidR="00380CE7">
        <w:rPr>
          <w:rFonts w:hint="cs"/>
          <w:rtl/>
        </w:rPr>
        <w:t xml:space="preserve"> وفي ظل الطاعة في المعروف والاحترام الذي فرضه الله تعالى على المسلم لمن ولاه الله تعالى أمر المسلمين، ولا ينبغي أن يتعدى إلى تهديد</w:t>
      </w:r>
      <w:r w:rsidR="00E26AAC">
        <w:rPr>
          <w:rFonts w:hint="cs"/>
          <w:rtl/>
        </w:rPr>
        <w:t xml:space="preserve"> أو </w:t>
      </w:r>
      <w:r w:rsidR="00380CE7">
        <w:rPr>
          <w:rFonts w:hint="cs"/>
          <w:rtl/>
        </w:rPr>
        <w:t>حمل السلاح</w:t>
      </w:r>
      <w:r w:rsidR="00E26AAC">
        <w:rPr>
          <w:rFonts w:hint="cs"/>
          <w:rtl/>
        </w:rPr>
        <w:t xml:space="preserve"> أو </w:t>
      </w:r>
      <w:r w:rsidR="00380CE7">
        <w:rPr>
          <w:rFonts w:hint="cs"/>
          <w:rtl/>
        </w:rPr>
        <w:t>نزع يد الطاعة</w:t>
      </w:r>
      <w:r w:rsidR="00E26AAC">
        <w:rPr>
          <w:rFonts w:hint="cs"/>
          <w:rtl/>
        </w:rPr>
        <w:t xml:space="preserve"> أو </w:t>
      </w:r>
      <w:r w:rsidR="00380CE7">
        <w:rPr>
          <w:rFonts w:hint="cs"/>
          <w:rtl/>
        </w:rPr>
        <w:t>إعلان العصيان والمخالفة،،</w:t>
      </w:r>
      <w:r w:rsidR="00E26AAC">
        <w:rPr>
          <w:rFonts w:hint="cs"/>
          <w:rtl/>
        </w:rPr>
        <w:t xml:space="preserve"> أو </w:t>
      </w:r>
      <w:r w:rsidR="00380CE7">
        <w:rPr>
          <w:rFonts w:hint="cs"/>
          <w:rtl/>
        </w:rPr>
        <w:t>إلى التشهير بالحاكم في المجالس والطرقات، فمن أهان سلطان الله تعالى في الأرض أهانه الله، وكل ذلك افتيات على هيبة ولي الأمر وسلطته، ثم لا ينبغي أن ننسى أحاديث النبي صلى الله عليه وسلم في طاعة الأمراء واحترامهم والنهي عن اهانتهم خوفا من سقوط هيبتهم عند الرعية، مما يؤول إلى الفوضى والهرج والمرج، وقد نقل النووي إجماع أهل السنّة والجماعة على تحريم الخروج على الحكام، وإن كانوا فسقة ظالمين، وقد تقدم،</w:t>
      </w:r>
    </w:p>
    <w:p w14:paraId="10539D93" w14:textId="66ACCF5E" w:rsidR="00380CE7" w:rsidRDefault="00857B4A" w:rsidP="00380CE7">
      <w:pPr>
        <w:spacing w:after="240"/>
        <w:ind w:left="-58"/>
        <w:outlineLvl w:val="1"/>
        <w:rPr>
          <w:b/>
          <w:rtl/>
        </w:rPr>
      </w:pPr>
      <w:r>
        <w:rPr>
          <w:rFonts w:hint="cs"/>
          <w:b/>
          <w:bCs/>
          <w:kern w:val="0"/>
          <w:sz w:val="36"/>
          <w:szCs w:val="36"/>
          <w:highlight w:val="yellow"/>
          <w:u w:val="single"/>
          <w:rtl/>
          <w:lang w:bidi="ar-KW"/>
        </w:rPr>
        <w:t>[المفتاح الرابع]:</w:t>
      </w:r>
      <w:r>
        <w:rPr>
          <w:rFonts w:hint="cs"/>
          <w:kern w:val="0"/>
          <w:rtl/>
          <w:lang w:bidi="ar-KW"/>
        </w:rPr>
        <w:t xml:space="preserve"> </w:t>
      </w:r>
      <w:r w:rsidR="00380CE7">
        <w:rPr>
          <w:rFonts w:hint="cs"/>
          <w:rtl/>
        </w:rPr>
        <w:t>استلالهم بأقوال بعض الفقهاء في وجوب خلع الحاكم إن طرأ عليه كفر</w:t>
      </w:r>
      <w:r w:rsidR="00E26AAC">
        <w:rPr>
          <w:rFonts w:hint="cs"/>
          <w:rtl/>
        </w:rPr>
        <w:t xml:space="preserve"> أو </w:t>
      </w:r>
      <w:r w:rsidR="00380CE7">
        <w:rPr>
          <w:rFonts w:hint="cs"/>
          <w:rtl/>
        </w:rPr>
        <w:t>تغيير للشرع</w:t>
      </w:r>
      <w:r w:rsidR="00E26AAC">
        <w:rPr>
          <w:rFonts w:hint="cs"/>
          <w:rtl/>
        </w:rPr>
        <w:t xml:space="preserve"> أو </w:t>
      </w:r>
      <w:r w:rsidR="00380CE7">
        <w:rPr>
          <w:rFonts w:hint="cs"/>
          <w:rtl/>
        </w:rPr>
        <w:t>بدعة، ومن ذلك قول القاضي عياض: (فلو طرأ عليه كفر وتغيير للشرع</w:t>
      </w:r>
      <w:r w:rsidR="00E26AAC">
        <w:rPr>
          <w:rFonts w:hint="cs"/>
          <w:rtl/>
        </w:rPr>
        <w:t xml:space="preserve"> أو </w:t>
      </w:r>
      <w:r w:rsidR="00380CE7">
        <w:rPr>
          <w:rFonts w:hint="cs"/>
          <w:rtl/>
        </w:rPr>
        <w:t xml:space="preserve">بدعة خرج عن حكم الولاية وسقطت طاعته ووجب على المسلمين القيامُ عليه وخلعُه ونصبُ إمام عادل إن أمكنهم ذلك، فإن لم يقع ذلك إلا لطائفة وجب عليهم القيام بخلع الكافر ولا يجب في المبتدع إلا إذا ظنوا القدرة عليه فإن تحققوا العجز لم يجب القيام وليهاجر المسلم عن أرضه إلى غيرها ويفر بدينه) أهـ [شرح </w:t>
      </w:r>
      <w:r w:rsidR="00380CE7">
        <w:rPr>
          <w:rFonts w:hint="cs"/>
          <w:rtl/>
        </w:rPr>
        <w:lastRenderedPageBreak/>
        <w:t>النووي على صحيح مسلم: 12/229]، (قلت) مفتاح فهم نصوص الفقهاء بداخلها، فعند الكفر البواح تسقط الطاعة ويجب الخروج والخلع فإن تحقق العجز وجبت الهجرة والفرار بالدين، وعند البدعة يجوز بشرط القدرة، وإلا لا يجوز، وهنا أذكر قول الفقهاء في بيان تلك الحالة،</w:t>
      </w:r>
      <w:r w:rsidR="00380CE7">
        <w:rPr>
          <w:rFonts w:hint="cs"/>
          <w:bCs/>
          <w:rtl/>
        </w:rPr>
        <w:t xml:space="preserve"> فالفقهاء فصلوا في الأمر تمام التفصيل</w:t>
      </w:r>
      <w:r w:rsidR="00380CE7">
        <w:rPr>
          <w:rFonts w:hint="cs"/>
          <w:rtl/>
        </w:rPr>
        <w:t xml:space="preserve">، وفرقوا بين الحاكم الكافر والحاكم الجائر والحاكم الذي ازداد جوره وفساده بحيث عرّض الدين والبلاد والعباد لخطر لا يمكن السكوت عليه، </w:t>
      </w:r>
      <w:r w:rsidR="00380CE7">
        <w:rPr>
          <w:rFonts w:hint="cs"/>
          <w:bCs/>
          <w:rtl/>
        </w:rPr>
        <w:t>فالأول</w:t>
      </w:r>
      <w:r w:rsidR="00380CE7">
        <w:rPr>
          <w:rFonts w:hint="cs"/>
          <w:rtl/>
        </w:rPr>
        <w:t>: وهو الحاكم الكافر</w:t>
      </w:r>
      <w:r w:rsidR="00E26AAC">
        <w:rPr>
          <w:rFonts w:hint="cs"/>
          <w:rtl/>
        </w:rPr>
        <w:t xml:space="preserve"> أو </w:t>
      </w:r>
      <w:r w:rsidR="00380CE7">
        <w:rPr>
          <w:rFonts w:hint="cs"/>
          <w:rtl/>
        </w:rPr>
        <w:t xml:space="preserve">الذي طرأ عليه الكفر البواح فأوجبوا الخروج عليه، وجعلوه من باب الجهاد، قال النووي: (قال القاضي عياض: أجمع العلماء على أن الإمامة لا تنعقد لكافر، وعلى أنه لو طرأ عليه الكفر انعزل .. فلو طرأ عليه كفر .. خرج عن حكم الولاية وسقطت طاعته ووجب على المسلمين القيامُ عليه وخلعُه ونصبُ إمام عادل إن أمكنهم ذلك، فإن لم يقع ذلك إلا لطائفة وجب عليهم القيام بخلع الكافر .. فإن تحققوا العجز لم يجب القيام وليهاجر المسلم عن أرضه إلى غيرها ويفر بدينه) أهـ [شرح النووي على صحيح مسلم: 12/229]، وقال ابن حجر: (فإن أحدث جوراً بعد أن كان عدلاً فاختلفوا في جواز الخروج عليه والصحيح المنع إلا أن يكفر فيجب الخروج عليه) أهـ [فتح الباري: 13/8]، وقال أيضاً: (ينعزل بالكفر إجماعاً فيجب على كل مسلم القيام في ذلك، فمن قوي على ذلك فله الثواب، ومن داهن فعليه الإثم، ومن عجز وجبت عليه الهجرة من تلك الأرض) أهـ [فتح الباري: 13/123]، </w:t>
      </w:r>
      <w:r w:rsidR="00380CE7">
        <w:rPr>
          <w:rFonts w:hint="cs"/>
          <w:bCs/>
          <w:rtl/>
        </w:rPr>
        <w:t>والثاني</w:t>
      </w:r>
      <w:r w:rsidR="00380CE7">
        <w:rPr>
          <w:rFonts w:hint="cs"/>
          <w:rtl/>
        </w:rPr>
        <w:t>: وهو الحاكم المسلم الجائر، فأوجبوا في حقه النصيحة والأمر بالمعروف والنهي عن المنكر، ولكن منعوا من الخروج عليه، فأما النصيحة فلقوله صلى الله عليه وسلم: (ثَلاثٌ لا يُغِلُّ عَلَيْهِنَّ قَلْبُ مُسْلِمٍ: إِخْلاصُ العَمَلِ لِلَّهِ، وَمُنَاصَحَةُ أَئِمَّةِ المُسْلِمِينَ، وَلُزُومُ جَمَاعَتِهِمْ، فَإِنَّ الدَّعْوَةَ تُحِيطُ مِنْ وَرَائِهِمْ</w:t>
      </w:r>
      <w:r w:rsidR="00380CE7">
        <w:rPr>
          <w:rFonts w:hint="cs"/>
          <w:rtl/>
          <w:lang w:bidi="ar-KW"/>
        </w:rPr>
        <w:t>) [أ</w:t>
      </w:r>
      <w:r w:rsidR="00380CE7">
        <w:rPr>
          <w:rFonts w:hint="cs"/>
          <w:rtl/>
        </w:rPr>
        <w:t>خرجه أحمد والترمذي وصححه الألباني]، فالأولى لعلماء المسلمين إذا رأوا في ولي أمرهم ما ينكَر عليه أن يبادروا إلى نصحه، وأن يكونوا عوناً له على سلوك الطريق المستقيم ولا يكونوا عوناً للشيطان عليه، ولا يسعوا في تأليب العامة عليه ولا ينزعوا يداً من طاعة ما لم يرَ المسلمون منه كفراً بواحاً كما جاء في الحديث المتفق عليه عن عبادة ابن الصامت رضي الله عنه قال</w:t>
      </w:r>
      <w:r w:rsidR="00380CE7">
        <w:t>:</w:t>
      </w:r>
      <w:r w:rsidR="00380CE7">
        <w:rPr>
          <w:rtl/>
        </w:rPr>
        <w:t xml:space="preserve"> </w:t>
      </w:r>
      <w:r w:rsidR="00380CE7">
        <w:rPr>
          <w:rFonts w:hint="cs"/>
          <w:rtl/>
        </w:rPr>
        <w:t>(دعانا النبي صلى الله عليه وسلم فبايعناه، فقال فيما أخذ علينا: أن بايعنا على السمع والطاعة في منشطنا ومكرهنا، وعسـرنا ويسـرنا وأثرة علينـا، وأن لا ننازع الأمرَ أهلَه، إلا أن تروا كفراً بواحاً، عندكم من الله فيه برهان) [متفق عليه]، ومعنى كفراً بواحاً: أي الكفر الظاهر الذي لا خفاء به. قال ابن حجر: (قال الخطابي: معنى قوله: بواحاً، يريد ظاهراً بادياً، من قولهم: باح بالشيء يبوح به بوحاً وبواحاً إذا أذاعه وأظهره... قوله: عندكم من الله فيه برهان: أي نص آية</w:t>
      </w:r>
      <w:r w:rsidR="00E26AAC">
        <w:rPr>
          <w:rFonts w:hint="cs"/>
          <w:rtl/>
        </w:rPr>
        <w:t xml:space="preserve"> أو </w:t>
      </w:r>
      <w:r w:rsidR="00380CE7">
        <w:rPr>
          <w:rFonts w:hint="cs"/>
          <w:rtl/>
        </w:rPr>
        <w:t xml:space="preserve">خبر صحيح لا </w:t>
      </w:r>
      <w:r w:rsidR="00380CE7">
        <w:rPr>
          <w:rFonts w:hint="cs"/>
          <w:rtl/>
        </w:rPr>
        <w:lastRenderedPageBreak/>
        <w:t xml:space="preserve">يحتمل التأويل، ومقتضاه أنه لا يجوز الخروج عليهم ما دام فعلهم يحتمل التأويل) [فتح الباري: 13/8]، وقال ابن بطال: (فيه ترك الخروج على أئمة الجور، ولزوم السمع والطاعة لهم، والفقهاء مجمعون على أن الإمام المتغلِّب طاعته لازمة، ما أقام الجُمُعات والجهاد، وأن طاعته خير من الخروج عليه، لما في ذلك من حقن الدماء وتسكين الدهماء) [شرح صحيح البخاري لابن بطال: 10/8]، </w:t>
      </w:r>
      <w:r w:rsidR="00380CE7">
        <w:rPr>
          <w:rFonts w:hint="cs"/>
          <w:bCs/>
          <w:rtl/>
        </w:rPr>
        <w:t>قال النووي</w:t>
      </w:r>
      <w:r w:rsidR="00380CE7">
        <w:rPr>
          <w:rFonts w:hint="cs"/>
          <w:rtl/>
        </w:rPr>
        <w:t xml:space="preserve"> في شرح حديث (إلا أن تروا كفراً بواحاً): (ومعنى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 </w:t>
      </w:r>
      <w:r w:rsidR="00380CE7">
        <w:rPr>
          <w:rFonts w:hint="cs"/>
          <w:bCs/>
          <w:rtl/>
        </w:rPr>
        <w:t>وأما الخروج عليهم وقتالهم فحرام بإجماع المسلمين وإن كانوا فسقة ظالمين</w:t>
      </w:r>
      <w:r w:rsidR="00380CE7">
        <w:rPr>
          <w:rFonts w:hint="cs"/>
          <w:rtl/>
        </w:rPr>
        <w:t xml:space="preserve">، وقد تظاهرت الأحاديث بمعنى ما ذكرته </w:t>
      </w:r>
      <w:r w:rsidR="00380CE7">
        <w:rPr>
          <w:rFonts w:hint="cs"/>
          <w:bCs/>
          <w:rtl/>
        </w:rPr>
        <w:t>وأجمع أهل السنة أنه لا ينعزل السلطان بالفسق</w:t>
      </w:r>
      <w:r w:rsidR="00380CE7">
        <w:rPr>
          <w:rFonts w:hint="cs"/>
          <w:rtl/>
        </w:rPr>
        <w:t xml:space="preserve">، وأما الوجه المذكور في كتب الفقه لبعض أصحابنا أنه ينعزل وحكى عن المعتزلة أيضا فغلط من قائله مخالف للإجماع قال العلماء وسبب عدم انعزاله وتحريم الخروج عليه ما يترتب على ذلك من الفتن واراقة الدماء وفساد ذات البين فتكون المفسدة في عزله أكثر منها في بقائه) أهـ [شرح النووي: ج 12: 229]، وأمّا الأمر بالمعروف والنهي عن المنكر، فهو واجب واجبان لا يسقطه وجوب الطاعة في المعروف، </w:t>
      </w:r>
      <w:r w:rsidR="00380CE7">
        <w:rPr>
          <w:rFonts w:hint="cs"/>
          <w:rtl/>
          <w:lang w:bidi="ar-KW"/>
        </w:rPr>
        <w:t>ف</w:t>
      </w:r>
      <w:r w:rsidR="00380CE7">
        <w:rPr>
          <w:rFonts w:hint="cs"/>
          <w:rtl/>
        </w:rPr>
        <w:t>إذا ترك ولي الأمر بعض ما يجب عليه من حقوق الرعية،</w:t>
      </w:r>
      <w:r w:rsidR="00E26AAC">
        <w:rPr>
          <w:rFonts w:hint="cs"/>
          <w:rtl/>
        </w:rPr>
        <w:t xml:space="preserve"> أو </w:t>
      </w:r>
      <w:r w:rsidR="00380CE7">
        <w:rPr>
          <w:rFonts w:hint="cs"/>
          <w:rtl/>
        </w:rPr>
        <w:t>قصر في تحصيلها،</w:t>
      </w:r>
      <w:r w:rsidR="00E26AAC">
        <w:rPr>
          <w:rFonts w:hint="cs"/>
          <w:rtl/>
        </w:rPr>
        <w:t xml:space="preserve"> أو </w:t>
      </w:r>
      <w:r w:rsidR="00380CE7">
        <w:rPr>
          <w:rFonts w:hint="cs"/>
          <w:rtl/>
        </w:rPr>
        <w:t xml:space="preserve">صدر منه ما منعت منه الشريعة، فإنه يؤمَر بالمعروف ويُنهَى عن المنكر حسبما دلت على ذلك نصوص الشريعة، </w:t>
      </w:r>
      <w:r w:rsidR="00380CE7">
        <w:rPr>
          <w:rFonts w:hint="cs"/>
          <w:bCs/>
          <w:rtl/>
        </w:rPr>
        <w:t>والثالث</w:t>
      </w:r>
      <w:r w:rsidR="00380CE7">
        <w:rPr>
          <w:rFonts w:hint="cs"/>
          <w:rtl/>
        </w:rPr>
        <w:t xml:space="preserve">: وهو الحاكم الذي ازداد جوره وظلمه وفسقه بحيث يعرض الدين والبلاد والعباد في خطر لا يمكن السكوت عليه بحال، فهاهنا يجب الموازنة بين عزله والخروج عليه، وبين بقائه وتحمل مصائبه، من حيث المصالح والمفاسد قال إمام الحرمين الجويني: (فأما إذا تواصل منه العصيان، وفشا منه العدوان، وظهر الفساد، وزال السداد، وتعطلت الحقوق والحدود، وارتفعت الصيانة، ووضحت الخيانة، </w:t>
      </w:r>
      <w:proofErr w:type="spellStart"/>
      <w:r w:rsidR="00380CE7">
        <w:rPr>
          <w:rFonts w:hint="cs"/>
          <w:rtl/>
        </w:rPr>
        <w:t>واستجرأ</w:t>
      </w:r>
      <w:proofErr w:type="spellEnd"/>
      <w:r w:rsidR="00380CE7">
        <w:rPr>
          <w:rFonts w:hint="cs"/>
          <w:rtl/>
        </w:rPr>
        <w:t xml:space="preserve"> الظلمة، ولم يجد المظلوم منتصفاً ممن ظلمه، وتداعى الخلل والخطل إلى عظائم الأمور، وتعطيل الثغور، فلا بد من استدراك هذا الأمر المتفاقم فإنْ أمكنَ كفُّ يدِه , وتوليةِ غيرِه بالصفاتِ المعتبَرَةِ , فالبِدارَ البِدارَ , وإن لَم يُمكن ذلك لاستظهارِه بالشوكةِ إلا بإراقةِ الدماءِ , ومصادمةِ الأهوالِ , فالوجهُ أن يقاسَ ما الناسُ مندفعون إليه , مُبْتَلُونَ به بما يعرضُ وقوعُه , فإنْ كانَ الواقعُ الناجزُ أكثرَ مما يُتَوقَّعُ , فيجبُ احتمالُ المتوقَّعِ , وإلا فلا يَسُوغُ التشاغلُ بالدّفع , بل يتعيَّنُ الصبرُ والابتهالُ إلى الله تعالى .. وإن علمنا أنه لا يتأتَّى نصب إمام دون اقتحامِ داهية وإراقةِ دماء، ومصادمةِ أحوال جمَّة الأهوال، وإهلاكِ أنفسٍ ونزفِ أموال، فالوجه أن يقاس ما الناس مدفوعون إليه مبتلَون به بما يفرض وقوعه في </w:t>
      </w:r>
      <w:r w:rsidR="00380CE7">
        <w:rPr>
          <w:rFonts w:hint="cs"/>
          <w:rtl/>
        </w:rPr>
        <w:lastRenderedPageBreak/>
        <w:t xml:space="preserve">محاولة دفعه، فإن كان الواقع الناجز أكثر مما يقدَّر وقوعه في روم الدفع، فيجب احتمال المتوَّقع له لدفع البلاء الناجز وإن كان المرتقب المتطلع يزيد في ظاهر الظنون إلى ما الخلق مدفوعون إليه، فلا يسوغ التشاغل بالدفع، بل يتعين الاستمرار على الأمر الواقع) أهـ [غياث الأمم في التياث الظلَم، ص 106 - 110]، ولأنّ الأمر جد خطير، والتعرض للحاكم شر مستطير، استدرك الجويني على كلامه السابق بقوله: (ومما يتصل بإتمام الغرض في ذلك أن المتصدي للإمامة إذا عظمت جنايته، وكثرت عاديته، وفشا احتكامه </w:t>
      </w:r>
      <w:proofErr w:type="spellStart"/>
      <w:r w:rsidR="00380CE7">
        <w:rPr>
          <w:rFonts w:hint="cs"/>
          <w:rtl/>
        </w:rPr>
        <w:t>واهتضامه</w:t>
      </w:r>
      <w:proofErr w:type="spellEnd"/>
      <w:r w:rsidR="00380CE7">
        <w:rPr>
          <w:rFonts w:hint="cs"/>
          <w:rtl/>
        </w:rPr>
        <w:t xml:space="preserve">، وبدت </w:t>
      </w:r>
      <w:proofErr w:type="spellStart"/>
      <w:r w:rsidR="00380CE7">
        <w:rPr>
          <w:rFonts w:hint="cs"/>
          <w:rtl/>
        </w:rPr>
        <w:t>فضحاته</w:t>
      </w:r>
      <w:proofErr w:type="spellEnd"/>
      <w:r w:rsidR="00380CE7">
        <w:rPr>
          <w:rFonts w:hint="cs"/>
          <w:rtl/>
        </w:rPr>
        <w:t xml:space="preserve">، وتتابعت عثراته، وخيف بسببه ضياع البيضة، وتبدُّد دعائم الإسلام، ولم نجد مَنْ ننصبه للإمامة حتى ينتهض لدفعه حسب ما يدفع البغاة، </w:t>
      </w:r>
      <w:r w:rsidR="00380CE7">
        <w:rPr>
          <w:rFonts w:hint="cs"/>
          <w:bCs/>
          <w:rtl/>
        </w:rPr>
        <w:t xml:space="preserve">فلا نطلق للآحاد في أطراف البلاد أن يثوروا، فإنهم لو فعلوا ذلك </w:t>
      </w:r>
      <w:proofErr w:type="spellStart"/>
      <w:r w:rsidR="00380CE7">
        <w:rPr>
          <w:rFonts w:hint="cs"/>
          <w:bCs/>
          <w:rtl/>
        </w:rPr>
        <w:t>لاصطلموا</w:t>
      </w:r>
      <w:proofErr w:type="spellEnd"/>
      <w:r w:rsidR="00380CE7">
        <w:rPr>
          <w:rFonts w:hint="cs"/>
          <w:bCs/>
          <w:rtl/>
        </w:rPr>
        <w:t xml:space="preserve"> وأبيروا، وكان ذلك سبباً في ازدياد المحن وإثارة الفتن،</w:t>
      </w:r>
      <w:r w:rsidR="00380CE7">
        <w:rPr>
          <w:rFonts w:hint="cs"/>
          <w:rtl/>
        </w:rPr>
        <w:t xml:space="preserve"> ولكن إن اتفق رجل مطاعٌ ذو أتباع وأشياع، ويقوم محتسباً، آمراً بالمعروف ناهياً عن المنكر، وانتصب بكفاية المسلمين ما دفعوا إليه، فَلْيمضِ في ذلك قُدُماً. والله نصيره على الشرط المقدَّم في رعاية المصالح، والنظر في </w:t>
      </w:r>
      <w:proofErr w:type="spellStart"/>
      <w:r w:rsidR="00380CE7">
        <w:rPr>
          <w:rFonts w:hint="cs"/>
          <w:rtl/>
        </w:rPr>
        <w:t>المناجح</w:t>
      </w:r>
      <w:proofErr w:type="spellEnd"/>
      <w:r w:rsidR="00380CE7">
        <w:rPr>
          <w:rFonts w:hint="cs"/>
          <w:rtl/>
        </w:rPr>
        <w:t xml:space="preserve">، وموازنة ما يدفع، ويرتفع بما يتوقع) أهـ [غياث الأمم في التياث الظلم، ص 115 - 116]، ومنه نعلم خطورة ترك آحاد الناس يثورون على الحاكم </w:t>
      </w:r>
      <w:r w:rsidR="00380CE7">
        <w:rPr>
          <w:rFonts w:hint="cs"/>
          <w:bCs/>
          <w:rtl/>
        </w:rPr>
        <w:t xml:space="preserve">فإنهم لو فعلوا ذلك </w:t>
      </w:r>
      <w:proofErr w:type="spellStart"/>
      <w:r w:rsidR="00380CE7">
        <w:rPr>
          <w:rFonts w:hint="cs"/>
          <w:bCs/>
          <w:rtl/>
        </w:rPr>
        <w:t>لاصطلموا</w:t>
      </w:r>
      <w:proofErr w:type="spellEnd"/>
      <w:r w:rsidR="00380CE7">
        <w:rPr>
          <w:rFonts w:hint="cs"/>
          <w:bCs/>
          <w:rtl/>
        </w:rPr>
        <w:t xml:space="preserve"> وأبيروا، وكان ذلك سبباً في ازدياد المحن وإثارة الفتن</w:t>
      </w:r>
      <w:r w:rsidR="00AC722B">
        <w:rPr>
          <w:rFonts w:hint="cs"/>
          <w:bCs/>
          <w:rtl/>
        </w:rPr>
        <w:t>،</w:t>
      </w:r>
      <w:r w:rsidR="00380CE7">
        <w:rPr>
          <w:rFonts w:hint="cs"/>
          <w:bCs/>
          <w:rtl/>
        </w:rPr>
        <w:t xml:space="preserve"> </w:t>
      </w:r>
      <w:r w:rsidR="00380CE7">
        <w:rPr>
          <w:rFonts w:hint="cs"/>
          <w:rtl/>
        </w:rPr>
        <w:t xml:space="preserve">ولكن لابد من الاتفاق مسبقاً على أمير يناضلون تحت لوائه، ولا يكون ذلك كله إلا عند القدرة والأمن من الفتنة والهرج والمرج، لأنّ الدماء آنذاك كلها دماء المسلمين، </w:t>
      </w:r>
    </w:p>
    <w:p w14:paraId="72D0DCC0" w14:textId="6A5CE38C" w:rsidR="00380CE7" w:rsidRDefault="00857B4A" w:rsidP="00380CE7">
      <w:pPr>
        <w:spacing w:after="240"/>
        <w:ind w:left="-58"/>
        <w:outlineLvl w:val="1"/>
        <w:rPr>
          <w:b/>
          <w:bCs/>
          <w:rtl/>
        </w:rPr>
      </w:pPr>
      <w:r>
        <w:rPr>
          <w:rFonts w:hint="cs"/>
          <w:b/>
          <w:bCs/>
          <w:kern w:val="0"/>
          <w:sz w:val="36"/>
          <w:szCs w:val="36"/>
          <w:highlight w:val="yellow"/>
          <w:u w:val="single"/>
          <w:rtl/>
          <w:lang w:bidi="ar-KW"/>
        </w:rPr>
        <w:t>[المفتاح الخامس]:</w:t>
      </w:r>
      <w:r>
        <w:rPr>
          <w:rFonts w:hint="cs"/>
          <w:kern w:val="0"/>
          <w:rtl/>
          <w:lang w:bidi="ar-KW"/>
        </w:rPr>
        <w:t xml:space="preserve"> </w:t>
      </w:r>
      <w:r w:rsidR="00380CE7">
        <w:rPr>
          <w:rFonts w:hint="cs"/>
          <w:rtl/>
        </w:rPr>
        <w:t xml:space="preserve">استدلالهم بخروج سيد شباب أهل الجنة الحسينَ بنَ عليٍّ رضي الله عنهما، وخروج عبد الله ابن الزبير رضي الله عنهما ومَن تابعهما من خيار المسلمين على يزيد، وعلى بني أمية زمان الحجاج , والرد على هذه الشبهة يكون من عدة أوجه: </w:t>
      </w:r>
      <w:r w:rsidR="00380CE7">
        <w:rPr>
          <w:rFonts w:hint="cs"/>
          <w:bCs/>
          <w:rtl/>
        </w:rPr>
        <w:t>الوجه الأول:</w:t>
      </w:r>
      <w:r w:rsidR="00380CE7">
        <w:rPr>
          <w:rFonts w:hint="cs"/>
          <w:rtl/>
        </w:rPr>
        <w:t xml:space="preserve"> أن الأحاديث الصحيحة الواردة عن النبي صلى الله عليه وسلم تمنع من الخروج على الحكام بسبب الجور</w:t>
      </w:r>
      <w:r w:rsidR="00E26AAC">
        <w:rPr>
          <w:rFonts w:hint="cs"/>
          <w:rtl/>
        </w:rPr>
        <w:t xml:space="preserve"> أو </w:t>
      </w:r>
      <w:r w:rsidR="00380CE7">
        <w:rPr>
          <w:rFonts w:hint="cs"/>
          <w:rtl/>
        </w:rPr>
        <w:t>الظلم</w:t>
      </w:r>
      <w:r w:rsidR="00E26AAC">
        <w:rPr>
          <w:rFonts w:hint="cs"/>
          <w:rtl/>
        </w:rPr>
        <w:t xml:space="preserve"> أو </w:t>
      </w:r>
      <w:r w:rsidR="00380CE7">
        <w:rPr>
          <w:rFonts w:hint="cs"/>
          <w:rtl/>
        </w:rPr>
        <w:t>الفسوق</w:t>
      </w:r>
      <w:r w:rsidR="00E26AAC">
        <w:rPr>
          <w:rFonts w:hint="cs"/>
          <w:rtl/>
        </w:rPr>
        <w:t xml:space="preserve"> أو </w:t>
      </w:r>
      <w:r w:rsidR="00380CE7">
        <w:rPr>
          <w:rFonts w:hint="cs"/>
          <w:rtl/>
        </w:rPr>
        <w:t xml:space="preserve">العصيان، ولم تستثنِ إلا الكفر البواح الذي لا خلاف عليه، وقد تقدم ذكر ثلاثين حديثاً في هذا الباب تدعو إلى الصبر على جور الحكام، والسمع والطاعة لهم فيما ليس من معصية الله، وعدم مفارقة جماعتهم، وعدم الخروج عليهم إلا في حالة الكفر البواح الذي لا يختلف عليه عالمان، </w:t>
      </w:r>
      <w:r w:rsidR="00380CE7">
        <w:rPr>
          <w:rFonts w:hint="cs"/>
          <w:bCs/>
          <w:rtl/>
        </w:rPr>
        <w:t>والوجه الثاني</w:t>
      </w:r>
      <w:r w:rsidR="00380CE7">
        <w:rPr>
          <w:rFonts w:hint="cs"/>
          <w:rtl/>
        </w:rPr>
        <w:t xml:space="preserve">: أن الحسين وابن الزبير رضي الله عنهما، قد خالفهم الصحابةُ في ذلك , فقد أخرج البخاري عن نافع , قال: لما خلع أهل المدينة يزيد بن معاوية جمع ابن عمر حشمه وولده فقال: إني سمعت النبي صلى الله عليه وسلم يقول: (ينصب لكل غادر لواء يوم القيامة » , وإنا قد بايعنا هذا الرجل على بيع الله </w:t>
      </w:r>
      <w:r w:rsidR="00380CE7">
        <w:rPr>
          <w:rFonts w:hint="cs"/>
          <w:rtl/>
        </w:rPr>
        <w:lastRenderedPageBreak/>
        <w:t xml:space="preserve">ورسوله , وإني لا أعلم غدراً أعظم من أن يبايع رجلٌ على بيع الله ورسوله ثم ينصب لـه القتال , وإني لا أعلم أحداً منكم خلعه ولا بايع في هذا الأمر إلا كانت الفيصل بيني وبينه) [أخر جه البخاري ح (7111)]، </w:t>
      </w:r>
      <w:r w:rsidR="00380CE7">
        <w:rPr>
          <w:rFonts w:hint="cs"/>
          <w:bCs/>
          <w:rtl/>
        </w:rPr>
        <w:t xml:space="preserve">وقال العلامة ابن الأثير </w:t>
      </w:r>
      <w:r w:rsidR="00380CE7">
        <w:rPr>
          <w:rFonts w:hint="cs"/>
          <w:rtl/>
        </w:rPr>
        <w:t xml:space="preserve">عن خروج الحسين رضي الله عنه: (فأتاه كتب أهل الكوفة وهو بمكة , فتجهز للمسير , فنهاه جماعة , منهم: أخوه محمد ابن الحنفية وابن عمر وابن عباس وغيرهم) أهـ [أسد الغابة 2/28]، </w:t>
      </w:r>
      <w:r w:rsidR="00380CE7">
        <w:rPr>
          <w:rFonts w:hint="cs"/>
          <w:bCs/>
          <w:rtl/>
        </w:rPr>
        <w:t>وقال ابن تيمية</w:t>
      </w:r>
      <w:r w:rsidR="00380CE7">
        <w:rPr>
          <w:rFonts w:hint="cs"/>
          <w:rtl/>
        </w:rPr>
        <w:t xml:space="preserve">: (وكان أفاضل المسلمين ينهون عن الخروج والقتال في الفتنة، كما كان عبد الله بن عمر , وسعيد بن المسيب , وعلي بن الحسين , وغيرهم: ينهون عام الحرة عن الخروج على يزيد، وكما كان الحسن البصري , ومجاهد , وغيرهما: ينهون عن الخروج في فتنة ابن الأشعث) أهـ [منهاج السنّة النبوية: 4/529]، وقال أيضاً: (ولهذا لما أراد الحسين – رضي الله عنه – أن يخرج إلى أهل العراق لما كاتبوه كتباً كثيرة: أشار عليه أفاضل أهل العلم والدين كابن عمر وابن عباس وأبي بكر بن عبد الرحمن بن الحارث بن هشام: ألاّ يخرج) أهـ [منهاج السنّة النبوية: 4/530]، </w:t>
      </w:r>
      <w:r w:rsidR="00380CE7">
        <w:rPr>
          <w:rFonts w:hint="cs"/>
          <w:bCs/>
          <w:rtl/>
        </w:rPr>
        <w:t>وقال ابن كثير</w:t>
      </w:r>
      <w:r w:rsidR="00380CE7">
        <w:rPr>
          <w:rFonts w:hint="cs"/>
          <w:rtl/>
        </w:rPr>
        <w:t xml:space="preserve"> – عن خروج الحسين – رضي الله عنه –: (ولما استشعر الناس خروجه: أشفقوا عليه من ذلك , وحذروه منه , وأشار عليه ذوو الرأي منهم والمحبة لـه بعدم الخروج إلى العراق , وأمروه بالمقام بمكة , وذكروا ما جرى لأبيه وأخيه معهم) أهـ [البداية والنهاية 8/161]، </w:t>
      </w:r>
      <w:r w:rsidR="00380CE7">
        <w:rPr>
          <w:rFonts w:hint="cs"/>
          <w:b/>
          <w:bCs/>
          <w:rtl/>
        </w:rPr>
        <w:t>وذكر ابن كثير</w:t>
      </w:r>
      <w:r w:rsidR="00380CE7">
        <w:rPr>
          <w:rFonts w:hint="cs"/>
          <w:rtl/>
        </w:rPr>
        <w:t xml:space="preserve"> آثاراً عديدة تدل على نصيحة الصحابة للحسين رضي الله عنه بعدم الخروج، منها، قول عبد الله بن عبّاس رضي الله عنهما: (استشارني الحسين بن علي – رضي الله عنهما – في الخروج فقلت: لولا أن يزري بي الناس وبك , لنشبت يدي في رأسك فلم أتركك تذهب) أهـ [البداية والنهاية 8/178]، وقول ابن عمر رضي الله عنهما له ولابن الزبير رضي الله عنهما: (اتقيا الله، ولا تفرقا بين جماعة المسلمين) [البداية والنهاية 8/158]، و الوجه الثالث:</w:t>
      </w:r>
      <w:r w:rsidR="00380CE7">
        <w:rPr>
          <w:rFonts w:hint="cs"/>
          <w:rtl/>
          <w:lang w:bidi="ar-KW"/>
        </w:rPr>
        <w:t xml:space="preserve"> </w:t>
      </w:r>
      <w:r w:rsidR="00380CE7">
        <w:rPr>
          <w:rFonts w:hint="cs"/>
          <w:rtl/>
        </w:rPr>
        <w:t xml:space="preserve">أن الإجماع استقرّ بعد ذلك على منع الخروج على الحاكم، إلا في حالة الكفر الصريح فقط، قال النووي - بعد الكلام عن خروج الحسين وابن الزبير وخروج بعض التابعين -: (قال القاضي: وقيل إن هذا الخلاف كان أولاً، ثم حصل الإجماع على منع الخروج عليهم) أهـ [شرح النووي على صحيح مسلم: ج 11، ص 433، ح: (4748)]، </w:t>
      </w:r>
      <w:r w:rsidR="00380CE7">
        <w:rPr>
          <w:rFonts w:hint="cs"/>
          <w:bCs/>
          <w:rtl/>
        </w:rPr>
        <w:t>وقال ابن تيمية</w:t>
      </w:r>
      <w:r w:rsidR="00380CE7">
        <w:rPr>
          <w:rFonts w:hint="cs"/>
          <w:rtl/>
        </w:rPr>
        <w:t xml:space="preserve">: (ولهذا استقر أمر أهل السنة على ترك القتال في الفتنة للأحاديث الصحيحة الثابتة عن النبي صلى الله عليه وسلم وصاروا يذكرون هذا في عقائدهم ويأمرون بالصبر على جور الأئمة وترك قتالهم وإن كان قد قاتل في الفتنة خلق كثير من أهل العلم والدين) أهـ [منهاج السنّة: 4/529]، </w:t>
      </w:r>
      <w:r w:rsidR="00380CE7">
        <w:rPr>
          <w:rFonts w:hint="cs"/>
          <w:b/>
          <w:bCs/>
          <w:rtl/>
        </w:rPr>
        <w:t>وقال ابن حجر في التهذيب</w:t>
      </w:r>
      <w:r w:rsidR="00380CE7">
        <w:rPr>
          <w:rFonts w:hint="cs"/>
          <w:rtl/>
        </w:rPr>
        <w:t xml:space="preserve"> عند ترجمة: الحسن بن صالح بن حي: (وقولهم: (وكان يرى السيف) يعني أنه كان يرى الخروج بالسيف </w:t>
      </w:r>
      <w:r w:rsidR="00380CE7">
        <w:rPr>
          <w:rFonts w:hint="cs"/>
          <w:rtl/>
        </w:rPr>
        <w:lastRenderedPageBreak/>
        <w:t>على أئمة الجور , وهذا مذهبٌ للسلف قديم . لكن استقرّ الأمر على ترك ذلك لما رأوه قد أفضى إلى أشدّ منه، ففي وقعة الحرّة ووقعة ابن الأشعث وغيرهما عِظةٌ لمن تدبّر) أهـ [التهذيب 1/399]، والوجه الرابع: خروج الزبير والحسين رضي الله عنهما كان فتنة وابتلاء، ولا يصح الاستدلال بالفتنة على توثيق حكم شرعي،</w:t>
      </w:r>
      <w:r w:rsidR="00380CE7">
        <w:rPr>
          <w:rFonts w:hint="cs"/>
          <w:bCs/>
          <w:rtl/>
        </w:rPr>
        <w:t xml:space="preserve"> </w:t>
      </w:r>
    </w:p>
    <w:p w14:paraId="51B1B579" w14:textId="501BC2ED" w:rsidR="00380CE7" w:rsidRDefault="00857B4A" w:rsidP="00380CE7">
      <w:pPr>
        <w:spacing w:after="240"/>
        <w:ind w:left="-58"/>
        <w:outlineLvl w:val="1"/>
        <w:rPr>
          <w:b/>
          <w:rtl/>
        </w:rPr>
      </w:pPr>
      <w:r>
        <w:rPr>
          <w:rFonts w:hint="cs"/>
          <w:b/>
          <w:bCs/>
          <w:kern w:val="0"/>
          <w:sz w:val="36"/>
          <w:szCs w:val="36"/>
          <w:highlight w:val="yellow"/>
          <w:u w:val="single"/>
          <w:rtl/>
          <w:lang w:bidi="ar-KW"/>
        </w:rPr>
        <w:t>[المفتاح السادس]:</w:t>
      </w:r>
      <w:r>
        <w:rPr>
          <w:rFonts w:hint="cs"/>
          <w:kern w:val="0"/>
          <w:rtl/>
          <w:lang w:bidi="ar-KW"/>
        </w:rPr>
        <w:t xml:space="preserve"> </w:t>
      </w:r>
      <w:r w:rsidR="00380CE7">
        <w:rPr>
          <w:rFonts w:hint="cs"/>
          <w:rtl/>
        </w:rPr>
        <w:t xml:space="preserve">استدلالات عقلية تتمثل في (قولهم): العجب ممن يحرمون خلع السلطة الجائرة، فيكونون سببا لبقاء الظلم الذي كتب الله تعالى تعجيل عقوبته، وتستفيد السلطة الظالمة المستبدة من توقيعاتهم على جورها، ليبقى ويزداد كما وكيفا، ويتخـذ أشكالا وألوانا، (وقولهم): ثم العجب منهم والله كل العجب، أنهم يدندنون على دوران الشريعة على حفظ الضروريات الخمس، حفظ الدين، والعقل، والعرض، والمال، والنفس، ثم يٌقِرّون بقاء سلطة تنقض هذه الضروريات نقضا، فيعطّلون أعظم مقاصد الشريعة العادلة التي ما أنزل الله تعالى إلا لبسط العدل على الناس، وإزالة الظلم، وحفظ الحياة من الفساد، (وقولهم): فأي تناقض تأتي به شريعة قـط، أعظم من هذا التناقض، أن لو كان إقرار السلطة الجائرة، وتركها تنشر الظلم، بلا نكير، ولا تغيير، من أصولها !! (وقولهم): وأيَّ معنى لشريعة قط إن خلت من تحقيق العدل، وإزالة الظلم؟! وإنها لجناية على دين الإسلام أعظم جناية، وتشويه يصدّ عن سبيله أيّ تشويه، أن يقال في هذا الزمان الذي تثور فيه الشعوب مطالبة بحقوقها فتحصل عليها، وتكف يد الظالمين عن الأموال، والأعراض، والدماء، وعن العبث بمقدرات الأمة، وأن يقال: إن شريعة الله تعالى تأمر المسلمين أن يكونوا عونا للظلم بسكوتهم عليه، وإقرارهــم له، قالوا: وكيف يحقّ لكم ـ أيها المحرمون خلع السلطات الجائرة بالقوة لــوم الشعوب أن تطلب الخَلاَصات السياسية، في غير هذه الشريعة، إن كنتم تقولون لهم إنّ فقهها السياسي قائم على إقرار الظلم، بل تشريع أسباب بقاءه بتحريم تغييره؟!!، (ثم قولهم): وإذا تبيّن أن القول بتحريم خلع السلطة الجائرة، معارض لمقاصد الشريعة، وهو ذريعة لصدّ الناس عن اتباعها فيما هو من أعظم حاجاتهم الحياتية، علم بطلان هذا المذهب وفساده، وتناقضه، والحمد لله، </w:t>
      </w:r>
      <w:r w:rsidR="00380CE7">
        <w:rPr>
          <w:rFonts w:hint="cs"/>
          <w:b/>
          <w:bCs/>
          <w:rtl/>
        </w:rPr>
        <w:t>والرد على هذا الاستدلال العقلي من جانبين</w:t>
      </w:r>
      <w:r w:rsidR="00380CE7">
        <w:rPr>
          <w:rFonts w:hint="cs"/>
          <w:rtl/>
        </w:rPr>
        <w:t xml:space="preserve">: (الأول): شرعي يتمثل في أمر الشريعة الحكيمة بالصبر على جور الحكام المسلمين والنهي عن الخروج عليهم بالسلاح وغيره لغاية عظيمة هي حقن الدماء ومنع الفوضى واعانة الحكام على تولي مهامهم الجسام، وحتى لا يكون الخروج عليهم عون للشيطان عليهم فيسفكون الدماء، ويؤدي انكار المنكر عليهم إلى وقوع مناكر عظيمة ما أغنانا عنها لو التزمنا الشريعة الحكيمة، و(الجانب الثاني): عقلي واقعي يتمثل في النظر على مر </w:t>
      </w:r>
      <w:r w:rsidR="00380CE7">
        <w:rPr>
          <w:rFonts w:hint="cs"/>
          <w:rtl/>
        </w:rPr>
        <w:lastRenderedPageBreak/>
        <w:t>تاريخ الإسلام لم يؤد الخروج إلا إلى سفك الدماء واستحلال الحرمات والهرج والمرج والفشل الذريع في غالب الأحيان، ومن استقرأ التاريخ بإنصاف علم ذلك يقيناً، ثم إنّ من شروط الخروج القدرة، وهل تتيسر القدرة اليوم في ظل اقتصار احتكار الأسلحة الثقيلة والفتاكة في أيدي الحكام، وآنذاك فإنّ القول بجواز الخروج عليهم ما هو إلا تغرير بأهل الإسلام</w:t>
      </w:r>
    </w:p>
    <w:p w14:paraId="298BC963" w14:textId="77777777" w:rsidR="00380CE7" w:rsidRDefault="00380CE7" w:rsidP="00380CE7">
      <w:pPr>
        <w:spacing w:after="240"/>
        <w:ind w:left="-58"/>
        <w:jc w:val="center"/>
        <w:rPr>
          <w:b/>
          <w:rtl/>
        </w:rPr>
      </w:pPr>
      <w:r>
        <w:rPr>
          <w:rFonts w:hint="cs"/>
          <w:bCs/>
          <w:rtl/>
        </w:rPr>
        <w:t>***</w:t>
      </w:r>
      <w:r>
        <w:rPr>
          <w:rFonts w:hint="cs"/>
          <w:rtl/>
        </w:rPr>
        <w:t xml:space="preserve"> </w:t>
      </w:r>
    </w:p>
    <w:p w14:paraId="1FEC5A30" w14:textId="494CA0F4" w:rsidR="00615DF0" w:rsidRDefault="00615DF0" w:rsidP="007A2D3B">
      <w:pPr>
        <w:spacing w:after="240"/>
        <w:ind w:left="-58"/>
        <w:rPr>
          <w:rtl/>
          <w:lang w:bidi="ar-KW"/>
        </w:rPr>
      </w:pPr>
    </w:p>
    <w:p w14:paraId="1BC78F5A" w14:textId="77777777" w:rsidR="00615DF0" w:rsidRDefault="00615DF0" w:rsidP="007A2D3B">
      <w:pPr>
        <w:spacing w:after="240"/>
        <w:ind w:left="-58"/>
        <w:rPr>
          <w:lang w:bidi="ar-KW"/>
        </w:rPr>
      </w:pPr>
    </w:p>
    <w:p w14:paraId="316623EB" w14:textId="77777777" w:rsidR="007A2D3B" w:rsidRDefault="007A2D3B" w:rsidP="007A2D3B">
      <w:pPr>
        <w:pStyle w:val="a3"/>
        <w:jc w:val="center"/>
        <w:rPr>
          <w:sz w:val="40"/>
          <w:szCs w:val="40"/>
          <w:u w:val="single"/>
          <w:rtl/>
          <w:lang w:bidi="ar-KW"/>
        </w:rPr>
      </w:pPr>
    </w:p>
    <w:p w14:paraId="367CC909" w14:textId="05096A9E" w:rsidR="007A2D3B" w:rsidRDefault="00463FA3" w:rsidP="007A2D3B">
      <w:pPr>
        <w:pStyle w:val="a3"/>
        <w:jc w:val="center"/>
        <w:rPr>
          <w:sz w:val="40"/>
          <w:szCs w:val="40"/>
          <w:highlight w:val="yellow"/>
          <w:u w:val="single"/>
          <w:rtl/>
          <w:lang w:bidi="ar-KW"/>
        </w:rPr>
      </w:pPr>
      <w:r>
        <w:rPr>
          <w:rFonts w:hint="cs"/>
          <w:sz w:val="40"/>
          <w:szCs w:val="40"/>
          <w:highlight w:val="yellow"/>
          <w:u w:val="single"/>
          <w:rtl/>
          <w:lang w:bidi="ar-KW"/>
        </w:rPr>
        <w:t>المطلب الخامس</w:t>
      </w:r>
    </w:p>
    <w:p w14:paraId="4580B664" w14:textId="2D8E40C9" w:rsidR="007A2D3B" w:rsidRDefault="007A2D3B" w:rsidP="007A2D3B">
      <w:pPr>
        <w:pStyle w:val="a3"/>
        <w:jc w:val="center"/>
        <w:rPr>
          <w:sz w:val="40"/>
          <w:szCs w:val="40"/>
          <w:highlight w:val="yellow"/>
          <w:u w:val="single"/>
          <w:rtl/>
          <w:lang w:bidi="ar-KW"/>
        </w:rPr>
      </w:pPr>
      <w:r>
        <w:rPr>
          <w:rFonts w:hint="cs"/>
          <w:sz w:val="40"/>
          <w:szCs w:val="40"/>
          <w:highlight w:val="yellow"/>
          <w:u w:val="single"/>
          <w:rtl/>
          <w:lang w:bidi="ar-KW"/>
        </w:rPr>
        <w:t>هل يُعتبر تحريم الخروج على الحاكم الجائر إجماعا</w:t>
      </w:r>
      <w:r w:rsidR="003E11CF">
        <w:rPr>
          <w:rFonts w:hint="cs"/>
          <w:sz w:val="40"/>
          <w:szCs w:val="40"/>
          <w:highlight w:val="yellow"/>
          <w:u w:val="single"/>
          <w:rtl/>
          <w:lang w:bidi="ar-KW"/>
        </w:rPr>
        <w:t xml:space="preserve"> حقيقيا </w:t>
      </w:r>
    </w:p>
    <w:p w14:paraId="6C392FDD" w14:textId="75E1FAFC" w:rsidR="007A2D3B" w:rsidRDefault="007A2D3B" w:rsidP="007A2D3B">
      <w:pPr>
        <w:pStyle w:val="a3"/>
        <w:jc w:val="center"/>
        <w:rPr>
          <w:sz w:val="40"/>
          <w:szCs w:val="40"/>
          <w:u w:val="single"/>
          <w:rtl/>
          <w:lang w:bidi="ar-KW"/>
        </w:rPr>
      </w:pPr>
      <w:r>
        <w:rPr>
          <w:rFonts w:hint="cs"/>
          <w:sz w:val="40"/>
          <w:szCs w:val="40"/>
          <w:highlight w:val="yellow"/>
          <w:u w:val="single"/>
          <w:rtl/>
          <w:lang w:bidi="ar-KW"/>
        </w:rPr>
        <w:t>أم ترجيحا بحكم السياسة الشرعية</w:t>
      </w:r>
    </w:p>
    <w:p w14:paraId="68EE2A11" w14:textId="77777777" w:rsidR="007A2D3B" w:rsidRDefault="007A2D3B" w:rsidP="007A2D3B">
      <w:pPr>
        <w:pStyle w:val="a3"/>
        <w:jc w:val="center"/>
        <w:rPr>
          <w:sz w:val="40"/>
          <w:szCs w:val="40"/>
          <w:u w:val="single"/>
          <w:rtl/>
          <w:lang w:bidi="ar-KW"/>
        </w:rPr>
      </w:pPr>
    </w:p>
    <w:p w14:paraId="3459227F" w14:textId="71858BA4" w:rsidR="00A8221A" w:rsidRDefault="00A8221A" w:rsidP="00A8221A">
      <w:pPr>
        <w:rPr>
          <w:kern w:val="0"/>
          <w:rtl/>
        </w:rPr>
      </w:pPr>
      <w:r>
        <w:rPr>
          <w:rFonts w:hint="cs"/>
          <w:b/>
          <w:bCs/>
          <w:kern w:val="0"/>
          <w:sz w:val="36"/>
          <w:szCs w:val="36"/>
          <w:highlight w:val="yellow"/>
          <w:u w:val="single"/>
          <w:rtl/>
          <w:lang w:bidi="ar-KW"/>
        </w:rPr>
        <w:t>[المفتاح الأول</w:t>
      </w:r>
      <w:r w:rsidRPr="00A8221A">
        <w:rPr>
          <w:rFonts w:hint="cs"/>
          <w:b/>
          <w:bCs/>
          <w:kern w:val="0"/>
          <w:sz w:val="36"/>
          <w:szCs w:val="36"/>
          <w:highlight w:val="yellow"/>
          <w:rtl/>
          <w:lang w:bidi="ar-KW"/>
        </w:rPr>
        <w:t>]:</w:t>
      </w:r>
      <w:r w:rsidRPr="00A8221A">
        <w:rPr>
          <w:rFonts w:hint="cs"/>
          <w:b/>
          <w:bCs/>
          <w:kern w:val="0"/>
          <w:sz w:val="36"/>
          <w:szCs w:val="36"/>
          <w:rtl/>
          <w:lang w:bidi="ar-KW"/>
        </w:rPr>
        <w:t xml:space="preserve"> </w:t>
      </w:r>
      <w:r w:rsidRPr="00A8221A">
        <w:rPr>
          <w:rFonts w:hint="cs"/>
          <w:kern w:val="0"/>
          <w:rtl/>
        </w:rPr>
        <w:t>ا</w:t>
      </w:r>
      <w:r>
        <w:rPr>
          <w:rFonts w:hint="cs"/>
          <w:kern w:val="0"/>
          <w:rtl/>
        </w:rPr>
        <w:t>حقاقا للحق فإنّ الإجماع على حرمة الخروج على الحاكم الظالم هو اجماع حاصل بعد الخلاف وإنما صار الإجماع لما رآه العلماء من النتائج الكارثية لعملية الخروج على الحكام الظلمة، والخروج عليهم كان مذهبا قديما لبعض السلف قبل تأصيل المسألة، قال به من خرجوا على الحجاج ويزيد، وكان حاملهم على ذلك ظنهم أن الخروج سوف يحقق إزالة هذا الظلم</w:t>
      </w:r>
      <w:r w:rsidR="00E26AAC">
        <w:rPr>
          <w:rFonts w:hint="cs"/>
          <w:kern w:val="0"/>
          <w:rtl/>
        </w:rPr>
        <w:t xml:space="preserve"> أو </w:t>
      </w:r>
      <w:r>
        <w:rPr>
          <w:rFonts w:hint="cs"/>
          <w:kern w:val="0"/>
          <w:rtl/>
        </w:rPr>
        <w:t xml:space="preserve">تقليله، ولكن </w:t>
      </w:r>
      <w:r>
        <w:rPr>
          <w:rFonts w:hint="cs"/>
          <w:kern w:val="0"/>
          <w:rtl/>
        </w:rPr>
        <w:lastRenderedPageBreak/>
        <w:t xml:space="preserve">الحاصل أنّ اهل السنّة والجماعة أجمعوا بعد تلك التجارب الفاشلة وما نجم عنها من مفاسد عظيمة في الدين والدنيا على حرمة الخروج بالسيف، </w:t>
      </w:r>
      <w:r>
        <w:rPr>
          <w:rFonts w:hint="cs"/>
          <w:b/>
          <w:bCs/>
          <w:kern w:val="0"/>
          <w:rtl/>
        </w:rPr>
        <w:t>قال الحافظ ابن حجر</w:t>
      </w:r>
      <w:r>
        <w:rPr>
          <w:rFonts w:hint="cs"/>
          <w:kern w:val="0"/>
          <w:rtl/>
        </w:rPr>
        <w:t xml:space="preserve"> رحمه الله: (قولهم: ‌كان ‌يرى ‌السيف، يعني كان يرى الخروج بالسيف على أئمة الجور. وهذا مذهب للسلف قديم، لكن استقر الأمر على ترك ذلك</w:t>
      </w:r>
      <w:r w:rsidR="00F54DA8">
        <w:rPr>
          <w:rFonts w:hint="cs"/>
          <w:kern w:val="0"/>
          <w:rtl/>
        </w:rPr>
        <w:t>،</w:t>
      </w:r>
      <w:r>
        <w:rPr>
          <w:rFonts w:hint="cs"/>
          <w:kern w:val="0"/>
          <w:rtl/>
        </w:rPr>
        <w:t xml:space="preserve"> لما رأوه قد أفضى إلى أشد منه، ففي وقعة الحرة ووقعة ابن الأشعث وغيرهما عظة لمن تدبر) أهــ [تهذيب التهذيب </w:t>
      </w:r>
      <w:r>
        <w:rPr>
          <w:kern w:val="0"/>
        </w:rPr>
        <w:t>(2/ 288).</w:t>
      </w:r>
      <w:r>
        <w:rPr>
          <w:rFonts w:hint="cs"/>
          <w:kern w:val="0"/>
          <w:rtl/>
        </w:rPr>
        <w:t xml:space="preserve">]، </w:t>
      </w:r>
      <w:r>
        <w:rPr>
          <w:rFonts w:hint="cs"/>
          <w:b/>
          <w:bCs/>
          <w:kern w:val="0"/>
          <w:rtl/>
        </w:rPr>
        <w:t>وقال النووي</w:t>
      </w:r>
      <w:r>
        <w:rPr>
          <w:rFonts w:hint="cs"/>
          <w:kern w:val="0"/>
          <w:rtl/>
        </w:rPr>
        <w:t xml:space="preserve"> رحمه الله: (وأما ‌الخروج ‌عليهم وقتالهم فحرام بإجماع المسلمين وإن كانوا فسقة ظالمين، وقد تظاهرت الأحاديث بمعنى ما ذكرتُه، وأجمع أهلُ السنة أنه لا ينعزل السلطان بالفسق، وأما الوجه المذكور في كتب الفقه لبعض أصحابنا أنه ينعزل، وحُكي عن المعتزلة أيضًا فغلطٌ من قائله مخالفٌ للإجماع، قال العلماء: وسبب عدم انعزاله وتحريم الخروج عليه ما يترتب على ذلك من الفتن وإراقة الدماء وفساد ذات البين، فتكون المفسدة في عزله أكثر منها في بقائه) أهــ [شرح صحيح مسلم </w:t>
      </w:r>
      <w:r>
        <w:rPr>
          <w:kern w:val="0"/>
        </w:rPr>
        <w:t>(12/ 229).</w:t>
      </w:r>
      <w:r>
        <w:rPr>
          <w:rFonts w:hint="cs"/>
          <w:kern w:val="0"/>
          <w:rtl/>
        </w:rPr>
        <w:t>]، وكلام العلماء واضح في أن الإجماع انعقد بعد ذلك على تحريم الخروج</w:t>
      </w:r>
      <w:r w:rsidR="00F54DA8">
        <w:rPr>
          <w:rFonts w:hint="cs"/>
          <w:kern w:val="0"/>
          <w:rtl/>
        </w:rPr>
        <w:t>،</w:t>
      </w:r>
      <w:r>
        <w:rPr>
          <w:rFonts w:hint="cs"/>
          <w:kern w:val="0"/>
          <w:rtl/>
        </w:rPr>
        <w:t xml:space="preserve"> لما يترتب عليه من مفاسد أعظم من المفاسد الحاصلة، ولكنني أقول أنّ من جمع الاحاديث النبوية الصحيحة الواردة في الباب علم يقينا ان مذهب بعض السلف القديم في جواز الخروج على الحكام الظلمة كان على خطأ وانّه نشأ بسبب عدم التأصيل الشرعي لهذا العلم، وعلى ذلك فالإجماع الحادث بعد فتن الخروج أيام السلف اجماع صحيح دلت عليه النصوص المتكاثرة من سنّة النبي صلى الله عليه وسلم وأيده التاريخ والواقع القديم والمعاصر إلى يومنا هذا أن الخروج بالسيف يفضي إلى فتن، ويترتب عليه فساد في الدماء والأموال أضعاف ما يخرج الناس من أجله، ومن أظهر تلك الاحاديث التي تؤيد الاجماع الحادث، </w:t>
      </w:r>
      <w:r w:rsidR="00F54DA8">
        <w:rPr>
          <w:rFonts w:hint="cs"/>
          <w:kern w:val="0"/>
          <w:rtl/>
        </w:rPr>
        <w:t xml:space="preserve">ما اذكره في المفتاح التالي، </w:t>
      </w:r>
    </w:p>
    <w:p w14:paraId="65E19C72" w14:textId="6F7AD856" w:rsidR="00E3602E" w:rsidRDefault="00A8221A" w:rsidP="00A8221A">
      <w:pPr>
        <w:spacing w:after="240"/>
        <w:ind w:left="-58"/>
        <w:rPr>
          <w:rtl/>
        </w:rPr>
      </w:pPr>
      <w:r>
        <w:rPr>
          <w:b/>
          <w:bCs/>
          <w:kern w:val="0"/>
          <w:sz w:val="36"/>
          <w:szCs w:val="36"/>
          <w:highlight w:val="yellow"/>
          <w:u w:val="single"/>
          <w:rtl/>
          <w:lang w:bidi="ar-KW"/>
        </w:rPr>
        <w:t xml:space="preserve">[المفتاح </w:t>
      </w:r>
      <w:r w:rsidR="00F54DA8">
        <w:rPr>
          <w:rFonts w:hint="cs"/>
          <w:b/>
          <w:bCs/>
          <w:kern w:val="0"/>
          <w:sz w:val="36"/>
          <w:szCs w:val="36"/>
          <w:highlight w:val="yellow"/>
          <w:u w:val="single"/>
          <w:rtl/>
          <w:lang w:bidi="ar-KW"/>
        </w:rPr>
        <w:t>الثاني</w:t>
      </w:r>
      <w:r>
        <w:rPr>
          <w:b/>
          <w:bCs/>
          <w:kern w:val="0"/>
          <w:sz w:val="36"/>
          <w:szCs w:val="36"/>
          <w:highlight w:val="yellow"/>
          <w:u w:val="single"/>
          <w:rtl/>
          <w:lang w:bidi="ar-KW"/>
        </w:rPr>
        <w:t>]:</w:t>
      </w:r>
      <w:r w:rsidRPr="00A8221A">
        <w:rPr>
          <w:rFonts w:hint="cs"/>
          <w:b/>
          <w:bCs/>
          <w:kern w:val="0"/>
          <w:sz w:val="36"/>
          <w:szCs w:val="36"/>
          <w:rtl/>
          <w:lang w:bidi="ar-KW"/>
        </w:rPr>
        <w:t xml:space="preserve"> </w:t>
      </w:r>
      <w:r>
        <w:rPr>
          <w:rFonts w:hint="cs"/>
          <w:rtl/>
          <w:lang w:bidi="ar-KW"/>
        </w:rPr>
        <w:t xml:space="preserve">من الأحاديث الدالة على صحة الإجماع الحادث بعد الخلاف: </w:t>
      </w:r>
      <w:r>
        <w:rPr>
          <w:b/>
          <w:bCs/>
          <w:sz w:val="30"/>
          <w:szCs w:val="30"/>
          <w:u w:val="single"/>
          <w:rtl/>
          <w:lang w:bidi="ar-KW"/>
        </w:rPr>
        <w:t>[الـحديث الأول]</w:t>
      </w:r>
      <w:r>
        <w:rPr>
          <w:b/>
          <w:bCs/>
          <w:sz w:val="30"/>
          <w:szCs w:val="30"/>
          <w:u w:val="single"/>
          <w:rtl/>
        </w:rPr>
        <w:t>:</w:t>
      </w:r>
      <w:r>
        <w:rPr>
          <w:rtl/>
        </w:rPr>
        <w:t xml:space="preserve"> أخرج البخاري ومسلم عَنْ عُبَادَةَ بْنِ الصَّامِتِ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w:t>
      </w:r>
      <w:r>
        <w:rPr>
          <w:b/>
          <w:bCs/>
          <w:sz w:val="30"/>
          <w:szCs w:val="30"/>
          <w:u w:val="single"/>
          <w:rtl/>
          <w:lang w:bidi="ar-KW"/>
        </w:rPr>
        <w:t>و[الـحديث الثاني]:</w:t>
      </w:r>
      <w:r>
        <w:rPr>
          <w:rtl/>
        </w:rPr>
        <w:t xml:space="preserve"> أخرج مسلم عن حذيفة رضي الله عنه قَالَ رَسُولُ الله صلى الله عليه وسلم: ((يَكُونُ بَعْدِي أَئِمَّةٌ لا يَـهْتَدُونَ </w:t>
      </w:r>
      <w:proofErr w:type="spellStart"/>
      <w:r>
        <w:rPr>
          <w:rtl/>
        </w:rPr>
        <w:t>بِـهُدَايَ</w:t>
      </w:r>
      <w:proofErr w:type="spellEnd"/>
      <w:r>
        <w:rPr>
          <w:rtl/>
        </w:rPr>
        <w:t>، وَلا يَسْتَنُّونَ بِسُنَّتِي، وَسَيَقُومُ فِيهِمْ رِجَالٌ قُلُوبُهُمْ قُلُوبُ الشَّيَاطِينِ فِي جُـثْمَــانِ إِنْسٍ، قَالَ: قُلْتُ: كَيْفَ أَصْنَعُ يَا رَسُولَ الله إِنْ أَدْرَكْتُ ذَلِكَ ؟، قَالَ: تَسْمَعُ وَتُطِيعُ لِلأمِيرِ، وَإِنْ ضُرِبَ ظَهْرُكَ، وَأُخِذَ مَالُكَ</w:t>
      </w:r>
      <w:r w:rsidR="00F54DA8">
        <w:rPr>
          <w:rtl/>
        </w:rPr>
        <w:t>،</w:t>
      </w:r>
      <w:r>
        <w:rPr>
          <w:rtl/>
        </w:rPr>
        <w:t xml:space="preserve"> فَاسْمَعْ وَأَطِعْ)) [أخرج مسلم (1847)]، </w:t>
      </w:r>
      <w:r>
        <w:rPr>
          <w:b/>
          <w:bCs/>
          <w:sz w:val="30"/>
          <w:szCs w:val="30"/>
          <w:u w:val="single"/>
          <w:rtl/>
          <w:lang w:bidi="ar-KW"/>
        </w:rPr>
        <w:t>و[الـحديث الثالث]:</w:t>
      </w:r>
      <w:r>
        <w:rPr>
          <w:rtl/>
        </w:rPr>
        <w:t xml:space="preserve"> </w:t>
      </w:r>
      <w:r>
        <w:rPr>
          <w:rtl/>
        </w:rPr>
        <w:lastRenderedPageBreak/>
        <w:t xml:space="preserve">أخرج مسلم عن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w:t>
      </w:r>
      <w:r>
        <w:rPr>
          <w:b/>
          <w:bCs/>
          <w:sz w:val="30"/>
          <w:szCs w:val="30"/>
          <w:u w:val="single"/>
          <w:rtl/>
          <w:lang w:bidi="ar-KW"/>
        </w:rPr>
        <w:t>و[الحديث الرابع]:</w:t>
      </w:r>
      <w:r>
        <w:rPr>
          <w:rtl/>
          <w:lang w:bidi="ar-KW"/>
        </w:rPr>
        <w:t xml:space="preserve"> </w:t>
      </w:r>
      <w:r>
        <w:rPr>
          <w:rtl/>
        </w:rPr>
        <w:t>أخرج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tl/>
        </w:rPr>
        <w:t xml:space="preserve"> أو </w:t>
      </w:r>
      <w:r>
        <w:rPr>
          <w:rtl/>
        </w:rPr>
        <w:t xml:space="preserve">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وَسَلَّمَ: ((اسْمَعُوا وَأَطِيعُوا فَإِنَّمَا عَلَيْهِمْ مَا حُمِّلُوا وَعَلَيْكُمْ مَا حُمِّلْتُمْ)) [أخرجه مسلم ح (1846)]، </w:t>
      </w:r>
      <w:r>
        <w:rPr>
          <w:b/>
          <w:bCs/>
          <w:sz w:val="30"/>
          <w:szCs w:val="30"/>
          <w:u w:val="single"/>
          <w:rtl/>
          <w:lang w:bidi="ar-KW"/>
        </w:rPr>
        <w:t>و[الـحديث الخامس]:</w:t>
      </w:r>
      <w:r>
        <w:rPr>
          <w:rtl/>
        </w:rPr>
        <w:t xml:space="preserve"> أخرج البخاري ومسلم عَنِ ابْنِ عَبَّاسٍ، عَنِ النَّبِيِّ صلى الله عليه وسلم قَــالَ: ((مَنْ كَرِهَ مِنْ أَمِيرِهِ شَيْئًا فَلْيَصْبِر، فَإِنَّهُ مَنْ خَرَجَ مِنَ السُّلْطَانِ شِبْرًا مَاتَ مِيتَةً جَــــاهِلِيَّـــــةً)) [أخرج البخــــاري (7053)، ومسلم (1851)]، </w:t>
      </w:r>
      <w:r>
        <w:rPr>
          <w:b/>
          <w:bCs/>
          <w:sz w:val="30"/>
          <w:szCs w:val="30"/>
          <w:u w:val="single"/>
          <w:rtl/>
          <w:lang w:bidi="ar-KW"/>
        </w:rPr>
        <w:t>و[الـحديث السادس]:</w:t>
      </w:r>
      <w:r>
        <w:rPr>
          <w:rtl/>
        </w:rPr>
        <w:t xml:space="preserve"> أخرج مسلم عَنْ أَبِي هُرَيْرَةَ قَالَ: قَالَ رَسُولُ الله صلى الله عليه وسلم: عَلَيْكَ السَّمْعَ وَالطَّاعَةَ فِي عُسْركَ وَيُسْرِكَ، وَمَنْشَطِكَ وَمَكْرَهِكَ وَأَثَرَةٍ عَلَيْكَ)) [أخرج مسلم (1836)]،</w:t>
      </w:r>
      <w:r>
        <w:rPr>
          <w:b/>
          <w:bCs/>
          <w:sz w:val="30"/>
          <w:szCs w:val="30"/>
          <w:u w:val="single"/>
          <w:rtl/>
          <w:lang w:bidi="ar-KW"/>
        </w:rPr>
        <w:t xml:space="preserve"> و[الـحديث السابع]: </w:t>
      </w:r>
      <w:r>
        <w:rPr>
          <w:noProof/>
          <w:rtl/>
          <w:lang w:eastAsia="ar-SA"/>
        </w:rPr>
        <w:t xml:space="preserve">أخرج البخاري ومسلم عن عبد الله بن مسعود رضي الله عنه قال قال رسول الله صلى الله عليه وسلم: ((إِنَّكُمْ سَتَرَوْنَ بَعْدِي أَثَرَةً وَأُمُورًا تُنْكِرُونَهَا قَالُوا فَمَا تَأْمُرُنَا يَا رَسُولَ اللَّهِ قَالَ أَدُّوا إِلَيْهِمْ حَقَّهُمْ وَسَلُوا اللَّهَ حَقَّكُمْ)) </w:t>
      </w:r>
      <w:r>
        <w:rPr>
          <w:bdr w:val="none" w:sz="0" w:space="0" w:color="auto" w:frame="1"/>
          <w:rtl/>
        </w:rPr>
        <w:t>[أخرجه البخاري: ح (</w:t>
      </w:r>
      <w:r>
        <w:rPr>
          <w:rtl/>
        </w:rPr>
        <w:t>3335</w:t>
      </w:r>
      <w:r>
        <w:rPr>
          <w:bdr w:val="none" w:sz="0" w:space="0" w:color="auto" w:frame="1"/>
          <w:rtl/>
        </w:rPr>
        <w:t>) ومسلم: ح (3430)]،</w:t>
      </w:r>
      <w:r>
        <w:rPr>
          <w:b/>
          <w:bCs/>
          <w:sz w:val="30"/>
          <w:szCs w:val="30"/>
          <w:u w:val="single"/>
          <w:rtl/>
          <w:lang w:bidi="ar-KW"/>
        </w:rPr>
        <w:t xml:space="preserve"> و [الـحديث الثامن]:</w:t>
      </w:r>
      <w:r>
        <w:rPr>
          <w:rtl/>
          <w:lang w:bidi="ar-KW"/>
        </w:rPr>
        <w:t xml:space="preserve"> </w:t>
      </w:r>
      <w:r>
        <w:rPr>
          <w:bdr w:val="none" w:sz="0" w:space="0" w:color="auto" w:frame="1"/>
          <w:rtl/>
        </w:rPr>
        <w:t xml:space="preserve">أخرج البخاري ومسلم عن حذيفة بن اليمان رضي الله عنه يقول: ((كان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w:t>
      </w:r>
      <w:proofErr w:type="spellStart"/>
      <w:r>
        <w:rPr>
          <w:bdr w:val="none" w:sz="0" w:space="0" w:color="auto" w:frame="1"/>
          <w:rtl/>
        </w:rPr>
        <w:t>هديي</w:t>
      </w:r>
      <w:proofErr w:type="spellEnd"/>
      <w:r>
        <w:rPr>
          <w:bdr w:val="none" w:sz="0" w:space="0" w:color="auto" w:frame="1"/>
          <w:rtl/>
        </w:rPr>
        <w:t xml:space="preserve">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w:t>
      </w:r>
      <w:r>
        <w:rPr>
          <w:bdr w:val="none" w:sz="0" w:space="0" w:color="auto" w:frame="1"/>
          <w:rtl/>
        </w:rPr>
        <w:lastRenderedPageBreak/>
        <w:t>إمام قال فاعتزل تلك الفرق كلها ولو أن تعض على أصل شجرة حتى يدركك الموت وأنت على ذلك)) [أخرجه البخاري ح (6673)، ومسلم ح (1847)]</w:t>
      </w:r>
      <w:r>
        <w:rPr>
          <w:bCs/>
          <w:rtl/>
        </w:rPr>
        <w:t>،</w:t>
      </w:r>
      <w:r>
        <w:rPr>
          <w:rtl/>
        </w:rPr>
        <w:t xml:space="preserve"> </w:t>
      </w:r>
      <w:r>
        <w:rPr>
          <w:b/>
          <w:bCs/>
          <w:sz w:val="30"/>
          <w:szCs w:val="30"/>
          <w:u w:val="single"/>
          <w:rtl/>
          <w:lang w:bidi="ar-KW"/>
        </w:rPr>
        <w:t>و[الـحديث التاسع]:</w:t>
      </w:r>
      <w:r>
        <w:rPr>
          <w:rtl/>
        </w:rPr>
        <w:t xml:space="preserve"> أخرج مسلم عن عرفجه بن شريح رضي الله عنه قال سمعت رسول الله صلى الله عليه وسلم يقول: ((أنه ستكون هنات وهنات فمن أراد أن يفرق أمر هذه الأمة وهي جميع فاضربوه بالسيف كائنا من كان)) [أخرجه مسلم ح (1852)]، </w:t>
      </w:r>
      <w:r>
        <w:rPr>
          <w:b/>
          <w:bCs/>
          <w:sz w:val="30"/>
          <w:szCs w:val="30"/>
          <w:u w:val="single"/>
          <w:rtl/>
          <w:lang w:bidi="ar-KW"/>
        </w:rPr>
        <w:t>و[الحديث العاشر]:</w:t>
      </w:r>
      <w:r>
        <w:rPr>
          <w:rtl/>
        </w:rPr>
        <w:t xml:space="preserve"> أخرج البخاري عن الزبير بن عدي قال: ((أتَينا أنسَ بنَ مالكٍ، فشكَونا إليه ما يَلقَونَ منَ الحَجَّاجِ، فقال: اصبِروا، فإنه لا يأتي عليكم زَمانٌ إلا الذي بعدَه شرٌّ منه، حتى تَلقَوا ربَّكم، سمِعتُه من نبيِّكم صلَّى اللهُ عليه وسلَّم)) [أخرجه البخاري: ح: 7068]، وفيه الأمر بالصبر على جور الحكام،</w:t>
      </w:r>
      <w:r w:rsidR="0056673A">
        <w:rPr>
          <w:rtl/>
        </w:rPr>
        <w:t xml:space="preserve"> </w:t>
      </w:r>
      <w:r>
        <w:rPr>
          <w:bCs/>
          <w:rtl/>
        </w:rPr>
        <w:t>(تنبيه)</w:t>
      </w:r>
      <w:r>
        <w:rPr>
          <w:rtl/>
        </w:rPr>
        <w:t xml:space="preserve"> من درس تلك الاحاديث بفقه وتجرد علم يقينا أن الاجماع الذي ذكره النووي وابن حجر اجماع صحيح ولكنه اجماع حادث بعد الخلاف، فهل يلغي الخلاف القديم فيه القولان، والله تعالى اعلم</w:t>
      </w:r>
      <w:r w:rsidR="0056673A">
        <w:rPr>
          <w:rtl/>
        </w:rPr>
        <w:t>،</w:t>
      </w:r>
      <w:r>
        <w:rPr>
          <w:rtl/>
        </w:rPr>
        <w:t xml:space="preserve"> وليس الهدف من ذكر تلك الأحاديث المبالغة في مداهنة الحاكم،</w:t>
      </w:r>
      <w:r w:rsidR="00E26AAC">
        <w:rPr>
          <w:rtl/>
        </w:rPr>
        <w:t xml:space="preserve"> أو </w:t>
      </w:r>
      <w:r>
        <w:rPr>
          <w:rtl/>
        </w:rPr>
        <w:t>تنزيهه كما يفعل البعض من إضفاء صفات الكمال عليه، وليس الهدف كذلك تبرير أخطاء الحكام،</w:t>
      </w:r>
      <w:r w:rsidR="00E26AAC">
        <w:rPr>
          <w:rtl/>
        </w:rPr>
        <w:t xml:space="preserve"> أو </w:t>
      </w:r>
      <w:r>
        <w:rPr>
          <w:rtl/>
        </w:rPr>
        <w:t>تمحل المعاذير لهم فيما يأتونه مما يُخالف الدين، وإنّما المقصد هو وضع الضوابط والأسس الشرعية لضبط العلاقة بين الحاكم والمحكوم وفق ما أملت به السياسة الشرعية الإسلامية، دونما افتيات على صلاحياتهم</w:t>
      </w:r>
      <w:r w:rsidR="00E26AAC">
        <w:rPr>
          <w:rtl/>
        </w:rPr>
        <w:t xml:space="preserve"> أو </w:t>
      </w:r>
      <w:r>
        <w:rPr>
          <w:rtl/>
        </w:rPr>
        <w:t xml:space="preserve">تأليب عليهم وتهييج الرعية عليهم وافساد سريرتها معهم،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الشرعية التي </w:t>
      </w:r>
      <w:proofErr w:type="spellStart"/>
      <w:r>
        <w:rPr>
          <w:rtl/>
        </w:rPr>
        <w:t>تتلائم</w:t>
      </w:r>
      <w:proofErr w:type="spellEnd"/>
      <w:r>
        <w:rPr>
          <w:rtl/>
        </w:rPr>
        <w:t xml:space="preserve"> مع وضع الحكام المسلمين، </w:t>
      </w:r>
      <w:r>
        <w:rPr>
          <w:rtl/>
          <w:lang w:bidi="ar-KW"/>
        </w:rPr>
        <w:t>أمّا ما يتعلق بفعل البعض من اعلان العصيان عليهم ونزع يد الطاعة منهم</w:t>
      </w:r>
      <w:r w:rsidR="00E26AAC">
        <w:rPr>
          <w:rtl/>
          <w:lang w:bidi="ar-KW"/>
        </w:rPr>
        <w:t xml:space="preserve"> أو </w:t>
      </w:r>
      <w:r>
        <w:rPr>
          <w:rtl/>
          <w:lang w:bidi="ar-KW"/>
        </w:rPr>
        <w:t>الخروج المسلح عليهم، فهذا ما حرصت الشريعة على بيان ضوابطه أتم بيان ونهت عن ذلك إلا أن نرى كفراً بواحاً عندنا فيه من الله تعالى برهان، فإن معاداة الحكام لا عائد</w:t>
      </w:r>
      <w:r>
        <w:rPr>
          <w:rtl/>
        </w:rPr>
        <w:t xml:space="preserve"> منها سوى الضرر والمفسدة والخراب والدمار والوهن والضعف على بلاد المسلمين ولا يستفيد منها سوى أعداء الدين من اليهود والمشركين،</w:t>
      </w:r>
      <w:r>
        <w:rPr>
          <w:rFonts w:hint="cs"/>
          <w:rtl/>
        </w:rPr>
        <w:t xml:space="preserve"> </w:t>
      </w:r>
    </w:p>
    <w:p w14:paraId="3F13760C" w14:textId="2D032C13" w:rsidR="004877B4" w:rsidRDefault="00A8221A" w:rsidP="004877B4">
      <w:pPr>
        <w:spacing w:after="240"/>
        <w:ind w:left="-58"/>
        <w:rPr>
          <w:shd w:val="clear" w:color="auto" w:fill="FFFFFF"/>
        </w:rPr>
      </w:pPr>
      <w:r>
        <w:rPr>
          <w:b/>
          <w:bCs/>
          <w:kern w:val="0"/>
          <w:sz w:val="36"/>
          <w:szCs w:val="36"/>
          <w:highlight w:val="yellow"/>
          <w:u w:val="single"/>
          <w:rtl/>
          <w:lang w:bidi="ar-KW"/>
        </w:rPr>
        <w:t xml:space="preserve">[المفتاح </w:t>
      </w:r>
      <w:r w:rsidR="00F54DA8">
        <w:rPr>
          <w:rFonts w:hint="cs"/>
          <w:b/>
          <w:bCs/>
          <w:kern w:val="0"/>
          <w:sz w:val="36"/>
          <w:szCs w:val="36"/>
          <w:highlight w:val="yellow"/>
          <w:u w:val="single"/>
          <w:rtl/>
          <w:lang w:bidi="ar-KW"/>
        </w:rPr>
        <w:t>الثالث</w:t>
      </w:r>
      <w:r w:rsidRPr="004877B4">
        <w:rPr>
          <w:b/>
          <w:bCs/>
          <w:kern w:val="0"/>
          <w:sz w:val="36"/>
          <w:szCs w:val="36"/>
          <w:highlight w:val="yellow"/>
          <w:rtl/>
          <w:lang w:bidi="ar-KW"/>
        </w:rPr>
        <w:t>]:</w:t>
      </w:r>
      <w:r w:rsidRPr="004877B4">
        <w:rPr>
          <w:rFonts w:hint="cs"/>
          <w:b/>
          <w:bCs/>
          <w:kern w:val="0"/>
          <w:sz w:val="36"/>
          <w:szCs w:val="36"/>
          <w:rtl/>
          <w:lang w:bidi="ar-KW"/>
        </w:rPr>
        <w:t xml:space="preserve"> </w:t>
      </w:r>
      <w:r w:rsidR="004877B4" w:rsidRPr="004877B4">
        <w:rPr>
          <w:rFonts w:hint="cs"/>
          <w:b/>
          <w:bCs/>
          <w:sz w:val="30"/>
          <w:szCs w:val="30"/>
          <w:u w:val="single"/>
          <w:rtl/>
        </w:rPr>
        <w:t>مسالة مهمة في بيان حكم الإجماع الحادث بعد الخلاف</w:t>
      </w:r>
      <w:r w:rsidR="004877B4">
        <w:rPr>
          <w:rFonts w:hint="cs"/>
          <w:rtl/>
        </w:rPr>
        <w:t>: الاجماع الحادث بعد الخلاف هو اتفاق الفقهاء في عصر لاحق على أحد قولين</w:t>
      </w:r>
      <w:r w:rsidR="00E26AAC">
        <w:rPr>
          <w:rFonts w:hint="cs"/>
          <w:rtl/>
        </w:rPr>
        <w:t xml:space="preserve"> أو </w:t>
      </w:r>
      <w:r w:rsidR="004877B4">
        <w:rPr>
          <w:rFonts w:hint="cs"/>
          <w:rtl/>
        </w:rPr>
        <w:t xml:space="preserve">أكثر اختلف فيها من قبلهم، وهل يعتبر حجة شرعية ويقطع الخلاف السابق وبذلك يتعين العمل بالقول الذي تم </w:t>
      </w:r>
      <w:r w:rsidR="00F54DA8">
        <w:rPr>
          <w:rFonts w:hint="cs"/>
          <w:rtl/>
        </w:rPr>
        <w:t>الاجماع</w:t>
      </w:r>
      <w:r w:rsidR="004877B4">
        <w:rPr>
          <w:rFonts w:hint="cs"/>
          <w:rtl/>
        </w:rPr>
        <w:t xml:space="preserve"> عليه، أم يظل الخلاف قائما لا يرتفع، وقول الجمهور هو الراجح وهو أنه يعتبر حجة شرعية ويقطع الخلاف السابق وهذا عند جمهور الأصوليين والفقهاء، بينما يرى بعض الأصوليين كالإمام الباقلاني </w:t>
      </w:r>
      <w:r w:rsidR="004877B4">
        <w:rPr>
          <w:rFonts w:hint="cs"/>
          <w:kern w:val="0"/>
          <w:rtl/>
        </w:rPr>
        <w:t xml:space="preserve">والقاضي عبد </w:t>
      </w:r>
      <w:r w:rsidR="004877B4">
        <w:rPr>
          <w:rFonts w:hint="cs"/>
          <w:kern w:val="0"/>
          <w:rtl/>
        </w:rPr>
        <w:lastRenderedPageBreak/>
        <w:t>الوهاب المالكي أنّه لا يكون إجماعا</w:t>
      </w:r>
      <w:r w:rsidR="00F54DA8">
        <w:rPr>
          <w:rFonts w:hint="cs"/>
          <w:kern w:val="0"/>
          <w:rtl/>
        </w:rPr>
        <w:t>،</w:t>
      </w:r>
      <w:r w:rsidR="004877B4">
        <w:rPr>
          <w:rFonts w:hint="cs"/>
          <w:kern w:val="0"/>
          <w:rtl/>
        </w:rPr>
        <w:t xml:space="preserve"> لأن اختلافهم أولا إجماع على تسويغ الخلاف، فلا ينقضه رجوع بعضهم عن رأيه عدم انعقاده، معتبرا أن الخلاف المستقر لا يرتفع، وللجمهور أدلة كثيرة</w:t>
      </w:r>
      <w:r w:rsidR="0056673A">
        <w:rPr>
          <w:rFonts w:hint="cs"/>
          <w:kern w:val="0"/>
          <w:rtl/>
        </w:rPr>
        <w:t>،</w:t>
      </w:r>
      <w:r w:rsidR="004877B4">
        <w:rPr>
          <w:rFonts w:hint="cs"/>
          <w:kern w:val="0"/>
          <w:rtl/>
        </w:rPr>
        <w:t xml:space="preserve"> منها اختلاف الصحابة على الخليفة بعد رسول الله صلى الله عليه وسلم ثم الاجماع على أبي بكر رضي الله عنه، واختلف الصحابة رضي الله عنهم في قتال مانعي الزكاة ثم اتفقوا عليه، فصار حكم القتال هو الاجماع،</w:t>
      </w:r>
      <w:r w:rsidR="0056673A">
        <w:rPr>
          <w:rFonts w:hint="cs"/>
          <w:kern w:val="0"/>
          <w:rtl/>
        </w:rPr>
        <w:t xml:space="preserve"> </w:t>
      </w:r>
      <w:r w:rsidR="004877B4">
        <w:rPr>
          <w:rFonts w:hint="cs"/>
          <w:kern w:val="0"/>
          <w:rtl/>
        </w:rPr>
        <w:t xml:space="preserve">وخلاصة القول في مثل تلك الحوادث التي يكون الخلاف أولا ثم يحدث الاجماع في حينها، فالمذهب المعتمد فيها هو أن الإجماع الحادث يرفع الخلاف السابق ويكون حجة ملزمة، </w:t>
      </w:r>
      <w:r w:rsidR="004877B4" w:rsidRPr="00F54DA8">
        <w:rPr>
          <w:rFonts w:hint="cs"/>
          <w:b/>
          <w:bCs/>
          <w:kern w:val="0"/>
          <w:rtl/>
        </w:rPr>
        <w:t>ولكن صورة الخلاف في مسألة الخروج على الحاكم الظالم تختلف،</w:t>
      </w:r>
      <w:r w:rsidR="004877B4">
        <w:rPr>
          <w:rFonts w:hint="cs"/>
          <w:kern w:val="0"/>
          <w:rtl/>
        </w:rPr>
        <w:t xml:space="preserve"> فإن الصورة الأولى كالاختلاف في حكم مانع الزكاة، صورته: حدوث </w:t>
      </w:r>
      <w:r w:rsidR="004877B4">
        <w:rPr>
          <w:rStyle w:val="title-2"/>
          <w:rFonts w:hint="cs"/>
          <w:kern w:val="0"/>
          <w:shd w:val="clear" w:color="auto" w:fill="FFFFFF"/>
          <w:rtl/>
        </w:rPr>
        <w:t>الإجماع بعد تقدم الخلاف في عصر واحد</w:t>
      </w:r>
      <w:r w:rsidR="004877B4">
        <w:rPr>
          <w:rStyle w:val="title-2"/>
          <w:rFonts w:hint="cs"/>
          <w:kern w:val="0"/>
          <w:rtl/>
        </w:rPr>
        <w:t xml:space="preserve">، </w:t>
      </w:r>
      <w:r w:rsidR="004877B4">
        <w:rPr>
          <w:rFonts w:hint="cs"/>
          <w:kern w:val="0"/>
          <w:shd w:val="clear" w:color="auto" w:fill="FFFFFF"/>
          <w:rtl/>
        </w:rPr>
        <w:t>فهذا الإجماع الحادث يرفع الخلاف المتقدم. وهو مذهب الجمهور، واختاره الماوردي</w:t>
      </w:r>
      <w:r w:rsidR="0056673A">
        <w:rPr>
          <w:rFonts w:hint="cs"/>
          <w:kern w:val="0"/>
          <w:shd w:val="clear" w:color="auto" w:fill="FFFFFF"/>
          <w:rtl/>
        </w:rPr>
        <w:t>،</w:t>
      </w:r>
      <w:r w:rsidR="004877B4">
        <w:rPr>
          <w:rFonts w:hint="cs"/>
          <w:kern w:val="0"/>
          <w:shd w:val="clear" w:color="auto" w:fill="FFFFFF"/>
          <w:rtl/>
        </w:rPr>
        <w:t xml:space="preserve"> </w:t>
      </w:r>
      <w:proofErr w:type="spellStart"/>
      <w:r w:rsidR="004877B4">
        <w:rPr>
          <w:rFonts w:hint="cs"/>
          <w:kern w:val="0"/>
          <w:shd w:val="clear" w:color="auto" w:fill="FFFFFF"/>
          <w:rtl/>
        </w:rPr>
        <w:t>والمرداوي</w:t>
      </w:r>
      <w:proofErr w:type="spellEnd"/>
      <w:r w:rsidR="0056673A">
        <w:rPr>
          <w:rFonts w:hint="cs"/>
          <w:kern w:val="0"/>
          <w:shd w:val="clear" w:color="auto" w:fill="FFFFFF"/>
          <w:rtl/>
        </w:rPr>
        <w:t>،</w:t>
      </w:r>
      <w:r w:rsidR="004877B4">
        <w:rPr>
          <w:rFonts w:hint="cs"/>
          <w:kern w:val="0"/>
          <w:rtl/>
        </w:rPr>
        <w:t xml:space="preserve"> أما صورة الخلاف في مسألة الخروج على الحاكم الظالم فتختلف حيث حدث </w:t>
      </w:r>
      <w:r w:rsidR="004877B4">
        <w:rPr>
          <w:rStyle w:val="title-2"/>
          <w:rFonts w:hint="cs"/>
          <w:kern w:val="0"/>
          <w:shd w:val="clear" w:color="auto" w:fill="FFFFFF"/>
          <w:rtl/>
        </w:rPr>
        <w:t>الإجماع بعد الخلاف في عصرين مختلفين</w:t>
      </w:r>
      <w:r w:rsidR="004877B4">
        <w:rPr>
          <w:rStyle w:val="title-2"/>
          <w:rFonts w:hint="cs"/>
          <w:kern w:val="0"/>
          <w:rtl/>
        </w:rPr>
        <w:t xml:space="preserve">، </w:t>
      </w:r>
      <w:r w:rsidR="004877B4">
        <w:rPr>
          <w:rFonts w:hint="cs"/>
          <w:kern w:val="0"/>
          <w:shd w:val="clear" w:color="auto" w:fill="FFFFFF"/>
          <w:rtl/>
        </w:rPr>
        <w:t>والمختار عند الجمهور من الفقهاء أنه لا يرفع الخلاف، ولا يكون إجماعا، ولا يصير القول الآخر مهجورا، ولا يعتبر الذاهب إليه خارقا للإجماع، وهو مذهب جمهور الشافعية</w:t>
      </w:r>
      <w:r w:rsidR="0056673A">
        <w:rPr>
          <w:rFonts w:hint="cs"/>
          <w:kern w:val="0"/>
          <w:shd w:val="clear" w:color="auto" w:fill="FFFFFF"/>
          <w:rtl/>
        </w:rPr>
        <w:t>،</w:t>
      </w:r>
      <w:r w:rsidR="004877B4">
        <w:rPr>
          <w:rFonts w:hint="cs"/>
          <w:kern w:val="0"/>
          <w:rtl/>
        </w:rPr>
        <w:t xml:space="preserve"> ومنهم: الخطيب البغدادي</w:t>
      </w:r>
      <w:r w:rsidR="0056673A">
        <w:rPr>
          <w:rFonts w:hint="cs"/>
          <w:kern w:val="0"/>
          <w:rtl/>
        </w:rPr>
        <w:t>،</w:t>
      </w:r>
      <w:r w:rsidR="004877B4">
        <w:rPr>
          <w:rFonts w:hint="cs"/>
          <w:kern w:val="0"/>
          <w:rtl/>
        </w:rPr>
        <w:t xml:space="preserve"> والشيرازي</w:t>
      </w:r>
      <w:r w:rsidR="0056673A">
        <w:rPr>
          <w:rFonts w:hint="cs"/>
          <w:kern w:val="0"/>
          <w:rtl/>
        </w:rPr>
        <w:t>،</w:t>
      </w:r>
      <w:r w:rsidR="004877B4">
        <w:rPr>
          <w:rFonts w:hint="cs"/>
          <w:kern w:val="0"/>
          <w:rtl/>
        </w:rPr>
        <w:t xml:space="preserve"> والغزالي</w:t>
      </w:r>
      <w:r w:rsidR="0056673A">
        <w:rPr>
          <w:rFonts w:hint="cs"/>
          <w:kern w:val="0"/>
          <w:rtl/>
        </w:rPr>
        <w:t>،</w:t>
      </w:r>
      <w:r w:rsidR="004877B4">
        <w:rPr>
          <w:rFonts w:hint="cs"/>
          <w:kern w:val="0"/>
          <w:rtl/>
        </w:rPr>
        <w:t xml:space="preserve"> وأكثر الحنابلة، ومنهم: القاضي أبو يعلى</w:t>
      </w:r>
      <w:r w:rsidR="0056673A">
        <w:rPr>
          <w:rFonts w:hint="cs"/>
          <w:kern w:val="0"/>
          <w:rtl/>
        </w:rPr>
        <w:t>،</w:t>
      </w:r>
      <w:r w:rsidR="004877B4">
        <w:rPr>
          <w:rFonts w:hint="cs"/>
          <w:kern w:val="0"/>
          <w:rtl/>
        </w:rPr>
        <w:t xml:space="preserve"> وابن عقيل</w:t>
      </w:r>
      <w:r w:rsidR="0056673A">
        <w:rPr>
          <w:rFonts w:hint="cs"/>
          <w:kern w:val="0"/>
          <w:rtl/>
        </w:rPr>
        <w:t>،</w:t>
      </w:r>
      <w:r w:rsidR="004877B4">
        <w:rPr>
          <w:rFonts w:hint="cs"/>
          <w:kern w:val="0"/>
          <w:rtl/>
        </w:rPr>
        <w:t xml:space="preserve"> وهو مذهب بعض الحنفية</w:t>
      </w:r>
      <w:r w:rsidR="0056673A">
        <w:rPr>
          <w:rFonts w:hint="cs"/>
          <w:kern w:val="0"/>
          <w:rtl/>
        </w:rPr>
        <w:t>،</w:t>
      </w:r>
      <w:r w:rsidR="004877B4">
        <w:rPr>
          <w:rFonts w:hint="cs"/>
          <w:kern w:val="0"/>
          <w:rtl/>
        </w:rPr>
        <w:t xml:space="preserve"> وبعض المالكية مثل: القرافي</w:t>
      </w:r>
      <w:r w:rsidR="0056673A">
        <w:rPr>
          <w:rFonts w:hint="cs"/>
          <w:kern w:val="0"/>
          <w:rtl/>
        </w:rPr>
        <w:t>،</w:t>
      </w:r>
      <w:r w:rsidR="004877B4">
        <w:rPr>
          <w:rFonts w:hint="cs"/>
          <w:kern w:val="0"/>
          <w:rtl/>
        </w:rPr>
        <w:t xml:space="preserve"> </w:t>
      </w:r>
      <w:r w:rsidR="004877B4">
        <w:rPr>
          <w:rStyle w:val="title-2"/>
          <w:rFonts w:hint="cs"/>
          <w:kern w:val="0"/>
          <w:rtl/>
        </w:rPr>
        <w:t>واستدلوا على ذلك بما يلي</w:t>
      </w:r>
      <w:r w:rsidR="004877B4">
        <w:rPr>
          <w:rStyle w:val="title-2"/>
          <w:shd w:val="clear" w:color="auto" w:fill="FFFFFF"/>
        </w:rPr>
        <w:t>:</w:t>
      </w:r>
      <w:r w:rsidR="004877B4">
        <w:rPr>
          <w:rFonts w:hint="cs"/>
          <w:shd w:val="clear" w:color="auto" w:fill="FFFFFF"/>
          <w:rtl/>
        </w:rPr>
        <w:t xml:space="preserve"> (أ) أن هذا الاتفاق فتيا بعض الأمة لا كلها حتى يعتبر إجماعا</w:t>
      </w:r>
      <w:r w:rsidR="00F54DA8">
        <w:rPr>
          <w:rFonts w:hint="cs"/>
          <w:shd w:val="clear" w:color="auto" w:fill="FFFFFF"/>
          <w:rtl/>
        </w:rPr>
        <w:t>،</w:t>
      </w:r>
      <w:r w:rsidR="004877B4">
        <w:rPr>
          <w:rFonts w:hint="cs"/>
          <w:shd w:val="clear" w:color="auto" w:fill="FFFFFF"/>
          <w:rtl/>
        </w:rPr>
        <w:t xml:space="preserve"> لأن الذين ماتوا على القول الآخر من الأمة أيضا، ولا يبطل مذهبهم بموتهم، بدليل أن الصحابة إذا أجمعت على شيء ثم انقرضوا، لم يصح أن يجمع التابعون على خلافه، فكل واحد من الفريقين كالأحياء الباقين في كل عصر فيما أفتوا به</w:t>
      </w:r>
      <w:r w:rsidR="00F54DA8">
        <w:rPr>
          <w:rFonts w:hint="cs"/>
          <w:shd w:val="clear" w:color="auto" w:fill="FFFFFF"/>
          <w:rtl/>
        </w:rPr>
        <w:t>،</w:t>
      </w:r>
      <w:r w:rsidR="004877B4">
        <w:rPr>
          <w:rFonts w:hint="cs"/>
          <w:shd w:val="clear" w:color="auto" w:fill="FFFFFF"/>
          <w:rtl/>
        </w:rPr>
        <w:t xml:space="preserve"> ولهذا تحفظ أقوالهم وتنقل ويحتج لهم وعليهم، فإذا كانوا بمنزلة الأحياء وجب ألا ينعقد الإجماع مع اختلافهم، وإذا ثبت أن حكم قول الميت باق، فمن أسقط حكمه كان كمن أسقط قولهم مع بقائهم، وهذا لا يجوز</w:t>
      </w:r>
      <w:r w:rsidR="0056673A">
        <w:rPr>
          <w:rFonts w:hint="cs"/>
          <w:shd w:val="clear" w:color="auto" w:fill="FFFFFF"/>
          <w:rtl/>
        </w:rPr>
        <w:t>،</w:t>
      </w:r>
      <w:r w:rsidR="004877B4">
        <w:rPr>
          <w:rFonts w:hint="cs"/>
          <w:rtl/>
        </w:rPr>
        <w:t xml:space="preserve"> (ب) اختلاف الصحابة على قولين اتفاق منهم على تسويغ الأخذ بكل منهما، فلا يبطل إجماعهم بقول من سواهم، فإذا أجمع التابعون على أحد القولين لم يجز رفع إجماع الصحابة بإجماعهم</w:t>
      </w:r>
      <w:r w:rsidR="00F54DA8">
        <w:rPr>
          <w:rFonts w:hint="cs"/>
          <w:rtl/>
        </w:rPr>
        <w:t>،</w:t>
      </w:r>
      <w:r w:rsidR="004877B4">
        <w:rPr>
          <w:rFonts w:hint="cs"/>
          <w:rtl/>
        </w:rPr>
        <w:t xml:space="preserve"> لأن إجماع الصحابة أقوى من إجماعهم، كما لو أجمعت على قول واحد، ثم أجمع التابعون على خلافه، (ت)</w:t>
      </w:r>
      <w:r w:rsidR="0056673A">
        <w:rPr>
          <w:rFonts w:hint="cs"/>
          <w:rtl/>
        </w:rPr>
        <w:t xml:space="preserve"> </w:t>
      </w:r>
      <w:r w:rsidR="004877B4">
        <w:rPr>
          <w:rFonts w:hint="cs"/>
          <w:shd w:val="clear" w:color="auto" w:fill="FFFFFF"/>
          <w:rtl/>
        </w:rPr>
        <w:t>أن التابعين لو كانوا في عصر الصحابة وخالفوا الصحابة بأن اتفقوا هم دون الصحابة على قول، لا يكون إجماعا، فلأن لا يكون إجماعا بعد عصر الصحابة من باب أولى</w:t>
      </w:r>
      <w:r w:rsidR="00F54DA8">
        <w:rPr>
          <w:rFonts w:hint="cs"/>
          <w:shd w:val="clear" w:color="auto" w:fill="FFFFFF"/>
          <w:rtl/>
        </w:rPr>
        <w:t>،</w:t>
      </w:r>
      <w:r w:rsidR="004877B4">
        <w:rPr>
          <w:rFonts w:hint="cs"/>
          <w:shd w:val="clear" w:color="auto" w:fill="FFFFFF"/>
          <w:rtl/>
        </w:rPr>
        <w:t xml:space="preserve"> لأن أعلى مراتب التابعين أن يلحقوا بعصر الصحابة، ويكونوا من أهل الاجتهاد قبل انقراضهم، وأدنى مراتبهم أن ينقرض الصحابة قبل أن يلحقوا بهم، فكان قولهم إذا خالفوهم دون </w:t>
      </w:r>
      <w:r w:rsidR="004877B4">
        <w:rPr>
          <w:rFonts w:hint="cs"/>
          <w:shd w:val="clear" w:color="auto" w:fill="FFFFFF"/>
          <w:rtl/>
        </w:rPr>
        <w:lastRenderedPageBreak/>
        <w:t>قولهم إذا عاصروهم وخالفوهم، ثم ثبت أن التابعين لو لحقوا بالصحابة، والصحابة على قولين، وأجمعوا على أحد القولين، لم يسقط القول الآخر بما أجمعوا عليه، وقد أجمع معهم أهل القول الثاني، فعدم سقوط القول الآخر بعد انقراض الصحابة أولى، (ث) إذا اختلف الصحابة على قولين، فانقرضوا وبقي واحد من الصحابة، وهو من أهل أحد القولين، ثم أجمع التابعون على قول من لم يبق منهم أحد، لم يكن إجماعا</w:t>
      </w:r>
      <w:r w:rsidR="00F54DA8">
        <w:rPr>
          <w:rFonts w:hint="cs"/>
          <w:shd w:val="clear" w:color="auto" w:fill="FFFFFF"/>
          <w:rtl/>
        </w:rPr>
        <w:t>،</w:t>
      </w:r>
      <w:r w:rsidR="004877B4">
        <w:rPr>
          <w:rFonts w:hint="cs"/>
          <w:shd w:val="clear" w:color="auto" w:fill="FFFFFF"/>
          <w:rtl/>
        </w:rPr>
        <w:t xml:space="preserve"> لبقاء واحد من أهل القول الذي خالفوه، وإذا </w:t>
      </w:r>
      <w:r w:rsidR="00F54DA8">
        <w:rPr>
          <w:rFonts w:hint="cs"/>
          <w:shd w:val="clear" w:color="auto" w:fill="FFFFFF"/>
          <w:rtl/>
        </w:rPr>
        <w:t>مات</w:t>
      </w:r>
      <w:r w:rsidR="004877B4">
        <w:rPr>
          <w:rFonts w:hint="cs"/>
          <w:shd w:val="clear" w:color="auto" w:fill="FFFFFF"/>
          <w:rtl/>
        </w:rPr>
        <w:t xml:space="preserve"> هذا الواحد صار ما أجمع عليه التابعون إجماعا بانقراض هذا الواحد، وموت الإنسان ليس بقول ولا حجة، فكيف يكون الإجماع منعقدا بموت واحد </w:t>
      </w:r>
      <w:r w:rsidR="004877B4">
        <w:rPr>
          <w:rFonts w:hint="cs"/>
          <w:rtl/>
        </w:rPr>
        <w:t>؟</w:t>
      </w:r>
      <w:r w:rsidR="0056673A">
        <w:rPr>
          <w:rtl/>
        </w:rPr>
        <w:t xml:space="preserve"> </w:t>
      </w:r>
      <w:r w:rsidR="004877B4">
        <w:rPr>
          <w:rtl/>
        </w:rPr>
        <w:t xml:space="preserve">وقيل: يصير إجماعا ويسقط القول الآخر، وهو قول أكثر الحنفية، وهو قول بعض المالكية كالقرافي، وبعض الشافعية كأبي بكر القفال، </w:t>
      </w:r>
    </w:p>
    <w:p w14:paraId="0A596B3D" w14:textId="2D3A5238" w:rsidR="004877B4" w:rsidRDefault="004877B4" w:rsidP="004877B4">
      <w:pPr>
        <w:rPr>
          <w:kern w:val="0"/>
          <w:rtl/>
        </w:rPr>
      </w:pPr>
      <w:r>
        <w:rPr>
          <w:b/>
          <w:bCs/>
          <w:kern w:val="0"/>
          <w:sz w:val="36"/>
          <w:szCs w:val="36"/>
          <w:highlight w:val="yellow"/>
          <w:u w:val="single"/>
          <w:rtl/>
          <w:lang w:bidi="ar-KW"/>
        </w:rPr>
        <w:t>[المفتاح الأول</w:t>
      </w:r>
      <w:r w:rsidRPr="004877B4">
        <w:rPr>
          <w:b/>
          <w:bCs/>
          <w:kern w:val="0"/>
          <w:sz w:val="36"/>
          <w:szCs w:val="36"/>
          <w:highlight w:val="yellow"/>
          <w:rtl/>
          <w:lang w:bidi="ar-KW"/>
        </w:rPr>
        <w:t>]:</w:t>
      </w:r>
      <w:r w:rsidRPr="004877B4">
        <w:rPr>
          <w:rFonts w:hint="cs"/>
          <w:b/>
          <w:bCs/>
          <w:kern w:val="0"/>
          <w:sz w:val="36"/>
          <w:szCs w:val="36"/>
          <w:rtl/>
          <w:lang w:bidi="ar-KW"/>
        </w:rPr>
        <w:t xml:space="preserve"> </w:t>
      </w:r>
      <w:r>
        <w:rPr>
          <w:rFonts w:hint="cs"/>
          <w:shd w:val="clear" w:color="auto" w:fill="FFFFFF"/>
          <w:rtl/>
        </w:rPr>
        <w:t xml:space="preserve">ليس الخلاف </w:t>
      </w:r>
      <w:r>
        <w:rPr>
          <w:rFonts w:hint="cs"/>
          <w:kern w:val="0"/>
          <w:rtl/>
        </w:rPr>
        <w:t xml:space="preserve">في مسألة الخروج على الحاكم الظالم </w:t>
      </w:r>
      <w:r>
        <w:rPr>
          <w:rFonts w:hint="cs"/>
          <w:kern w:val="0"/>
          <w:shd w:val="clear" w:color="auto" w:fill="FFFFFF"/>
          <w:rtl/>
        </w:rPr>
        <w:t xml:space="preserve">على اطلاقه لكثرة الاحاديث الدلة على وجوب الصبر عليهم وعدم نزع اليد من طاعتهم لاسيما وان الامر يترتب عليه سفك للدماء وهرج ومرج وقتل واستحلال حرمات المسلمين، فالأمر جد وليس بالهزل وتعريض الامة للفتنة حرام شرعا، </w:t>
      </w:r>
      <w:r>
        <w:rPr>
          <w:rFonts w:hint="cs"/>
          <w:kern w:val="0"/>
          <w:rtl/>
        </w:rPr>
        <w:t xml:space="preserve">وصنيع أهل السنة والجماعة العملي يدل على اعتماد الاجماع الحادث في هذه المسألة بعد الخلاف، ومنه استدلوا بحرمة الخروج على السلطان بانعقاد الاجماع بعد الخلاف، فقد استقر قول أهل السنة على عدم الخروج على السلطان، وحكى الإمام أحمد في (أصول السنة) [أصول السنة» للإمام أحمد (ص:٤٦)]، وعلي بن المديني [شرح أصول اعتقاد أهل السنة» </w:t>
      </w:r>
      <w:proofErr w:type="spellStart"/>
      <w:r>
        <w:rPr>
          <w:rFonts w:hint="cs"/>
          <w:kern w:val="0"/>
          <w:rtl/>
        </w:rPr>
        <w:t>لللالكائي</w:t>
      </w:r>
      <w:proofErr w:type="spellEnd"/>
      <w:r>
        <w:rPr>
          <w:rFonts w:hint="cs"/>
          <w:kern w:val="0"/>
          <w:rtl/>
        </w:rPr>
        <w:t xml:space="preserve"> (١/ ١٨٩)]، </w:t>
      </w:r>
      <w:proofErr w:type="spellStart"/>
      <w:r>
        <w:rPr>
          <w:rFonts w:hint="cs"/>
          <w:kern w:val="0"/>
          <w:rtl/>
        </w:rPr>
        <w:t>والرازيان</w:t>
      </w:r>
      <w:proofErr w:type="spellEnd"/>
      <w:r>
        <w:rPr>
          <w:rFonts w:hint="cs"/>
          <w:kern w:val="0"/>
          <w:rtl/>
        </w:rPr>
        <w:t xml:space="preserve"> في رسالتهما في الاعتقاد، [شرح أصول اعتقاد أهل السنة» </w:t>
      </w:r>
      <w:proofErr w:type="spellStart"/>
      <w:r>
        <w:rPr>
          <w:rFonts w:hint="cs"/>
          <w:kern w:val="0"/>
          <w:rtl/>
        </w:rPr>
        <w:t>لللالكائي</w:t>
      </w:r>
      <w:proofErr w:type="spellEnd"/>
      <w:r>
        <w:rPr>
          <w:rFonts w:hint="cs"/>
          <w:kern w:val="0"/>
          <w:rtl/>
        </w:rPr>
        <w:t xml:space="preserve"> (١/ ١٩٩)]، وابن أبي زيد القيرواني [مقدمة رسالة القيرواني» (ص:٦١)]، والمزني في [شرح السنة» للمزني (ص:٨٤)]، </w:t>
      </w:r>
      <w:r w:rsidR="00F54DA8">
        <w:rPr>
          <w:rFonts w:hint="cs"/>
          <w:kern w:val="0"/>
          <w:rtl/>
        </w:rPr>
        <w:t xml:space="preserve">وعدد </w:t>
      </w:r>
      <w:r>
        <w:rPr>
          <w:rFonts w:hint="cs"/>
          <w:kern w:val="0"/>
          <w:rtl/>
        </w:rPr>
        <w:t xml:space="preserve">كبير من أئمة السنة </w:t>
      </w:r>
      <w:r w:rsidR="00F54DA8">
        <w:rPr>
          <w:rFonts w:hint="cs"/>
          <w:kern w:val="0"/>
          <w:rtl/>
        </w:rPr>
        <w:t xml:space="preserve">يذكرون </w:t>
      </w:r>
      <w:r>
        <w:rPr>
          <w:rFonts w:hint="cs"/>
          <w:kern w:val="0"/>
          <w:rtl/>
        </w:rPr>
        <w:t>إجماعَ أهل السنة على ذلك بل نصوا على أن من خالف فهو مبتدع، فهذا يدل على أنهم يرون أن المسألة إجماعيه ولو أنه حصل خلاف قبل ذلك في عهد التابعين، وهذا لم ينجم عن الخلاف في هذه المسائلة من الفتن والكوارث والمصائب واستحلال حرمات اهل الإسلام،</w:t>
      </w:r>
      <w:r w:rsidR="0056673A">
        <w:rPr>
          <w:rFonts w:hint="cs"/>
          <w:kern w:val="0"/>
          <w:rtl/>
        </w:rPr>
        <w:t xml:space="preserve"> </w:t>
      </w:r>
    </w:p>
    <w:p w14:paraId="5557E2AD" w14:textId="3FC2DB94" w:rsidR="00380CE7" w:rsidRDefault="001B5099" w:rsidP="001B5099">
      <w:pPr>
        <w:rPr>
          <w:kern w:val="0"/>
          <w:rtl/>
        </w:rPr>
      </w:pPr>
      <w:r w:rsidRPr="001B5099">
        <w:rPr>
          <w:rFonts w:hint="cs"/>
          <w:b/>
          <w:bCs/>
          <w:kern w:val="0"/>
          <w:sz w:val="36"/>
          <w:szCs w:val="36"/>
          <w:highlight w:val="yellow"/>
          <w:u w:val="single"/>
          <w:rtl/>
          <w:lang w:bidi="ar-KW"/>
        </w:rPr>
        <w:t>(فائدة):</w:t>
      </w:r>
      <w:r>
        <w:rPr>
          <w:rFonts w:hint="cs"/>
          <w:kern w:val="0"/>
          <w:rtl/>
        </w:rPr>
        <w:t xml:space="preserve"> </w:t>
      </w:r>
      <w:r w:rsidRPr="001B5099">
        <w:rPr>
          <w:b/>
          <w:bCs/>
          <w:kern w:val="0"/>
          <w:sz w:val="30"/>
          <w:szCs w:val="30"/>
          <w:u w:val="single"/>
          <w:rtl/>
        </w:rPr>
        <w:t>حكم مخالفة الإجماع</w:t>
      </w:r>
      <w:r>
        <w:rPr>
          <w:kern w:val="0"/>
          <w:rtl/>
        </w:rPr>
        <w:t xml:space="preserve">: </w:t>
      </w:r>
      <w:r>
        <w:rPr>
          <w:rFonts w:hint="cs"/>
          <w:kern w:val="0"/>
          <w:rtl/>
        </w:rPr>
        <w:t xml:space="preserve">مسائل الإجماع </w:t>
      </w:r>
      <w:r w:rsidRPr="001B5099">
        <w:rPr>
          <w:kern w:val="0"/>
          <w:rtl/>
        </w:rPr>
        <w:t>ليست متساوية في القوة وليست على درجة واحدة، فلا يمكن حينئذ الحكم على مخالف الإجماع بحكم واحد، بل المختار التفصيل على النحو الآتي</w:t>
      </w:r>
      <w:r w:rsidRPr="001B5099">
        <w:rPr>
          <w:kern w:val="0"/>
        </w:rPr>
        <w:t>:</w:t>
      </w:r>
      <w:r w:rsidRPr="001B5099">
        <w:rPr>
          <w:rFonts w:hint="cs"/>
          <w:kern w:val="0"/>
          <w:rtl/>
        </w:rPr>
        <w:t xml:space="preserve"> (أ) من أنكر مجمعا عليه مما هو معلوم من الدين بالضرورة، كوجوب الصلاة مثلا، وأعداد الركعات، وتحريم الزنا والسرقة</w:t>
      </w:r>
      <w:r w:rsidR="00F54DA8">
        <w:rPr>
          <w:rFonts w:hint="cs"/>
          <w:kern w:val="0"/>
          <w:rtl/>
        </w:rPr>
        <w:t>،</w:t>
      </w:r>
      <w:r w:rsidRPr="001B5099">
        <w:rPr>
          <w:rFonts w:hint="cs"/>
          <w:kern w:val="0"/>
          <w:rtl/>
        </w:rPr>
        <w:t xml:space="preserve"> فإنه يكفر لا لمخالفة الإجماع، بل لإنكاره أمرا ثبت بالتواتر وعلم من الدين </w:t>
      </w:r>
      <w:r w:rsidRPr="001B5099">
        <w:rPr>
          <w:rFonts w:hint="cs"/>
          <w:kern w:val="0"/>
          <w:rtl/>
        </w:rPr>
        <w:lastRenderedPageBreak/>
        <w:t>بالضرورة، وإنما حكم بكفره لأنه صار بخلافه جاحدا كافرا لما ق</w:t>
      </w:r>
      <w:r w:rsidR="008F1EDA">
        <w:rPr>
          <w:rFonts w:hint="cs"/>
          <w:kern w:val="0"/>
          <w:rtl/>
        </w:rPr>
        <w:t>ُ</w:t>
      </w:r>
      <w:r w:rsidRPr="001B5099">
        <w:rPr>
          <w:rFonts w:hint="cs"/>
          <w:kern w:val="0"/>
          <w:rtl/>
        </w:rPr>
        <w:t>طع به من دين الرسول صلى الله عليه وسلم، فكان كالجاحد لصدق الرسول صلى الله عليه وسلم، ولأن هذا الإنكار لا يصدر إلا من مكذب بالشرع،</w:t>
      </w:r>
      <w:r w:rsidR="0056673A">
        <w:rPr>
          <w:rFonts w:hint="cs"/>
          <w:kern w:val="0"/>
          <w:rtl/>
        </w:rPr>
        <w:t xml:space="preserve"> </w:t>
      </w:r>
      <w:r w:rsidRPr="001B5099">
        <w:rPr>
          <w:rFonts w:hint="cs"/>
          <w:kern w:val="0"/>
          <w:rtl/>
        </w:rPr>
        <w:t>(ب) من خالف الإجماع الحاصل بعد الخلاف لاعتقاده أنه ليس بحجة فلا يكفر وإن كان مخطئا، واختاره كثير من الفقهاء، (ت) إن كان طريق ثبوت الإجماع ليس بالتواتر فلم</w:t>
      </w:r>
      <w:r w:rsidR="0056673A">
        <w:rPr>
          <w:rFonts w:hint="cs"/>
          <w:kern w:val="0"/>
          <w:rtl/>
        </w:rPr>
        <w:t xml:space="preserve"> </w:t>
      </w:r>
      <w:r w:rsidRPr="001B5099">
        <w:rPr>
          <w:rFonts w:hint="cs"/>
          <w:kern w:val="0"/>
          <w:rtl/>
        </w:rPr>
        <w:t>ينقل أهل الإجماع الحكم بالتواتر عن صاحب الشرع</w:t>
      </w:r>
      <w:r w:rsidR="0056673A">
        <w:rPr>
          <w:rFonts w:hint="cs"/>
          <w:kern w:val="0"/>
          <w:rtl/>
        </w:rPr>
        <w:t>،</w:t>
      </w:r>
      <w:r w:rsidRPr="001B5099">
        <w:rPr>
          <w:kern w:val="0"/>
          <w:rtl/>
        </w:rPr>
        <w:t xml:space="preserve"> فلا يكفر منكره، وهو اختيار كثير من الفقهاء منهم الغزالي</w:t>
      </w:r>
      <w:r w:rsidR="0056673A">
        <w:rPr>
          <w:kern w:val="0"/>
          <w:rtl/>
        </w:rPr>
        <w:t>،</w:t>
      </w:r>
      <w:r w:rsidRPr="001B5099">
        <w:rPr>
          <w:kern w:val="0"/>
          <w:rtl/>
        </w:rPr>
        <w:t xml:space="preserve"> وصفي الدين الهندي</w:t>
      </w:r>
      <w:r w:rsidR="0056673A">
        <w:rPr>
          <w:kern w:val="0"/>
          <w:rtl/>
        </w:rPr>
        <w:t>،</w:t>
      </w:r>
      <w:r w:rsidRPr="001B5099">
        <w:rPr>
          <w:kern w:val="0"/>
          <w:rtl/>
        </w:rPr>
        <w:t xml:space="preserve"> وغيرهما، (ث) إن كان الإجماع ظنيا فأجمعوا على أن مخالف الحكم الثابت به لا يكفر</w:t>
      </w:r>
      <w:r w:rsidR="0056673A">
        <w:rPr>
          <w:kern w:val="0"/>
          <w:rtl/>
        </w:rPr>
        <w:t>،</w:t>
      </w:r>
      <w:r w:rsidRPr="001B5099">
        <w:rPr>
          <w:kern w:val="0"/>
          <w:rtl/>
        </w:rPr>
        <w:t xml:space="preserve"> وممن ذكر الإجماع</w:t>
      </w:r>
      <w:r w:rsidR="008F1EDA">
        <w:rPr>
          <w:rFonts w:hint="cs"/>
          <w:kern w:val="0"/>
          <w:rtl/>
        </w:rPr>
        <w:t xml:space="preserve"> على ذلك</w:t>
      </w:r>
      <w:r w:rsidRPr="001B5099">
        <w:rPr>
          <w:kern w:val="0"/>
          <w:rtl/>
        </w:rPr>
        <w:t>: علاء الدين البخاري</w:t>
      </w:r>
      <w:r w:rsidR="0056673A">
        <w:rPr>
          <w:kern w:val="0"/>
          <w:rtl/>
        </w:rPr>
        <w:t>،</w:t>
      </w:r>
      <w:r w:rsidRPr="001B5099">
        <w:rPr>
          <w:kern w:val="0"/>
          <w:rtl/>
        </w:rPr>
        <w:t xml:space="preserve"> والعضد </w:t>
      </w:r>
      <w:proofErr w:type="spellStart"/>
      <w:r w:rsidRPr="001B5099">
        <w:rPr>
          <w:kern w:val="0"/>
          <w:rtl/>
        </w:rPr>
        <w:t>الايجي</w:t>
      </w:r>
      <w:proofErr w:type="spellEnd"/>
      <w:r w:rsidRPr="001B5099">
        <w:rPr>
          <w:kern w:val="0"/>
          <w:rtl/>
        </w:rPr>
        <w:t>، وصفي الدين الهندي</w:t>
      </w:r>
      <w:r>
        <w:rPr>
          <w:rFonts w:hint="cs"/>
          <w:kern w:val="0"/>
          <w:rtl/>
        </w:rPr>
        <w:t xml:space="preserve">، </w:t>
      </w:r>
    </w:p>
    <w:p w14:paraId="578E6F5C" w14:textId="6E0519B9" w:rsidR="001B5099" w:rsidRDefault="001B5099" w:rsidP="001B5099">
      <w:pPr>
        <w:jc w:val="center"/>
        <w:rPr>
          <w:kern w:val="0"/>
          <w:rtl/>
        </w:rPr>
      </w:pPr>
      <w:r>
        <w:rPr>
          <w:rFonts w:hint="cs"/>
          <w:kern w:val="0"/>
          <w:rtl/>
        </w:rPr>
        <w:t>***</w:t>
      </w:r>
    </w:p>
    <w:p w14:paraId="3263AAE6" w14:textId="77777777" w:rsidR="001B5099" w:rsidRDefault="001B5099" w:rsidP="001B5099">
      <w:pPr>
        <w:rPr>
          <w:b/>
          <w:kern w:val="36"/>
        </w:rPr>
      </w:pPr>
    </w:p>
    <w:p w14:paraId="7D06507F" w14:textId="77777777" w:rsidR="001B5099" w:rsidRDefault="001B5099" w:rsidP="00380CE7">
      <w:pPr>
        <w:pBdr>
          <w:top w:val="threeDEngrave" w:sz="24" w:space="1" w:color="auto"/>
          <w:left w:val="threeDEngrave" w:sz="24" w:space="4" w:color="auto"/>
          <w:bottom w:val="threeDEmboss" w:sz="24" w:space="1" w:color="auto"/>
          <w:right w:val="threeDEmboss" w:sz="24" w:space="4" w:color="auto"/>
        </w:pBdr>
        <w:ind w:left="-58"/>
        <w:jc w:val="center"/>
        <w:rPr>
          <w:b/>
          <w:bCs/>
          <w:sz w:val="40"/>
          <w:szCs w:val="40"/>
          <w:highlight w:val="yellow"/>
          <w:u w:val="single"/>
          <w:rtl/>
          <w:lang w:bidi="ar-KW"/>
        </w:rPr>
      </w:pPr>
    </w:p>
    <w:p w14:paraId="279FEDBA" w14:textId="791DF08D" w:rsidR="00380CE7" w:rsidRDefault="00463FA3" w:rsidP="00380CE7">
      <w:pPr>
        <w:pBdr>
          <w:top w:val="threeDEngrave" w:sz="24" w:space="1" w:color="auto"/>
          <w:left w:val="threeDEngrave" w:sz="24" w:space="4" w:color="auto"/>
          <w:bottom w:val="threeDEmboss" w:sz="24" w:space="1" w:color="auto"/>
          <w:right w:val="threeDEmboss" w:sz="24" w:space="4" w:color="auto"/>
        </w:pBdr>
        <w:ind w:left="-58"/>
        <w:jc w:val="center"/>
        <w:rPr>
          <w:b/>
          <w:bCs/>
          <w:sz w:val="40"/>
          <w:szCs w:val="40"/>
          <w:highlight w:val="yellow"/>
          <w:u w:val="single"/>
          <w:rtl/>
          <w:lang w:bidi="ar-KW"/>
        </w:rPr>
      </w:pPr>
      <w:r>
        <w:rPr>
          <w:rFonts w:hint="cs"/>
          <w:b/>
          <w:bCs/>
          <w:sz w:val="40"/>
          <w:szCs w:val="40"/>
          <w:highlight w:val="yellow"/>
          <w:u w:val="single"/>
          <w:rtl/>
          <w:lang w:bidi="ar-KW"/>
        </w:rPr>
        <w:t>المطلب السادس</w:t>
      </w:r>
    </w:p>
    <w:p w14:paraId="3D6FBB1B"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ind w:left="-58"/>
        <w:jc w:val="center"/>
        <w:rPr>
          <w:b/>
          <w:bCs/>
          <w:sz w:val="40"/>
          <w:szCs w:val="40"/>
          <w:u w:val="single"/>
          <w:rtl/>
          <w:lang w:bidi="ar-KW"/>
        </w:rPr>
      </w:pPr>
      <w:r>
        <w:rPr>
          <w:rFonts w:hint="cs"/>
          <w:b/>
          <w:bCs/>
          <w:sz w:val="40"/>
          <w:szCs w:val="40"/>
          <w:highlight w:val="yellow"/>
          <w:u w:val="single"/>
          <w:rtl/>
          <w:lang w:bidi="ar-KW"/>
        </w:rPr>
        <w:t>ضوابط الفقه الحكيمة عند لزوم الخروج على الحكام</w:t>
      </w:r>
    </w:p>
    <w:p w14:paraId="0269E00A" w14:textId="77777777" w:rsidR="00380CE7" w:rsidRDefault="00380CE7" w:rsidP="00380CE7">
      <w:pPr>
        <w:pBdr>
          <w:top w:val="threeDEngrave" w:sz="24" w:space="1" w:color="auto"/>
          <w:left w:val="threeDEngrave" w:sz="24" w:space="4" w:color="auto"/>
          <w:bottom w:val="threeDEmboss" w:sz="24" w:space="1" w:color="auto"/>
          <w:right w:val="threeDEmboss" w:sz="24" w:space="4" w:color="auto"/>
        </w:pBdr>
        <w:ind w:left="-58"/>
        <w:jc w:val="center"/>
        <w:rPr>
          <w:b/>
          <w:rtl/>
        </w:rPr>
      </w:pPr>
    </w:p>
    <w:p w14:paraId="7195DA55" w14:textId="77777777" w:rsidR="00E8568E" w:rsidRDefault="00E8568E" w:rsidP="00380CE7">
      <w:pPr>
        <w:spacing w:after="240"/>
        <w:ind w:left="-58"/>
        <w:rPr>
          <w:b/>
          <w:bCs/>
          <w:kern w:val="0"/>
          <w:sz w:val="36"/>
          <w:szCs w:val="36"/>
          <w:highlight w:val="yellow"/>
          <w:u w:val="single"/>
          <w:rtl/>
          <w:lang w:bidi="ar-KW"/>
        </w:rPr>
      </w:pPr>
    </w:p>
    <w:p w14:paraId="32C4A252" w14:textId="27349A53" w:rsidR="00380CE7" w:rsidRDefault="00380CE7" w:rsidP="00380CE7">
      <w:pPr>
        <w:spacing w:after="240"/>
        <w:ind w:left="-58"/>
        <w:rPr>
          <w:bCs/>
          <w:rtl/>
        </w:rPr>
      </w:pPr>
      <w:r>
        <w:rPr>
          <w:rFonts w:hint="cs"/>
          <w:b/>
          <w:bCs/>
          <w:kern w:val="0"/>
          <w:sz w:val="36"/>
          <w:szCs w:val="36"/>
          <w:highlight w:val="yellow"/>
          <w:u w:val="single"/>
          <w:rtl/>
          <w:lang w:bidi="ar-KW"/>
        </w:rPr>
        <w:t>[المفتاح الأول]:</w:t>
      </w:r>
      <w:r>
        <w:rPr>
          <w:rFonts w:hint="cs"/>
          <w:kern w:val="0"/>
          <w:rtl/>
          <w:lang w:bidi="ar-KW"/>
        </w:rPr>
        <w:t xml:space="preserve"> </w:t>
      </w:r>
      <w:r>
        <w:rPr>
          <w:rFonts w:hint="cs"/>
          <w:bCs/>
          <w:rtl/>
        </w:rPr>
        <w:t xml:space="preserve">يحرم الخروج على حكام المسلمين إلا بشرطين واضحين: </w:t>
      </w:r>
      <w:r>
        <w:rPr>
          <w:rFonts w:hint="cs"/>
          <w:rtl/>
        </w:rPr>
        <w:t xml:space="preserve">الأول: الردة، و الثاني: توفر القدرة، </w:t>
      </w:r>
      <w:r>
        <w:rPr>
          <w:rFonts w:hint="cs"/>
          <w:bCs/>
          <w:u w:val="single"/>
          <w:rtl/>
        </w:rPr>
        <w:t>(الشرط الأول): (الردة)</w:t>
      </w:r>
      <w:r>
        <w:rPr>
          <w:rFonts w:hint="cs"/>
          <w:rtl/>
        </w:rPr>
        <w:t xml:space="preserve">: أن نعلم علم اليقين أن ولي الأمر وقع في كفر بواح عندنا فيه من الكتاب والسنّة برهان، وذلك لما أخرجه البخاري ومسلم عَنْ عُبَادَةَ بْنِ الصَّامِتِ، فيه: (وَأَنْ لا نُنَازِعَ الأمْرَ أَهْلَهُ إِلا أَنْ تَرَوْا كُفْرًا بَوَاحًا عِنْدَكُمْ مِنَ الله فِيهِ بُرْهَانٌ) [أخرج البخاري (7056)، ومسلم (1843)]، قوله صلى الله عليه وسلم: (إلا أن تروا)، والمراد بالرؤية هنا: العلم اليقيني، أما مجرد الظن، فلا يجوز معه الخروج عليه، قوله صلى الله عليه وسلم: (كُفْرًا بَوَاحًا): أن نعلم أن الذي وقع فيه ولي </w:t>
      </w:r>
      <w:r>
        <w:rPr>
          <w:rFonts w:hint="cs"/>
          <w:rtl/>
        </w:rPr>
        <w:lastRenderedPageBreak/>
        <w:t>الأمر (كفرًا بواحًا) أي: صريحًا بيِّنًا ظاهرًا معلنًا لا يحتمل التأويل، وهذا الكفر البواح لا يكون إلا كفراً أكبر، وليس كفراً دون كفر</w:t>
      </w:r>
      <w:r w:rsidR="00E26AAC">
        <w:rPr>
          <w:rFonts w:hint="cs"/>
          <w:rtl/>
        </w:rPr>
        <w:t xml:space="preserve"> أو </w:t>
      </w:r>
      <w:r>
        <w:rPr>
          <w:rFonts w:hint="cs"/>
          <w:rtl/>
        </w:rPr>
        <w:t>فسوق</w:t>
      </w:r>
      <w:r w:rsidR="00E26AAC">
        <w:rPr>
          <w:rFonts w:hint="cs"/>
          <w:rtl/>
        </w:rPr>
        <w:t xml:space="preserve"> أو </w:t>
      </w:r>
      <w:r>
        <w:rPr>
          <w:rFonts w:hint="cs"/>
          <w:rtl/>
        </w:rPr>
        <w:t xml:space="preserve">عصيان، </w:t>
      </w:r>
      <w:r>
        <w:rPr>
          <w:rFonts w:hint="cs"/>
          <w:bCs/>
          <w:rtl/>
        </w:rPr>
        <w:t>قال النووي</w:t>
      </w:r>
      <w:r>
        <w:rPr>
          <w:rFonts w:hint="cs"/>
          <w:rtl/>
        </w:rPr>
        <w:t xml:space="preserve"> في الحُكَّام: (وأما الخروج عليهم وقتالهم فحرام بإجماع المسلمين وإن كانوا فسقة ظالمين) أهـ، وقوله صلى الله عليه وسلم: (عِنْدَكُمْ مِنَ الله فِيهِ بُرْهَانٌ): أي دليل قاطع على أن هذا الفعل كفر أكبر متفق على تكفير فاعله، عندنا فيه من الله تعالى برهان، بأن يكون دل عليه الكتاب</w:t>
      </w:r>
      <w:r w:rsidR="00E26AAC">
        <w:rPr>
          <w:rFonts w:hint="cs"/>
          <w:rtl/>
        </w:rPr>
        <w:t xml:space="preserve"> أو </w:t>
      </w:r>
      <w:r>
        <w:rPr>
          <w:rFonts w:hint="cs"/>
          <w:rtl/>
        </w:rPr>
        <w:t>السنة</w:t>
      </w:r>
      <w:r w:rsidR="00E26AAC">
        <w:rPr>
          <w:rFonts w:hint="cs"/>
          <w:rtl/>
        </w:rPr>
        <w:t xml:space="preserve"> أو </w:t>
      </w:r>
      <w:r>
        <w:rPr>
          <w:rFonts w:hint="cs"/>
          <w:rtl/>
        </w:rPr>
        <w:t xml:space="preserve">الإجماع، لقوله: </w:t>
      </w:r>
      <w:r w:rsidR="00D33636">
        <w:rPr>
          <w:rFonts w:hint="cs"/>
          <w:rtl/>
        </w:rPr>
        <w:t>(</w:t>
      </w:r>
      <w:r>
        <w:rPr>
          <w:rFonts w:hint="cs"/>
          <w:rtl/>
        </w:rPr>
        <w:t xml:space="preserve"> عندكم فيه من الله برهان</w:t>
      </w:r>
      <w:r w:rsidR="00D33636">
        <w:rPr>
          <w:rFonts w:hint="cs"/>
          <w:rtl/>
        </w:rPr>
        <w:t>)</w:t>
      </w:r>
      <w:r>
        <w:rPr>
          <w:rFonts w:hint="cs"/>
          <w:rtl/>
        </w:rPr>
        <w:t xml:space="preserve">، هذا ما يتعلق بالشرط الأول، </w:t>
      </w:r>
      <w:r>
        <w:rPr>
          <w:rFonts w:hint="cs"/>
          <w:b/>
          <w:bCs/>
          <w:u w:val="single"/>
          <w:rtl/>
        </w:rPr>
        <w:t>أما الشرط الثاني: أن تكون عندنا (القدرة) على إزاحته</w:t>
      </w:r>
      <w:r>
        <w:rPr>
          <w:rFonts w:hint="cs"/>
          <w:rtl/>
        </w:rPr>
        <w:t xml:space="preserve">، وهذا الشرط يؤخذ من عموم النصوص الدالة على تحريم قتل النفس بغير حق، وتحريم إلقاء النفس في التهلكة، كقوله تعالى: {وَلا تَقْتُلُوا أَنْفُسَكُمْ}، وقوله تعالى: {وَلا تُلْقُوا بِأَيْدِيكُمْ إِلَى التَّهْلُكَةِ}، لأنه إذا لم يكن لدينا القدرة على إزاحته قضى علينا، فيكون الخروج عليه حينئذٍ من إلقاء النفس في التهلكة، وعموم النصوص التي تدل على اشتراط القدرة، كقوله تعالى: {فَاتَّقُوا اللَّهَ مَا اسْتَطَعْتُمْ وَاسْمَعُوا وَأَطِيعُوا} [التغابن: 16]، وما جاء في معناها، فإن عدمت القوة، وجب الإعداد لها لقوله تعالى: {وَأَعِدُّوا لَهُمْ مَا اسْتَطَعْتُمْ مِنْ قُوَّةٍ} [الأنفال: 60]، </w:t>
      </w:r>
      <w:r w:rsidRPr="00161FB3">
        <w:rPr>
          <w:rFonts w:hint="cs"/>
          <w:b/>
          <w:bCs/>
          <w:rtl/>
        </w:rPr>
        <w:t>كما أنّه قد أجاز الشرع الحكيم الخروج على حكام المسلمين الظالمين والفاسقين</w:t>
      </w:r>
      <w:r>
        <w:rPr>
          <w:rFonts w:hint="cs"/>
          <w:rtl/>
        </w:rPr>
        <w:t xml:space="preserve">، بشرطين آخرين هما ترك الصلاة، وتعطيل إقامة الصلاة في الجماعات، ودليل الشرط الأول (ترك الصلاة)، ما أخرجه مسلم عَنْ أُمِّ سَلَمَةَ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صَلَّوْا) [أخــرج مسلم (1854)]، ودليل الشرط الثاني: (تعطيل إقامة الصلاة في المساجد والجماعات)، ما أخرجه مسلم عن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w:t>
      </w:r>
      <w:r>
        <w:rPr>
          <w:rFonts w:hint="cs"/>
          <w:bCs/>
          <w:rtl/>
        </w:rPr>
        <w:t>وقد نقل الإمام النووي</w:t>
      </w:r>
      <w:r>
        <w:rPr>
          <w:rFonts w:hint="cs"/>
          <w:rtl/>
        </w:rPr>
        <w:t xml:space="preserve"> الإجماع على ذلك</w:t>
      </w:r>
      <w:r>
        <w:rPr>
          <w:rFonts w:hint="cs"/>
        </w:rPr>
        <w:t xml:space="preserve"> </w:t>
      </w:r>
      <w:r>
        <w:rPr>
          <w:rFonts w:hint="cs"/>
          <w:rtl/>
        </w:rPr>
        <w:t>- كما تقدم - فقال: (وأما الخروج عليهم وقتالهم فحرام بإجماع المسلمين وإن كانوا فسقة ظالمين، وقد</w:t>
      </w:r>
      <w:r>
        <w:rPr>
          <w:rFonts w:hint="cs"/>
        </w:rPr>
        <w:t xml:space="preserve"> </w:t>
      </w:r>
      <w:r>
        <w:rPr>
          <w:rFonts w:hint="cs"/>
          <w:rtl/>
        </w:rPr>
        <w:t>تظاهرت الأحاديث على ما ذكرته، وأجمع أهل السنة أنه لا ينعزل السلطان بالفسق) أهـ [شرح</w:t>
      </w:r>
      <w:r>
        <w:rPr>
          <w:rFonts w:hint="cs"/>
        </w:rPr>
        <w:t xml:space="preserve"> </w:t>
      </w:r>
      <w:r>
        <w:rPr>
          <w:rFonts w:hint="cs"/>
          <w:rtl/>
        </w:rPr>
        <w:t xml:space="preserve">النووي: 12/229]، </w:t>
      </w:r>
      <w:r>
        <w:rPr>
          <w:rFonts w:hint="cs"/>
          <w:bCs/>
          <w:rtl/>
        </w:rPr>
        <w:t>ونقل الحافظ ابن حجر</w:t>
      </w:r>
      <w:r>
        <w:rPr>
          <w:rFonts w:hint="cs"/>
          <w:rtl/>
        </w:rPr>
        <w:t xml:space="preserve"> - أيضاً - الإجماع على عدم</w:t>
      </w:r>
      <w:r>
        <w:rPr>
          <w:rFonts w:hint="cs"/>
        </w:rPr>
        <w:t xml:space="preserve"> </w:t>
      </w:r>
      <w:r>
        <w:rPr>
          <w:rFonts w:hint="cs"/>
          <w:rtl/>
        </w:rPr>
        <w:t xml:space="preserve">جواز الخروج على السلطان الظالم، فقال: (قال ابن بطال: وفي الحديث حجة على </w:t>
      </w:r>
      <w:r>
        <w:rPr>
          <w:rFonts w:hint="cs"/>
          <w:rtl/>
        </w:rPr>
        <w:lastRenderedPageBreak/>
        <w:t>ترك الخروج</w:t>
      </w:r>
      <w:r>
        <w:rPr>
          <w:rFonts w:hint="cs"/>
        </w:rPr>
        <w:t xml:space="preserve"> </w:t>
      </w:r>
      <w:r>
        <w:rPr>
          <w:rFonts w:hint="cs"/>
          <w:rtl/>
        </w:rPr>
        <w:t>على السلطان ولو جار، وقد أجمع الفقهاء على وجوب طاعة السلطان المتغلب والجهاد معه،</w:t>
      </w:r>
      <w:r>
        <w:rPr>
          <w:rFonts w:hint="cs"/>
        </w:rPr>
        <w:t xml:space="preserve"> </w:t>
      </w:r>
      <w:r>
        <w:rPr>
          <w:rFonts w:hint="cs"/>
          <w:rtl/>
        </w:rPr>
        <w:t>وأن طاعته خير من الخروج عليه لما في ذلك من حقن الدماء وتسكين الدهماء) أهـ [فتح</w:t>
      </w:r>
      <w:r>
        <w:rPr>
          <w:rFonts w:hint="cs"/>
        </w:rPr>
        <w:t xml:space="preserve"> </w:t>
      </w:r>
      <w:r>
        <w:rPr>
          <w:rFonts w:hint="cs"/>
          <w:rtl/>
        </w:rPr>
        <w:t xml:space="preserve">الباري: 13: 7]، </w:t>
      </w:r>
      <w:r>
        <w:rPr>
          <w:rFonts w:hint="cs"/>
          <w:bCs/>
          <w:rtl/>
        </w:rPr>
        <w:t>وقال الإمام الشوكاني</w:t>
      </w:r>
      <w:r>
        <w:rPr>
          <w:rFonts w:hint="cs"/>
          <w:rtl/>
        </w:rPr>
        <w:t>: (ينبغي لمن ظهر له</w:t>
      </w:r>
      <w:r>
        <w:rPr>
          <w:rFonts w:hint="cs"/>
        </w:rPr>
        <w:t xml:space="preserve"> </w:t>
      </w:r>
      <w:r>
        <w:rPr>
          <w:rFonts w:hint="cs"/>
          <w:rtl/>
        </w:rPr>
        <w:t>غلط الإمام في بعض المسائل أن يناصحه ولا يظهر الشناعة عليه على رؤوس الأشهاد، بل</w:t>
      </w:r>
      <w:r>
        <w:rPr>
          <w:rFonts w:hint="cs"/>
        </w:rPr>
        <w:t xml:space="preserve"> </w:t>
      </w:r>
      <w:r>
        <w:rPr>
          <w:rFonts w:hint="cs"/>
          <w:rtl/>
        </w:rPr>
        <w:t>كما ورد في الحديث: أن يأخذ بيده ويخلو به ويبذل له النصيحة ولا يذل سلطان</w:t>
      </w:r>
      <w:r>
        <w:rPr>
          <w:rFonts w:hint="cs"/>
        </w:rPr>
        <w:t xml:space="preserve"> </w:t>
      </w:r>
      <w:r>
        <w:rPr>
          <w:rFonts w:hint="cs"/>
          <w:rtl/>
        </w:rPr>
        <w:t>الله، وقد قدمنا في أول كتاب السير: أنه لا يجوز الخروج على الأئمة</w:t>
      </w:r>
      <w:r>
        <w:rPr>
          <w:rFonts w:hint="cs"/>
        </w:rPr>
        <w:t xml:space="preserve"> </w:t>
      </w:r>
      <w:r>
        <w:rPr>
          <w:rFonts w:hint="cs"/>
          <w:rtl/>
        </w:rPr>
        <w:t>وإن بلغوا في الظلم أي مبلغ ما أقاموا الصلاة، ولم يظهر منهم الكفر البواح، والأحاديث الواردة في هذا المعنى متواترة، ولكن على المأموم أن يطيع الإمام في طاعة</w:t>
      </w:r>
      <w:r>
        <w:rPr>
          <w:rFonts w:hint="cs"/>
        </w:rPr>
        <w:t xml:space="preserve"> </w:t>
      </w:r>
      <w:r>
        <w:rPr>
          <w:rFonts w:hint="cs"/>
          <w:rtl/>
        </w:rPr>
        <w:t>الله، ويعصيه في معصية الله فإنه (لا طاعة لمخلوق في معصية الخالق) [السيل</w:t>
      </w:r>
      <w:r>
        <w:rPr>
          <w:rFonts w:hint="cs"/>
        </w:rPr>
        <w:t xml:space="preserve"> </w:t>
      </w:r>
      <w:r>
        <w:rPr>
          <w:rFonts w:hint="cs"/>
          <w:rtl/>
        </w:rPr>
        <w:t>الجرار: (4/556)</w:t>
      </w:r>
      <w:r>
        <w:rPr>
          <w:rFonts w:hint="cs"/>
          <w:bCs/>
          <w:rtl/>
        </w:rPr>
        <w:t xml:space="preserve">]، </w:t>
      </w:r>
    </w:p>
    <w:p w14:paraId="3C93F098" w14:textId="0A9779D8" w:rsidR="00380CE7" w:rsidRDefault="00380CE7" w:rsidP="00380CE7">
      <w:pPr>
        <w:ind w:left="-58"/>
        <w:rPr>
          <w:rtl/>
        </w:rPr>
      </w:pPr>
      <w:r>
        <w:rPr>
          <w:rFonts w:hint="cs"/>
          <w:b/>
          <w:bCs/>
          <w:kern w:val="0"/>
          <w:sz w:val="36"/>
          <w:szCs w:val="36"/>
          <w:highlight w:val="yellow"/>
          <w:u w:val="single"/>
          <w:rtl/>
          <w:lang w:bidi="ar-KW"/>
        </w:rPr>
        <w:t>[المفتاح الثاني]:</w:t>
      </w:r>
      <w:r>
        <w:rPr>
          <w:rFonts w:hint="cs"/>
          <w:kern w:val="0"/>
          <w:sz w:val="36"/>
          <w:szCs w:val="36"/>
          <w:rtl/>
          <w:lang w:bidi="ar-KW"/>
        </w:rPr>
        <w:t xml:space="preserve"> </w:t>
      </w:r>
      <w:r w:rsidR="00212143">
        <w:rPr>
          <w:b/>
          <w:bCs/>
          <w:rtl/>
        </w:rPr>
        <w:t xml:space="preserve">وقوع </w:t>
      </w:r>
      <w:r w:rsidR="00212143">
        <w:rPr>
          <w:rFonts w:hint="cs"/>
          <w:b/>
          <w:bCs/>
          <w:rtl/>
        </w:rPr>
        <w:t xml:space="preserve">الحاكم </w:t>
      </w:r>
      <w:r w:rsidR="00212143">
        <w:rPr>
          <w:b/>
          <w:bCs/>
          <w:rtl/>
        </w:rPr>
        <w:t>في شيء من المكفرات لا يلزم منه</w:t>
      </w:r>
      <w:r w:rsidR="00212143">
        <w:rPr>
          <w:rFonts w:hint="cs"/>
          <w:b/>
          <w:bCs/>
          <w:rtl/>
        </w:rPr>
        <w:t xml:space="preserve"> </w:t>
      </w:r>
      <w:r w:rsidR="00212143">
        <w:rPr>
          <w:b/>
          <w:bCs/>
          <w:rtl/>
        </w:rPr>
        <w:t>كفره</w:t>
      </w:r>
      <w:r w:rsidR="00212143">
        <w:rPr>
          <w:rFonts w:hint="cs"/>
          <w:b/>
          <w:bCs/>
          <w:rtl/>
        </w:rPr>
        <w:t xml:space="preserve"> </w:t>
      </w:r>
      <w:r w:rsidR="00FE1275">
        <w:rPr>
          <w:rFonts w:hint="cs"/>
          <w:b/>
          <w:bCs/>
          <w:rtl/>
        </w:rPr>
        <w:t xml:space="preserve">على التعيين </w:t>
      </w:r>
      <w:r w:rsidR="00212143">
        <w:rPr>
          <w:rFonts w:hint="cs"/>
          <w:b/>
          <w:bCs/>
          <w:rtl/>
        </w:rPr>
        <w:t>بالضرورة</w:t>
      </w:r>
      <w:r w:rsidR="00212143">
        <w:rPr>
          <w:b/>
          <w:rtl/>
        </w:rPr>
        <w:t>: وذلك أن تكفير المعيَّن مشروط بإقامة الحجة</w:t>
      </w:r>
      <w:r w:rsidR="00161FB3">
        <w:rPr>
          <w:b/>
          <w:rtl/>
        </w:rPr>
        <w:t>،</w:t>
      </w:r>
      <w:r w:rsidR="00212143">
        <w:rPr>
          <w:b/>
          <w:rtl/>
        </w:rPr>
        <w:t xml:space="preserve"> وليس لأحد أن يكفر أحداً من المسلمين حتى تقام عليه الحجة وتُبيَّن له المحجة</w:t>
      </w:r>
      <w:r w:rsidR="00161FB3">
        <w:rPr>
          <w:b/>
          <w:rtl/>
        </w:rPr>
        <w:t>،</w:t>
      </w:r>
      <w:r w:rsidR="00212143">
        <w:rPr>
          <w:b/>
          <w:rtl/>
        </w:rPr>
        <w:t xml:space="preserve"> ومن ثبت إسلامه بيقين لم يَزُل ذلك عنه بالشك</w:t>
      </w:r>
      <w:r w:rsidR="00161FB3">
        <w:rPr>
          <w:b/>
          <w:rtl/>
        </w:rPr>
        <w:t>،</w:t>
      </w:r>
      <w:r w:rsidR="00212143">
        <w:rPr>
          <w:b/>
          <w:rtl/>
        </w:rPr>
        <w:t xml:space="preserve"> بل لا يزول إلا بعد إقامة الحجة وإزالة الشبهة</w:t>
      </w:r>
      <w:r w:rsidR="00212143">
        <w:rPr>
          <w:rFonts w:hint="cs"/>
          <w:b/>
          <w:rtl/>
        </w:rPr>
        <w:t xml:space="preserve">، </w:t>
      </w:r>
      <w:r w:rsidR="00212143">
        <w:rPr>
          <w:b/>
          <w:rtl/>
        </w:rPr>
        <w:t xml:space="preserve">وإقامة الحجة تعني التأكد من توفر شروط تكفير المعيَّن في ذلك المرء </w:t>
      </w:r>
      <w:r w:rsidR="00C0272D">
        <w:rPr>
          <w:b/>
          <w:rtl/>
        </w:rPr>
        <w:t>،</w:t>
      </w:r>
      <w:r w:rsidR="00212143">
        <w:rPr>
          <w:b/>
          <w:rtl/>
        </w:rPr>
        <w:t xml:space="preserve"> كالعلم المنافي للجهل</w:t>
      </w:r>
      <w:r w:rsidR="00161FB3">
        <w:rPr>
          <w:b/>
          <w:rtl/>
        </w:rPr>
        <w:t>،</w:t>
      </w:r>
      <w:r w:rsidR="00212143">
        <w:rPr>
          <w:b/>
          <w:rtl/>
        </w:rPr>
        <w:t xml:space="preserve"> والقصد المنافي للخطأ</w:t>
      </w:r>
      <w:r w:rsidR="00161FB3">
        <w:rPr>
          <w:b/>
          <w:rtl/>
        </w:rPr>
        <w:t>،</w:t>
      </w:r>
      <w:r w:rsidR="00212143">
        <w:rPr>
          <w:b/>
          <w:rtl/>
        </w:rPr>
        <w:t xml:space="preserve"> والاختيار المنافي للإكراه</w:t>
      </w:r>
      <w:r w:rsidR="00161FB3">
        <w:rPr>
          <w:b/>
          <w:rtl/>
        </w:rPr>
        <w:t>،</w:t>
      </w:r>
      <w:r w:rsidR="00212143">
        <w:rPr>
          <w:b/>
          <w:rtl/>
        </w:rPr>
        <w:t xml:space="preserve"> وعدم التأويل السائغ المنافي لوجود التأويل السائغ</w:t>
      </w:r>
      <w:r w:rsidR="00161FB3">
        <w:rPr>
          <w:b/>
          <w:rtl/>
        </w:rPr>
        <w:t>،</w:t>
      </w:r>
      <w:r w:rsidR="00212143">
        <w:rPr>
          <w:b/>
          <w:rtl/>
        </w:rPr>
        <w:t xml:space="preserve"> وعليه</w:t>
      </w:r>
      <w:r w:rsidR="00161FB3">
        <w:rPr>
          <w:b/>
          <w:rtl/>
        </w:rPr>
        <w:t>:</w:t>
      </w:r>
      <w:r w:rsidR="00212143">
        <w:rPr>
          <w:b/>
          <w:rtl/>
        </w:rPr>
        <w:t xml:space="preserve"> فما قرره أهل العلم مِن الكفر الأكبر </w:t>
      </w:r>
      <w:r w:rsidR="00C0272D">
        <w:rPr>
          <w:b/>
          <w:rtl/>
        </w:rPr>
        <w:t>،</w:t>
      </w:r>
      <w:r w:rsidR="00212143">
        <w:rPr>
          <w:b/>
          <w:rtl/>
        </w:rPr>
        <w:t xml:space="preserve"> فلا يلزم منه كفر كل من وقع فيه</w:t>
      </w:r>
      <w:r w:rsidR="00161FB3">
        <w:rPr>
          <w:b/>
          <w:rtl/>
        </w:rPr>
        <w:t>،</w:t>
      </w:r>
      <w:r w:rsidR="00212143">
        <w:rPr>
          <w:b/>
          <w:rtl/>
        </w:rPr>
        <w:t xml:space="preserve"> إذ لابد من إقامة الحجة قبل الحكم بالكفر</w:t>
      </w:r>
      <w:r w:rsidR="00161FB3">
        <w:rPr>
          <w:b/>
          <w:rtl/>
        </w:rPr>
        <w:t>،</w:t>
      </w:r>
    </w:p>
    <w:p w14:paraId="10DF0CFA" w14:textId="3C221A82" w:rsidR="00212143" w:rsidRDefault="00212143" w:rsidP="00161FB3">
      <w:pPr>
        <w:ind w:left="-58"/>
        <w:rPr>
          <w:b/>
          <w:rtl/>
        </w:rPr>
      </w:pPr>
      <w:r>
        <w:rPr>
          <w:rFonts w:hint="cs"/>
          <w:b/>
          <w:bCs/>
          <w:kern w:val="0"/>
          <w:sz w:val="36"/>
          <w:szCs w:val="36"/>
          <w:highlight w:val="yellow"/>
          <w:u w:val="single"/>
          <w:rtl/>
          <w:lang w:bidi="ar-KW"/>
        </w:rPr>
        <w:t>[المفتاح الثالث]</w:t>
      </w:r>
      <w:r w:rsidRPr="00212143">
        <w:rPr>
          <w:rFonts w:hint="cs"/>
          <w:b/>
          <w:bCs/>
          <w:kern w:val="0"/>
          <w:sz w:val="36"/>
          <w:szCs w:val="36"/>
          <w:highlight w:val="yellow"/>
          <w:rtl/>
          <w:lang w:bidi="ar-KW"/>
        </w:rPr>
        <w:t>:</w:t>
      </w:r>
      <w:r w:rsidRPr="00212143">
        <w:rPr>
          <w:rFonts w:hint="cs"/>
          <w:b/>
          <w:bCs/>
          <w:kern w:val="0"/>
          <w:sz w:val="36"/>
          <w:szCs w:val="36"/>
          <w:rtl/>
          <w:lang w:bidi="ar-KW"/>
        </w:rPr>
        <w:t xml:space="preserve"> </w:t>
      </w:r>
      <w:r>
        <w:rPr>
          <w:b/>
          <w:bCs/>
          <w:kern w:val="0"/>
          <w:u w:val="single"/>
          <w:rtl/>
        </w:rPr>
        <w:t>الحاكم الكافر الأصلي ليس له سمع ولا طاعة، إذ لا ولاية له بإجماع المسلمين</w:t>
      </w:r>
      <w:r>
        <w:rPr>
          <w:kern w:val="0"/>
          <w:rtl/>
        </w:rPr>
        <w:t>، إذ السمع والطاعة لا تكون إلا للإمام المسلم، والكافر</w:t>
      </w:r>
      <w:r w:rsidR="00E26AAC">
        <w:rPr>
          <w:kern w:val="0"/>
          <w:rtl/>
        </w:rPr>
        <w:t xml:space="preserve"> أو </w:t>
      </w:r>
      <w:r>
        <w:rPr>
          <w:kern w:val="0"/>
          <w:rtl/>
        </w:rPr>
        <w:t xml:space="preserve">المنافق الذي يحارب الله ورسوله ويسعى في الأرض فسادا لا طاعة له ولا سمع، قال الله تعالى: {وَلَنْ يَجْعَلَ اللَّهُ لِلْكَافِرِينَ عَلَى الْمُؤْمِنِينَ سَبِيلًا} [النساء: 141]، وإذا كان الله سبحانه لم يجعل للكافر على ابنته إذا أسلمت ولاية ولا سبيلا، فلا يعقد نكاحها، ولا يحل له ميراثها، ولا يتصرف في مالها، فكيف يكون له ذلك على الأمة كلها يتصرف في دمائها وأرضها وشئونها؟ فإذا كفر الإمام كفراً بواحاً، وارتد عن دين الإسلام، فقد أجمع الفقهاء على سقوط إمامته وطاعته، بل ووجوب الخروج عليه وخلعه، إذ المقصود من الإمامة أصلا إقامة الدين، وسياسة الأمة به، </w:t>
      </w:r>
      <w:r>
        <w:rPr>
          <w:bCs/>
          <w:kern w:val="0"/>
          <w:rtl/>
        </w:rPr>
        <w:t>وقد نقل هذا الإجماع كثير من العلماء كالقاضي عياض، نقله عنه الإمام النووي في شرح مسلم</w:t>
      </w:r>
      <w:r>
        <w:rPr>
          <w:kern w:val="0"/>
          <w:rtl/>
        </w:rPr>
        <w:t>: قَالَ الْقَاضِي: (فلو طرأ عليه كفر وتغيير للشرع</w:t>
      </w:r>
      <w:r w:rsidR="00E26AAC">
        <w:rPr>
          <w:kern w:val="0"/>
          <w:rtl/>
        </w:rPr>
        <w:t xml:space="preserve"> أو </w:t>
      </w:r>
      <w:r>
        <w:rPr>
          <w:kern w:val="0"/>
          <w:rtl/>
        </w:rPr>
        <w:t xml:space="preserve">بدعة خرج عن حكم الولاية وسقطت </w:t>
      </w:r>
      <w:r>
        <w:rPr>
          <w:kern w:val="0"/>
          <w:rtl/>
        </w:rPr>
        <w:lastRenderedPageBreak/>
        <w:t>طاعته ووجب على المسلمين القيام عليه وخلعه ونصب إمام عادل إن أمكنهم ذلك فإن لم يقع ذلك إلا لطائفة وجب عليهم القيام بخلع الكافر ولا يجب في المبتدع إلا إذا ظنوا القدرة عليه فإن تحققوا العجز لم يجب القيام وليهاجر المسلم عن أرضه إلى غيرها ويفر بدينه قال ولا تنعقد لفاسق ابتداء فلو طرأ على الخليفة فسق قال بعضهم يجب خلعه إلا أن تترتب عليه فتنة وحرب) [شرح النووي على مسلم (12/ 229)</w:t>
      </w:r>
      <w:r>
        <w:rPr>
          <w:kern w:val="0"/>
          <w:rtl/>
          <w:lang w:bidi="ar-KW"/>
        </w:rPr>
        <w:t xml:space="preserve">]، </w:t>
      </w:r>
      <w:r>
        <w:rPr>
          <w:bCs/>
          <w:kern w:val="0"/>
          <w:rtl/>
        </w:rPr>
        <w:t>وقال الحافظ ابن حجر:</w:t>
      </w:r>
      <w:r>
        <w:rPr>
          <w:kern w:val="0"/>
          <w:rtl/>
        </w:rPr>
        <w:t xml:space="preserve"> (إنه - أي الإمام - ينعزل بالكفر إجماعا فيجب على كل مسلم القيام في ذلك فمن قوي على ذلك فله الثواب ومن داهن فعليه الإثم ومن عجز وجبت عليه الهجرة من تلك الأرض) [فتح الباري لابن حجر (13/ 123]، </w:t>
      </w:r>
      <w:r>
        <w:rPr>
          <w:bCs/>
          <w:kern w:val="0"/>
          <w:rtl/>
        </w:rPr>
        <w:t>وقال أيضا</w:t>
      </w:r>
      <w:r>
        <w:rPr>
          <w:kern w:val="0"/>
          <w:rtl/>
        </w:rPr>
        <w:t>: (وقد أجمعوا أنه أي الخليفة إذا دعا إلى كفر</w:t>
      </w:r>
      <w:r w:rsidR="00E26AAC">
        <w:rPr>
          <w:kern w:val="0"/>
          <w:rtl/>
        </w:rPr>
        <w:t xml:space="preserve"> أو </w:t>
      </w:r>
      <w:r>
        <w:rPr>
          <w:kern w:val="0"/>
          <w:rtl/>
        </w:rPr>
        <w:t>بدعة أنه يقام عليه واختلفوا إذا غصب الأموال وسفك الدماء وانتهك هل يقام عليه</w:t>
      </w:r>
      <w:r w:rsidR="00E26AAC">
        <w:rPr>
          <w:kern w:val="0"/>
          <w:rtl/>
        </w:rPr>
        <w:t xml:space="preserve"> أو </w:t>
      </w:r>
      <w:r>
        <w:rPr>
          <w:kern w:val="0"/>
          <w:rtl/>
        </w:rPr>
        <w:t xml:space="preserve">لا) [فتح الباري لابن حجر (13/ 116]، </w:t>
      </w:r>
      <w:r>
        <w:rPr>
          <w:b/>
          <w:bCs/>
          <w:kern w:val="0"/>
          <w:u w:val="single"/>
          <w:rtl/>
        </w:rPr>
        <w:t>وعليه:</w:t>
      </w:r>
      <w:r>
        <w:rPr>
          <w:kern w:val="0"/>
          <w:rtl/>
        </w:rPr>
        <w:t xml:space="preserve"> فإن ارتكب الحاكم كفراً بواحاً ظاهراً لا خفاء فيه، وتوفرت شروط الخروج والتكفير، فإنه يجب القيام عليه، وليس له سمعٌ ولا طاعةٌ، ومن شروط الخروج عليه القدرة، وعدم حصول مفسدة أكبر من مفسدة بقائه، </w:t>
      </w:r>
    </w:p>
    <w:p w14:paraId="1463E257" w14:textId="20EC53CF" w:rsidR="00161FB3" w:rsidRPr="00161FB3" w:rsidRDefault="00212143" w:rsidP="00E8568E">
      <w:pPr>
        <w:ind w:left="-58"/>
        <w:rPr>
          <w:rtl/>
          <w:lang w:bidi="ar-KW"/>
        </w:rPr>
      </w:pPr>
      <w:r>
        <w:rPr>
          <w:b/>
          <w:bCs/>
          <w:kern w:val="0"/>
          <w:sz w:val="36"/>
          <w:szCs w:val="36"/>
          <w:highlight w:val="yellow"/>
          <w:u w:val="single"/>
          <w:rtl/>
          <w:lang w:bidi="ar-KW"/>
        </w:rPr>
        <w:t xml:space="preserve">[المفتاح </w:t>
      </w:r>
      <w:r>
        <w:rPr>
          <w:rFonts w:hint="cs"/>
          <w:b/>
          <w:bCs/>
          <w:kern w:val="0"/>
          <w:sz w:val="36"/>
          <w:szCs w:val="36"/>
          <w:highlight w:val="yellow"/>
          <w:u w:val="single"/>
          <w:rtl/>
          <w:lang w:bidi="ar-KW"/>
        </w:rPr>
        <w:t>الرابع</w:t>
      </w:r>
      <w:r>
        <w:rPr>
          <w:b/>
          <w:bCs/>
          <w:kern w:val="0"/>
          <w:sz w:val="36"/>
          <w:szCs w:val="36"/>
          <w:highlight w:val="yellow"/>
          <w:u w:val="single"/>
          <w:rtl/>
          <w:lang w:bidi="ar-KW"/>
        </w:rPr>
        <w:t>]:</w:t>
      </w:r>
      <w:r>
        <w:rPr>
          <w:rFonts w:hint="cs"/>
          <w:b/>
          <w:bCs/>
          <w:kern w:val="0"/>
          <w:sz w:val="36"/>
          <w:szCs w:val="36"/>
          <w:u w:val="single"/>
          <w:rtl/>
          <w:lang w:bidi="ar-KW"/>
        </w:rPr>
        <w:t xml:space="preserve"> </w:t>
      </w:r>
      <w:r w:rsidRPr="00212143">
        <w:rPr>
          <w:rFonts w:hint="cs"/>
          <w:b/>
          <w:bCs/>
          <w:rtl/>
        </w:rPr>
        <w:t xml:space="preserve">الخروج على الحاكم المرتد يحتاج إلى استيفاء شروط: </w:t>
      </w:r>
      <w:r w:rsidRPr="00212143">
        <w:rPr>
          <w:rFonts w:hint="cs"/>
          <w:b/>
          <w:bCs/>
          <w:u w:val="single"/>
          <w:rtl/>
        </w:rPr>
        <w:t>(أولها):</w:t>
      </w:r>
      <w:r w:rsidRPr="00212143">
        <w:rPr>
          <w:rFonts w:hint="cs"/>
          <w:rtl/>
        </w:rPr>
        <w:t xml:space="preserve"> </w:t>
      </w:r>
      <w:r>
        <w:rPr>
          <w:b/>
          <w:rtl/>
        </w:rPr>
        <w:t xml:space="preserve">وقوعه في الكفر البواح الذي عندنا من الله فيه برهان، </w:t>
      </w:r>
      <w:r w:rsidRPr="00212143">
        <w:rPr>
          <w:rFonts w:hint="cs"/>
          <w:b/>
          <w:bCs/>
          <w:u w:val="single"/>
          <w:rtl/>
        </w:rPr>
        <w:t>(ثانيها)</w:t>
      </w:r>
      <w:r w:rsidRPr="00212143">
        <w:rPr>
          <w:rFonts w:hint="cs"/>
          <w:bCs/>
          <w:rtl/>
        </w:rPr>
        <w:t>:</w:t>
      </w:r>
      <w:r>
        <w:rPr>
          <w:rFonts w:hint="cs"/>
          <w:b/>
          <w:rtl/>
        </w:rPr>
        <w:t xml:space="preserve"> </w:t>
      </w:r>
      <w:r>
        <w:rPr>
          <w:b/>
          <w:rtl/>
        </w:rPr>
        <w:t xml:space="preserve">وإقامة الحجة عليه، </w:t>
      </w:r>
      <w:r w:rsidRPr="00212143">
        <w:rPr>
          <w:rFonts w:hint="cs"/>
          <w:b/>
          <w:bCs/>
          <w:u w:val="single"/>
          <w:rtl/>
        </w:rPr>
        <w:t>(ثالثها)</w:t>
      </w:r>
      <w:r>
        <w:rPr>
          <w:rFonts w:hint="cs"/>
          <w:b/>
          <w:rtl/>
        </w:rPr>
        <w:t xml:space="preserve">: </w:t>
      </w:r>
      <w:r>
        <w:rPr>
          <w:b/>
          <w:rtl/>
        </w:rPr>
        <w:t>القدرة على إزالته،</w:t>
      </w:r>
      <w:r>
        <w:rPr>
          <w:rFonts w:hint="cs"/>
          <w:b/>
          <w:rtl/>
        </w:rPr>
        <w:t xml:space="preserve"> </w:t>
      </w:r>
      <w:r w:rsidRPr="00212143">
        <w:rPr>
          <w:rFonts w:hint="cs"/>
          <w:b/>
          <w:bCs/>
          <w:u w:val="single"/>
          <w:rtl/>
        </w:rPr>
        <w:t>(رابعها):</w:t>
      </w:r>
      <w:r>
        <w:rPr>
          <w:rFonts w:hint="cs"/>
          <w:b/>
          <w:rtl/>
        </w:rPr>
        <w:t xml:space="preserve"> </w:t>
      </w:r>
      <w:r>
        <w:rPr>
          <w:b/>
          <w:rtl/>
        </w:rPr>
        <w:t xml:space="preserve">القدرة على تنصيب </w:t>
      </w:r>
      <w:r>
        <w:rPr>
          <w:rFonts w:hint="cs"/>
          <w:b/>
          <w:rtl/>
        </w:rPr>
        <w:t xml:space="preserve">حاكم </w:t>
      </w:r>
      <w:r>
        <w:rPr>
          <w:b/>
          <w:rtl/>
        </w:rPr>
        <w:t xml:space="preserve">مسلم مكانه، </w:t>
      </w:r>
      <w:r w:rsidRPr="00212143">
        <w:rPr>
          <w:rFonts w:hint="cs"/>
          <w:b/>
          <w:bCs/>
          <w:u w:val="single"/>
          <w:rtl/>
        </w:rPr>
        <w:t>(خامسها):</w:t>
      </w:r>
      <w:r>
        <w:rPr>
          <w:rFonts w:hint="cs"/>
          <w:b/>
          <w:rtl/>
        </w:rPr>
        <w:t xml:space="preserve"> </w:t>
      </w:r>
      <w:r>
        <w:rPr>
          <w:b/>
          <w:rtl/>
        </w:rPr>
        <w:t xml:space="preserve">ألاّ يترتب على هذا الخروج مفسدة على المسلمين أعظم من مفسدة بقائه، </w:t>
      </w:r>
      <w:r>
        <w:rPr>
          <w:rFonts w:hint="cs"/>
          <w:b/>
          <w:rtl/>
        </w:rPr>
        <w:t xml:space="preserve"> فإن </w:t>
      </w:r>
      <w:proofErr w:type="spellStart"/>
      <w:r>
        <w:rPr>
          <w:rFonts w:hint="cs"/>
          <w:b/>
          <w:rtl/>
        </w:rPr>
        <w:t>اصطلمت</w:t>
      </w:r>
      <w:proofErr w:type="spellEnd"/>
      <w:r>
        <w:rPr>
          <w:rFonts w:hint="cs"/>
          <w:b/>
          <w:rtl/>
        </w:rPr>
        <w:t xml:space="preserve"> الامة بخروجها عليه وليس عن</w:t>
      </w:r>
      <w:r w:rsidR="00161FB3">
        <w:rPr>
          <w:rFonts w:hint="cs"/>
          <w:b/>
          <w:rtl/>
        </w:rPr>
        <w:t>د</w:t>
      </w:r>
      <w:r>
        <w:rPr>
          <w:rFonts w:hint="cs"/>
          <w:b/>
          <w:rtl/>
        </w:rPr>
        <w:t xml:space="preserve">ها القدرة على </w:t>
      </w:r>
      <w:r w:rsidR="00161FB3">
        <w:rPr>
          <w:rFonts w:hint="cs"/>
          <w:b/>
          <w:rtl/>
        </w:rPr>
        <w:t xml:space="preserve">ازالته ونصب إمام مسلم مكانه، </w:t>
      </w:r>
      <w:r>
        <w:rPr>
          <w:b/>
          <w:rtl/>
        </w:rPr>
        <w:t xml:space="preserve"> </w:t>
      </w:r>
      <w:r w:rsidR="00161FB3">
        <w:rPr>
          <w:rFonts w:hint="cs"/>
          <w:b/>
          <w:rtl/>
        </w:rPr>
        <w:t>و</w:t>
      </w:r>
      <w:r>
        <w:rPr>
          <w:b/>
          <w:rtl/>
        </w:rPr>
        <w:t xml:space="preserve">ترتب </w:t>
      </w:r>
      <w:r w:rsidR="00161FB3">
        <w:rPr>
          <w:rFonts w:hint="cs"/>
          <w:b/>
          <w:rtl/>
        </w:rPr>
        <w:t>على خروجها من الفتنة والفساد الكبير ما هو اعظم</w:t>
      </w:r>
      <w:r w:rsidR="00E8568E">
        <w:rPr>
          <w:rFonts w:hint="cs"/>
          <w:b/>
          <w:rtl/>
        </w:rPr>
        <w:t xml:space="preserve">، وتيقن اهل الحل والعقد الضرر البالغ للمسلمين والذي فيه هلاك العباد والبلاد، </w:t>
      </w:r>
      <w:r w:rsidR="00161FB3">
        <w:rPr>
          <w:rFonts w:hint="cs"/>
          <w:b/>
          <w:rtl/>
        </w:rPr>
        <w:t xml:space="preserve">كان على اهل الحل والعقد فيها قياس الأمور والصبر </w:t>
      </w:r>
      <w:r w:rsidR="00E8568E">
        <w:rPr>
          <w:rFonts w:hint="cs"/>
          <w:b/>
          <w:rtl/>
        </w:rPr>
        <w:t>حتى يأذن الله، و</w:t>
      </w:r>
      <w:r w:rsidR="00161FB3">
        <w:rPr>
          <w:rFonts w:hint="cs"/>
          <w:b/>
          <w:rtl/>
        </w:rPr>
        <w:t xml:space="preserve">حتى لا يكون تغير المنكر بما هو أعظم، </w:t>
      </w:r>
      <w:r w:rsidR="00E8568E">
        <w:rPr>
          <w:rFonts w:hint="cs"/>
          <w:b/>
          <w:rtl/>
        </w:rPr>
        <w:t xml:space="preserve">ولكن </w:t>
      </w:r>
      <w:r w:rsidR="001E7FA1">
        <w:rPr>
          <w:rFonts w:hint="cs"/>
          <w:b/>
          <w:rtl/>
        </w:rPr>
        <w:t>إ</w:t>
      </w:r>
      <w:r w:rsidR="00E8568E">
        <w:rPr>
          <w:rFonts w:hint="cs"/>
          <w:b/>
          <w:rtl/>
        </w:rPr>
        <w:t>ن تقاعسوا عن الخروج عليه لدنيا زائلة</w:t>
      </w:r>
      <w:r w:rsidR="00E26AAC">
        <w:rPr>
          <w:rFonts w:hint="cs"/>
          <w:b/>
          <w:rtl/>
        </w:rPr>
        <w:t xml:space="preserve"> أو </w:t>
      </w:r>
      <w:r w:rsidR="00E8568E">
        <w:rPr>
          <w:rFonts w:hint="cs"/>
          <w:b/>
          <w:rtl/>
        </w:rPr>
        <w:t xml:space="preserve">مصالح دنيوية أثموا جميعا حتى يريحوا البلاد والعباد من هذا المرتد ردة بواحا لا تحتمل </w:t>
      </w:r>
      <w:r w:rsidR="001E7FA1">
        <w:rPr>
          <w:rFonts w:hint="cs"/>
          <w:b/>
          <w:rtl/>
        </w:rPr>
        <w:t>التأويل</w:t>
      </w:r>
      <w:r w:rsidR="00E26AAC">
        <w:rPr>
          <w:rFonts w:hint="cs"/>
          <w:b/>
          <w:rtl/>
        </w:rPr>
        <w:t xml:space="preserve"> أو </w:t>
      </w:r>
      <w:r w:rsidR="00E8568E">
        <w:rPr>
          <w:rFonts w:hint="cs"/>
          <w:b/>
          <w:rtl/>
        </w:rPr>
        <w:t>التفسير</w:t>
      </w:r>
      <w:r w:rsidR="001E7FA1">
        <w:rPr>
          <w:rFonts w:hint="cs"/>
          <w:b/>
          <w:rtl/>
        </w:rPr>
        <w:t>،</w:t>
      </w:r>
    </w:p>
    <w:p w14:paraId="1281C8AB" w14:textId="77777777" w:rsidR="00380CE7" w:rsidRDefault="00380CE7" w:rsidP="00380CE7">
      <w:pPr>
        <w:ind w:left="-58"/>
        <w:jc w:val="center"/>
        <w:rPr>
          <w:rtl/>
          <w:lang w:bidi="ar-KW"/>
        </w:rPr>
      </w:pPr>
      <w:r>
        <w:rPr>
          <w:rFonts w:hint="cs"/>
          <w:rtl/>
          <w:lang w:bidi="ar-KW"/>
        </w:rPr>
        <w:t>***</w:t>
      </w:r>
    </w:p>
    <w:p w14:paraId="17FC0C9C" w14:textId="77777777" w:rsidR="00380CE7" w:rsidRDefault="00380CE7" w:rsidP="00380CE7">
      <w:pPr>
        <w:spacing w:after="240"/>
        <w:ind w:left="-58"/>
        <w:rPr>
          <w:rtl/>
          <w:lang w:bidi="ar-KW"/>
        </w:rPr>
      </w:pPr>
    </w:p>
    <w:p w14:paraId="3A97362E" w14:textId="1CE5F0F5" w:rsidR="001941FD" w:rsidRDefault="001941FD" w:rsidP="001941FD">
      <w:pPr>
        <w:rPr>
          <w:rtl/>
        </w:rPr>
      </w:pPr>
    </w:p>
    <w:p w14:paraId="3C59A711" w14:textId="566B1CA1" w:rsidR="00E8568E" w:rsidRDefault="00E8568E" w:rsidP="001941FD">
      <w:pPr>
        <w:rPr>
          <w:rtl/>
        </w:rPr>
      </w:pPr>
    </w:p>
    <w:p w14:paraId="66362414" w14:textId="4612FA11" w:rsidR="00E8568E" w:rsidRDefault="00E8568E" w:rsidP="001941FD">
      <w:pPr>
        <w:rPr>
          <w:rtl/>
        </w:rPr>
      </w:pPr>
    </w:p>
    <w:p w14:paraId="6110401B" w14:textId="2557EF1D" w:rsidR="00E8568E" w:rsidRDefault="00E8568E" w:rsidP="001941FD">
      <w:pPr>
        <w:rPr>
          <w:rtl/>
        </w:rPr>
      </w:pPr>
    </w:p>
    <w:p w14:paraId="397CE6E1" w14:textId="77777777" w:rsidR="001E7FA1" w:rsidRDefault="001E7FA1" w:rsidP="001941FD">
      <w:pPr>
        <w:rPr>
          <w:rtl/>
        </w:rPr>
      </w:pPr>
    </w:p>
    <w:p w14:paraId="560655E1" w14:textId="77777777" w:rsidR="001941FD" w:rsidRPr="00D172E5"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4C198A67" w14:textId="7CBDA09F" w:rsidR="001941FD" w:rsidRPr="00764A76"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4"/>
          <w:szCs w:val="44"/>
          <w:highlight w:val="yellow"/>
          <w:u w:val="single"/>
          <w:rtl/>
        </w:rPr>
      </w:pPr>
      <w:r w:rsidRPr="00764A76">
        <w:rPr>
          <w:rFonts w:hint="cs"/>
          <w:b/>
          <w:bCs/>
          <w:sz w:val="44"/>
          <w:szCs w:val="44"/>
          <w:highlight w:val="yellow"/>
          <w:u w:val="single"/>
          <w:rtl/>
        </w:rPr>
        <w:t xml:space="preserve">الفصل </w:t>
      </w:r>
      <w:r w:rsidR="007A2D3B" w:rsidRPr="00764A76">
        <w:rPr>
          <w:rFonts w:hint="cs"/>
          <w:b/>
          <w:bCs/>
          <w:sz w:val="44"/>
          <w:szCs w:val="44"/>
          <w:highlight w:val="yellow"/>
          <w:u w:val="single"/>
          <w:rtl/>
        </w:rPr>
        <w:t>الثاني</w:t>
      </w:r>
    </w:p>
    <w:p w14:paraId="5BA3994C" w14:textId="77777777" w:rsidR="00C217A6" w:rsidRPr="00764A76" w:rsidRDefault="00C217A6" w:rsidP="001941FD">
      <w:pPr>
        <w:pBdr>
          <w:top w:val="threeDEngrave" w:sz="24" w:space="1" w:color="auto"/>
          <w:left w:val="threeDEngrave" w:sz="24" w:space="4" w:color="auto"/>
          <w:bottom w:val="threeDEmboss" w:sz="24" w:space="1" w:color="auto"/>
          <w:right w:val="threeDEmboss" w:sz="24" w:space="4" w:color="auto"/>
        </w:pBdr>
        <w:jc w:val="center"/>
        <w:rPr>
          <w:b/>
          <w:bCs/>
          <w:sz w:val="44"/>
          <w:szCs w:val="44"/>
          <w:highlight w:val="yellow"/>
          <w:u w:val="single"/>
          <w:rtl/>
        </w:rPr>
      </w:pPr>
      <w:r w:rsidRPr="00764A76">
        <w:rPr>
          <w:b/>
          <w:bCs/>
          <w:sz w:val="44"/>
          <w:szCs w:val="44"/>
          <w:highlight w:val="yellow"/>
          <w:u w:val="single"/>
          <w:rtl/>
        </w:rPr>
        <w:t>أخطاء الإسلاميين في باب الإيمان والكفر</w:t>
      </w:r>
    </w:p>
    <w:p w14:paraId="4B765657" w14:textId="2E3CCCAE" w:rsidR="00C217A6" w:rsidRPr="00764A76" w:rsidRDefault="00C217A6" w:rsidP="001941FD">
      <w:pPr>
        <w:pBdr>
          <w:top w:val="threeDEngrave" w:sz="24" w:space="1" w:color="auto"/>
          <w:left w:val="threeDEngrave" w:sz="24" w:space="4" w:color="auto"/>
          <w:bottom w:val="threeDEmboss" w:sz="24" w:space="1" w:color="auto"/>
          <w:right w:val="threeDEmboss" w:sz="24" w:space="4" w:color="auto"/>
        </w:pBdr>
        <w:jc w:val="center"/>
        <w:rPr>
          <w:b/>
          <w:bCs/>
          <w:sz w:val="44"/>
          <w:szCs w:val="44"/>
          <w:highlight w:val="yellow"/>
          <w:u w:val="single"/>
          <w:rtl/>
        </w:rPr>
      </w:pPr>
      <w:r w:rsidRPr="00764A76">
        <w:rPr>
          <w:b/>
          <w:bCs/>
          <w:sz w:val="44"/>
          <w:szCs w:val="44"/>
          <w:highlight w:val="yellow"/>
          <w:u w:val="single"/>
          <w:rtl/>
        </w:rPr>
        <w:t>مما يؤدي إلى تكفير الحكام الظلمة بغير وجه حق</w:t>
      </w:r>
    </w:p>
    <w:p w14:paraId="0ADF8051" w14:textId="1C9C103C" w:rsidR="001941FD" w:rsidRPr="00C217A6" w:rsidRDefault="00C217A6"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Pr>
          <w:rFonts w:hint="cs"/>
          <w:b/>
          <w:bCs/>
          <w:sz w:val="40"/>
          <w:szCs w:val="40"/>
          <w:highlight w:val="yellow"/>
          <w:u w:val="single"/>
          <w:rtl/>
        </w:rPr>
        <w:t>و</w:t>
      </w:r>
      <w:r w:rsidR="001941FD" w:rsidRPr="00C217A6">
        <w:rPr>
          <w:rFonts w:hint="cs"/>
          <w:b/>
          <w:bCs/>
          <w:sz w:val="40"/>
          <w:szCs w:val="40"/>
          <w:highlight w:val="yellow"/>
          <w:u w:val="single"/>
          <w:rtl/>
        </w:rPr>
        <w:t xml:space="preserve">تحقيق القول في بيان أنواع كفر تارك الحكم بما أنزل الله، </w:t>
      </w:r>
    </w:p>
    <w:p w14:paraId="3B4A504F" w14:textId="77777777" w:rsidR="001941FD" w:rsidRPr="00C217A6"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rPr>
      </w:pPr>
      <w:r w:rsidRPr="00C217A6">
        <w:rPr>
          <w:rFonts w:hint="cs"/>
          <w:b/>
          <w:bCs/>
          <w:sz w:val="40"/>
          <w:szCs w:val="40"/>
          <w:highlight w:val="yellow"/>
          <w:u w:val="single"/>
          <w:rtl/>
        </w:rPr>
        <w:t>والرد على شبهات أهل الغلو في التكفير واستحلال حُرمات المسلمين</w:t>
      </w:r>
    </w:p>
    <w:p w14:paraId="2CF7B8F9" w14:textId="77777777" w:rsidR="001941FD" w:rsidRPr="00D172E5"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367FECDE" w14:textId="77777777" w:rsidR="001941FD" w:rsidRDefault="001941FD" w:rsidP="001941FD">
      <w:pPr>
        <w:rPr>
          <w:kern w:val="0"/>
          <w:rtl/>
        </w:rPr>
      </w:pPr>
    </w:p>
    <w:p w14:paraId="47922736" w14:textId="53A2AB25" w:rsidR="001941FD" w:rsidRDefault="001941FD" w:rsidP="00C217A6">
      <w:pPr>
        <w:rPr>
          <w:rtl/>
        </w:rPr>
      </w:pPr>
      <w:r>
        <w:rPr>
          <w:rFonts w:hint="cs"/>
          <w:kern w:val="0"/>
          <w:rtl/>
        </w:rPr>
        <w:t xml:space="preserve">وقد اشتمل هذا الفصل على </w:t>
      </w:r>
      <w:r w:rsidR="00072AB0">
        <w:rPr>
          <w:rFonts w:hint="cs"/>
          <w:kern w:val="0"/>
          <w:rtl/>
        </w:rPr>
        <w:t>مدخل و</w:t>
      </w:r>
      <w:r w:rsidR="00C217A6">
        <w:rPr>
          <w:rFonts w:hint="cs"/>
          <w:kern w:val="0"/>
          <w:rtl/>
        </w:rPr>
        <w:t xml:space="preserve">سبعة </w:t>
      </w:r>
      <w:r>
        <w:rPr>
          <w:rFonts w:hint="cs"/>
          <w:kern w:val="0"/>
          <w:rtl/>
        </w:rPr>
        <w:t xml:space="preserve">مباحث: </w:t>
      </w:r>
      <w:r>
        <w:rPr>
          <w:rFonts w:hint="cs"/>
          <w:bCs/>
          <w:rtl/>
        </w:rPr>
        <w:t>(المبحث الأول)</w:t>
      </w:r>
      <w:r>
        <w:rPr>
          <w:rFonts w:hint="cs"/>
          <w:rtl/>
        </w:rPr>
        <w:t>: درر ومفاتيح من فقه مسائل الإيمان في الكتاب والسنّة</w:t>
      </w:r>
      <w:r w:rsidR="00C217A6">
        <w:rPr>
          <w:rFonts w:hint="cs"/>
          <w:rtl/>
        </w:rPr>
        <w:t xml:space="preserve">، </w:t>
      </w:r>
      <w:r w:rsidR="00F90C82">
        <w:rPr>
          <w:rFonts w:hint="cs"/>
          <w:bCs/>
          <w:rtl/>
        </w:rPr>
        <w:t>(المبحث الثاني)</w:t>
      </w:r>
      <w:r w:rsidR="00F90C82">
        <w:rPr>
          <w:rFonts w:hint="cs"/>
          <w:rtl/>
        </w:rPr>
        <w:t>: درر ومفاتيح من فقه مسائل الكفر في الكتاب والسنّة</w:t>
      </w:r>
      <w:r w:rsidR="00C217A6">
        <w:rPr>
          <w:rFonts w:hint="cs"/>
          <w:rtl/>
        </w:rPr>
        <w:t xml:space="preserve">، </w:t>
      </w:r>
      <w:r>
        <w:rPr>
          <w:rFonts w:hint="cs"/>
          <w:bCs/>
          <w:rtl/>
        </w:rPr>
        <w:t xml:space="preserve">(المبحث </w:t>
      </w:r>
      <w:r w:rsidR="00F90C82">
        <w:rPr>
          <w:rFonts w:hint="cs"/>
          <w:bCs/>
          <w:rtl/>
        </w:rPr>
        <w:t>الثالث</w:t>
      </w:r>
      <w:r>
        <w:rPr>
          <w:rFonts w:hint="cs"/>
          <w:bCs/>
          <w:rtl/>
        </w:rPr>
        <w:t>)</w:t>
      </w:r>
      <w:r>
        <w:rPr>
          <w:rFonts w:hint="cs"/>
          <w:rtl/>
        </w:rPr>
        <w:t xml:space="preserve">: </w:t>
      </w:r>
      <w:r w:rsidR="00C217A6">
        <w:rPr>
          <w:rFonts w:hint="cs"/>
          <w:rtl/>
          <w:lang w:bidi="ar-KW"/>
        </w:rPr>
        <w:t xml:space="preserve">قواعد التكفير عند اهل السنّة والجماعة، </w:t>
      </w:r>
      <w:r w:rsidR="00C217A6" w:rsidRPr="00C217A6">
        <w:rPr>
          <w:rFonts w:hint="cs"/>
          <w:b/>
          <w:bCs/>
          <w:rtl/>
        </w:rPr>
        <w:t>(</w:t>
      </w:r>
      <w:r w:rsidR="00C217A6" w:rsidRPr="00C217A6">
        <w:rPr>
          <w:rFonts w:hint="cs"/>
          <w:b/>
          <w:bCs/>
          <w:rtl/>
          <w:lang w:bidi="ar-KW"/>
        </w:rPr>
        <w:t>المبحث الرابع)</w:t>
      </w:r>
      <w:r w:rsidR="00C217A6">
        <w:rPr>
          <w:rFonts w:hint="cs"/>
          <w:rtl/>
          <w:lang w:bidi="ar-KW"/>
        </w:rPr>
        <w:t xml:space="preserve">: </w:t>
      </w:r>
      <w:r w:rsidR="00C217A6">
        <w:rPr>
          <w:kern w:val="0"/>
          <w:rtl/>
        </w:rPr>
        <w:t xml:space="preserve">تحقيق القول في بيان أنواع كفر تارك الحكم بما أنزل الله، </w:t>
      </w:r>
      <w:r w:rsidR="00C217A6">
        <w:rPr>
          <w:rFonts w:hint="cs"/>
          <w:rtl/>
        </w:rPr>
        <w:t>(</w:t>
      </w:r>
      <w:r w:rsidR="00C217A6">
        <w:rPr>
          <w:rFonts w:hint="cs"/>
          <w:rtl/>
          <w:lang w:bidi="ar-KW"/>
        </w:rPr>
        <w:t xml:space="preserve">المبحث الخامس): درر ومفاتيح من فقه مسائل الشريعة في باب الإيمان والكفر، </w:t>
      </w:r>
      <w:r>
        <w:rPr>
          <w:rFonts w:hint="cs"/>
          <w:bCs/>
          <w:rtl/>
        </w:rPr>
        <w:t xml:space="preserve">(المبحث </w:t>
      </w:r>
      <w:r w:rsidR="00C217A6">
        <w:rPr>
          <w:rFonts w:hint="cs"/>
          <w:bCs/>
          <w:rtl/>
        </w:rPr>
        <w:t>السادس</w:t>
      </w:r>
      <w:r>
        <w:rPr>
          <w:rFonts w:hint="cs"/>
          <w:bCs/>
          <w:rtl/>
        </w:rPr>
        <w:t>)</w:t>
      </w:r>
      <w:r>
        <w:rPr>
          <w:rFonts w:hint="cs"/>
          <w:rtl/>
        </w:rPr>
        <w:t>: الرد على شبهات أهل الغلو في التكفير واستحلال حُرمات المسلمين،</w:t>
      </w:r>
      <w:r w:rsidR="00C217A6">
        <w:rPr>
          <w:rFonts w:hint="cs"/>
          <w:rtl/>
        </w:rPr>
        <w:t xml:space="preserve"> </w:t>
      </w:r>
      <w:r w:rsidR="00F90C82">
        <w:rPr>
          <w:bCs/>
          <w:kern w:val="0"/>
          <w:rtl/>
        </w:rPr>
        <w:t xml:space="preserve">(المبحث </w:t>
      </w:r>
      <w:r w:rsidR="00C217A6">
        <w:rPr>
          <w:rFonts w:hint="cs"/>
          <w:bCs/>
          <w:kern w:val="0"/>
          <w:rtl/>
        </w:rPr>
        <w:t>السابع</w:t>
      </w:r>
      <w:r w:rsidR="00F90C82">
        <w:rPr>
          <w:bCs/>
          <w:kern w:val="0"/>
          <w:rtl/>
        </w:rPr>
        <w:t>)</w:t>
      </w:r>
      <w:r w:rsidR="00F90C82">
        <w:rPr>
          <w:kern w:val="0"/>
          <w:rtl/>
        </w:rPr>
        <w:t xml:space="preserve">: </w:t>
      </w:r>
      <w:r w:rsidR="00F90C82">
        <w:rPr>
          <w:rFonts w:hint="cs"/>
          <w:kern w:val="0"/>
          <w:rtl/>
        </w:rPr>
        <w:t xml:space="preserve">خطورة الغلو في التكفير بلا ضابط </w:t>
      </w:r>
      <w:r w:rsidR="00F90C82">
        <w:rPr>
          <w:rFonts w:hint="cs"/>
          <w:rtl/>
        </w:rPr>
        <w:t>من الفقه ولا وازع من الدين</w:t>
      </w:r>
    </w:p>
    <w:p w14:paraId="407E557E" w14:textId="225A24BF" w:rsidR="001941FD" w:rsidRDefault="001941FD" w:rsidP="00D172E5">
      <w:pPr>
        <w:jc w:val="center"/>
        <w:rPr>
          <w:rtl/>
        </w:rPr>
      </w:pPr>
      <w:r>
        <w:rPr>
          <w:rFonts w:hint="cs"/>
          <w:rtl/>
        </w:rPr>
        <w:lastRenderedPageBreak/>
        <w:t>***</w:t>
      </w:r>
    </w:p>
    <w:p w14:paraId="3666A0F5" w14:textId="1A3997D2" w:rsidR="001941FD" w:rsidRDefault="001941FD" w:rsidP="001941FD">
      <w:pPr>
        <w:rPr>
          <w:rtl/>
        </w:rPr>
      </w:pPr>
    </w:p>
    <w:p w14:paraId="1B721C37" w14:textId="77777777" w:rsidR="00072AB0" w:rsidRPr="00072AB0" w:rsidRDefault="00072AB0" w:rsidP="00072AB0">
      <w:pPr>
        <w:pStyle w:val="a3"/>
        <w:jc w:val="center"/>
        <w:rPr>
          <w:sz w:val="36"/>
          <w:szCs w:val="36"/>
          <w:u w:val="single"/>
          <w:lang w:bidi="ar-KW"/>
        </w:rPr>
      </w:pPr>
    </w:p>
    <w:p w14:paraId="7DEA1469" w14:textId="08260416" w:rsidR="00072AB0" w:rsidRPr="00072AB0" w:rsidRDefault="00072AB0" w:rsidP="00072AB0">
      <w:pPr>
        <w:pStyle w:val="a3"/>
        <w:jc w:val="center"/>
        <w:rPr>
          <w:sz w:val="36"/>
          <w:szCs w:val="36"/>
          <w:highlight w:val="yellow"/>
          <w:u w:val="single"/>
          <w:rtl/>
        </w:rPr>
      </w:pPr>
      <w:r w:rsidRPr="00072AB0">
        <w:rPr>
          <w:sz w:val="36"/>
          <w:szCs w:val="36"/>
          <w:highlight w:val="yellow"/>
          <w:u w:val="single"/>
          <w:rtl/>
        </w:rPr>
        <w:t>مدخل</w:t>
      </w:r>
    </w:p>
    <w:p w14:paraId="3EAF6D10" w14:textId="52E61DBB" w:rsidR="00072AB0" w:rsidRPr="00072AB0" w:rsidRDefault="00072AB0" w:rsidP="00072AB0">
      <w:pPr>
        <w:pStyle w:val="a3"/>
        <w:jc w:val="center"/>
        <w:rPr>
          <w:sz w:val="36"/>
          <w:szCs w:val="36"/>
          <w:u w:val="single"/>
          <w:rtl/>
        </w:rPr>
      </w:pPr>
      <w:r w:rsidRPr="00072AB0">
        <w:rPr>
          <w:sz w:val="36"/>
          <w:szCs w:val="36"/>
          <w:highlight w:val="yellow"/>
          <w:u w:val="single"/>
          <w:rtl/>
        </w:rPr>
        <w:t>يتناول: التعريف بجماعات الغلو في التكفير</w:t>
      </w:r>
    </w:p>
    <w:p w14:paraId="6AF7CA0A" w14:textId="77777777" w:rsidR="00072AB0" w:rsidRPr="00072AB0" w:rsidRDefault="00072AB0" w:rsidP="00072AB0">
      <w:pPr>
        <w:pStyle w:val="a3"/>
        <w:jc w:val="center"/>
        <w:rPr>
          <w:sz w:val="36"/>
          <w:szCs w:val="36"/>
          <w:u w:val="single"/>
          <w:rtl/>
          <w:lang w:bidi="ar-KW"/>
        </w:rPr>
      </w:pPr>
    </w:p>
    <w:p w14:paraId="7E1488F0" w14:textId="0A080830" w:rsidR="00072AB0" w:rsidRDefault="00072AB0" w:rsidP="00072AB0">
      <w:pPr>
        <w:ind w:left="-58"/>
        <w:rPr>
          <w:b/>
          <w:rtl/>
        </w:rPr>
      </w:pPr>
      <w:r w:rsidRPr="00D73E92">
        <w:rPr>
          <w:rFonts w:hint="cs"/>
          <w:b/>
          <w:bCs/>
          <w:sz w:val="36"/>
          <w:szCs w:val="36"/>
          <w:highlight w:val="yellow"/>
          <w:u w:val="single"/>
          <w:rtl/>
        </w:rPr>
        <w:t>المفتاح الأول:</w:t>
      </w:r>
      <w:r>
        <w:rPr>
          <w:rFonts w:hint="cs"/>
          <w:b/>
          <w:bCs/>
          <w:sz w:val="36"/>
          <w:szCs w:val="36"/>
          <w:u w:val="single"/>
          <w:rtl/>
        </w:rPr>
        <w:t xml:space="preserve"> </w:t>
      </w:r>
      <w:r>
        <w:rPr>
          <w:bCs/>
          <w:rtl/>
        </w:rPr>
        <w:t>جماعات الغلو في التكفير</w:t>
      </w:r>
      <w:r w:rsidR="00161FB3">
        <w:rPr>
          <w:b/>
          <w:rtl/>
        </w:rPr>
        <w:t>:</w:t>
      </w:r>
      <w:r>
        <w:rPr>
          <w:b/>
          <w:rtl/>
        </w:rPr>
        <w:t xml:space="preserve"> هي جماعات غالية نهجت نهج الخوارج في التكفير بالمعصية</w:t>
      </w:r>
      <w:r w:rsidR="00161FB3">
        <w:rPr>
          <w:b/>
          <w:rtl/>
        </w:rPr>
        <w:t>،</w:t>
      </w:r>
      <w:r>
        <w:rPr>
          <w:b/>
          <w:rtl/>
        </w:rPr>
        <w:t xml:space="preserve"> والتكفير عنصر أساسي في أفكار ومعتقدات هذه الجماعة  فهم يكفرون كل من أرتكب كبيرة وأصر عليها ولم يتب منها</w:t>
      </w:r>
      <w:r w:rsidR="00161FB3">
        <w:rPr>
          <w:b/>
          <w:rtl/>
        </w:rPr>
        <w:t>،</w:t>
      </w:r>
      <w:r>
        <w:rPr>
          <w:b/>
          <w:rtl/>
        </w:rPr>
        <w:t xml:space="preserve"> وكذلك يكفرون الحكام الذين لا يحكمون بما أنزل الله بإطلاق ودون تفصيل</w:t>
      </w:r>
      <w:r w:rsidR="00161FB3">
        <w:rPr>
          <w:b/>
          <w:rtl/>
        </w:rPr>
        <w:t>،</w:t>
      </w:r>
      <w:r>
        <w:rPr>
          <w:b/>
          <w:rtl/>
        </w:rPr>
        <w:t xml:space="preserve"> ويكفرون المحكومين لأنهم رضوا بذلك وتابعوهم أيضاً بإطلاق ودون تفصيل</w:t>
      </w:r>
      <w:r w:rsidR="00161FB3">
        <w:rPr>
          <w:b/>
          <w:rtl/>
        </w:rPr>
        <w:t>،</w:t>
      </w:r>
      <w:r>
        <w:rPr>
          <w:b/>
          <w:rtl/>
        </w:rPr>
        <w:t xml:space="preserve"> ويكفرون العلماء لأنهم لم يكفروا هؤلاء ولا أولئك</w:t>
      </w:r>
      <w:r w:rsidR="00161FB3">
        <w:rPr>
          <w:b/>
          <w:rtl/>
        </w:rPr>
        <w:t>،</w:t>
      </w:r>
      <w:r>
        <w:rPr>
          <w:b/>
          <w:rtl/>
        </w:rPr>
        <w:t xml:space="preserve"> كما يكفرون كل من عرضوا عليه فكرهم فلم يقبله</w:t>
      </w:r>
      <w:r w:rsidR="00E26AAC">
        <w:rPr>
          <w:b/>
          <w:rtl/>
        </w:rPr>
        <w:t xml:space="preserve"> أو </w:t>
      </w:r>
      <w:r>
        <w:rPr>
          <w:b/>
          <w:rtl/>
        </w:rPr>
        <w:t>قبله ولم ينضم إلى جماعتهم ويبايع إمامهم</w:t>
      </w:r>
      <w:r w:rsidR="00161FB3">
        <w:rPr>
          <w:b/>
          <w:rtl/>
        </w:rPr>
        <w:t>،</w:t>
      </w:r>
      <w:r>
        <w:rPr>
          <w:b/>
          <w:rtl/>
        </w:rPr>
        <w:t xml:space="preserve"> أما من انضم إلى جماعتهم ثم تركها فهو مرتد حلال الدم</w:t>
      </w:r>
      <w:r w:rsidR="00161FB3">
        <w:rPr>
          <w:b/>
          <w:rtl/>
        </w:rPr>
        <w:t>،</w:t>
      </w:r>
      <w:r>
        <w:rPr>
          <w:b/>
          <w:rtl/>
        </w:rPr>
        <w:t xml:space="preserve"> وهؤلاء كغيرهم من أصحاب البدع الذي اعتقدوا رأياً ثم حملوا ألفاظ القرآن عليه فما وافق أقوالهم من السنة قبلوه وما خالفها تحايلوا في رده</w:t>
      </w:r>
      <w:r w:rsidR="00E26AAC">
        <w:rPr>
          <w:b/>
          <w:rtl/>
        </w:rPr>
        <w:t xml:space="preserve"> أو </w:t>
      </w:r>
      <w:r>
        <w:rPr>
          <w:b/>
          <w:rtl/>
        </w:rPr>
        <w:t>رد دلالته</w:t>
      </w:r>
      <w:r w:rsidR="00161FB3">
        <w:rPr>
          <w:b/>
          <w:rtl/>
        </w:rPr>
        <w:t>،</w:t>
      </w:r>
      <w:r>
        <w:rPr>
          <w:b/>
          <w:rtl/>
        </w:rPr>
        <w:t xml:space="preserve"> </w:t>
      </w:r>
    </w:p>
    <w:p w14:paraId="31B17129" w14:textId="1BE6B3B9" w:rsidR="00072AB0" w:rsidRDefault="00072AB0" w:rsidP="00072AB0">
      <w:pPr>
        <w:ind w:left="-58"/>
        <w:rPr>
          <w:b/>
          <w:rtl/>
        </w:rPr>
      </w:pPr>
      <w:r w:rsidRPr="00D73E92">
        <w:rPr>
          <w:rFonts w:hint="cs"/>
          <w:b/>
          <w:bCs/>
          <w:sz w:val="36"/>
          <w:szCs w:val="36"/>
          <w:highlight w:val="yellow"/>
          <w:u w:val="single"/>
          <w:rtl/>
        </w:rPr>
        <w:t xml:space="preserve">المفتاح </w:t>
      </w:r>
      <w:r>
        <w:rPr>
          <w:rFonts w:hint="cs"/>
          <w:b/>
          <w:bCs/>
          <w:sz w:val="36"/>
          <w:szCs w:val="36"/>
          <w:highlight w:val="yellow"/>
          <w:u w:val="single"/>
          <w:rtl/>
        </w:rPr>
        <w:t>الثاني</w:t>
      </w:r>
      <w:r w:rsidRPr="00D73E92">
        <w:rPr>
          <w:rFonts w:hint="cs"/>
          <w:b/>
          <w:bCs/>
          <w:sz w:val="36"/>
          <w:szCs w:val="36"/>
          <w:highlight w:val="yellow"/>
          <w:u w:val="single"/>
          <w:rtl/>
        </w:rPr>
        <w:t>:</w:t>
      </w:r>
      <w:r>
        <w:rPr>
          <w:rFonts w:hint="cs"/>
          <w:b/>
          <w:bCs/>
          <w:u w:val="single"/>
          <w:rtl/>
        </w:rPr>
        <w:t xml:space="preserve"> </w:t>
      </w:r>
      <w:r>
        <w:rPr>
          <w:b/>
          <w:bCs/>
          <w:rtl/>
        </w:rPr>
        <w:t>من أخطر مظاهر الجهل والتطرف والغلو عند أولئك التكفيريين</w:t>
      </w:r>
      <w:r w:rsidR="00161FB3">
        <w:rPr>
          <w:b/>
          <w:rtl/>
        </w:rPr>
        <w:t>:</w:t>
      </w:r>
      <w:r>
        <w:rPr>
          <w:b/>
          <w:rtl/>
        </w:rPr>
        <w:t xml:space="preserve"> (أ) ضعف البصيرة بحقيقة الدين</w:t>
      </w:r>
      <w:r w:rsidR="00161FB3">
        <w:rPr>
          <w:b/>
          <w:rtl/>
        </w:rPr>
        <w:t>،</w:t>
      </w:r>
      <w:r>
        <w:rPr>
          <w:b/>
          <w:rtl/>
        </w:rPr>
        <w:t xml:space="preserve"> (ب) والاتجاه الظاهري </w:t>
      </w:r>
      <w:r w:rsidR="00E26AAC">
        <w:rPr>
          <w:rFonts w:hint="cs"/>
          <w:b/>
          <w:rtl/>
        </w:rPr>
        <w:t xml:space="preserve">الجلد </w:t>
      </w:r>
      <w:r>
        <w:rPr>
          <w:b/>
          <w:rtl/>
        </w:rPr>
        <w:t>في فهم النصوص</w:t>
      </w:r>
      <w:r w:rsidR="00161FB3">
        <w:rPr>
          <w:b/>
          <w:rtl/>
        </w:rPr>
        <w:t>،</w:t>
      </w:r>
      <w:r>
        <w:rPr>
          <w:b/>
          <w:rtl/>
        </w:rPr>
        <w:t xml:space="preserve"> (ت) التمسك بحرفية النصوص دون التغلغل الى فهم فحواها ومعرفة مقاصدها</w:t>
      </w:r>
      <w:r w:rsidR="00161FB3">
        <w:rPr>
          <w:b/>
          <w:rtl/>
        </w:rPr>
        <w:t>،</w:t>
      </w:r>
      <w:r>
        <w:rPr>
          <w:b/>
          <w:rtl/>
        </w:rPr>
        <w:t xml:space="preserve"> (ث) الاشتغال بكثير من المسائل الجزئية والأمور الفرعية </w:t>
      </w:r>
      <w:r w:rsidR="00E26AAC">
        <w:rPr>
          <w:b/>
          <w:rtl/>
        </w:rPr>
        <w:t xml:space="preserve">التي تتفاوت فيها الأفهام وتتعارض فيها الأدلة، والاختلاف فيها لا يمثل كبير اختلاف </w:t>
      </w:r>
      <w:r>
        <w:rPr>
          <w:b/>
          <w:rtl/>
        </w:rPr>
        <w:t xml:space="preserve">عن </w:t>
      </w:r>
      <w:r>
        <w:rPr>
          <w:b/>
          <w:rtl/>
        </w:rPr>
        <w:lastRenderedPageBreak/>
        <w:t>القضايا الكبرى التي تتعلق بوجود الأمة الاسلامية وهويتها</w:t>
      </w:r>
      <w:r w:rsidR="00E26AAC">
        <w:rPr>
          <w:b/>
          <w:rtl/>
        </w:rPr>
        <w:t>،</w:t>
      </w:r>
      <w:r>
        <w:rPr>
          <w:b/>
          <w:rtl/>
        </w:rPr>
        <w:t xml:space="preserve"> (ج) الاسراف في التحريم</w:t>
      </w:r>
      <w:r w:rsidR="00161FB3">
        <w:rPr>
          <w:b/>
          <w:rtl/>
        </w:rPr>
        <w:t>،</w:t>
      </w:r>
      <w:r>
        <w:rPr>
          <w:b/>
          <w:rtl/>
        </w:rPr>
        <w:t xml:space="preserve"> والميل دائما الى التضييق والتشديد والاسراف في القول بالتحريم مع تحذير القرآن الكريم والسنة والسلف من ذلك</w:t>
      </w:r>
      <w:r w:rsidR="00161FB3">
        <w:rPr>
          <w:b/>
          <w:rtl/>
        </w:rPr>
        <w:t>،</w:t>
      </w:r>
      <w:r>
        <w:rPr>
          <w:b/>
          <w:rtl/>
        </w:rPr>
        <w:t xml:space="preserve"> فقد قال تعالى</w:t>
      </w:r>
      <w:r w:rsidR="00161FB3">
        <w:rPr>
          <w:b/>
          <w:rtl/>
        </w:rPr>
        <w:t>:</w:t>
      </w:r>
      <w:r>
        <w:rPr>
          <w:b/>
          <w:rtl/>
        </w:rPr>
        <w:t xml:space="preserve"> </w:t>
      </w:r>
      <w:r w:rsidR="00161FB3">
        <w:rPr>
          <w:b/>
          <w:rtl/>
        </w:rPr>
        <w:t>{</w:t>
      </w:r>
      <w:r w:rsidR="00E26AAC" w:rsidRPr="00E26AAC">
        <w:rPr>
          <w:rtl/>
        </w:rPr>
        <w:t xml:space="preserve"> </w:t>
      </w:r>
      <w:r w:rsidR="00E26AAC" w:rsidRPr="001B6741">
        <w:rPr>
          <w:rtl/>
        </w:rPr>
        <w:t>وَلَا تَقُولُوا لِمَا تَصِفُ أَلْسِنَتُكُمُ الْكَذِبَ هَذَا حَلَالٌ وَهَذَا حَرَامٌ لِتَفْتَرُوا عَلَى اللَّهِ الْكَذِبَ إِنَّ الَّذِينَ يَفْتَرُونَ عَلَى اللَّهِ الْكَذِبَ لَا يُفْلِحُونَ</w:t>
      </w:r>
      <w:r w:rsidR="00E26AAC">
        <w:rPr>
          <w:rFonts w:hint="cs"/>
          <w:rtl/>
        </w:rPr>
        <w:t xml:space="preserve">} [النحل: 116]، </w:t>
      </w:r>
      <w:r>
        <w:rPr>
          <w:b/>
          <w:rtl/>
        </w:rPr>
        <w:t>وكان السلف لا يطلقون الحرام الا ما علم تحريمه جزما</w:t>
      </w:r>
      <w:r w:rsidR="00161FB3">
        <w:rPr>
          <w:b/>
          <w:rtl/>
        </w:rPr>
        <w:t>،</w:t>
      </w:r>
      <w:r>
        <w:rPr>
          <w:b/>
          <w:rtl/>
        </w:rPr>
        <w:t xml:space="preserve"> فاذا لم يجزم بتحريمه قالوا</w:t>
      </w:r>
      <w:r w:rsidR="00161FB3">
        <w:rPr>
          <w:b/>
          <w:rtl/>
        </w:rPr>
        <w:t>:</w:t>
      </w:r>
      <w:r>
        <w:rPr>
          <w:b/>
          <w:rtl/>
        </w:rPr>
        <w:t xml:space="preserve"> </w:t>
      </w:r>
      <w:r w:rsidR="00161FB3">
        <w:rPr>
          <w:b/>
          <w:rtl/>
        </w:rPr>
        <w:t>(</w:t>
      </w:r>
      <w:r>
        <w:rPr>
          <w:b/>
          <w:rtl/>
        </w:rPr>
        <w:t>نكره كذا</w:t>
      </w:r>
      <w:r w:rsidR="00E26AAC">
        <w:rPr>
          <w:b/>
          <w:rtl/>
        </w:rPr>
        <w:t xml:space="preserve"> أو </w:t>
      </w:r>
      <w:r>
        <w:rPr>
          <w:b/>
          <w:rtl/>
        </w:rPr>
        <w:t>لا نراه</w:t>
      </w:r>
      <w:r w:rsidR="00E26AAC">
        <w:rPr>
          <w:b/>
          <w:rtl/>
        </w:rPr>
        <w:t xml:space="preserve"> أو </w:t>
      </w:r>
      <w:r>
        <w:rPr>
          <w:b/>
          <w:rtl/>
        </w:rPr>
        <w:t>نحو ذلك من العبارات ولا يصرحون بالتحريم</w:t>
      </w:r>
      <w:r w:rsidR="00161FB3">
        <w:rPr>
          <w:b/>
          <w:rtl/>
        </w:rPr>
        <w:t>)</w:t>
      </w:r>
      <w:r>
        <w:rPr>
          <w:b/>
          <w:rtl/>
        </w:rPr>
        <w:t xml:space="preserve"> والمتشددون يجنحون الى التحريم دائما مع وجود الكراهة</w:t>
      </w:r>
      <w:r w:rsidR="00E26AAC">
        <w:rPr>
          <w:b/>
          <w:rtl/>
        </w:rPr>
        <w:t xml:space="preserve"> أو </w:t>
      </w:r>
      <w:r>
        <w:rPr>
          <w:b/>
          <w:rtl/>
        </w:rPr>
        <w:t>يجنحون الى التشدد والتضييق مع وجود التيسير</w:t>
      </w:r>
      <w:r w:rsidR="00161FB3">
        <w:rPr>
          <w:b/>
          <w:rtl/>
        </w:rPr>
        <w:t>،</w:t>
      </w:r>
      <w:r>
        <w:rPr>
          <w:b/>
          <w:rtl/>
        </w:rPr>
        <w:t xml:space="preserve"> (ح) واتباع المتشابهات المحتملات المعاني وحمالات الوجوه</w:t>
      </w:r>
      <w:r w:rsidR="00161FB3">
        <w:rPr>
          <w:b/>
          <w:rtl/>
        </w:rPr>
        <w:t>،</w:t>
      </w:r>
      <w:r>
        <w:rPr>
          <w:b/>
          <w:rtl/>
        </w:rPr>
        <w:t xml:space="preserve"> وترك المحكمات البينات الواضحات</w:t>
      </w:r>
      <w:r w:rsidR="00161FB3">
        <w:rPr>
          <w:b/>
          <w:rtl/>
        </w:rPr>
        <w:t>،</w:t>
      </w:r>
      <w:r>
        <w:rPr>
          <w:b/>
          <w:rtl/>
        </w:rPr>
        <w:t xml:space="preserve"> لذا نراهم يعتمدون على المتشابهات في تكفير الأمة واستحلال دمائها ولو ردوا المتشابه الى المحكم لحكموا بالعدل والحق</w:t>
      </w:r>
      <w:r w:rsidR="00161FB3">
        <w:rPr>
          <w:b/>
          <w:rtl/>
        </w:rPr>
        <w:t>،</w:t>
      </w:r>
      <w:r>
        <w:rPr>
          <w:b/>
          <w:rtl/>
        </w:rPr>
        <w:t xml:space="preserve"> (خ) وعدم تلقي العلم على أيدي العلماء المتخصصين بمعرفته</w:t>
      </w:r>
      <w:r w:rsidR="00161FB3">
        <w:rPr>
          <w:b/>
          <w:rtl/>
        </w:rPr>
        <w:t>،</w:t>
      </w:r>
      <w:r>
        <w:rPr>
          <w:b/>
          <w:rtl/>
        </w:rPr>
        <w:t xml:space="preserve"> واعتماد أكثرهم على بضاعة الكتب والصحف والقراءة من غير تلقي العلم على أيدي العلماء المتخصصين مما يجعلهم يسيئون الفهم ويستنبطون الأحكام الخاطئة الجائرة</w:t>
      </w:r>
      <w:r w:rsidR="00161FB3">
        <w:rPr>
          <w:b/>
          <w:rtl/>
        </w:rPr>
        <w:t>،</w:t>
      </w:r>
      <w:r>
        <w:rPr>
          <w:b/>
          <w:rtl/>
        </w:rPr>
        <w:t xml:space="preserve"> (د) وضعف البصيرة بالواقع والحياة والتاريخ وسنن الكون</w:t>
      </w:r>
      <w:r w:rsidR="00161FB3">
        <w:rPr>
          <w:b/>
          <w:rtl/>
        </w:rPr>
        <w:t>،</w:t>
      </w:r>
      <w:r>
        <w:rPr>
          <w:b/>
          <w:rtl/>
        </w:rPr>
        <w:t xml:space="preserve"> فتجد أحدهم يريد ما لا يكون ويطلب مالا يوجد ويتخيل ما لا يقع ويفهم الوقائع على غير حقيقتها ويفسرها وفقا لأوهام رسخت في رأسه لا أساس لها من سنن الله في خلقه ولا من احكامه في شرعه</w:t>
      </w:r>
      <w:r w:rsidR="00161FB3">
        <w:rPr>
          <w:b/>
          <w:rtl/>
        </w:rPr>
        <w:t>،</w:t>
      </w:r>
      <w:r>
        <w:rPr>
          <w:b/>
          <w:rtl/>
        </w:rPr>
        <w:t xml:space="preserve"> وهو يريد ان يغير المجتمع كله</w:t>
      </w:r>
      <w:r w:rsidR="00161FB3">
        <w:rPr>
          <w:b/>
          <w:rtl/>
        </w:rPr>
        <w:t>،</w:t>
      </w:r>
      <w:r>
        <w:rPr>
          <w:b/>
          <w:rtl/>
        </w:rPr>
        <w:t xml:space="preserve"> افكاره ومشاعره وتقاليده واخلاقه وانظمته الاجتماعية والسياسية والاقتصادية بوسائل واهية واساليب خاطئة</w:t>
      </w:r>
      <w:r w:rsidR="00161FB3">
        <w:rPr>
          <w:b/>
          <w:rtl/>
        </w:rPr>
        <w:t>،</w:t>
      </w:r>
      <w:r>
        <w:rPr>
          <w:b/>
          <w:rtl/>
        </w:rPr>
        <w:t>(ذ) والمجازفة والغلو في تكفير عصاه المسلمين فأخرجوا اهل الاسلام من الملة وحكموا عليهم بالكفر نتيجة لشبهة</w:t>
      </w:r>
      <w:r w:rsidR="00E26AAC">
        <w:rPr>
          <w:b/>
          <w:rtl/>
        </w:rPr>
        <w:t xml:space="preserve"> أو </w:t>
      </w:r>
      <w:r>
        <w:rPr>
          <w:b/>
          <w:rtl/>
        </w:rPr>
        <w:t>هوى</w:t>
      </w:r>
      <w:r w:rsidR="00E26AAC">
        <w:rPr>
          <w:b/>
          <w:rtl/>
        </w:rPr>
        <w:t xml:space="preserve"> أو </w:t>
      </w:r>
      <w:r>
        <w:rPr>
          <w:b/>
          <w:rtl/>
        </w:rPr>
        <w:t>تقليد لضال</w:t>
      </w:r>
      <w:r w:rsidR="00E26AAC">
        <w:rPr>
          <w:b/>
          <w:rtl/>
        </w:rPr>
        <w:t xml:space="preserve"> أو </w:t>
      </w:r>
      <w:r>
        <w:rPr>
          <w:b/>
          <w:rtl/>
        </w:rPr>
        <w:t>جاهل</w:t>
      </w:r>
      <w:r w:rsidR="00161FB3">
        <w:rPr>
          <w:b/>
          <w:rtl/>
        </w:rPr>
        <w:t>،</w:t>
      </w:r>
    </w:p>
    <w:p w14:paraId="4DA78859" w14:textId="31EAF2F6" w:rsidR="00072AB0" w:rsidRDefault="00072AB0" w:rsidP="00072AB0">
      <w:pPr>
        <w:ind w:left="-58"/>
        <w:rPr>
          <w:b/>
          <w:rtl/>
        </w:rPr>
      </w:pPr>
      <w:r w:rsidRPr="00D73E92">
        <w:rPr>
          <w:rFonts w:hint="cs"/>
          <w:b/>
          <w:bCs/>
          <w:sz w:val="36"/>
          <w:szCs w:val="36"/>
          <w:highlight w:val="yellow"/>
          <w:u w:val="single"/>
          <w:rtl/>
        </w:rPr>
        <w:t xml:space="preserve">المفتاح </w:t>
      </w:r>
      <w:r>
        <w:rPr>
          <w:rFonts w:hint="cs"/>
          <w:b/>
          <w:bCs/>
          <w:sz w:val="36"/>
          <w:szCs w:val="36"/>
          <w:highlight w:val="yellow"/>
          <w:u w:val="single"/>
          <w:rtl/>
        </w:rPr>
        <w:t>الثالث</w:t>
      </w:r>
      <w:r w:rsidRPr="00D73E92">
        <w:rPr>
          <w:rFonts w:hint="cs"/>
          <w:b/>
          <w:bCs/>
          <w:sz w:val="36"/>
          <w:szCs w:val="36"/>
          <w:highlight w:val="yellow"/>
          <w:u w:val="single"/>
          <w:rtl/>
        </w:rPr>
        <w:t>:</w:t>
      </w:r>
      <w:r>
        <w:rPr>
          <w:rFonts w:hint="cs"/>
          <w:b/>
          <w:bCs/>
          <w:u w:val="single"/>
          <w:rtl/>
        </w:rPr>
        <w:t xml:space="preserve"> </w:t>
      </w:r>
      <w:r>
        <w:rPr>
          <w:b/>
          <w:bCs/>
          <w:rtl/>
        </w:rPr>
        <w:t>من أهم</w:t>
      </w:r>
      <w:r>
        <w:rPr>
          <w:rFonts w:eastAsia="MS Mincho"/>
          <w:bCs/>
          <w:rtl/>
        </w:rPr>
        <w:t xml:space="preserve"> أسباب ظهور ظاهرة التكفير وانتشارها</w:t>
      </w:r>
      <w:r w:rsidR="00161FB3">
        <w:rPr>
          <w:rFonts w:eastAsia="MS Mincho"/>
          <w:b/>
          <w:rtl/>
        </w:rPr>
        <w:t>:</w:t>
      </w:r>
      <w:r>
        <w:rPr>
          <w:rFonts w:eastAsia="MS Mincho"/>
          <w:b/>
          <w:rtl/>
        </w:rPr>
        <w:t xml:space="preserve"> (أ) الجهل في معرفة أنواع الكفر</w:t>
      </w:r>
      <w:r w:rsidR="00161FB3">
        <w:rPr>
          <w:rFonts w:eastAsia="MS Mincho"/>
          <w:b/>
          <w:rtl/>
        </w:rPr>
        <w:t>،</w:t>
      </w:r>
      <w:r>
        <w:rPr>
          <w:rFonts w:eastAsia="MS Mincho"/>
          <w:b/>
          <w:rtl/>
        </w:rPr>
        <w:t xml:space="preserve"> والتفريق بين الكفرين</w:t>
      </w:r>
      <w:r w:rsidR="00161FB3">
        <w:rPr>
          <w:rFonts w:eastAsia="MS Mincho"/>
          <w:b/>
          <w:rtl/>
        </w:rPr>
        <w:t>:</w:t>
      </w:r>
      <w:r>
        <w:rPr>
          <w:rFonts w:eastAsia="MS Mincho"/>
          <w:b/>
          <w:rtl/>
        </w:rPr>
        <w:t xml:space="preserve"> الأكبر والأصغر</w:t>
      </w:r>
      <w:r w:rsidR="00161FB3">
        <w:rPr>
          <w:rFonts w:eastAsia="MS Mincho"/>
          <w:b/>
          <w:rtl/>
        </w:rPr>
        <w:t>،</w:t>
      </w:r>
      <w:r>
        <w:rPr>
          <w:rFonts w:eastAsia="MS Mincho"/>
          <w:b/>
          <w:rtl/>
        </w:rPr>
        <w:t xml:space="preserve"> (ب) </w:t>
      </w:r>
      <w:r>
        <w:rPr>
          <w:b/>
          <w:rtl/>
        </w:rPr>
        <w:t xml:space="preserve">قلة بضاعة هؤلاء </w:t>
      </w:r>
      <w:r w:rsidR="00E26AAC">
        <w:rPr>
          <w:rFonts w:hint="cs"/>
          <w:b/>
          <w:rtl/>
        </w:rPr>
        <w:t>من العلم الشرعي و</w:t>
      </w:r>
      <w:r>
        <w:rPr>
          <w:b/>
          <w:rtl/>
        </w:rPr>
        <w:t>من فقه الإسلام وأصوله</w:t>
      </w:r>
      <w:r w:rsidR="00161FB3">
        <w:rPr>
          <w:b/>
          <w:rtl/>
        </w:rPr>
        <w:t>،</w:t>
      </w:r>
      <w:r>
        <w:rPr>
          <w:b/>
          <w:rtl/>
        </w:rPr>
        <w:t xml:space="preserve"> وعدم تعمقهم في العلوم الشرعية</w:t>
      </w:r>
      <w:r w:rsidR="00161FB3">
        <w:rPr>
          <w:b/>
          <w:rtl/>
        </w:rPr>
        <w:t>،</w:t>
      </w:r>
      <w:r>
        <w:rPr>
          <w:b/>
          <w:rtl/>
        </w:rPr>
        <w:t xml:space="preserve"> الأمر الذي جعلهم يأخذون ببعض النصوص دون بعض،</w:t>
      </w:r>
      <w:r w:rsidR="00E26AAC">
        <w:rPr>
          <w:b/>
          <w:rtl/>
        </w:rPr>
        <w:t xml:space="preserve"> أو </w:t>
      </w:r>
      <w:r>
        <w:rPr>
          <w:b/>
          <w:rtl/>
        </w:rPr>
        <w:t>يأخذون بالمتشابهات، وينسون المحكمات،</w:t>
      </w:r>
      <w:r w:rsidR="00E26AAC">
        <w:rPr>
          <w:b/>
          <w:rtl/>
        </w:rPr>
        <w:t xml:space="preserve"> أو </w:t>
      </w:r>
      <w:r>
        <w:rPr>
          <w:b/>
          <w:rtl/>
        </w:rPr>
        <w:t>يأخذون بالجزئيات ويغفلون القواعد الكلية،</w:t>
      </w:r>
      <w:r w:rsidR="00E26AAC">
        <w:rPr>
          <w:b/>
          <w:rtl/>
        </w:rPr>
        <w:t xml:space="preserve"> أو </w:t>
      </w:r>
      <w:r>
        <w:rPr>
          <w:b/>
          <w:rtl/>
        </w:rPr>
        <w:t>يفهمون بعض النصوص فهما سطحيا سريعا، إلى غير ذلك من الأمور اللازمة لمن يتصدر للفتوى في هذه الأمور الخطيرة</w:t>
      </w:r>
      <w:r w:rsidR="00161FB3">
        <w:rPr>
          <w:b/>
          <w:rtl/>
        </w:rPr>
        <w:t>،</w:t>
      </w:r>
      <w:r>
        <w:rPr>
          <w:b/>
          <w:rtl/>
        </w:rPr>
        <w:t xml:space="preserve"> دون أهلية كافية</w:t>
      </w:r>
      <w:r w:rsidR="00161FB3">
        <w:rPr>
          <w:b/>
          <w:rtl/>
        </w:rPr>
        <w:t>،</w:t>
      </w:r>
      <w:r>
        <w:rPr>
          <w:b/>
          <w:rtl/>
        </w:rPr>
        <w:t xml:space="preserve"> فالإخلاص وحده لا يكفي</w:t>
      </w:r>
      <w:r w:rsidR="00161FB3">
        <w:rPr>
          <w:b/>
          <w:rtl/>
        </w:rPr>
        <w:t>،</w:t>
      </w:r>
      <w:r>
        <w:rPr>
          <w:b/>
          <w:rtl/>
        </w:rPr>
        <w:t xml:space="preserve"> ما لم يسنده فقه عميق لشريعة الإسلام</w:t>
      </w:r>
      <w:r w:rsidR="00161FB3">
        <w:rPr>
          <w:b/>
          <w:rtl/>
        </w:rPr>
        <w:t>،</w:t>
      </w:r>
      <w:r>
        <w:rPr>
          <w:b/>
          <w:rtl/>
        </w:rPr>
        <w:t xml:space="preserve"> وإلا وقع صاحبه فيما وقع فيه الخوارج من قبل</w:t>
      </w:r>
      <w:r w:rsidR="00161FB3">
        <w:rPr>
          <w:b/>
          <w:rtl/>
        </w:rPr>
        <w:t>،</w:t>
      </w:r>
      <w:r>
        <w:rPr>
          <w:b/>
          <w:rtl/>
        </w:rPr>
        <w:t xml:space="preserve"> الذين صحت الأحاديث في ذمهم من عشرة أوجه</w:t>
      </w:r>
      <w:r w:rsidR="00161FB3">
        <w:rPr>
          <w:b/>
          <w:rtl/>
        </w:rPr>
        <w:t>،</w:t>
      </w:r>
      <w:r>
        <w:rPr>
          <w:b/>
          <w:rtl/>
        </w:rPr>
        <w:t xml:space="preserve"> كما </w:t>
      </w:r>
      <w:r>
        <w:rPr>
          <w:b/>
          <w:rtl/>
        </w:rPr>
        <w:lastRenderedPageBreak/>
        <w:t>قال الإمام أحمد. هذا مع شدة حرصهم على العقيدة والتنسك</w:t>
      </w:r>
      <w:r w:rsidR="00161FB3">
        <w:rPr>
          <w:b/>
          <w:rtl/>
        </w:rPr>
        <w:t>،</w:t>
      </w:r>
      <w:r>
        <w:rPr>
          <w:b/>
          <w:rtl/>
        </w:rPr>
        <w:t xml:space="preserve"> ولهذا كان أئمة السلف يوصون بطلب العلم قبل التعبد والجهاد، حتى لا ينحرف عن طريق الله من حيث لا يدري</w:t>
      </w:r>
      <w:r w:rsidR="00161FB3">
        <w:rPr>
          <w:b/>
          <w:rtl/>
        </w:rPr>
        <w:t>،</w:t>
      </w:r>
    </w:p>
    <w:p w14:paraId="6CD11BAA" w14:textId="674D6D62" w:rsidR="00072AB0" w:rsidRDefault="00072AB0" w:rsidP="00072AB0">
      <w:pPr>
        <w:ind w:left="-58"/>
        <w:rPr>
          <w:b/>
          <w:rtl/>
        </w:rPr>
      </w:pPr>
      <w:r w:rsidRPr="00D73E92">
        <w:rPr>
          <w:rFonts w:hint="cs"/>
          <w:b/>
          <w:bCs/>
          <w:sz w:val="36"/>
          <w:szCs w:val="36"/>
          <w:highlight w:val="yellow"/>
          <w:u w:val="single"/>
          <w:rtl/>
        </w:rPr>
        <w:t xml:space="preserve">المفتاح </w:t>
      </w:r>
      <w:r>
        <w:rPr>
          <w:rFonts w:hint="cs"/>
          <w:b/>
          <w:bCs/>
          <w:sz w:val="36"/>
          <w:szCs w:val="36"/>
          <w:highlight w:val="yellow"/>
          <w:u w:val="single"/>
          <w:rtl/>
        </w:rPr>
        <w:t>الرابع</w:t>
      </w:r>
      <w:r w:rsidRPr="00D73E92">
        <w:rPr>
          <w:rFonts w:hint="cs"/>
          <w:b/>
          <w:bCs/>
          <w:sz w:val="36"/>
          <w:szCs w:val="36"/>
          <w:highlight w:val="yellow"/>
          <w:u w:val="single"/>
          <w:rtl/>
        </w:rPr>
        <w:t>:</w:t>
      </w:r>
      <w:r>
        <w:rPr>
          <w:rFonts w:hint="cs"/>
          <w:b/>
          <w:bCs/>
          <w:u w:val="single"/>
          <w:rtl/>
        </w:rPr>
        <w:t xml:space="preserve"> </w:t>
      </w:r>
      <w:r>
        <w:rPr>
          <w:b/>
          <w:bCs/>
          <w:rtl/>
        </w:rPr>
        <w:t>من أبرز مظاهر غلو هؤلاء في الدين</w:t>
      </w:r>
      <w:r w:rsidR="00161FB3">
        <w:rPr>
          <w:b/>
          <w:rtl/>
        </w:rPr>
        <w:t>:</w:t>
      </w:r>
      <w:r>
        <w:rPr>
          <w:b/>
          <w:rtl/>
        </w:rPr>
        <w:t xml:space="preserve"> (أ) التعصب للرأي وعدم الاعتراف بالرأي الآخر في الأمور الاجتهادية والأمور المحتملة</w:t>
      </w:r>
      <w:r w:rsidR="00161FB3">
        <w:rPr>
          <w:b/>
          <w:rtl/>
        </w:rPr>
        <w:t>،</w:t>
      </w:r>
      <w:r>
        <w:rPr>
          <w:b/>
          <w:rtl/>
        </w:rPr>
        <w:t xml:space="preserve"> وكثيرا ما يجعل الأمور الاجتهادية أمورا مقطوعة ويقينية ليس فيها الا قول واحد وهو قوله</w:t>
      </w:r>
      <w:r w:rsidR="00E26AAC">
        <w:rPr>
          <w:rFonts w:hint="cs"/>
          <w:b/>
          <w:rtl/>
        </w:rPr>
        <w:t xml:space="preserve">، </w:t>
      </w:r>
      <w:r>
        <w:rPr>
          <w:b/>
          <w:rtl/>
        </w:rPr>
        <w:t>ومن ثم يظهر الإرهاب الفكري بالتبديع والتكفير</w:t>
      </w:r>
      <w:r w:rsidR="00161FB3">
        <w:rPr>
          <w:b/>
          <w:rtl/>
        </w:rPr>
        <w:t>،</w:t>
      </w:r>
      <w:r>
        <w:rPr>
          <w:b/>
          <w:rtl/>
        </w:rPr>
        <w:t xml:space="preserve"> (ب) والتزام التشدد مع قيام موجبات التيسير الزام جمهور الناس بما لم يلزمهم الله به</w:t>
      </w:r>
      <w:r w:rsidR="00161FB3">
        <w:rPr>
          <w:b/>
          <w:rtl/>
        </w:rPr>
        <w:t>،</w:t>
      </w:r>
      <w:r>
        <w:rPr>
          <w:b/>
          <w:rtl/>
        </w:rPr>
        <w:t xml:space="preserve"> والتشدد في غير موضعه</w:t>
      </w:r>
      <w:r w:rsidR="00161FB3">
        <w:rPr>
          <w:b/>
          <w:rtl/>
        </w:rPr>
        <w:t>،</w:t>
      </w:r>
      <w:r>
        <w:rPr>
          <w:b/>
          <w:rtl/>
        </w:rPr>
        <w:t xml:space="preserve"> والغلظة والخشونة والفظاظة والخشونة في الأسلوب في الدعوة خلافا لأمر الله ورسوله فقد قال تعالى</w:t>
      </w:r>
      <w:r w:rsidR="00161FB3">
        <w:rPr>
          <w:b/>
          <w:rtl/>
        </w:rPr>
        <w:t>:</w:t>
      </w:r>
      <w:r>
        <w:rPr>
          <w:b/>
          <w:rtl/>
        </w:rPr>
        <w:t xml:space="preserve"> </w:t>
      </w:r>
      <w:r w:rsidR="00161FB3">
        <w:rPr>
          <w:b/>
          <w:rtl/>
        </w:rPr>
        <w:t>{</w:t>
      </w:r>
      <w:r w:rsidR="00E26AAC" w:rsidRPr="00E26AAC">
        <w:rPr>
          <w:rtl/>
        </w:rPr>
        <w:t xml:space="preserve"> </w:t>
      </w:r>
      <w:r w:rsidR="00E26AAC" w:rsidRPr="001B6741">
        <w:rPr>
          <w:rtl/>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0034398C">
        <w:rPr>
          <w:rFonts w:hint="cs"/>
          <w:rtl/>
        </w:rPr>
        <w:t>} [</w:t>
      </w:r>
      <w:r w:rsidR="00E26AAC">
        <w:rPr>
          <w:rFonts w:hint="cs"/>
          <w:b/>
          <w:rtl/>
        </w:rPr>
        <w:t xml:space="preserve">آل عمران: 159]، </w:t>
      </w:r>
      <w:r>
        <w:rPr>
          <w:b/>
          <w:rtl/>
        </w:rPr>
        <w:t>(ت) سوء الظن بالناس</w:t>
      </w:r>
      <w:r w:rsidR="00161FB3">
        <w:rPr>
          <w:b/>
          <w:rtl/>
        </w:rPr>
        <w:t>،</w:t>
      </w:r>
      <w:r>
        <w:rPr>
          <w:b/>
          <w:rtl/>
        </w:rPr>
        <w:t xml:space="preserve"> فالأصل عندهم هو الاتهام</w:t>
      </w:r>
      <w:r w:rsidR="00161FB3">
        <w:rPr>
          <w:b/>
          <w:rtl/>
        </w:rPr>
        <w:t>،</w:t>
      </w:r>
      <w:r>
        <w:rPr>
          <w:b/>
          <w:rtl/>
        </w:rPr>
        <w:t xml:space="preserve"> ولا يقتصر سوء الظن عند هؤلاء على العامة بل يتعدى الى الخاصة وخاصة الخاصة</w:t>
      </w:r>
      <w:r w:rsidR="00161FB3">
        <w:rPr>
          <w:b/>
          <w:rtl/>
        </w:rPr>
        <w:t>،</w:t>
      </w:r>
      <w:r>
        <w:rPr>
          <w:b/>
          <w:rtl/>
        </w:rPr>
        <w:t xml:space="preserve"> فاذا أفتي فقيه بفتوى فيها تيسير على خلق الله ورفع الحرج عنهم فهو في نظرهم متهاون في الدين</w:t>
      </w:r>
      <w:r w:rsidR="00161FB3">
        <w:rPr>
          <w:b/>
          <w:rtl/>
        </w:rPr>
        <w:t>،</w:t>
      </w:r>
      <w:r>
        <w:rPr>
          <w:b/>
          <w:rtl/>
        </w:rPr>
        <w:t xml:space="preserve"> (ث) لا يرون الا المثالب ولا ينظرون </w:t>
      </w:r>
      <w:r w:rsidR="0034398C">
        <w:rPr>
          <w:rFonts w:hint="cs"/>
          <w:b/>
          <w:rtl/>
        </w:rPr>
        <w:t xml:space="preserve">إلا إلى السيئات، </w:t>
      </w:r>
      <w:r>
        <w:rPr>
          <w:b/>
          <w:rtl/>
        </w:rPr>
        <w:t xml:space="preserve">وهذه نظرة </w:t>
      </w:r>
      <w:r w:rsidR="0034398C">
        <w:rPr>
          <w:rFonts w:hint="cs"/>
          <w:b/>
          <w:rtl/>
        </w:rPr>
        <w:t>منحرفة، قال تعالى: {</w:t>
      </w:r>
      <w:r>
        <w:rPr>
          <w:b/>
          <w:rtl/>
        </w:rPr>
        <w:t xml:space="preserve"> وانحراف عن الطريق السليم فالله يقول</w:t>
      </w:r>
      <w:r w:rsidR="00161FB3">
        <w:rPr>
          <w:b/>
          <w:rtl/>
        </w:rPr>
        <w:t>:</w:t>
      </w:r>
      <w:r>
        <w:rPr>
          <w:b/>
          <w:rtl/>
        </w:rPr>
        <w:t xml:space="preserve"> </w:t>
      </w:r>
      <w:r w:rsidR="00161FB3">
        <w:rPr>
          <w:b/>
          <w:rtl/>
        </w:rPr>
        <w:t>{</w:t>
      </w:r>
      <w:r w:rsidR="0034398C" w:rsidRPr="0034398C">
        <w:rPr>
          <w:rtl/>
        </w:rPr>
        <w:t xml:space="preserve"> </w:t>
      </w:r>
      <w:r w:rsidR="0034398C" w:rsidRPr="001B6741">
        <w:rPr>
          <w:rtl/>
        </w:rPr>
        <w:t>يَا أَيُّهَا الَّذِينَ آمَنُوا كُونُوا قَوَّامِينَ لِلَّهِ شُهَدَاءَ بِالْقِسْطِ وَلَا يَجْرِمَنَّكُمْ شَنَآنُ قَوْمٍ عَلَى أَلَّا تَعْدِلُوا اعْدِلُوا هُوَ أَقْرَبُ لِلتَّقْوَى وَاتَّقُوا اللَّهَ إِنَّ اللَّهَ خَبِيرٌ بِمَا تَعْمَلُونَ</w:t>
      </w:r>
      <w:r w:rsidR="0034398C">
        <w:rPr>
          <w:rFonts w:hint="cs"/>
          <w:rtl/>
        </w:rPr>
        <w:t xml:space="preserve">} [المائدة: 8]، </w:t>
      </w:r>
      <w:r>
        <w:rPr>
          <w:b/>
          <w:rtl/>
        </w:rPr>
        <w:t>وقال تعالى</w:t>
      </w:r>
      <w:r w:rsidR="00161FB3">
        <w:rPr>
          <w:b/>
          <w:rtl/>
        </w:rPr>
        <w:t>:</w:t>
      </w:r>
      <w:r>
        <w:rPr>
          <w:b/>
          <w:rtl/>
        </w:rPr>
        <w:t xml:space="preserve"> </w:t>
      </w:r>
      <w:r w:rsidR="00161FB3">
        <w:rPr>
          <w:b/>
          <w:rtl/>
        </w:rPr>
        <w:t>{</w:t>
      </w:r>
      <w:r w:rsidR="0034398C" w:rsidRPr="0034398C">
        <w:rPr>
          <w:rtl/>
        </w:rPr>
        <w:t xml:space="preserve"> </w:t>
      </w:r>
      <w:r w:rsidR="0034398C" w:rsidRPr="001B6741">
        <w:rPr>
          <w:rtl/>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sidR="0034398C">
        <w:rPr>
          <w:rFonts w:hint="cs"/>
          <w:rtl/>
        </w:rPr>
        <w:t xml:space="preserve">} [النساء: 135]، </w:t>
      </w:r>
      <w:r>
        <w:rPr>
          <w:b/>
          <w:rtl/>
        </w:rPr>
        <w:t>(ج)</w:t>
      </w:r>
      <w:r w:rsidR="0034398C">
        <w:rPr>
          <w:rFonts w:hint="cs"/>
          <w:b/>
          <w:rtl/>
        </w:rPr>
        <w:t xml:space="preserve"> لديهم ميل إلى التكفير، </w:t>
      </w:r>
      <w:r>
        <w:rPr>
          <w:b/>
          <w:rtl/>
        </w:rPr>
        <w:t>يكفرون الحكام والمحكومين والعلماء والناس وكل من خالفهم</w:t>
      </w:r>
      <w:r w:rsidR="00161FB3">
        <w:rPr>
          <w:b/>
          <w:rtl/>
        </w:rPr>
        <w:t>،</w:t>
      </w:r>
      <w:r>
        <w:rPr>
          <w:b/>
          <w:rtl/>
        </w:rPr>
        <w:t xml:space="preserve"> إمّا مبتدع </w:t>
      </w:r>
      <w:r w:rsidR="0034398C">
        <w:rPr>
          <w:rFonts w:hint="cs"/>
          <w:b/>
          <w:rtl/>
        </w:rPr>
        <w:t xml:space="preserve">وإما مشرك </w:t>
      </w:r>
      <w:r>
        <w:rPr>
          <w:b/>
          <w:rtl/>
        </w:rPr>
        <w:t>وإمّا كافر مرتد حلال الدم</w:t>
      </w:r>
      <w:r w:rsidR="00161FB3">
        <w:rPr>
          <w:b/>
          <w:rtl/>
        </w:rPr>
        <w:t>،</w:t>
      </w:r>
      <w:r>
        <w:rPr>
          <w:b/>
          <w:rtl/>
        </w:rPr>
        <w:t xml:space="preserve"> وقد حذر </w:t>
      </w:r>
      <w:r w:rsidR="0034398C">
        <w:rPr>
          <w:rFonts w:hint="cs"/>
          <w:b/>
          <w:rtl/>
        </w:rPr>
        <w:t xml:space="preserve">النبي صلى الله عليه وسلم </w:t>
      </w:r>
      <w:r>
        <w:rPr>
          <w:b/>
          <w:rtl/>
        </w:rPr>
        <w:t>من الاتهام بالكفر</w:t>
      </w:r>
      <w:r w:rsidR="00161FB3">
        <w:rPr>
          <w:b/>
          <w:rtl/>
        </w:rPr>
        <w:t>،</w:t>
      </w:r>
      <w:r>
        <w:rPr>
          <w:b/>
          <w:rtl/>
        </w:rPr>
        <w:t xml:space="preserve"> ففي الحديث الصحيح </w:t>
      </w:r>
      <w:r w:rsidR="0034398C">
        <w:rPr>
          <w:rFonts w:hint="cs"/>
          <w:rtl/>
        </w:rPr>
        <w:t>(</w:t>
      </w:r>
      <w:r w:rsidR="0034398C" w:rsidRPr="00645F8D">
        <w:rPr>
          <w:rtl/>
        </w:rPr>
        <w:t>إذا قال الرجل لأخيه يا كافر باء به أحدهما</w:t>
      </w:r>
      <w:r w:rsidR="0034398C">
        <w:rPr>
          <w:rFonts w:hint="cs"/>
          <w:rtl/>
        </w:rPr>
        <w:t>) [</w:t>
      </w:r>
      <w:r w:rsidR="0034398C" w:rsidRPr="00645F8D">
        <w:rPr>
          <w:rtl/>
        </w:rPr>
        <w:t>أخرجه البخاري</w:t>
      </w:r>
      <w:r w:rsidR="0034398C" w:rsidRPr="00645F8D">
        <w:t xml:space="preserve"> (6103)</w:t>
      </w:r>
      <w:r w:rsidR="0034398C" w:rsidRPr="00645F8D">
        <w:rPr>
          <w:rFonts w:hint="cs"/>
          <w:rtl/>
        </w:rPr>
        <w:t>]</w:t>
      </w:r>
    </w:p>
    <w:p w14:paraId="616E0D5D" w14:textId="77B539ED" w:rsidR="001E2765" w:rsidRDefault="001E2765" w:rsidP="00341733">
      <w:pPr>
        <w:ind w:left="-58"/>
        <w:rPr>
          <w:b/>
          <w:rtl/>
        </w:rPr>
      </w:pPr>
      <w:r w:rsidRPr="00D73E92">
        <w:rPr>
          <w:rFonts w:hint="cs"/>
          <w:b/>
          <w:bCs/>
          <w:sz w:val="36"/>
          <w:szCs w:val="36"/>
          <w:highlight w:val="yellow"/>
          <w:u w:val="single"/>
          <w:rtl/>
        </w:rPr>
        <w:t xml:space="preserve">المفتاح </w:t>
      </w:r>
      <w:r>
        <w:rPr>
          <w:rFonts w:hint="cs"/>
          <w:b/>
          <w:bCs/>
          <w:sz w:val="36"/>
          <w:szCs w:val="36"/>
          <w:highlight w:val="yellow"/>
          <w:u w:val="single"/>
          <w:rtl/>
        </w:rPr>
        <w:t>الخامس</w:t>
      </w:r>
      <w:r w:rsidRPr="001E2765">
        <w:rPr>
          <w:rFonts w:hint="cs"/>
          <w:b/>
          <w:bCs/>
          <w:sz w:val="36"/>
          <w:szCs w:val="36"/>
          <w:highlight w:val="yellow"/>
          <w:rtl/>
        </w:rPr>
        <w:t>:</w:t>
      </w:r>
      <w:r w:rsidRPr="001E2765">
        <w:rPr>
          <w:rFonts w:hint="cs"/>
          <w:b/>
          <w:bCs/>
          <w:sz w:val="36"/>
          <w:szCs w:val="36"/>
          <w:rtl/>
        </w:rPr>
        <w:t xml:space="preserve"> </w:t>
      </w:r>
      <w:r w:rsidRPr="001E2765">
        <w:rPr>
          <w:b/>
          <w:bCs/>
          <w:rtl/>
        </w:rPr>
        <w:t>م</w:t>
      </w:r>
      <w:r>
        <w:rPr>
          <w:b/>
          <w:bCs/>
          <w:rtl/>
        </w:rPr>
        <w:t>سألة الحكم بغير ما أنزل الله لا تختص بأحد دون أحد</w:t>
      </w:r>
      <w:r w:rsidR="00161FB3">
        <w:rPr>
          <w:b/>
          <w:rtl/>
        </w:rPr>
        <w:t>:</w:t>
      </w:r>
      <w:r>
        <w:rPr>
          <w:b/>
          <w:rtl/>
        </w:rPr>
        <w:t xml:space="preserve"> </w:t>
      </w:r>
      <w:r>
        <w:rPr>
          <w:rFonts w:hint="cs"/>
          <w:b/>
          <w:rtl/>
        </w:rPr>
        <w:t>فهي تتناول كل مسلم يحكم بين أبنائه</w:t>
      </w:r>
      <w:r w:rsidR="00E26AAC">
        <w:rPr>
          <w:rFonts w:hint="cs"/>
          <w:b/>
          <w:rtl/>
        </w:rPr>
        <w:t xml:space="preserve"> أو </w:t>
      </w:r>
      <w:r>
        <w:rPr>
          <w:rFonts w:hint="cs"/>
          <w:b/>
          <w:rtl/>
        </w:rPr>
        <w:t>أزواجه</w:t>
      </w:r>
      <w:r w:rsidR="00E26AAC">
        <w:rPr>
          <w:rFonts w:hint="cs"/>
          <w:b/>
          <w:rtl/>
        </w:rPr>
        <w:t xml:space="preserve"> أو </w:t>
      </w:r>
      <w:r>
        <w:rPr>
          <w:rFonts w:hint="cs"/>
          <w:b/>
          <w:rtl/>
        </w:rPr>
        <w:t xml:space="preserve">اخوانه </w:t>
      </w:r>
      <w:r>
        <w:rPr>
          <w:b/>
          <w:rtl/>
        </w:rPr>
        <w:t xml:space="preserve">فلا تختص </w:t>
      </w:r>
      <w:r>
        <w:rPr>
          <w:rFonts w:hint="cs"/>
          <w:b/>
          <w:rtl/>
        </w:rPr>
        <w:t xml:space="preserve">بالحاكم فقط ولا بالقاضي فقط، </w:t>
      </w:r>
      <w:r>
        <w:rPr>
          <w:b/>
          <w:rtl/>
        </w:rPr>
        <w:t xml:space="preserve">بل </w:t>
      </w:r>
      <w:r>
        <w:rPr>
          <w:rFonts w:hint="cs"/>
          <w:b/>
          <w:rtl/>
        </w:rPr>
        <w:t>تتناول</w:t>
      </w:r>
      <w:r>
        <w:rPr>
          <w:b/>
          <w:rtl/>
        </w:rPr>
        <w:t xml:space="preserve"> كل من حكم بين اثنين</w:t>
      </w:r>
      <w:r w:rsidR="00161FB3">
        <w:rPr>
          <w:b/>
          <w:rtl/>
        </w:rPr>
        <w:t>،</w:t>
      </w:r>
      <w:r>
        <w:rPr>
          <w:b/>
          <w:rtl/>
        </w:rPr>
        <w:t xml:space="preserve"> </w:t>
      </w:r>
      <w:r>
        <w:rPr>
          <w:rFonts w:hint="cs"/>
          <w:b/>
          <w:rtl/>
        </w:rPr>
        <w:t>و</w:t>
      </w:r>
      <w:r>
        <w:rPr>
          <w:b/>
          <w:rtl/>
        </w:rPr>
        <w:t>عليه فالحكم</w:t>
      </w:r>
      <w:r>
        <w:rPr>
          <w:rFonts w:hint="cs"/>
          <w:b/>
          <w:rtl/>
        </w:rPr>
        <w:t xml:space="preserve"> سواء </w:t>
      </w:r>
      <w:r>
        <w:rPr>
          <w:b/>
          <w:rtl/>
        </w:rPr>
        <w:t xml:space="preserve">في حق </w:t>
      </w:r>
      <w:r>
        <w:rPr>
          <w:rFonts w:hint="cs"/>
          <w:b/>
          <w:rtl/>
        </w:rPr>
        <w:t>الحاكم</w:t>
      </w:r>
      <w:r w:rsidR="00E26AAC">
        <w:rPr>
          <w:rFonts w:hint="cs"/>
          <w:b/>
          <w:rtl/>
        </w:rPr>
        <w:t xml:space="preserve"> أو </w:t>
      </w:r>
      <w:r>
        <w:rPr>
          <w:b/>
          <w:rtl/>
        </w:rPr>
        <w:t xml:space="preserve">غير </w:t>
      </w:r>
      <w:r>
        <w:rPr>
          <w:rFonts w:hint="cs"/>
          <w:b/>
          <w:rtl/>
        </w:rPr>
        <w:t>الحاكم</w:t>
      </w:r>
      <w:r>
        <w:rPr>
          <w:b/>
          <w:rtl/>
        </w:rPr>
        <w:t xml:space="preserve"> على السواء</w:t>
      </w:r>
      <w:r w:rsidR="00161FB3">
        <w:rPr>
          <w:b/>
          <w:rtl/>
        </w:rPr>
        <w:t>،</w:t>
      </w:r>
      <w:r>
        <w:rPr>
          <w:b/>
          <w:rtl/>
        </w:rPr>
        <w:t xml:space="preserve"> ومن </w:t>
      </w:r>
      <w:r>
        <w:rPr>
          <w:rFonts w:hint="cs"/>
          <w:b/>
          <w:rtl/>
        </w:rPr>
        <w:t xml:space="preserve">حكم بغير ما انزل الله يتناوله حكم الآية </w:t>
      </w:r>
      <w:r w:rsidR="00161FB3">
        <w:rPr>
          <w:b/>
          <w:rtl/>
        </w:rPr>
        <w:t>{</w:t>
      </w:r>
      <w:r>
        <w:rPr>
          <w:b/>
          <w:rtl/>
        </w:rPr>
        <w:t>وَمَنْ لَمْ يَحْكُمْ بِمَا أَنْزَلَ اللَّهُ فَأُولَئِكَ هُمُ الْكَافِرُونَ</w:t>
      </w:r>
      <w:r w:rsidR="00161FB3">
        <w:rPr>
          <w:b/>
          <w:rtl/>
        </w:rPr>
        <w:t>}</w:t>
      </w:r>
      <w:r>
        <w:rPr>
          <w:b/>
          <w:rtl/>
        </w:rPr>
        <w:t xml:space="preserve"> </w:t>
      </w:r>
      <w:r w:rsidR="00161FB3">
        <w:rPr>
          <w:b/>
          <w:rtl/>
        </w:rPr>
        <w:t>[</w:t>
      </w:r>
      <w:r>
        <w:rPr>
          <w:b/>
          <w:rtl/>
        </w:rPr>
        <w:t>المائدة 44</w:t>
      </w:r>
      <w:r w:rsidR="00161FB3">
        <w:rPr>
          <w:b/>
          <w:rtl/>
        </w:rPr>
        <w:t>]،</w:t>
      </w:r>
      <w:r>
        <w:rPr>
          <w:b/>
          <w:rtl/>
        </w:rPr>
        <w:t xml:space="preserve"> </w:t>
      </w:r>
      <w:r>
        <w:rPr>
          <w:rFonts w:hint="cs"/>
          <w:b/>
          <w:rtl/>
        </w:rPr>
        <w:t xml:space="preserve">والحمد </w:t>
      </w:r>
      <w:r>
        <w:rPr>
          <w:rFonts w:hint="cs"/>
          <w:b/>
          <w:rtl/>
        </w:rPr>
        <w:lastRenderedPageBreak/>
        <w:t xml:space="preserve">لله على </w:t>
      </w:r>
      <w:r>
        <w:rPr>
          <w:b/>
          <w:rtl/>
        </w:rPr>
        <w:t xml:space="preserve">إجماع </w:t>
      </w:r>
      <w:r>
        <w:rPr>
          <w:rFonts w:hint="cs"/>
          <w:b/>
          <w:rtl/>
        </w:rPr>
        <w:t xml:space="preserve">علماء </w:t>
      </w:r>
      <w:r>
        <w:rPr>
          <w:b/>
          <w:rtl/>
        </w:rPr>
        <w:t xml:space="preserve">أهل السنة </w:t>
      </w:r>
      <w:r>
        <w:rPr>
          <w:rFonts w:hint="cs"/>
          <w:b/>
          <w:rtl/>
        </w:rPr>
        <w:t xml:space="preserve">والجماعة </w:t>
      </w:r>
      <w:r>
        <w:rPr>
          <w:b/>
          <w:rtl/>
        </w:rPr>
        <w:t>على أن الآية ليست على ظاهرها</w:t>
      </w:r>
      <w:r w:rsidR="00161FB3">
        <w:rPr>
          <w:b/>
          <w:rtl/>
        </w:rPr>
        <w:t>،</w:t>
      </w:r>
      <w:r>
        <w:rPr>
          <w:b/>
          <w:rtl/>
        </w:rPr>
        <w:t xml:space="preserve"> </w:t>
      </w:r>
      <w:r>
        <w:rPr>
          <w:rFonts w:hint="cs"/>
          <w:b/>
          <w:rtl/>
        </w:rPr>
        <w:t>وأنّ لها تفصيلا وإلا كفرت الامة كلها، لأنه ليس من مسلم إلا ويحكم كل يوم في أمور عديدة فلو اخطأ حكم الله كفر، والتفصيل هو أن الجاحد لحكم الله يكفر الكفر الأكبر، ويدخل في الجحود التكذيب بحكم الله</w:t>
      </w:r>
      <w:r w:rsidR="00E26AAC">
        <w:rPr>
          <w:rFonts w:hint="cs"/>
          <w:b/>
          <w:rtl/>
        </w:rPr>
        <w:t xml:space="preserve"> أو </w:t>
      </w:r>
      <w:r>
        <w:rPr>
          <w:rFonts w:hint="cs"/>
          <w:b/>
          <w:rtl/>
        </w:rPr>
        <w:t>تفضيل غير حكم الله على الله، أما من حكم بغير شرع الله مقرا به مصدقا له فهو كفر في إطار الملة وليس خارجها، وسيأتي تفصيل ذلك بالأدلة عن شاء الله</w:t>
      </w:r>
      <w:r w:rsidR="00161FB3">
        <w:rPr>
          <w:rFonts w:hint="cs"/>
          <w:b/>
          <w:rtl/>
        </w:rPr>
        <w:t>،</w:t>
      </w:r>
      <w:r>
        <w:rPr>
          <w:rFonts w:hint="cs"/>
          <w:b/>
          <w:rtl/>
        </w:rPr>
        <w:t xml:space="preserve"> ويكفينا </w:t>
      </w:r>
      <w:r>
        <w:rPr>
          <w:b/>
          <w:rtl/>
        </w:rPr>
        <w:t xml:space="preserve">تفسير </w:t>
      </w:r>
      <w:r>
        <w:rPr>
          <w:rFonts w:hint="cs"/>
          <w:b/>
          <w:rtl/>
        </w:rPr>
        <w:t xml:space="preserve">حبر الامة عبد الله </w:t>
      </w:r>
      <w:r>
        <w:rPr>
          <w:b/>
          <w:rtl/>
        </w:rPr>
        <w:t>بن عباس رضي الله عنهما</w:t>
      </w:r>
      <w:r w:rsidR="00161FB3">
        <w:rPr>
          <w:b/>
          <w:rtl/>
        </w:rPr>
        <w:t>،</w:t>
      </w:r>
      <w:r>
        <w:rPr>
          <w:b/>
          <w:rtl/>
        </w:rPr>
        <w:t xml:space="preserve"> </w:t>
      </w:r>
      <w:r w:rsidR="009B1459">
        <w:rPr>
          <w:rFonts w:hint="cs"/>
          <w:b/>
          <w:rtl/>
        </w:rPr>
        <w:t>ف</w:t>
      </w:r>
      <w:r w:rsidR="009B1459">
        <w:rPr>
          <w:kern w:val="0"/>
          <w:rtl/>
        </w:rPr>
        <w:t>قد أخرج ابن جرير الطبري عن على بن أبي طلحة عن بن عباس قوله {وَمَنْ لَمْ يَحْكُمْ بِمَا أَنْزَلَ اللَّهُ فَأُولَئِكَ هُمُ الْكَافِرُونَ} قال: من جحد ما أنزل الله فقد كفر، ومن أقر به فهو ظالم فاسق [تفسير الطبري جـ6/257]، ((قلت)) وما قاله فقيه الأمة ابن عباس أوضحه تلميذه عكرمة فقد ذكر ابن حبان في تفسيره</w:t>
      </w:r>
      <w:r w:rsidR="009B1459">
        <w:rPr>
          <w:rFonts w:hint="cs"/>
          <w:kern w:val="0"/>
          <w:rtl/>
        </w:rPr>
        <w:t xml:space="preserve">: </w:t>
      </w:r>
      <w:r w:rsidR="009B1459">
        <w:rPr>
          <w:kern w:val="0"/>
          <w:rtl/>
        </w:rPr>
        <w:t xml:space="preserve">(وقال عكرمة: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[البحر المحيط لابن حبان جـ3/493 ط، دار إحياء التراث] أهـ، فإن الله تعالى جعل الكفر من نصيب من لم يحكم بما أنزل الله، </w:t>
      </w:r>
      <w:r w:rsidR="009B1459">
        <w:rPr>
          <w:rFonts w:hint="cs"/>
          <w:kern w:val="0"/>
          <w:rtl/>
        </w:rPr>
        <w:t xml:space="preserve">فكل من </w:t>
      </w:r>
      <w:r w:rsidR="009B1459">
        <w:rPr>
          <w:kern w:val="0"/>
          <w:rtl/>
        </w:rPr>
        <w:t xml:space="preserve">عرف أنه حكم الله وأقر بلسانه أنه حكم الله فهو حاكم بما أنزل الله بقلبه وإن لم يفعله بجوارحه فلا يلزم دخوله تحت الآية </w:t>
      </w:r>
      <w:r w:rsidR="009B1459">
        <w:rPr>
          <w:kern w:val="0"/>
          <w:rtl/>
          <w:lang w:bidi="ar-KW"/>
        </w:rPr>
        <w:t>{</w:t>
      </w:r>
      <w:r w:rsidR="009B1459">
        <w:rPr>
          <w:kern w:val="0"/>
          <w:rtl/>
        </w:rPr>
        <w:t xml:space="preserve">ومن لم يحكم} لأنه قد حكم بقلبه بما أنزل الله فليس هو تارك بالكلية لحكم الله فلا يكفر الكفر الأكبر بخلاف الجاحد لأنه ما حكم بما أنزل الله البتة، ونقل القرطبي ـ رحمه الله ـ هكذا القول أيضاً عن مجاهد تلميذ ابن عباس رضى الله عنهما فقال: </w:t>
      </w:r>
      <w:r w:rsidR="009B1459">
        <w:rPr>
          <w:rFonts w:hint="cs"/>
          <w:kern w:val="0"/>
          <w:rtl/>
        </w:rPr>
        <w:t>(</w:t>
      </w:r>
      <w:r w:rsidR="009B1459">
        <w:rPr>
          <w:kern w:val="0"/>
          <w:rtl/>
        </w:rPr>
        <w:t>فيه إضمار أي {ومن لم يحكم بما أنزل الله} رداً للقرآن وجحودا لقول الرسول صلى الله عليه وسلم فهو كافر قاله ابن عبـاس ومجاهـد} [تفسير القرطبي جـ6/190] أهــ،</w:t>
      </w:r>
      <w:r w:rsidR="009B1459">
        <w:rPr>
          <w:rFonts w:hint="cs"/>
          <w:kern w:val="0"/>
          <w:rtl/>
        </w:rPr>
        <w:t xml:space="preserve"> فهذا قول ابن عباس وأصحابه، </w:t>
      </w:r>
      <w:r w:rsidR="009B1459">
        <w:rPr>
          <w:b/>
          <w:rtl/>
        </w:rPr>
        <w:t>ولا يعلم لهم مخالف من عصرهم</w:t>
      </w:r>
      <w:r w:rsidR="00161FB3">
        <w:rPr>
          <w:b/>
          <w:rtl/>
        </w:rPr>
        <w:t>،</w:t>
      </w:r>
      <w:r w:rsidR="009B1459">
        <w:rPr>
          <w:rFonts w:hint="cs"/>
          <w:b/>
          <w:rtl/>
        </w:rPr>
        <w:t xml:space="preserve"> ولم يخالفه في هذا الفهم إلا الخوارج الذين يكفرون بالمعاصي، </w:t>
      </w:r>
      <w:r w:rsidR="009B1459">
        <w:rPr>
          <w:rFonts w:hint="cs"/>
          <w:kern w:val="0"/>
          <w:rtl/>
        </w:rPr>
        <w:t xml:space="preserve">فإن قال متحذلق: </w:t>
      </w:r>
      <w:r>
        <w:rPr>
          <w:b/>
          <w:rtl/>
        </w:rPr>
        <w:t xml:space="preserve">الأصل عند الإطلاق </w:t>
      </w:r>
      <w:r w:rsidR="009B1459">
        <w:rPr>
          <w:rFonts w:hint="cs"/>
          <w:b/>
          <w:rtl/>
        </w:rPr>
        <w:t xml:space="preserve">{الكافرون}، </w:t>
      </w:r>
      <w:r>
        <w:rPr>
          <w:b/>
          <w:rtl/>
        </w:rPr>
        <w:t xml:space="preserve">انصراف الكفر </w:t>
      </w:r>
      <w:r w:rsidR="009B1459">
        <w:rPr>
          <w:rFonts w:hint="cs"/>
          <w:b/>
          <w:rtl/>
        </w:rPr>
        <w:t xml:space="preserve">إلى </w:t>
      </w:r>
      <w:r>
        <w:rPr>
          <w:b/>
          <w:rtl/>
        </w:rPr>
        <w:t>للكفر الأكبر</w:t>
      </w:r>
      <w:r w:rsidR="00161FB3">
        <w:rPr>
          <w:b/>
          <w:rtl/>
        </w:rPr>
        <w:t>،</w:t>
      </w:r>
      <w:r>
        <w:rPr>
          <w:b/>
          <w:rtl/>
        </w:rPr>
        <w:t xml:space="preserve"> فالجواب</w:t>
      </w:r>
      <w:r w:rsidR="00161FB3">
        <w:rPr>
          <w:b/>
          <w:rtl/>
        </w:rPr>
        <w:t>:</w:t>
      </w:r>
      <w:r>
        <w:rPr>
          <w:b/>
          <w:rtl/>
        </w:rPr>
        <w:t xml:space="preserve"> أن </w:t>
      </w:r>
      <w:r w:rsidR="009B1459">
        <w:rPr>
          <w:rFonts w:hint="cs"/>
          <w:b/>
          <w:rtl/>
        </w:rPr>
        <w:t xml:space="preserve">من جحد الحكم فقد كفر بقلبه وجوارحه فاستحق الكفر الأكبر، ومن أقر بالحكم بقلبه واعتقده ولكنه خالفه، فهذا لا يلحق به الكفر الأكبر لأنه اتى بالأصل وهو الاعتقاد، ومن من المسلمين يحكم في كل اموره في بيته وفي عمله وبين اخوانه وبين اعدائه بكل ما انزل الله، فلا يسلم من الآية إن فسرناها على ظاهرها أحد، </w:t>
      </w:r>
    </w:p>
    <w:p w14:paraId="35574A64" w14:textId="7B77C103" w:rsidR="00072AB0" w:rsidRDefault="00072AB0" w:rsidP="00072AB0">
      <w:pPr>
        <w:ind w:left="-58"/>
        <w:rPr>
          <w:b/>
          <w:rtl/>
          <w:lang w:bidi="ar-KW"/>
        </w:rPr>
      </w:pPr>
      <w:r w:rsidRPr="00D73E92">
        <w:rPr>
          <w:rFonts w:hint="cs"/>
          <w:b/>
          <w:bCs/>
          <w:sz w:val="36"/>
          <w:szCs w:val="36"/>
          <w:highlight w:val="yellow"/>
          <w:u w:val="single"/>
          <w:rtl/>
        </w:rPr>
        <w:t xml:space="preserve">المفتاح </w:t>
      </w:r>
      <w:r w:rsidR="00341733">
        <w:rPr>
          <w:rFonts w:hint="cs"/>
          <w:b/>
          <w:bCs/>
          <w:sz w:val="36"/>
          <w:szCs w:val="36"/>
          <w:highlight w:val="yellow"/>
          <w:u w:val="single"/>
          <w:rtl/>
        </w:rPr>
        <w:t>السادس</w:t>
      </w:r>
      <w:r w:rsidRPr="00D73E92">
        <w:rPr>
          <w:rFonts w:hint="cs"/>
          <w:b/>
          <w:bCs/>
          <w:sz w:val="36"/>
          <w:szCs w:val="36"/>
          <w:highlight w:val="yellow"/>
          <w:u w:val="single"/>
          <w:rtl/>
        </w:rPr>
        <w:t>:</w:t>
      </w:r>
      <w:r>
        <w:rPr>
          <w:rFonts w:hint="cs"/>
          <w:b/>
          <w:bCs/>
          <w:u w:val="single"/>
          <w:rtl/>
        </w:rPr>
        <w:t xml:space="preserve"> </w:t>
      </w:r>
      <w:r>
        <w:rPr>
          <w:bCs/>
          <w:rtl/>
          <w:lang w:bidi="ar-KW"/>
        </w:rPr>
        <w:t>إنّ أهم أسباب فتنة التكفير هو الجهل بمباحث علم الإيمان</w:t>
      </w:r>
      <w:r>
        <w:rPr>
          <w:b/>
          <w:rtl/>
          <w:lang w:bidi="ar-KW"/>
        </w:rPr>
        <w:t xml:space="preserve"> </w:t>
      </w:r>
      <w:r>
        <w:rPr>
          <w:b/>
          <w:bCs/>
          <w:rtl/>
          <w:lang w:bidi="ar-KW"/>
        </w:rPr>
        <w:t xml:space="preserve">وفقه مسائله وأحكامه </w:t>
      </w:r>
      <w:r>
        <w:rPr>
          <w:bCs/>
          <w:rtl/>
        </w:rPr>
        <w:t>وأحكام الكفر والتكفير في ضوء الكتاب والسنة</w:t>
      </w:r>
      <w:r w:rsidR="00161FB3">
        <w:rPr>
          <w:bCs/>
          <w:rtl/>
        </w:rPr>
        <w:t>،</w:t>
      </w:r>
      <w:r>
        <w:rPr>
          <w:bCs/>
          <w:rtl/>
        </w:rPr>
        <w:t xml:space="preserve"> وهدي السلف الصالح</w:t>
      </w:r>
      <w:r w:rsidR="00161FB3">
        <w:rPr>
          <w:bCs/>
          <w:rtl/>
        </w:rPr>
        <w:t>،</w:t>
      </w:r>
      <w:r>
        <w:rPr>
          <w:bCs/>
          <w:rtl/>
        </w:rPr>
        <w:t xml:space="preserve"> وسبيل علماء أهل </w:t>
      </w:r>
      <w:r>
        <w:rPr>
          <w:bCs/>
          <w:rtl/>
        </w:rPr>
        <w:lastRenderedPageBreak/>
        <w:t>السنة والجماعة الأئمة الأعلام</w:t>
      </w:r>
      <w:r w:rsidR="00161FB3">
        <w:rPr>
          <w:bCs/>
          <w:rtl/>
        </w:rPr>
        <w:t>،</w:t>
      </w:r>
      <w:r>
        <w:rPr>
          <w:b/>
          <w:rtl/>
        </w:rPr>
        <w:t xml:space="preserve"> </w:t>
      </w:r>
      <w:r>
        <w:rPr>
          <w:b/>
          <w:rtl/>
          <w:lang w:bidi="ar-KW"/>
        </w:rPr>
        <w:t>فأدى ذلك إلى تكفير الكثير من المسلمين</w:t>
      </w:r>
      <w:r w:rsidR="00161FB3">
        <w:rPr>
          <w:b/>
          <w:rtl/>
          <w:lang w:bidi="ar-KW"/>
        </w:rPr>
        <w:t>،</w:t>
      </w:r>
      <w:r>
        <w:rPr>
          <w:b/>
          <w:rtl/>
          <w:lang w:bidi="ar-KW"/>
        </w:rPr>
        <w:t xml:space="preserve"> في أمور لا تصل إلى حد الكفر الأكبر</w:t>
      </w:r>
      <w:r w:rsidR="00161FB3">
        <w:rPr>
          <w:b/>
          <w:rtl/>
          <w:lang w:bidi="ar-KW"/>
        </w:rPr>
        <w:t>،</w:t>
      </w:r>
      <w:r>
        <w:rPr>
          <w:b/>
          <w:rtl/>
          <w:lang w:bidi="ar-KW"/>
        </w:rPr>
        <w:t xml:space="preserve"> وأدى ذلك إلى جواز تفجير القنابل بين عوام المسلمين على أنهم كافرون</w:t>
      </w:r>
      <w:r w:rsidR="00161FB3">
        <w:rPr>
          <w:b/>
          <w:rtl/>
          <w:lang w:bidi="ar-KW"/>
        </w:rPr>
        <w:t>،</w:t>
      </w:r>
      <w:r>
        <w:rPr>
          <w:b/>
          <w:rtl/>
          <w:lang w:bidi="ar-KW"/>
        </w:rPr>
        <w:t xml:space="preserve"> وتحويلهم إلى أشلاء</w:t>
      </w:r>
      <w:r w:rsidR="00161FB3">
        <w:rPr>
          <w:b/>
          <w:rtl/>
          <w:lang w:bidi="ar-KW"/>
        </w:rPr>
        <w:t>،</w:t>
      </w:r>
      <w:r>
        <w:rPr>
          <w:b/>
          <w:rtl/>
          <w:lang w:bidi="ar-KW"/>
        </w:rPr>
        <w:t xml:space="preserve"> وما أدبيات التكفيريين القتالية والجهادية عن ذلك ببعيد</w:t>
      </w:r>
      <w:r w:rsidR="00161FB3">
        <w:rPr>
          <w:b/>
          <w:rtl/>
          <w:lang w:bidi="ar-KW"/>
        </w:rPr>
        <w:t>،</w:t>
      </w:r>
      <w:r>
        <w:rPr>
          <w:b/>
          <w:rtl/>
          <w:lang w:bidi="ar-KW"/>
        </w:rPr>
        <w:t xml:space="preserve"> ونحن إذا رجعنا إلى الفقه وضوابطه في فهم مسائل الإيمان والكفر قضينا على فكر الخوارج و المعتزلة ومن سار على قواعدهم من التكفيرين ولذلك حرصت في هذا الفصل على تأصيل مذهب اهل السنّة والجماعة في باب الإيمان والكفر والرد على شبهات هؤلاء التكفيرين، والله من وراء القصد  وهو يهدي السبيل، </w:t>
      </w:r>
    </w:p>
    <w:p w14:paraId="4DAFEADF" w14:textId="2DC39342" w:rsidR="00D172E5" w:rsidRDefault="00072AB0" w:rsidP="00072AB0">
      <w:pPr>
        <w:jc w:val="center"/>
        <w:rPr>
          <w:b/>
          <w:rtl/>
        </w:rPr>
      </w:pPr>
      <w:r>
        <w:rPr>
          <w:b/>
          <w:rtl/>
        </w:rPr>
        <w:t>***</w:t>
      </w:r>
      <w:r>
        <w:rPr>
          <w:rFonts w:hint="cs"/>
          <w:b/>
          <w:rtl/>
        </w:rPr>
        <w:t xml:space="preserve">  </w:t>
      </w:r>
    </w:p>
    <w:p w14:paraId="07C008D8" w14:textId="77777777" w:rsidR="00072AB0" w:rsidRDefault="00072AB0" w:rsidP="00072AB0">
      <w:pPr>
        <w:jc w:val="center"/>
      </w:pPr>
    </w:p>
    <w:p w14:paraId="6F8D9597" w14:textId="77777777" w:rsidR="001941FD" w:rsidRDefault="001941FD" w:rsidP="001941FD">
      <w:pPr>
        <w:pBdr>
          <w:top w:val="threeDEngrave" w:sz="24" w:space="1" w:color="auto"/>
          <w:left w:val="threeDEngrave" w:sz="24" w:space="4" w:color="auto"/>
          <w:bottom w:val="threeDEmboss" w:sz="24" w:space="1" w:color="auto"/>
          <w:right w:val="threeDEmboss" w:sz="24" w:space="4" w:color="auto"/>
        </w:pBdr>
        <w:jc w:val="center"/>
        <w:rPr>
          <w:sz w:val="32"/>
          <w:szCs w:val="32"/>
          <w:rtl/>
        </w:rPr>
      </w:pPr>
    </w:p>
    <w:p w14:paraId="25B0C701" w14:textId="77777777" w:rsidR="001941FD"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المبحث الأول</w:t>
      </w:r>
    </w:p>
    <w:p w14:paraId="09CF42AA" w14:textId="77777777" w:rsidR="001941FD"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 xml:space="preserve">درر ومفاتيح </w:t>
      </w:r>
    </w:p>
    <w:p w14:paraId="6F3D2A4E" w14:textId="2A83E4AA" w:rsidR="001941FD"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من فقه مسائل الإيمان في الكتاب والسنّة</w:t>
      </w:r>
    </w:p>
    <w:p w14:paraId="188CD52B" w14:textId="77777777" w:rsidR="001941FD" w:rsidRDefault="001941FD" w:rsidP="001941FD">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p>
    <w:p w14:paraId="6DDA9C93" w14:textId="77777777" w:rsidR="001941FD" w:rsidRDefault="001941FD" w:rsidP="001941FD">
      <w:pPr>
        <w:rPr>
          <w:b/>
          <w:bCs/>
          <w:sz w:val="20"/>
          <w:szCs w:val="20"/>
          <w:highlight w:val="yellow"/>
          <w:u w:val="single"/>
          <w:rtl/>
          <w:lang w:bidi="ar-KW"/>
        </w:rPr>
      </w:pPr>
    </w:p>
    <w:p w14:paraId="4B4610A5" w14:textId="73B02659" w:rsidR="005B55D7" w:rsidRDefault="00072AB0" w:rsidP="005B55D7">
      <w:pPr>
        <w:rPr>
          <w:lang w:bidi="ar-KW"/>
        </w:rPr>
      </w:pPr>
      <w:r w:rsidRPr="00072AB0">
        <w:rPr>
          <w:rFonts w:hint="cs"/>
          <w:b/>
          <w:bCs/>
          <w:sz w:val="36"/>
          <w:szCs w:val="36"/>
          <w:highlight w:val="yellow"/>
          <w:u w:val="single"/>
          <w:rtl/>
        </w:rPr>
        <w:t>[تنبيه]:</w:t>
      </w:r>
      <w:r>
        <w:rPr>
          <w:rFonts w:hint="cs"/>
          <w:rtl/>
          <w:lang w:bidi="ar-KW"/>
        </w:rPr>
        <w:t xml:space="preserve"> </w:t>
      </w:r>
      <w:r w:rsidR="005B55D7">
        <w:rPr>
          <w:rtl/>
          <w:lang w:bidi="ar-KW"/>
        </w:rPr>
        <w:t xml:space="preserve">في الكتاب الثاني من هذه السلسلة (سلسلة مفاتيح العلوم الإسلامية التي يحتاجها طالب العلم الشرعي): مفاتيح علم أحكام الإيمان والكفر، ذكرت هناك أهم مفاتيح اهل السنّة والجماعة في فهم علم الإيمان والكفر، وذكرت أنّه علم ضروري لضبط مسائل واحكام الإيمان والكفر على الاعتدال الذي جاء به دين الإسلام، وأنّ مفاتيح هذا العلم غاية في الأهمية لأنها تُحصن طالب العلم من الإفراط والتفريط، الافراط الذي يؤول إلى الغلو في التكفير والاقتراب من مذاهب الخوارج والمعتزلة، والتفريط الذي يؤول إلى إهمال قيمة العمل والاقتراب من مذاهب الإرجاء والجهمية، الذين يقولون لا يضر مع </w:t>
      </w:r>
      <w:r w:rsidR="005B55D7">
        <w:rPr>
          <w:rtl/>
          <w:lang w:bidi="ar-KW"/>
        </w:rPr>
        <w:lastRenderedPageBreak/>
        <w:t xml:space="preserve">الإيمان ذنب، كما لا ينفع مع الكفر طاعة، وذكرت </w:t>
      </w:r>
      <w:r w:rsidR="005B55D7">
        <w:rPr>
          <w:b/>
          <w:bCs/>
          <w:rtl/>
          <w:lang w:bidi="ar-KW"/>
        </w:rPr>
        <w:t xml:space="preserve">إنّ هذا العلم العظيم هو من جملة </w:t>
      </w:r>
      <w:r w:rsidR="005B55D7">
        <w:rPr>
          <w:b/>
          <w:bCs/>
          <w:rtl/>
        </w:rPr>
        <w:t>العلوم</w:t>
      </w:r>
      <w:r w:rsidR="005B55D7">
        <w:rPr>
          <w:rtl/>
        </w:rPr>
        <w:t xml:space="preserve"> التي </w:t>
      </w:r>
      <w:r w:rsidR="005B55D7">
        <w:rPr>
          <w:rtl/>
          <w:lang w:bidi="ar-KW"/>
        </w:rPr>
        <w:t xml:space="preserve">أرى أنه لا مناص لطلبة العلم الشرعي من تجديد الطلب له وذلك لتحقيق الاعتدال الشرعي في باب الإيمان، </w:t>
      </w:r>
      <w:r w:rsidR="005B55D7" w:rsidRPr="00D172E5">
        <w:rPr>
          <w:b/>
          <w:bCs/>
          <w:u w:val="single"/>
          <w:rtl/>
        </w:rPr>
        <w:t>ف</w:t>
      </w:r>
      <w:r w:rsidR="005B55D7">
        <w:rPr>
          <w:b/>
          <w:bCs/>
          <w:u w:val="single"/>
          <w:rtl/>
        </w:rPr>
        <w:t>علم الإيمان وفقه مسائله وأحكامه على منهاج علماء أهل السنّة والجماعة المحققين من أهم العلوم التي ادى غياب مفاتيحها الصحيحة إلى الخلل الفكري والعقدي بين فرق المسلمين</w:t>
      </w:r>
      <w:r w:rsidR="005B55D7">
        <w:rPr>
          <w:rtl/>
        </w:rPr>
        <w:t>،</w:t>
      </w:r>
      <w:r w:rsidR="005B55D7">
        <w:rPr>
          <w:rtl/>
          <w:lang w:bidi="ar-KW"/>
        </w:rPr>
        <w:t xml:space="preserve"> وهو علم بالغ الأهمية للقضاء على فوضى الغلو في التكفير في أوساط المسلمين، </w:t>
      </w:r>
      <w:r w:rsidR="005B55D7">
        <w:rPr>
          <w:rtl/>
        </w:rPr>
        <w:t>ومن اهم مفاتيح هذا العلم</w:t>
      </w:r>
    </w:p>
    <w:p w14:paraId="59F96401" w14:textId="2FFB29A3" w:rsidR="005B55D7" w:rsidRDefault="00D73E92" w:rsidP="005B55D7">
      <w:r w:rsidRPr="00D73E92">
        <w:rPr>
          <w:rFonts w:hint="cs"/>
          <w:b/>
          <w:bCs/>
          <w:sz w:val="36"/>
          <w:szCs w:val="36"/>
          <w:highlight w:val="yellow"/>
          <w:u w:val="single"/>
          <w:rtl/>
        </w:rPr>
        <w:t>المفتاح الأول:</w:t>
      </w:r>
      <w:r>
        <w:rPr>
          <w:rFonts w:hint="cs"/>
          <w:b/>
          <w:bCs/>
          <w:u w:val="single"/>
          <w:rtl/>
        </w:rPr>
        <w:t xml:space="preserve"> </w:t>
      </w:r>
      <w:r w:rsidR="005B55D7">
        <w:rPr>
          <w:b/>
          <w:bCs/>
          <w:u w:val="single"/>
          <w:rtl/>
        </w:rPr>
        <w:t>من الفقه في هذا العلم التفريق بين إيمانين</w:t>
      </w:r>
      <w:r w:rsidR="005B55D7">
        <w:rPr>
          <w:rtl/>
        </w:rPr>
        <w:t xml:space="preserve">، الأول: </w:t>
      </w:r>
      <w:r w:rsidR="005B55D7">
        <w:rPr>
          <w:b/>
          <w:bCs/>
          <w:u w:val="single"/>
          <w:rtl/>
        </w:rPr>
        <w:t>(الإيمان المطلق)،</w:t>
      </w:r>
      <w:r w:rsidR="005B55D7">
        <w:rPr>
          <w:rtl/>
        </w:rPr>
        <w:t xml:space="preserve"> وهو الإيمان الذي يؤهل صاحبه لدخول الجنة ابتداءً من غير عذاب، و الإيمان الثاني </w:t>
      </w:r>
      <w:r w:rsidR="005B55D7">
        <w:rPr>
          <w:b/>
          <w:bCs/>
          <w:u w:val="single"/>
          <w:rtl/>
        </w:rPr>
        <w:t xml:space="preserve">(مطلق الإيمان) </w:t>
      </w:r>
      <w:r w:rsidR="005B55D7">
        <w:rPr>
          <w:rtl/>
        </w:rPr>
        <w:t xml:space="preserve">وهو أدنى ما يصح به الإيمان وينجي فقط من الخلود الأبدي في النار، وهذا الإيمان هو: أصل الإيمان الذي يصح معه اسم الإيمان وحكمه، وهو الحد الفاصل بين الإيمان والكفر، وهو الذي يأخذ المرء به اسم الإيمان وحكمه، ومن خلاله يتم ضبط أسماء الملة وأحكامها جميعاً، </w:t>
      </w:r>
    </w:p>
    <w:p w14:paraId="4F7E60F1" w14:textId="69340658"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الثاني</w:t>
      </w:r>
      <w:r w:rsidRPr="00D73E92">
        <w:rPr>
          <w:rFonts w:hint="cs"/>
          <w:b/>
          <w:bCs/>
          <w:sz w:val="36"/>
          <w:szCs w:val="36"/>
          <w:highlight w:val="yellow"/>
          <w:u w:val="single"/>
          <w:rtl/>
        </w:rPr>
        <w:t>:</w:t>
      </w:r>
      <w:r>
        <w:rPr>
          <w:rFonts w:hint="cs"/>
          <w:b/>
          <w:bCs/>
          <w:u w:val="single"/>
          <w:rtl/>
        </w:rPr>
        <w:t xml:space="preserve"> </w:t>
      </w:r>
      <w:r w:rsidR="005B55D7">
        <w:rPr>
          <w:b/>
          <w:bCs/>
          <w:u w:val="single"/>
          <w:rtl/>
        </w:rPr>
        <w:t>من الفقه في هذا العلم: تقسيم الإيمان إلى أصل وفرع،</w:t>
      </w:r>
      <w:r w:rsidR="005B55D7">
        <w:rPr>
          <w:rtl/>
        </w:rPr>
        <w:t xml:space="preserve"> وأصل الإيمان هو أقل ما يصح به الإيمان وفرع الإيمان يدخل فيه كافة شعب الإيمان وكافة شرائع الدين، ثم تقسيم فرع الإيمان إلى فرع واجب يتناول أداء الواجبات والكف عن المحرمات وهو ما يسمى (الإيمان الواجب) وفرع مستحب يتناول ما زاد على الواجب من السنن والمندوبات، وهو ما يسمى (الإيمان المستحب ومنزلة الإحسان)، ومعرفـة وتحديد أدنى الإيمـان (أصل الإيمان) الذي يصح معه اسم الإيمان وحكمه، وهو الذي يأخذ المرء به اسم الإيمان وحكمه، ومن خلاله يتم ضبط أسماء الملة وأحكامها جميعاً، وبالتالي متى مُيز الأصل عن الواجب انضبطت أسماء الملة وأحكامها وعُرف الكافر المرتد من الكافر في إطار الملة من الفاسق وهكذا، وإذا تميز الأصل عن الواجب استطاع طالب العلم الشرعي فضلاً عن العالم أن يضع الضوابط الصحيحة لمسائل تكفير أهل القبلة والاحتياط الراسخ فيها وعدم الخطأ في هذه المسائل دون تمييز بين من صح له أصل إيمانه ومن لم يصح له هذا الأصل، ودون تمييز واضح بين نواقض الإيمان المخرجة من الملة إلى الكفر الأكبر وبين نواقص الإيمان التي تنقص من درجته ولا تنقضه بالكلية، </w:t>
      </w:r>
    </w:p>
    <w:p w14:paraId="3E59CA94" w14:textId="6B8588DE" w:rsidR="005B55D7" w:rsidRDefault="00D73E92" w:rsidP="005B55D7">
      <w:pPr>
        <w:rPr>
          <w:rtl/>
        </w:rPr>
      </w:pPr>
      <w:r w:rsidRPr="00D73E92">
        <w:rPr>
          <w:rFonts w:hint="cs"/>
          <w:b/>
          <w:bCs/>
          <w:sz w:val="36"/>
          <w:szCs w:val="36"/>
          <w:highlight w:val="yellow"/>
          <w:u w:val="single"/>
          <w:rtl/>
        </w:rPr>
        <w:lastRenderedPageBreak/>
        <w:t xml:space="preserve">المفتاح </w:t>
      </w:r>
      <w:r w:rsidR="00FA5AF4">
        <w:rPr>
          <w:rFonts w:hint="cs"/>
          <w:b/>
          <w:bCs/>
          <w:sz w:val="36"/>
          <w:szCs w:val="36"/>
          <w:highlight w:val="yellow"/>
          <w:u w:val="single"/>
          <w:rtl/>
        </w:rPr>
        <w:t>الثالث</w:t>
      </w:r>
      <w:r w:rsidRPr="00D73E92">
        <w:rPr>
          <w:rFonts w:hint="cs"/>
          <w:b/>
          <w:bCs/>
          <w:sz w:val="36"/>
          <w:szCs w:val="36"/>
          <w:highlight w:val="yellow"/>
          <w:u w:val="single"/>
          <w:rtl/>
        </w:rPr>
        <w:t>:</w:t>
      </w:r>
      <w:r>
        <w:rPr>
          <w:rFonts w:hint="cs"/>
          <w:b/>
          <w:bCs/>
          <w:u w:val="single"/>
          <w:rtl/>
        </w:rPr>
        <w:t xml:space="preserve"> </w:t>
      </w:r>
      <w:r w:rsidR="005B55D7">
        <w:rPr>
          <w:b/>
          <w:bCs/>
          <w:u w:val="single"/>
          <w:rtl/>
          <w:lang w:bidi="ar-KW"/>
        </w:rPr>
        <w:t xml:space="preserve">أقسام الإيمان ثلاثة: </w:t>
      </w:r>
      <w:r w:rsidR="005B55D7">
        <w:rPr>
          <w:rtl/>
          <w:lang w:bidi="ar-KW"/>
        </w:rPr>
        <w:t xml:space="preserve">(الأصل) الذي يصح معه اسم الإيمان وحكمه، و (الواجب) الذي أوجبه الله تعالى على عباده، و (المستحب) الذي به كمال الإيمان، </w:t>
      </w:r>
      <w:r w:rsidR="005B55D7">
        <w:rPr>
          <w:b/>
          <w:bCs/>
          <w:rtl/>
        </w:rPr>
        <w:t>القسم الأول</w:t>
      </w:r>
      <w:r w:rsidR="005B55D7">
        <w:rPr>
          <w:rtl/>
        </w:rPr>
        <w:t xml:space="preserve">: وهو أصل الإيمان ومطلق الإيمان وأدنى ما يصح به الإيمان وهذا الإيمان يمنع صاحبه من الخلود الأبدي في النار خلود الكافرين الجاحدين المكذبين، ونفي هذا الإيمان معناه الكفر الأكبر الموجب لأحكام الردة والخلود الأبدي في النار، </w:t>
      </w:r>
      <w:r w:rsidR="005B55D7">
        <w:rPr>
          <w:b/>
          <w:bCs/>
          <w:rtl/>
        </w:rPr>
        <w:t>والقسم الثاني</w:t>
      </w:r>
      <w:r w:rsidR="005B55D7">
        <w:rPr>
          <w:rtl/>
        </w:rPr>
        <w:t xml:space="preserve">: وهو الإيمان الواجب المأمور به، وهو بأداء الواجبات والكف عن المحرمات إضافة إلى عناصر الأصل والتي لا يصح الإيمان إلاّ بها، وهذا الإيمان يسميه العلماء </w:t>
      </w:r>
      <w:r w:rsidR="00D33636">
        <w:rPr>
          <w:rFonts w:hint="cs"/>
          <w:rtl/>
        </w:rPr>
        <w:t>(</w:t>
      </w:r>
      <w:r w:rsidR="005B55D7">
        <w:rPr>
          <w:rtl/>
        </w:rPr>
        <w:t xml:space="preserve"> الإيمان الواجب </w:t>
      </w:r>
      <w:r w:rsidR="00D33636">
        <w:rPr>
          <w:rFonts w:hint="cs"/>
          <w:rtl/>
        </w:rPr>
        <w:t>)</w:t>
      </w:r>
      <w:r w:rsidR="005B55D7">
        <w:rPr>
          <w:rtl/>
        </w:rPr>
        <w:t xml:space="preserve"> وهذا الإيمان هو إيمان المقتصد الذي يؤدي الواجب الذي عليه ويكف عن المحرمات التي نُهي عنها، </w:t>
      </w:r>
      <w:r w:rsidR="005B55D7">
        <w:rPr>
          <w:b/>
          <w:bCs/>
          <w:rtl/>
        </w:rPr>
        <w:t>والقسم الثالث</w:t>
      </w:r>
      <w:r w:rsidR="005B55D7">
        <w:rPr>
          <w:rtl/>
        </w:rPr>
        <w:t xml:space="preserve">: وهو الإيمان المستحب ويكون بأداء السنن والمندوبات والتنزه عن المكروهات فضلاً عن أداء أصل الإيمان وواجبه، وهذا الإيمان هو إيمان المحسنين السابقين إلى الخيرات بإذن الله عز وجل، </w:t>
      </w:r>
    </w:p>
    <w:p w14:paraId="15BD5F1E" w14:textId="4D13E7FF"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الرابع</w:t>
      </w:r>
      <w:r w:rsidRPr="00D73E92">
        <w:rPr>
          <w:rFonts w:hint="cs"/>
          <w:b/>
          <w:bCs/>
          <w:sz w:val="36"/>
          <w:szCs w:val="36"/>
          <w:highlight w:val="yellow"/>
          <w:u w:val="single"/>
          <w:rtl/>
        </w:rPr>
        <w:t>:</w:t>
      </w:r>
      <w:r>
        <w:rPr>
          <w:rFonts w:hint="cs"/>
          <w:b/>
          <w:bCs/>
          <w:u w:val="single"/>
          <w:rtl/>
        </w:rPr>
        <w:t xml:space="preserve"> </w:t>
      </w:r>
      <w:r w:rsidR="005B55D7">
        <w:rPr>
          <w:b/>
          <w:bCs/>
          <w:u w:val="single"/>
          <w:rtl/>
        </w:rPr>
        <w:t>ضد أصل الإيمان</w:t>
      </w:r>
      <w:r w:rsidR="005B55D7">
        <w:rPr>
          <w:rtl/>
        </w:rPr>
        <w:t>: الكفر الأكبر المخرج من الملة، ومن أتى بأصل الإيمان وصح له هذا الأصل فهو في مأمن من الكفر الأكبر الموجب للخلود الأبدي في النار، وضد الإيمان الواجب الكفر ولكن في إطار الملة</w:t>
      </w:r>
      <w:r w:rsidR="00E26AAC">
        <w:rPr>
          <w:rtl/>
        </w:rPr>
        <w:t xml:space="preserve"> أو </w:t>
      </w:r>
      <w:r w:rsidR="005B55D7">
        <w:rPr>
          <w:rtl/>
        </w:rPr>
        <w:t>الفسوق</w:t>
      </w:r>
      <w:r w:rsidR="00E26AAC">
        <w:rPr>
          <w:rtl/>
        </w:rPr>
        <w:t xml:space="preserve"> أو </w:t>
      </w:r>
      <w:r w:rsidR="005B55D7">
        <w:rPr>
          <w:rtl/>
        </w:rPr>
        <w:t>العصيان وفق قرب المتروك منه</w:t>
      </w:r>
      <w:r w:rsidR="00E26AAC">
        <w:rPr>
          <w:rtl/>
        </w:rPr>
        <w:t xml:space="preserve"> أو </w:t>
      </w:r>
      <w:r w:rsidR="005B55D7">
        <w:rPr>
          <w:rtl/>
        </w:rPr>
        <w:t xml:space="preserve">بعده عن الإيمان الأصل، فالأقرب للإيمان الأصل كالصلاة فإن تركها تكاسلا كفر ولكن دون كفر، وما كان بعيدا عن الأصل فإن ضده العصيان، فإن تكرر كان ضده الفسوق، وأياً كان المتروك من الإيمان الواجب، فلا يبلغ منه شيء أن يخرج من الملة بكفر أكبر حتى يأتي على أصل الإيمان من الإقرار والاعتقاد على وجه الإجمال حين الإجمال، والتفصيل حين التفصيل، </w:t>
      </w:r>
    </w:p>
    <w:p w14:paraId="1CF6C317" w14:textId="350CF8C0"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الخامس</w:t>
      </w:r>
      <w:r w:rsidRPr="00D73E92">
        <w:rPr>
          <w:rFonts w:hint="cs"/>
          <w:b/>
          <w:bCs/>
          <w:sz w:val="36"/>
          <w:szCs w:val="36"/>
          <w:highlight w:val="yellow"/>
          <w:u w:val="single"/>
          <w:rtl/>
        </w:rPr>
        <w:t>:</w:t>
      </w:r>
      <w:r>
        <w:rPr>
          <w:rFonts w:hint="cs"/>
          <w:b/>
          <w:bCs/>
          <w:u w:val="single"/>
          <w:rtl/>
        </w:rPr>
        <w:t xml:space="preserve"> </w:t>
      </w:r>
      <w:r w:rsidR="005B55D7">
        <w:rPr>
          <w:b/>
          <w:bCs/>
          <w:u w:val="single"/>
          <w:rtl/>
          <w:lang w:bidi="ar-KW"/>
        </w:rPr>
        <w:t>الإيمان قول وعمل:</w:t>
      </w:r>
      <w:r w:rsidR="005B55D7">
        <w:rPr>
          <w:rtl/>
          <w:lang w:bidi="ar-KW"/>
        </w:rPr>
        <w:t xml:space="preserve"> </w:t>
      </w:r>
      <w:r w:rsidR="005B55D7">
        <w:rPr>
          <w:rtl/>
        </w:rPr>
        <w:t xml:space="preserve">قـول القلب وعمل القلب وقول اللسان وعمل الجوارح: هناك عناصر أربعة تدخل جميعا في مسمى الإيمان الشرعي الذي جاء به كتاب الله تعالى وسنة نبيه صلى الله عليه وسلم، وهذه العناصر هي: </w:t>
      </w:r>
      <w:r w:rsidR="005B55D7">
        <w:rPr>
          <w:b/>
          <w:bCs/>
          <w:rtl/>
        </w:rPr>
        <w:t>الأول (قـول القلب):</w:t>
      </w:r>
      <w:r w:rsidR="005B55D7">
        <w:rPr>
          <w:rtl/>
        </w:rPr>
        <w:t xml:space="preserve"> ويشمل معرفة القلب بالشهادتين وعلمه بهما وتصديقه إياهما، </w:t>
      </w:r>
      <w:r w:rsidR="005B55D7">
        <w:rPr>
          <w:b/>
          <w:bCs/>
          <w:rtl/>
        </w:rPr>
        <w:t>والثاني (عمل القلب):</w:t>
      </w:r>
      <w:r w:rsidR="005B55D7">
        <w:rPr>
          <w:rtl/>
        </w:rPr>
        <w:t xml:space="preserve"> ويشمل كافة أعمال القلوب من الانقياد والخضوع والمحبة والخشية والإخلاص وغيرها من أعمال القلب، </w:t>
      </w:r>
      <w:r w:rsidR="005B55D7">
        <w:rPr>
          <w:b/>
          <w:bCs/>
          <w:rtl/>
        </w:rPr>
        <w:t>والثالث: (قول اللسان):</w:t>
      </w:r>
      <w:r w:rsidR="005B55D7">
        <w:rPr>
          <w:rtl/>
        </w:rPr>
        <w:t xml:space="preserve"> ويدخل فيه الإقرار بالشهادتين وتـلاوة القـرآن وذكر الله تعالى والأمر بالمعروف والنهي عن المنكر وغير ذلك من عبارات اللسان، </w:t>
      </w:r>
      <w:r w:rsidR="005B55D7">
        <w:rPr>
          <w:b/>
          <w:bCs/>
          <w:rtl/>
        </w:rPr>
        <w:lastRenderedPageBreak/>
        <w:t>والرابع (عمل الجوارح):</w:t>
      </w:r>
      <w:r w:rsidR="005B55D7">
        <w:rPr>
          <w:rtl/>
        </w:rPr>
        <w:t xml:space="preserve"> ويدخل فيه كافة أعمال الجوارح من أداء الفـرائض والمندوبات والكف عن المحرمات والمكروهات، ولكل عنصر من تلك العناصر الأربعة أدلته من كتاب الله وسنة نبيه، </w:t>
      </w:r>
    </w:p>
    <w:p w14:paraId="41A6FDE1" w14:textId="72B5644A"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السادس</w:t>
      </w:r>
      <w:r w:rsidRPr="00D73E92">
        <w:rPr>
          <w:rFonts w:hint="cs"/>
          <w:b/>
          <w:bCs/>
          <w:sz w:val="36"/>
          <w:szCs w:val="36"/>
          <w:highlight w:val="yellow"/>
          <w:u w:val="single"/>
          <w:rtl/>
        </w:rPr>
        <w:t>:</w:t>
      </w:r>
      <w:r>
        <w:rPr>
          <w:rFonts w:hint="cs"/>
          <w:b/>
          <w:bCs/>
          <w:u w:val="single"/>
          <w:rtl/>
        </w:rPr>
        <w:t xml:space="preserve"> </w:t>
      </w:r>
      <w:r w:rsidR="005B55D7">
        <w:rPr>
          <w:b/>
          <w:bCs/>
          <w:u w:val="single"/>
          <w:rtl/>
          <w:lang w:bidi="ar-KW"/>
        </w:rPr>
        <w:t>المعرفة الصحيحة لعناصر أصل الإيمان والإحاطة بأحكام هذا الأصل من أهم وأدق الفقه في مسائل الإيمان</w:t>
      </w:r>
      <w:r w:rsidR="005B55D7">
        <w:rPr>
          <w:rtl/>
          <w:lang w:bidi="ar-KW"/>
        </w:rPr>
        <w:t>، وهي من أهم الفقه في باب أسماء الملة وأحكامها، وذلك لأن صاحب أصل الإيمان له في الدنيا اسم الإسلام وحكمه ولا يخلد في الآخرة في النار خلود الجاحدين، ولأنه الحد الفاصل بين الإيمان والكفر الأكبر الموجب للخلود الأبدي في النار، فمن أتى به وحافظ عليه فلم ينقضه بناقض كانت له أحكام الإيمان الدنيوية والأخروية، بمعنى أنه: سيكون له اسم الإيمان وحكمه فيعامل معاملة المسلمين في الدنيا فيأخذ أحكامهم بأن تحل لزوجته المسلمة البقاء معه ويحل لأولاده المسلمين أن يبقوا تحت سلطانه، و إذا مات يغسّل ويصلى عليه ويدفن في مدافن المسلمين ويورث ماله، وتجوز عليه الرحمة والمغفرة، وينجو من الوصف بالكفر الأكبر الموجب للخلود</w:t>
      </w:r>
      <w:r w:rsidR="005B55D7">
        <w:rPr>
          <w:rtl/>
        </w:rPr>
        <w:t xml:space="preserve"> الأبدي في النار وينجو من أحكامه الدنيوية، فلا يحل دمه ردة وإن كان قد يحل حداً وعقوبة، وإذا مات يغسّل ويصلى عليه ويدفن في مدافن المسلمين وتجوز عليه الرحمة التي تعم كل من قال لا إله إلا الله معتقداً لها بقلبه تصديقاً وانقياداً، </w:t>
      </w:r>
    </w:p>
    <w:p w14:paraId="3E66873E" w14:textId="32A9F288"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السابع</w:t>
      </w:r>
      <w:r w:rsidRPr="00D73E92">
        <w:rPr>
          <w:rFonts w:hint="cs"/>
          <w:b/>
          <w:bCs/>
          <w:sz w:val="36"/>
          <w:szCs w:val="36"/>
          <w:highlight w:val="yellow"/>
          <w:u w:val="single"/>
          <w:rtl/>
        </w:rPr>
        <w:t>:</w:t>
      </w:r>
      <w:r>
        <w:rPr>
          <w:rFonts w:hint="cs"/>
          <w:b/>
          <w:bCs/>
          <w:u w:val="single"/>
          <w:rtl/>
        </w:rPr>
        <w:t xml:space="preserve"> </w:t>
      </w:r>
      <w:r w:rsidR="005B55D7">
        <w:rPr>
          <w:b/>
          <w:bCs/>
          <w:u w:val="single"/>
          <w:rtl/>
        </w:rPr>
        <w:t>أصل الإيمان محله القلب وهو قول وعمل ولا يصح أصل الإيمان الذي وقر في القلب حتى يظهر أثره على جارحة اللسان بالإقرار،</w:t>
      </w:r>
      <w:r w:rsidR="005B55D7">
        <w:rPr>
          <w:rtl/>
        </w:rPr>
        <w:t xml:space="preserve"> </w:t>
      </w:r>
      <w:r w:rsidR="005B55D7">
        <w:rPr>
          <w:rtl/>
          <w:lang w:bidi="ar-KW"/>
        </w:rPr>
        <w:t>وعناصر الأصل ثلاثة لا رابع لها، هي</w:t>
      </w:r>
      <w:r w:rsidR="005B55D7">
        <w:rPr>
          <w:rtl/>
        </w:rPr>
        <w:t>: إقرار اللسان، وقول القلب (التصديق)، وعمل القلب (الانقياد)، ولا يمكن أن يستغني الأصل عن أحد تلك العناصر الثلاث، لأنه إذا انتفى إقرار اللسان لم نعلم بإيمان المرء، وهذا هو كفر الجحود، وإذا انتفى قول القلب (التصديق) حل محله كفر التكذيب،</w:t>
      </w:r>
      <w:r w:rsidR="00E26AAC">
        <w:rPr>
          <w:rtl/>
        </w:rPr>
        <w:t xml:space="preserve"> أو </w:t>
      </w:r>
      <w:r w:rsidR="005B55D7">
        <w:rPr>
          <w:rtl/>
        </w:rPr>
        <w:t>الشك،</w:t>
      </w:r>
      <w:r w:rsidR="00E26AAC">
        <w:rPr>
          <w:rtl/>
        </w:rPr>
        <w:t xml:space="preserve"> أو </w:t>
      </w:r>
      <w:r w:rsidR="005B55D7">
        <w:rPr>
          <w:rtl/>
        </w:rPr>
        <w:t xml:space="preserve">النفاق، وإذا انتفى عمل القلب (الانقياد) حل محله كفر الاستكبار والإباء، وهو كفر ابليس الرجيم، أما عمل الجارحة فهو خارج عن الأصل داخل في الإيمان الفرع فإن كان واجبا دخل في الفرع الواجب وإن كان مستحبا دخل في الفرع المستحب، والادلة على ذلك من كتاب الله عز وجل وأحاديث النبي صلى الله عليه وسلم كثيرة جدا، ذكرتها في الرسالة بالتفصيل، </w:t>
      </w:r>
      <w:r w:rsidR="005B55D7">
        <w:rPr>
          <w:b/>
          <w:bCs/>
          <w:rtl/>
        </w:rPr>
        <w:t xml:space="preserve">وخلاصة القول: عناصر أصل الإيمان </w:t>
      </w:r>
      <w:proofErr w:type="spellStart"/>
      <w:r w:rsidR="005B55D7">
        <w:rPr>
          <w:b/>
          <w:bCs/>
          <w:rtl/>
        </w:rPr>
        <w:t>المنجي</w:t>
      </w:r>
      <w:proofErr w:type="spellEnd"/>
      <w:r w:rsidR="005B55D7">
        <w:rPr>
          <w:b/>
          <w:bCs/>
          <w:rtl/>
        </w:rPr>
        <w:t xml:space="preserve"> من الكفر الأكبر ثلاثة</w:t>
      </w:r>
      <w:r w:rsidR="005B55D7">
        <w:rPr>
          <w:rtl/>
        </w:rPr>
        <w:t xml:space="preserve"> هي: (1) إقرار اللسان (2) قول القلب (التصديق) (3) عمل القلب (الانقياد والتعظيم)، </w:t>
      </w:r>
      <w:r w:rsidR="005B55D7">
        <w:rPr>
          <w:b/>
          <w:bCs/>
          <w:rtl/>
        </w:rPr>
        <w:t>وأما أعمال الجوارح فهي خارجة عن الإيمان الأصل داخلة في الإيمان الواجب</w:t>
      </w:r>
      <w:r w:rsidR="005B55D7">
        <w:rPr>
          <w:rtl/>
        </w:rPr>
        <w:t xml:space="preserve">، فلا مجال لتكفير المسلم الكفر الأكبر إلا بما </w:t>
      </w:r>
      <w:r w:rsidR="005B55D7">
        <w:rPr>
          <w:rtl/>
        </w:rPr>
        <w:lastRenderedPageBreak/>
        <w:t xml:space="preserve">ينقض أصل الإيمان من التصديق والانقياد والإقرار، وهذه من أعظم ضوابط أهل السنّة والجماعة في الباب </w:t>
      </w:r>
    </w:p>
    <w:p w14:paraId="7E5F1B94" w14:textId="5F2BC21A"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الثامن</w:t>
      </w:r>
      <w:r w:rsidRPr="00D73E92">
        <w:rPr>
          <w:rFonts w:hint="cs"/>
          <w:b/>
          <w:bCs/>
          <w:sz w:val="36"/>
          <w:szCs w:val="36"/>
          <w:highlight w:val="yellow"/>
          <w:u w:val="single"/>
          <w:rtl/>
        </w:rPr>
        <w:t>:</w:t>
      </w:r>
      <w:r>
        <w:rPr>
          <w:rFonts w:hint="cs"/>
          <w:b/>
          <w:bCs/>
          <w:u w:val="single"/>
          <w:rtl/>
        </w:rPr>
        <w:t xml:space="preserve"> </w:t>
      </w:r>
      <w:r w:rsidR="005B55D7">
        <w:rPr>
          <w:b/>
          <w:bCs/>
          <w:u w:val="single"/>
          <w:rtl/>
          <w:lang w:bidi="ar-KW"/>
        </w:rPr>
        <w:t>عناصر أصل الإيمان ثلاثة لا رابع لها</w:t>
      </w:r>
      <w:r w:rsidR="005B55D7">
        <w:rPr>
          <w:rtl/>
          <w:lang w:bidi="ar-KW"/>
        </w:rPr>
        <w:t>، هي</w:t>
      </w:r>
      <w:r w:rsidR="005B55D7">
        <w:rPr>
          <w:rtl/>
        </w:rPr>
        <w:t>: إقرار اللسان، وقول القلب (التصديق)، وعمل القلب (الانقياد)، ولا يمكن أن يستغني الأصل عن أحد تلك العناصر الثلاث، أما عمل الجارحة فهو خارج عن الأصل داخل في الإيمان الفرع فإن كان واجبا دخل في الفرع الواجب وإن كان مستحبا دخل في الفرع المستحب، وصاحب الإيمان الأصل وإن كان له اسم الإيمان وحكمه إلا إنه إن وقف على هذا الحد لا يزيد عليه ولا يتعداه إلى شعب الإيمان الواجب فهو في حقيقة أمره على شفا حفرة من الهلاك وعلى شفا جرف هار من الكفر، لأن الإيمان يزيد وينقص، وهذا الواقف على أصل الإيمان لا يتعداه بالزيادة إن نقص إيمانه دخل في الكفر الأكبر الموجب للخلود الأبدي في النار، كما أنّ الله عز وجل لم يمتدح إلا أصحاب الإيمان الواجب الذين يؤدون ما أوجبه الله عز وجل عليهم من أعمال الإيمان، قياماً بالواجبات وكفاً عن المحرمات، أما هذا الواقف على أصل الإيمان لا يتعداه فإنه إن مات عليه فهو من أهل الوعيد بالنار، بل دلت الأحاديث الصحيحة على أنه يدخل النار، ولا تنفعه شفاعة المؤمنين ولا شفاعة الملائكة ولا شفاعة النبيين، بل ولا شفاعة خير المرسلين صلى الله عليه وسلم، حتى تناله شفاعة الرحمن فيخرج مع أصحاب القبضة لما أتى به من أصل الإيمان،</w:t>
      </w:r>
    </w:p>
    <w:p w14:paraId="21B1F69A" w14:textId="77777777" w:rsidR="005B55D7" w:rsidRDefault="005B55D7" w:rsidP="005B55D7">
      <w:pPr>
        <w:rPr>
          <w:rtl/>
          <w:lang w:bidi="ar-KW"/>
        </w:rPr>
      </w:pPr>
      <w:r>
        <w:rPr>
          <w:b/>
          <w:bCs/>
          <w:sz w:val="36"/>
          <w:szCs w:val="36"/>
          <w:highlight w:val="yellow"/>
          <w:u w:val="single"/>
          <w:rtl/>
        </w:rPr>
        <w:t>(فائدة جليلة)</w:t>
      </w:r>
      <w:r>
        <w:rPr>
          <w:b/>
          <w:bCs/>
          <w:highlight w:val="yellow"/>
          <w:u w:val="single"/>
          <w:rtl/>
        </w:rPr>
        <w:t xml:space="preserve">: في بيان العناصر الأساسية التي يتركب منها أصل الإيمان): </w:t>
      </w:r>
      <w:r>
        <w:rPr>
          <w:rtl/>
        </w:rPr>
        <w:t xml:space="preserve">أول ما يدل على الإيمان هو إقرار اللسان، ولكن إقرار اللسان لا يكفي لان المنافق يقر بلسانه وهو مكذب بقلبه، فلا يصح إيمانه، فكان لابد من وجود التصديق، مع الإقرار، ولكن ابليس الرجيم كان مقرا بالوحدانية لله ومصدقا بقلبه أنه هو الله، ولكنه اكفر الخلق لأنه لم يكفر بسبب التكذيب ولكن بسبب العناد، فدل ذلك على انه لابد مع الإقرار والتصديق انقياد القلب، </w:t>
      </w:r>
      <w:r>
        <w:rPr>
          <w:b/>
          <w:bCs/>
          <w:rtl/>
        </w:rPr>
        <w:t>فظهرت أجزاء الأصل الذي به يصح ادنى الإيمان</w:t>
      </w:r>
      <w:r>
        <w:rPr>
          <w:rtl/>
        </w:rPr>
        <w:t xml:space="preserve">، ويتمثل في إقرار اللسان وتصديق القلب وانقياد القلب، فكيف نعمل إزاء اجماع السلف على ان الإيمان قول وعمل، نقول نعم أصل الإيمان قول وعمل وفرع الإيمان الواجب قول وعمل وفرع الإيمان المستحب كذلك قول وعمل، فالأصل قول وعمل، قول القلب: التصديق وعمل القلب: الانقياد، والأثر المترتب على ايمان القلب هو إقرار اللسان، فظهر بذلك ان ادنى ما يصح به الإيمان عند المسلمين له ثلاثة </w:t>
      </w:r>
      <w:r>
        <w:rPr>
          <w:rtl/>
        </w:rPr>
        <w:lastRenderedPageBreak/>
        <w:t xml:space="preserve">عناصر لا يصح إلا بها، التصديق (قول القلب)، والانقياد (عمل القلب)، ولازمهما وهو إقرار اللسان، وما زاد دخل في الإيمان الواجب من أداء الأركان والفرائض والكف عن المحرمات، وما زاد دخل في الإيمان المستحب من أداء السنن والنوافل والكف عن المكروهات، </w:t>
      </w:r>
      <w:r>
        <w:rPr>
          <w:b/>
          <w:bCs/>
          <w:rtl/>
        </w:rPr>
        <w:t>وتحقيق الأصل ادنى ما يصح به الإيمان،</w:t>
      </w:r>
      <w:r>
        <w:rPr>
          <w:rtl/>
        </w:rPr>
        <w:t xml:space="preserve"> وهو التصديق والانقياد والاقرار، وضد التصديق التكذيب، وضد الانقياد الاستكبار، وضد الإقرار الامتناع، </w:t>
      </w:r>
      <w:r>
        <w:rPr>
          <w:b/>
          <w:bCs/>
          <w:rtl/>
        </w:rPr>
        <w:t>وانتفاء شيء من عناصر الأصل كفر اكبر مخرج من الملة،</w:t>
      </w:r>
      <w:r>
        <w:rPr>
          <w:rtl/>
        </w:rPr>
        <w:t xml:space="preserve"> </w:t>
      </w:r>
      <w:r>
        <w:rPr>
          <w:b/>
          <w:bCs/>
          <w:rtl/>
        </w:rPr>
        <w:t>أما اذا استقرت عناصر الأصل فهو أدنى ما يصح به الإيمان</w:t>
      </w:r>
      <w:r>
        <w:rPr>
          <w:rtl/>
        </w:rPr>
        <w:t xml:space="preserve">، أما ترك الأركان تكاسلا مع الإقرار بها، وأهمها: (الصلاة) كفر دون الكفر الأكبر المخرج من ملة الإسلام، ولكنه أعظم من سائر الكبائر ولهذا نص الشرع على ان ترك الصلاة كفر، فإن كان جحودا لفرضيتها فهو الكفر الأكبر وإن كان تكاسلا فهو الكفر دون الكفر الأكبر وسمي كفرا لأنه أعظم من الكبائر لكونه يفتح بابا نحو سوء الخاتمة والكفر الأكبر نعوذ بالله من الخذلان، </w:t>
      </w:r>
      <w:r>
        <w:rPr>
          <w:b/>
          <w:bCs/>
          <w:rtl/>
        </w:rPr>
        <w:t xml:space="preserve">والخلاصة: </w:t>
      </w:r>
      <w:r>
        <w:rPr>
          <w:rtl/>
          <w:lang w:bidi="ar-KW"/>
        </w:rPr>
        <w:t xml:space="preserve">عناصر أصل الإيمان وأدنى ما يصح به الإيمان ثلاثة هي: قول القلــب (التصديق) وعمل القلـب (الانقياد) وإقرار اللسـان، أما عمل الجوارح فهو خارج عن الأصل داخل في الإيمان الفرع ويشمل: الواجب والمستحب، </w:t>
      </w:r>
    </w:p>
    <w:p w14:paraId="434E32E9" w14:textId="030FFC6A" w:rsidR="005B55D7" w:rsidRDefault="005B55D7" w:rsidP="005B55D7">
      <w:r>
        <w:rPr>
          <w:b/>
          <w:bCs/>
          <w:sz w:val="36"/>
          <w:szCs w:val="36"/>
          <w:highlight w:val="yellow"/>
          <w:u w:val="single"/>
          <w:rtl/>
        </w:rPr>
        <w:t>(فائدة أخرى مهمة جدا):</w:t>
      </w:r>
      <w:r>
        <w:rPr>
          <w:b/>
          <w:bCs/>
          <w:highlight w:val="yellow"/>
          <w:u w:val="single"/>
          <w:rtl/>
        </w:rPr>
        <w:t xml:space="preserve"> في بيان لماذا نحرص على خروج العمل من أصل الإيمان وندخله في الإيمان الواجب: </w:t>
      </w:r>
      <w:r>
        <w:rPr>
          <w:rtl/>
        </w:rPr>
        <w:t xml:space="preserve">تكمن قيمة اخراج عمل الجارحة عن أصل الإيمان </w:t>
      </w:r>
      <w:r>
        <w:rPr>
          <w:u w:val="single"/>
          <w:rtl/>
        </w:rPr>
        <w:t>في مخالفة الفرق الضالة كالمعتزلة والخوارج الذين أدخلوه في الأصل فكان سيفا لهم على تكفير أهل القبلة واستحلال حرماتهم، وهذا حال كل من وافقهم في ادخال عمل الجارحة في أصل الإيمان نجد فيه غلوا في تكفير المسلمين لا محالة،</w:t>
      </w:r>
      <w:r>
        <w:rPr>
          <w:rtl/>
        </w:rPr>
        <w:t xml:space="preserve"> وهذا الذي ذكرناه هو مذهب العلماء المحققين لمذهب أهل السنّة والجماعة في المسألة، </w:t>
      </w:r>
      <w:r>
        <w:rPr>
          <w:u w:val="single"/>
          <w:rtl/>
        </w:rPr>
        <w:t>وأدلتهم في ذلك تصعب على الإحصاء</w:t>
      </w:r>
      <w:r>
        <w:rPr>
          <w:rtl/>
        </w:rPr>
        <w:t xml:space="preserve">، </w:t>
      </w:r>
      <w:r>
        <w:rPr>
          <w:b/>
          <w:bCs/>
          <w:rtl/>
        </w:rPr>
        <w:t>ومنها</w:t>
      </w:r>
      <w:r>
        <w:rPr>
          <w:rtl/>
        </w:rPr>
        <w:t xml:space="preserve"> أنّ الإيمان جاء مقروناً بالعمل الصالح في أكثر من خمسين موضعاً في كتاب الله عز وجل، والعطف يقتضي المغايرة بين المعطوف والمعطوف عليه مع اشتراك المعطوف والمعطوف عليه في الحكم الذي ذكر لهما، ولا يُقال ها هنا أنّ العطف من باب عطف الخاص على العام، لأنّ ذلك خلاف الأصل، فالأصل أن العطف يقتضي المغايرة إلا أن توجد القرينة </w:t>
      </w:r>
      <w:proofErr w:type="spellStart"/>
      <w:r>
        <w:rPr>
          <w:rtl/>
        </w:rPr>
        <w:t>الصارفة</w:t>
      </w:r>
      <w:proofErr w:type="spellEnd"/>
      <w:r>
        <w:rPr>
          <w:rtl/>
        </w:rPr>
        <w:t xml:space="preserve"> ولا قرينة هنا على الخروج عن الأصل بل كثرة الآيات التي عُطف فيها العمل على الإيمان أكبر دليل على المغايرة، فدل ذلك الحرص على الفصل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w:t>
      </w:r>
      <w:r>
        <w:rPr>
          <w:rtl/>
        </w:rPr>
        <w:lastRenderedPageBreak/>
        <w:t xml:space="preserve">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النار ابتداء، ويستحق به صاحبه الحمد والثناء، </w:t>
      </w:r>
      <w:r>
        <w:rPr>
          <w:u w:val="single"/>
          <w:rtl/>
        </w:rPr>
        <w:t>أضف إلى ذلك الآيات العديدة في كتاب الله عز وجل والدالة على أن أصل الإيمان منبعه في القلب</w:t>
      </w:r>
      <w:r>
        <w:rPr>
          <w:rtl/>
        </w:rPr>
        <w:t xml:space="preserve">، ومثاله </w:t>
      </w:r>
      <w:r>
        <w:rPr>
          <w:b/>
          <w:rtl/>
        </w:rPr>
        <w:t xml:space="preserve">قوله تعالى: {إِلَّا مَنْ أُكْرِهَ وَقَلْبُهُ مُطْمَئِنٌّ بِالْإِيمَانِ}، وقوله تعالى: {وَلَمَّا يَدْخُلِ الْإِيمَانُ فِي قُلُوبِكُمْ} [الحجرات: 14]، وقوله تعالى: {أُولَئِكَ كَتَبَ فِي قُلُوبِهِمُ الْإِيمَانَ} [المجادلة: 22]، </w:t>
      </w:r>
      <w:r>
        <w:rPr>
          <w:u w:val="single"/>
          <w:rtl/>
        </w:rPr>
        <w:t>والآيات العديدة في كتاب الله عز وجل والدالة على أن أصل الكفر ومنبعه هو القلب</w:t>
      </w:r>
      <w:r>
        <w:rPr>
          <w:rtl/>
        </w:rPr>
        <w:t xml:space="preserve">، </w:t>
      </w:r>
      <w:r>
        <w:rPr>
          <w:b/>
          <w:rtl/>
        </w:rPr>
        <w:t>ومن ذلك قوله تعالى: {طَبَعَ اللَّهُ عَلَى قُلُوبِهِمْ} وقوله تعالى: {خَتَمَ اللَّهُ عَلَى قُلُوبِهِمْ} وقوله تعالى: {كَذَلِكَ يَطْبَعُ اللَّهُ عَلَى قُلُوبِ الْكَافِرِينَ}،</w:t>
      </w:r>
      <w:r>
        <w:rPr>
          <w:b/>
          <w:u w:val="single"/>
          <w:rtl/>
        </w:rPr>
        <w:t xml:space="preserve"> و</w:t>
      </w:r>
      <w:r>
        <w:rPr>
          <w:u w:val="single"/>
          <w:rtl/>
        </w:rPr>
        <w:t>الأحاديث الكثيرة الدالة على أن أصل الإيمان منبعه في القلب</w:t>
      </w:r>
      <w:r>
        <w:rPr>
          <w:rtl/>
        </w:rPr>
        <w:t>، منها قوله صلى الله عليه وسلم ((ألا وإن في الجسد مضغة إذا صلحت صلح لها سائر الجسد وإذا فسدت..</w:t>
      </w:r>
      <w:r w:rsidR="002C598C">
        <w:rPr>
          <w:rtl/>
        </w:rPr>
        <w:t xml:space="preserve"> </w:t>
      </w:r>
      <w:r>
        <w:rPr>
          <w:rtl/>
        </w:rPr>
        <w:t xml:space="preserve">الحديث))، كما أنّ معنى الإيمان في اللغة العربية التصديق ومعنى الإسلام في اللغة الانقياد فإذا علمنا أنه لا يصح إسلام بلا تصديق وإلا كان نفاقاً، ولا يصح إيمان بلا انقياد وإلا كان إباءً واستكباراً علمنا أن الأصل الذي لا يصح به الإسلام على الحقيقة ولا الإيمان على الحقيقة هو تصديق القلب وانقياده وعمله فإنه يظهر ولا بد على الجوارح، فإن أدنى هذا التلازم هو تلفظ اللسان – وهو جارحة –، وإذا قلنا بقاعدة أهل السنّة والجماعة من تلازم الظاهر والباطن وأن ما وقر في القلب ظهر على الجارحة، وأن أدنى ذلك التلفظ بالشهادتين، </w:t>
      </w:r>
      <w:r>
        <w:rPr>
          <w:u w:val="single"/>
          <w:rtl/>
        </w:rPr>
        <w:t>وعلى ذلك تستقيم الأدلة جميعها، على أن أصل الإيمان في القلب لا يتعداه ويشمل قول القلب (التصديق) وعمله (الانقياد)،</w:t>
      </w:r>
      <w:r>
        <w:rPr>
          <w:rtl/>
        </w:rPr>
        <w:t xml:space="preserve"> وهناك قاعدة أصيلة قال بها أهل السنّة وهي تلازم الظاهر والباطن وأدنى التلازم الحاصل لحد الإيمان الأدنى هو عمل جارحة اللسان وذلك بالإقرار بالشهادتين، </w:t>
      </w:r>
      <w:r>
        <w:rPr>
          <w:u w:val="single"/>
          <w:rtl/>
        </w:rPr>
        <w:t>ومن نظر إلى أحاديث النبي صلى الله عليه وسلم الدالة على أن حد الإيمان الأدنى كما في أحاديث الشفاعة</w:t>
      </w:r>
      <w:r>
        <w:rPr>
          <w:rtl/>
        </w:rPr>
        <w:t xml:space="preserve"> يشمل من قال لا إلا الله نقول له لا يصح الإقرار إلا بالتصديق وهو قول القلب والانقياد وهو عمل القلب </w:t>
      </w:r>
      <w:r>
        <w:rPr>
          <w:u w:val="single"/>
          <w:rtl/>
        </w:rPr>
        <w:t>وعلى ذلك تلتقي الأدلة وحاصلها أن عناصر حد الإيمان الأدنى ثلاثة هي الإقرار والتصديق والانقياد، وبهذا يتضح أن أدنى الإيمان قول وعمل، قول القلب (التصديق) وعمل القلب (الانقياد) وقول اللسان (الإقرار)، والعمل خارج عن الأصل داخل في الفرع الواجب والمستحب،</w:t>
      </w:r>
      <w:r>
        <w:rPr>
          <w:rtl/>
        </w:rPr>
        <w:t xml:space="preserve"> </w:t>
      </w:r>
      <w:r>
        <w:rPr>
          <w:b/>
          <w:bCs/>
          <w:rtl/>
        </w:rPr>
        <w:t>وقد لخص هذه المقولة الإمام الشافعي بقوله</w:t>
      </w:r>
      <w:r>
        <w:rPr>
          <w:rtl/>
        </w:rPr>
        <w:t xml:space="preserve">: (الإيمان هو التصديق والإقرار والعمل فالمخل بالأول وحده منافق والمخل بالثاني وحده كافر والمخل بالثالث وحده فاسق ينجو مـن الخلـود في النـار ويدخل الجنـة) [نقله عنه البدر العيني في كتابه عمدة القارئ شرح صحيح البخاري]، </w:t>
      </w:r>
      <w:r>
        <w:rPr>
          <w:b/>
          <w:bCs/>
          <w:rtl/>
        </w:rPr>
        <w:t xml:space="preserve">ونقل </w:t>
      </w:r>
      <w:r>
        <w:rPr>
          <w:b/>
          <w:bCs/>
          <w:rtl/>
        </w:rPr>
        <w:lastRenderedPageBreak/>
        <w:t>الطحاوي عن مذهب أهل السنّة</w:t>
      </w:r>
      <w:r>
        <w:rPr>
          <w:rtl/>
        </w:rPr>
        <w:t xml:space="preserve">: (ونسمي أهل قبلتنا مسلمين مؤمنين ما داموا بما جاء به النبي ـ صلى الله عليه وسلم معترفين، وله بكل ما قاله وأخبر مصدقين) </w:t>
      </w:r>
      <w:r w:rsidR="002C598C">
        <w:rPr>
          <w:rtl/>
        </w:rPr>
        <w:t>[</w:t>
      </w:r>
      <w:r>
        <w:rPr>
          <w:rtl/>
        </w:rPr>
        <w:t xml:space="preserve">العقيدة الطحاوية]، </w:t>
      </w:r>
      <w:r>
        <w:rPr>
          <w:u w:val="single"/>
          <w:rtl/>
        </w:rPr>
        <w:t>وقد استفاد علماء أهل السنّة من هذه القاعدة أيما استفادة في تقعيد قواعد الإيمان والكفر بما يمنع الإسراف في التكفير، وتكفير أهل القبلة بترك الأعمال كما فعلت الخوارج وكما فعلت المعتزلة في سلب مسمى الإيمان عنهم</w:t>
      </w:r>
      <w:r>
        <w:rPr>
          <w:rtl/>
        </w:rPr>
        <w:t xml:space="preserve">، </w:t>
      </w:r>
      <w:r>
        <w:rPr>
          <w:b/>
          <w:bCs/>
          <w:sz w:val="30"/>
          <w:szCs w:val="30"/>
          <w:rtl/>
        </w:rPr>
        <w:t>فكانت تلك القاعدة صمام امن لأهل السنّة يمتنعون به من تكفير من لا يستحق الكفر،</w:t>
      </w:r>
      <w:r>
        <w:rPr>
          <w:sz w:val="30"/>
          <w:szCs w:val="30"/>
          <w:rtl/>
        </w:rPr>
        <w:t xml:space="preserve"> </w:t>
      </w:r>
      <w:r>
        <w:rPr>
          <w:b/>
          <w:bCs/>
          <w:sz w:val="30"/>
          <w:szCs w:val="30"/>
          <w:u w:val="single"/>
          <w:rtl/>
        </w:rPr>
        <w:t>ومن أجمل القواعد التي بنوها على اخراج أعمال الجارحة عن اصل الإيمان، وادخاله في الواجب، قولهم</w:t>
      </w:r>
      <w:r>
        <w:rPr>
          <w:b/>
          <w:bCs/>
          <w:u w:val="single"/>
          <w:rtl/>
        </w:rPr>
        <w:t>:</w:t>
      </w:r>
      <w:r>
        <w:rPr>
          <w:u w:val="single"/>
          <w:rtl/>
        </w:rPr>
        <w:t xml:space="preserve"> </w:t>
      </w:r>
      <w:r>
        <w:rPr>
          <w:b/>
          <w:bCs/>
          <w:rtl/>
        </w:rPr>
        <w:t>(أ)</w:t>
      </w:r>
      <w:r>
        <w:rPr>
          <w:rtl/>
        </w:rPr>
        <w:t xml:space="preserve"> الكفر الأكبر كفر اعتقاد، وكفر العمل كفر أصغر، فلا يجوز تكفير المسلمين بترك الاعمال ما دام الاعتقاد صحيحا، (ب) الكفر الأكبر ضد لأصل الإيمان والكفر دون كفر ضد للإيمان الواجب، وبهذا تتوافق النصوص ويظهر فقه أهل السنّة والجماعة على سائر الفرق، ومن قواعدهم الجليلة في الباب والمستفادة من هذه القاعدة: </w:t>
      </w:r>
      <w:r>
        <w:rPr>
          <w:b/>
          <w:bCs/>
          <w:rtl/>
        </w:rPr>
        <w:t>(ث)</w:t>
      </w:r>
      <w:r>
        <w:rPr>
          <w:rtl/>
        </w:rPr>
        <w:t xml:space="preserve"> التفريق بين الاعمال الكفرية التي تدل على كفر القلب وجحوده كإهانة المصاحف وسب الدين، وبين الاعمال التي يكون التفريط فيها بسبب التكاسل والضعف كترك الصلاة، وشرب الخمر والزنا، </w:t>
      </w:r>
      <w:r>
        <w:rPr>
          <w:b/>
          <w:bCs/>
          <w:rtl/>
        </w:rPr>
        <w:t>فالأولى</w:t>
      </w:r>
      <w:r>
        <w:rPr>
          <w:rtl/>
        </w:rPr>
        <w:t xml:space="preserve"> لازمة للكفر الأكبر لأنها نابعة عن كفر القلب، </w:t>
      </w:r>
      <w:r>
        <w:rPr>
          <w:b/>
          <w:bCs/>
          <w:rtl/>
        </w:rPr>
        <w:t>والثانية</w:t>
      </w:r>
      <w:r>
        <w:rPr>
          <w:rtl/>
        </w:rPr>
        <w:t xml:space="preserve"> لابد من التفريق فيها بين الجحود والاستحلال وهو عمل القلب، وبين التكاسل المحض مع سلامة الاعتقاد، </w:t>
      </w:r>
      <w:r>
        <w:rPr>
          <w:b/>
          <w:bCs/>
          <w:rtl/>
        </w:rPr>
        <w:t>ومن قواعدهم الجليلة في الباب والمستفادة من هذه القاعدة أيضا:</w:t>
      </w:r>
      <w:r>
        <w:rPr>
          <w:rtl/>
        </w:rPr>
        <w:t xml:space="preserve"> </w:t>
      </w:r>
      <w:r>
        <w:rPr>
          <w:b/>
          <w:bCs/>
          <w:rtl/>
        </w:rPr>
        <w:t>(ث)</w:t>
      </w:r>
      <w:r>
        <w:rPr>
          <w:rtl/>
        </w:rPr>
        <w:t xml:space="preserve"> أنّ التـولي عن الطاعـة: كفر أكبر إذا كان التولي بالقلب والجوارح، وكفر دون كفر إذا كان التولي بالجوارح فقط، فكل ما امر الشرع الحكيم به، إذا تركه العبد فإما أن يكون مؤمناً بوجوبه</w:t>
      </w:r>
      <w:r w:rsidR="00E26AAC">
        <w:rPr>
          <w:rtl/>
        </w:rPr>
        <w:t xml:space="preserve"> أو </w:t>
      </w:r>
      <w:r>
        <w:rPr>
          <w:rtl/>
        </w:rPr>
        <w:t xml:space="preserve">لا يكون فإن كان مؤمناً بوجوبه تاركاً لأدائه فلم يترك الواجب كله بل أدى بعضه وهو الإيمان به وترك بعضه وهو العمل به </w:t>
      </w:r>
      <w:r>
        <w:rPr>
          <w:b/>
          <w:bCs/>
          <w:rtl/>
        </w:rPr>
        <w:t>وكذلك المحرم</w:t>
      </w:r>
      <w:r>
        <w:rPr>
          <w:rtl/>
        </w:rPr>
        <w:t xml:space="preserve"> إذا فعله إما أن يكون مؤمناً بتحريمه</w:t>
      </w:r>
      <w:r w:rsidR="00E26AAC">
        <w:rPr>
          <w:rtl/>
        </w:rPr>
        <w:t xml:space="preserve"> أو </w:t>
      </w:r>
      <w:r>
        <w:rPr>
          <w:rtl/>
        </w:rPr>
        <w:t xml:space="preserve">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ابتداء، (ج) وضوح الرؤية في مسألة كفر تارك الحكم بما أنزل الله، وبيان أنّه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 </w:t>
      </w:r>
      <w:r>
        <w:rPr>
          <w:b/>
          <w:bCs/>
          <w:rtl/>
        </w:rPr>
        <w:lastRenderedPageBreak/>
        <w:t>(ح)</w:t>
      </w:r>
      <w:r>
        <w:rPr>
          <w:rtl/>
        </w:rPr>
        <w:t xml:space="preserve"> كذلك تحقيق القول في كفر تارك الصلاة وبيان أن ترك الصلاة كفر لنص الشرع عليه ولكنه كفر أكبر إذا كان الترك بالقلب {جحد الصلاة} وكفر في إطار الملة إذا صح الاعتقاد واقتصر الترك على عمل الجارحة، </w:t>
      </w:r>
      <w:r>
        <w:rPr>
          <w:b/>
          <w:bCs/>
          <w:rtl/>
        </w:rPr>
        <w:t>(خ)</w:t>
      </w:r>
      <w:r>
        <w:rPr>
          <w:rtl/>
        </w:rPr>
        <w:t xml:space="preserve"> وكذلك تحقيق القول في مسألة كفر تولي الكافرين، وبيان أنّه كفر أكبر لمن كانت الموالاة على أساس الدين، وكفر دون كفر لمن حافظ على أصل الإيمان، وكانت الموالاة على أساس الدنيا، </w:t>
      </w:r>
      <w:r>
        <w:rPr>
          <w:b/>
          <w:bCs/>
          <w:rtl/>
        </w:rPr>
        <w:t xml:space="preserve">وكل هذه القواعد الجلية لم تكن لتؤصل لولا قاعدة التفريق بين أصل الإيمان وواجبه </w:t>
      </w:r>
      <w:proofErr w:type="spellStart"/>
      <w:r>
        <w:rPr>
          <w:b/>
          <w:bCs/>
          <w:rtl/>
        </w:rPr>
        <w:t>ومستحبه</w:t>
      </w:r>
      <w:proofErr w:type="spellEnd"/>
      <w:r>
        <w:rPr>
          <w:b/>
          <w:bCs/>
          <w:rtl/>
        </w:rPr>
        <w:t>، وجعل عناصر الأصل ثلاثة هي: قول القلــب (التصديق)، وعمل القلـب (الانقياد)، وإقرار اللسـان، أما عمل الجوارح فهو خارج عن الأصل داخل في الإيمان الواجب،</w:t>
      </w:r>
      <w:r>
        <w:rPr>
          <w:rtl/>
        </w:rPr>
        <w:t xml:space="preserve"> وأنّ تحقيق الأصل ادنى ما يصح به الإيمان، وهو التصديق والانقياد والاقرار، وضد التصديق التكذيب، وضد الانقياد الاستكبار، وهو كفر ابليس الرجيم، قال تعالى: {إلا إبليس أبى واستكبر وكان من الكافرين}، وضد الإقرار الامتناع، وانتفاء شيء من عناصر الأصل كفر اكبر مخرج من الملة، أما اذا استقرت عناصر الأصل فهو أدنى ما يصح به الإيمان، أما ترك الأركان تكاسلا مع الإقرار بها، وأهمها: (الصلاة) كفر دون الكفر الأكبر المخرج من ملة الإسلام، ولكنه أعظم من سائر الكبائر ولهذا نص الشرع على ان ترك الصلاة كفر، فإن كان جحودا لفرضيتها فهو الكفر الأكبر وإن كان تكاسلا فهو الكفر دون الكفر الأكبر وسمي كفرا لأنه أعظم من الكبائر لكونه يفتح بابا نحو سوء الخاتمة نعوذ بالله من الخذلان، (الشاهد): انه لولا هذا التأصيل الراسخ لما استطاع علماء أهل السنّة والجماعة من تأصيل أغلب قواعد الإيمان والكفر على هدي من الكتاب والسنّة في توسط عجيب، ودقة متناهية، وفقه حكيم، وفي المبحث التالي تأصيل القاعدة بأدلة الكتاب والسنّة وأقوال علماء أهل السنّة والجماعة الراسخين في العل</w:t>
      </w:r>
    </w:p>
    <w:p w14:paraId="70E71EFD" w14:textId="3447E806" w:rsidR="005B55D7" w:rsidRDefault="00D73E92" w:rsidP="005B55D7">
      <w:pPr>
        <w:rPr>
          <w:rtl/>
        </w:rPr>
      </w:pPr>
      <w:r w:rsidRPr="00D73E92">
        <w:rPr>
          <w:rFonts w:hint="cs"/>
          <w:b/>
          <w:bCs/>
          <w:sz w:val="36"/>
          <w:szCs w:val="36"/>
          <w:highlight w:val="yellow"/>
          <w:u w:val="single"/>
          <w:rtl/>
        </w:rPr>
        <w:t xml:space="preserve">المفتاح </w:t>
      </w:r>
      <w:r w:rsidR="00FA5AF4">
        <w:rPr>
          <w:rFonts w:hint="cs"/>
          <w:b/>
          <w:bCs/>
          <w:sz w:val="36"/>
          <w:szCs w:val="36"/>
          <w:highlight w:val="yellow"/>
          <w:u w:val="single"/>
          <w:rtl/>
        </w:rPr>
        <w:t>التاسع</w:t>
      </w:r>
      <w:r w:rsidRPr="00D73E92">
        <w:rPr>
          <w:rFonts w:hint="cs"/>
          <w:b/>
          <w:bCs/>
          <w:sz w:val="36"/>
          <w:szCs w:val="36"/>
          <w:highlight w:val="yellow"/>
          <w:u w:val="single"/>
          <w:rtl/>
        </w:rPr>
        <w:t>:</w:t>
      </w:r>
      <w:r>
        <w:rPr>
          <w:rFonts w:hint="cs"/>
          <w:b/>
          <w:bCs/>
          <w:u w:val="single"/>
          <w:rtl/>
        </w:rPr>
        <w:t xml:space="preserve"> </w:t>
      </w:r>
      <w:r w:rsidR="005B55D7">
        <w:rPr>
          <w:b/>
          <w:bCs/>
          <w:u w:val="single"/>
          <w:rtl/>
        </w:rPr>
        <w:t>من فقه مسائل وأحكام الإيمان الكامل</w:t>
      </w:r>
      <w:r w:rsidR="005B55D7">
        <w:rPr>
          <w:rtl/>
        </w:rPr>
        <w:t xml:space="preserve">: أن نعلم أنّ الإيمان الكامل قسمان: (الأول): وهو الإيمان الكامل الكمال المأمور به وهو بأداء الواجبات والكف عن المحرمات إضافة إلى عناصر الأصل والتي لا يصح الإيمان إلاّ بها، وهذا الإيمان يسميه العلماء </w:t>
      </w:r>
      <w:r w:rsidR="00D33636">
        <w:rPr>
          <w:rFonts w:hint="cs"/>
          <w:rtl/>
        </w:rPr>
        <w:t>(</w:t>
      </w:r>
      <w:r w:rsidR="005B55D7">
        <w:rPr>
          <w:rtl/>
        </w:rPr>
        <w:t xml:space="preserve"> الإيمان الواجب </w:t>
      </w:r>
      <w:r w:rsidR="00D33636">
        <w:rPr>
          <w:rFonts w:hint="cs"/>
          <w:rtl/>
        </w:rPr>
        <w:t>)</w:t>
      </w:r>
      <w:r w:rsidR="005B55D7">
        <w:rPr>
          <w:rtl/>
        </w:rPr>
        <w:t xml:space="preserve"> وهذا الإيمان هو إيمان المقتصد الذي يؤدي الواجب الذي عليه ويكف عن المحرمات التي نُهي عنها، و (الثاني): وهو الإيمان الكامل الكمال المستحب وهو بأداء السنن والمندوبات والتنزه عن المكروهات فضلاً عن أداء أصل الإيمان وواجبه، وهذا الإيمان هو إيمان المحسنين السابقين إلى الخيرات بإذن الله عز وجل، والإيمان الكامل هو الإيمان المقصود بالثناء المطلق كما في قوله تعالى: {وَبَشِّرِ الْمُؤْمِنِينَ بِأَنَّ لَهُمْ مِنَ اللَّهِ فَضْلًا كَبِيرًا} [الأحزاب: 47] وقوله تعالى: {وَعَدَ اللَّهُ الْمُؤْمِنِينَ وَالْمُؤْمِنَاتِ جَنَّاتٍ تَجْرِي </w:t>
      </w:r>
      <w:r w:rsidR="005B55D7">
        <w:rPr>
          <w:rtl/>
        </w:rPr>
        <w:lastRenderedPageBreak/>
        <w:t xml:space="preserve">مِنْ تَحْتِهَا الْأَنْهَارُ خَالِدِينَ فِيهَا وَمَسَاكِنَ طَيِّبَةً فِي جَنَّاتِ عَدْنٍ وَرِضْوَانٌ مِنَ اللَّهِ أَكْبَرُ ذَلِكَ هُوَ الْفَوْزُ الْعَظِيمُ} [التوبة: 72]، وذلك لأن الإيمان الكامل هو الإيمان المطلق الذي يمنع صاحبه من دخول النار ابتداء ويسمح لصاحبه بدخول الجنة ابتداء، وهذا هو الواجب منه أما المستحب فإنما يرفع درجة صاحبه في عِلِّيّين، وحدود الإيمان الواجب: أداء الفرائض، والكف عن المحرمات، والوقوف عند حدود الله دون تعد لها، ودرجات الإيمان المستحب عديدة: تتمثل في أداء السنن والمستحبات والقربات، والتنزه عن الشبهات والمكروهات، وإحسان أعمال القلوب واللسان والجوارح، فإذا ما حقق العبد الإيمان الواجب فأدى كل ما وجب عليه وانتهى عن كل ما حرم عليه ظاهراً وباطناً فقد استحق اسم الإيمان المطلق، فإن مات على ذلك دخل الجنة بلا عذاب، فإذا زاد العبد على ذلك ما شاء الله له أن يزيد، بأن اجتنب المكروهات ونأى بنفسه على المشتبهات، وأتى بالمستحبات بقدر ما ييسر الله له ذلك، فقد دخل في دائرة الإيمان الكامل المستحب، وتفاوت العباد في هذه المرتبة يقابله تفاوتهم في درجات الجنة، وفي ذلك فليتنافس المتنافسون، </w:t>
      </w:r>
    </w:p>
    <w:p w14:paraId="73209637" w14:textId="4659AE8E" w:rsidR="005B55D7" w:rsidRDefault="005B55D7" w:rsidP="00340E20">
      <w:pPr>
        <w:jc w:val="center"/>
        <w:rPr>
          <w:rtl/>
        </w:rPr>
      </w:pPr>
      <w:r>
        <w:rPr>
          <w:rtl/>
        </w:rPr>
        <w:t>***</w:t>
      </w:r>
    </w:p>
    <w:p w14:paraId="6803155D" w14:textId="77777777" w:rsidR="001941FD" w:rsidRPr="001941FD" w:rsidRDefault="001941FD" w:rsidP="001941FD">
      <w:pPr>
        <w:rPr>
          <w:rtl/>
        </w:rPr>
      </w:pPr>
    </w:p>
    <w:p w14:paraId="0D987D52" w14:textId="25630A31" w:rsidR="00935F13" w:rsidRDefault="00935F13" w:rsidP="00935F13">
      <w:pPr>
        <w:jc w:val="center"/>
        <w:rPr>
          <w:rtl/>
        </w:rPr>
      </w:pPr>
    </w:p>
    <w:p w14:paraId="29876CB5" w14:textId="77777777" w:rsidR="001935E4" w:rsidRDefault="001935E4" w:rsidP="00935F13">
      <w:pPr>
        <w:jc w:val="center"/>
        <w:rPr>
          <w:rtl/>
        </w:rPr>
      </w:pPr>
    </w:p>
    <w:p w14:paraId="2E0C678A" w14:textId="77777777" w:rsidR="00935F13" w:rsidRDefault="00935F13" w:rsidP="00935F13">
      <w:pPr>
        <w:pBdr>
          <w:top w:val="threeDEngrave" w:sz="24" w:space="1" w:color="auto"/>
          <w:left w:val="threeDEngrave" w:sz="24" w:space="4" w:color="auto"/>
          <w:bottom w:val="threeDEmboss" w:sz="24" w:space="1" w:color="auto"/>
          <w:right w:val="threeDEmboss" w:sz="24" w:space="4" w:color="auto"/>
        </w:pBdr>
        <w:jc w:val="center"/>
        <w:rPr>
          <w:sz w:val="32"/>
          <w:szCs w:val="32"/>
        </w:rPr>
      </w:pPr>
    </w:p>
    <w:p w14:paraId="2CECEE2E" w14:textId="32B19878" w:rsidR="00935F13" w:rsidRDefault="00935F13" w:rsidP="00935F13">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المبحث الثاني</w:t>
      </w:r>
    </w:p>
    <w:p w14:paraId="187A1469" w14:textId="77777777" w:rsidR="00935F13" w:rsidRDefault="00935F13" w:rsidP="00935F13">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 xml:space="preserve">درر ومفاتيح </w:t>
      </w:r>
    </w:p>
    <w:p w14:paraId="1E6DAE61" w14:textId="57727CB7" w:rsidR="00935F13" w:rsidRDefault="00935F13" w:rsidP="00935F13">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من فقه مسائل الكفر في الكتاب والسنّة</w:t>
      </w:r>
    </w:p>
    <w:p w14:paraId="70C7757C" w14:textId="77777777" w:rsidR="00935F13" w:rsidRDefault="00935F13" w:rsidP="00935F13">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p>
    <w:p w14:paraId="2EF3035E" w14:textId="2B02B66C" w:rsidR="00935F13" w:rsidRDefault="00935F13" w:rsidP="00935F13">
      <w:pPr>
        <w:rPr>
          <w:b/>
          <w:bCs/>
          <w:sz w:val="20"/>
          <w:szCs w:val="20"/>
          <w:highlight w:val="yellow"/>
          <w:u w:val="single"/>
          <w:rtl/>
          <w:lang w:bidi="ar-KW"/>
        </w:rPr>
      </w:pPr>
    </w:p>
    <w:p w14:paraId="774998A9" w14:textId="487EA4CE" w:rsidR="00F33988" w:rsidRDefault="00F33988" w:rsidP="006F3362">
      <w:pPr>
        <w:rPr>
          <w:b/>
          <w:rtl/>
        </w:rPr>
      </w:pPr>
      <w:r>
        <w:rPr>
          <w:rFonts w:hint="cs"/>
          <w:b/>
          <w:bCs/>
          <w:sz w:val="36"/>
          <w:szCs w:val="36"/>
          <w:highlight w:val="yellow"/>
          <w:u w:val="single"/>
          <w:rtl/>
          <w:lang w:bidi="ar-KW"/>
        </w:rPr>
        <w:t>[المفتاح الأول]:</w:t>
      </w:r>
      <w:r>
        <w:rPr>
          <w:rFonts w:hint="cs"/>
          <w:rtl/>
          <w:lang w:bidi="ar-KW"/>
        </w:rPr>
        <w:t xml:space="preserve"> </w:t>
      </w:r>
      <w:r>
        <w:rPr>
          <w:rFonts w:hint="cs"/>
          <w:b/>
          <w:bCs/>
          <w:u w:val="single"/>
          <w:rtl/>
        </w:rPr>
        <w:t>معاني الكفر بين اللغة والشرع</w:t>
      </w:r>
      <w:r>
        <w:rPr>
          <w:rFonts w:hint="cs"/>
          <w:rtl/>
        </w:rPr>
        <w:t xml:space="preserve">: جاء الكفر في معاجم اللغة على معان عديدة تؤول جميعها إلى معنيين: </w:t>
      </w:r>
      <w:r>
        <w:rPr>
          <w:rFonts w:hint="cs"/>
          <w:bCs/>
          <w:rtl/>
        </w:rPr>
        <w:t>الأول</w:t>
      </w:r>
      <w:r>
        <w:rPr>
          <w:rFonts w:hint="cs"/>
          <w:rtl/>
        </w:rPr>
        <w:t xml:space="preserve">: وهو الأصل لمعنـى الكفـر في اللغة ويأتـي على معنـى الستـر والتغطيـة، ومنه يسمى (الليل) (بالكافر) لأنه يستر كل شيء بظلمته، ومنه قيل (للزراع) الكفار لأنهم يغطون البذر بالتراب، وقيل للثوب الذي يغطي الدروع بكافر الدروع، وكل شيء غطى شيئا فقد كفره، </w:t>
      </w:r>
      <w:r>
        <w:rPr>
          <w:rFonts w:hint="cs"/>
          <w:bCs/>
          <w:rtl/>
        </w:rPr>
        <w:t>والثاني</w:t>
      </w:r>
      <w:r>
        <w:rPr>
          <w:rFonts w:hint="cs"/>
          <w:rtl/>
        </w:rPr>
        <w:t>: وهـو أشهر معاني الكفـر وأكثرهـا استعمـالا وهـو الجحـود، ومنه يسمى جاحـد النعمـة (كافرا) ويقال (كفر بالنعمة) أي جحدها وأنكرهـا، ويقـال (كافر بالله) أي جاحد له، ويقال (كافر حقه) أي جحده حقه، ويقال (كفَّره) أي نسبه إلى الكفر والجحود، و (الجحود) عبارة عن تكذيب المرء</w:t>
      </w:r>
      <w:r w:rsidR="00E26AAC">
        <w:rPr>
          <w:rFonts w:hint="cs"/>
          <w:rtl/>
        </w:rPr>
        <w:t xml:space="preserve"> أو </w:t>
      </w:r>
      <w:r>
        <w:rPr>
          <w:rFonts w:hint="cs"/>
          <w:rtl/>
        </w:rPr>
        <w:t xml:space="preserve">استكباره عن الانقياد لما علم بصحته وصدقه واستيقن بقلبه، ولذلك كان الجحود في حقيقته ستر وتغطية في قلب الكافر من الإقرار بوحدانية الله، وتغطيته وستره لفطرة الله عز وجل التي فطر عليها قلوب الناس جميعا من الإقرار بربوبيته سبحانه وألوهيته جل شأنه، </w:t>
      </w:r>
      <w:r>
        <w:rPr>
          <w:rFonts w:hint="cs"/>
          <w:b/>
          <w:bCs/>
          <w:rtl/>
        </w:rPr>
        <w:t>ولهذا كان الجحود أعظم الكفر وهو غالب كفر البشرية</w:t>
      </w:r>
      <w:r>
        <w:rPr>
          <w:rFonts w:hint="cs"/>
          <w:rtl/>
        </w:rPr>
        <w:t xml:space="preserve"> جمعاء، ولهذا وصف الله عز وجل به الكفار جميعا ووصف به أهل النار كلهم وهو كفر إبليس الرجيم وفرعون وقومه وقوم نوح وعاد وثمود وهو كفر أهل الكتاب – اليهود والنصارى – وهو كفر المشركين زمان النبي صلى الله عليه وسلم، دل على ذلك كله كتاب الله عز وجل، فمن وصف أهل النار بالجحود: قوله تعالى: </w:t>
      </w:r>
      <w:r>
        <w:rPr>
          <w:rFonts w:hint="cs"/>
          <w:rtl/>
          <w:lang w:bidi="ar-KW"/>
        </w:rPr>
        <w:t>{</w:t>
      </w:r>
      <w:r>
        <w:rPr>
          <w:rFonts w:hint="cs"/>
          <w:rtl/>
        </w:rPr>
        <w:t xml:space="preserve">فَالْيَوْمَ نَنْسَاهُمْ كَمَا نَسُوا لِقَاءَ يَوْمِهِمْ هَذَا وَمَا كَانُوا بِآيَاتِنَا يَجْحَدُونَ} [الأعراف: 51]، وقوله تعالى: {ذَلِكَ جَزَاءُ أَعْدَاءِ اللَّهِ النَّارُ لَهُمْ فِيهَا دَارُ الْخُلْدِ جَزَاءً بِمَا كَانُوا بِآيَاتِنَا يَجْحَدُونَ} [فصلت: 28]، </w:t>
      </w:r>
      <w:r>
        <w:rPr>
          <w:rFonts w:hint="cs"/>
          <w:bCs/>
          <w:rtl/>
        </w:rPr>
        <w:t>ومع أن كفر الاعتقاد المخرج من الملة له أنواع ستة هي (التكذيب، والجحود، والعناد، والإعراض، والشك، والنفاق) إلا أن تركيز آيات الكتاب العزيز على كفر الجحود لأنه أكثرها وقوعا ولأنه يشملهم جميعا، ولذلك علمنا السر في اقتصار كثير من علماء أهل السنّة والجماعة المحققين في تعريف الكفر الأكبر على الجحود وذلك لأن الكفر أصله الجحود وكل كافر فهو جاحد لما فطره الله عز وجل عليه</w:t>
      </w:r>
      <w:r>
        <w:rPr>
          <w:rFonts w:hint="cs"/>
          <w:rtl/>
        </w:rPr>
        <w:t xml:space="preserve">: {فِطْرَةَ اللَّهِ الَّتِي فَطَرَ النَّاسَ عَلَيْهَا لَا تَبْدِيلَ لِخَلْقِ اللَّهِ} [الروم: 30] من الإقرار القلبي بربوبية الله عز وجل وألوهيته، تلك الفطرة التي تظهر عند الشدائد كما في قوله تعالى {وَظَنُّوا أَنَّهُمْ أُحِيطَ بِهِمْ دَعَوُا اللَّهَ مُخْلِصِينَ لَهُ الدِّينَ} [يونس: 22]، وقوله تعالى: {فَإِذَا رَكِبُوا فِي الْفُلْكِ دَعَوُا اللَّهَ مُخْلِصِينَ لَهُ الدِّينَ فَلَمَّا نَجَّاهُمْ إِلَى الْبَرِّ إِذَا هُمْ يُشْرِكُونَ} [العنكبوت: 65]، فكل كافر هو في حقيقته جاحد لله، ولما فطره الله عليه من التوحيد والتصديق [سيأتي في مبحث العذر بالجهل بيان </w:t>
      </w:r>
      <w:r>
        <w:rPr>
          <w:rFonts w:hint="cs"/>
          <w:rtl/>
        </w:rPr>
        <w:lastRenderedPageBreak/>
        <w:t xml:space="preserve">حقيقة تلك الفطرة وأنها حجة على العباد إلا أن الله عز وجل لكمال رحمته لم يجعلها الحجة التامة حتى يبعث الله عز وجل الرسل مبشرين ومنذرين ومذكرين بتلك الفطرة]، </w:t>
      </w:r>
      <w:r>
        <w:rPr>
          <w:rFonts w:hint="cs"/>
          <w:b/>
          <w:bCs/>
          <w:rtl/>
        </w:rPr>
        <w:t>ومن أقوال العلماء في تأصيل معاني الكفر وأهمها الجحود</w:t>
      </w:r>
      <w:r>
        <w:rPr>
          <w:rFonts w:hint="cs"/>
          <w:rtl/>
        </w:rPr>
        <w:t xml:space="preserve">: </w:t>
      </w:r>
      <w:r>
        <w:rPr>
          <w:rFonts w:hint="cs"/>
          <w:u w:val="single"/>
          <w:rtl/>
        </w:rPr>
        <w:t>قال الطحاوي في عقيدته</w:t>
      </w:r>
      <w:r>
        <w:rPr>
          <w:rFonts w:hint="cs"/>
          <w:rtl/>
        </w:rPr>
        <w:t xml:space="preserve"> التي تلقاها علماء أهل السنّة والجماعة بالقبول: (ولا يخرج العبد من الإيمان إلا بجحود ما أدخله فيه) [شرح العقيدة الطحاوية ص 331، ط المكتب الإسلامي] أهـ فجعل المضاد للإيمان هو كفر الجحود مع أن كفر الاعتقاد أنواعه كثيرة ولكن لغلبة كفر الجحود على البشر عبّر عن الكفر عامة بكفر الجحود، وقال النووي: حيث يقول عد شرحه لحديث ((سباب المسلم فسوق وقتاله كفر)): ((وأما قتاله بغير حق فلا يكفر به عند أهل الحق كفرا يخرج به من الملة كما قدمناه في مواضع كثيرة </w:t>
      </w:r>
      <w:r>
        <w:rPr>
          <w:rFonts w:hint="cs"/>
          <w:u w:val="single"/>
          <w:rtl/>
        </w:rPr>
        <w:t>إلا إذا استحله</w:t>
      </w:r>
      <w:r>
        <w:rPr>
          <w:rFonts w:hint="cs"/>
          <w:rtl/>
        </w:rPr>
        <w:t xml:space="preserve"> فإذا تقرر هذا العمل فقيل في تأويل الحديث أقوال أحدها: أنه في المستحل والثاني أن المراد كفر الإحسان والنعمة لا الجحود والثالث أنه يؤول إلى الكفر بشؤمه والرابع أنه كفعل الكفار)أهــ [شرح مسلم للنووي ج2 / 54] أهـ والشاهد من قوله الوجه الثاني (المراد كفر النعمة لا كفر الجحود) فهنا استعاض أيضاً عن ذكر الكفر الأكبر بكفر الجحود </w:t>
      </w:r>
    </w:p>
    <w:p w14:paraId="0ABEE83C" w14:textId="5CF78271" w:rsidR="00F33988" w:rsidRDefault="00F33988" w:rsidP="00F33988">
      <w:pPr>
        <w:rPr>
          <w:b/>
          <w:bCs/>
          <w:rtl/>
        </w:rPr>
      </w:pPr>
      <w:r w:rsidRPr="004C3A2A">
        <w:rPr>
          <w:rFonts w:hint="cs"/>
          <w:b/>
          <w:bCs/>
          <w:sz w:val="36"/>
          <w:szCs w:val="36"/>
          <w:highlight w:val="yellow"/>
          <w:u w:val="single"/>
          <w:rtl/>
          <w:lang w:bidi="ar-KW"/>
        </w:rPr>
        <w:t>[المفتاح الثاني]:</w:t>
      </w:r>
      <w:r>
        <w:rPr>
          <w:rFonts w:hint="cs"/>
          <w:b/>
          <w:bCs/>
          <w:sz w:val="40"/>
          <w:szCs w:val="40"/>
          <w:u w:val="single"/>
          <w:rtl/>
          <w:lang w:bidi="ar-KW"/>
        </w:rPr>
        <w:t xml:space="preserve"> </w:t>
      </w:r>
      <w:r>
        <w:rPr>
          <w:rFonts w:hint="cs"/>
          <w:b/>
          <w:bCs/>
          <w:u w:val="single"/>
          <w:rtl/>
        </w:rPr>
        <w:t xml:space="preserve">فقه مسائل الكفر كما جاءت في كتاب الله: </w:t>
      </w:r>
      <w:r>
        <w:rPr>
          <w:rFonts w:hint="cs"/>
          <w:rtl/>
        </w:rPr>
        <w:t xml:space="preserve">عددت ألفاظ </w:t>
      </w:r>
      <w:r w:rsidR="00D33636">
        <w:rPr>
          <w:rFonts w:hint="cs"/>
          <w:rtl/>
        </w:rPr>
        <w:t>(</w:t>
      </w:r>
      <w:r>
        <w:rPr>
          <w:rFonts w:hint="cs"/>
          <w:rtl/>
        </w:rPr>
        <w:t>الكفر</w:t>
      </w:r>
      <w:r w:rsidR="00D33636">
        <w:rPr>
          <w:rFonts w:hint="cs"/>
          <w:rtl/>
        </w:rPr>
        <w:t>)</w:t>
      </w:r>
      <w:r>
        <w:rPr>
          <w:rFonts w:hint="cs"/>
          <w:rtl/>
        </w:rPr>
        <w:t xml:space="preserve"> التي وردت في كتاب الله تعالى فوجدتها تزيد على أربعمائة لفظاً وفي هذا دلالة كافية على أهمية مسائل الإيمان والكفر لأنهما أساس أسماء هذه الملة وأحكامها،</w:t>
      </w:r>
      <w:r>
        <w:rPr>
          <w:rFonts w:hint="cs"/>
          <w:bCs/>
          <w:rtl/>
        </w:rPr>
        <w:t xml:space="preserve"> وأردت بعد ذلك أن أعرف نسبة كفر العمل إلى كفر الاعتقاد (الجحود) في كتاب الله عز وجل</w:t>
      </w:r>
      <w:r>
        <w:rPr>
          <w:rFonts w:hint="cs"/>
          <w:rtl/>
        </w:rPr>
        <w:t>، فوجدت الآيات التي تتحدث عن كفر العمل لا تتجاوز عدد أصابع اليدين بحال من الأحوال وقد راجعت تفسيرها جميعها فوجدت علماء أهل السنّة والجماعة متفقون على حملها على كفر العمل المصاحب لكفر الاعتقاد وإلا فهي كفر في إطار الملة لا يخرج عنها – وهو ما عبروا عنه بقولهم كفر دون كفر – في حين وجدت باقي الآيات تشير كلها – وهي كما ذكرت تزيد على الأربعمائة – تتحدث عن كفر الاعتقاد بأنواعه الستة: [التكذيب، والجحود، والعناد، والإعراض، والشك، والنفاق]،</w:t>
      </w:r>
      <w:r>
        <w:rPr>
          <w:rFonts w:hint="cs"/>
          <w:bCs/>
          <w:rtl/>
        </w:rPr>
        <w:t xml:space="preserve"> </w:t>
      </w:r>
      <w:r>
        <w:rPr>
          <w:rFonts w:hint="cs"/>
          <w:rtl/>
        </w:rPr>
        <w:t xml:space="preserve">ت) </w:t>
      </w:r>
      <w:r>
        <w:rPr>
          <w:rFonts w:hint="cs"/>
          <w:b/>
          <w:bCs/>
          <w:rtl/>
        </w:rPr>
        <w:t>فمن الآيات الدالة على كفر التكذيب</w:t>
      </w:r>
      <w:r>
        <w:rPr>
          <w:rFonts w:hint="cs"/>
          <w:rtl/>
        </w:rPr>
        <w:t xml:space="preserve">: وما أكثرها فإنها تربوا على المائتين وخمسين آية، قوله تعالى: {وَإِنْ يُكَذِّبُوكَ فَقَدْ كَذَّبَتْ قَبْلَهُمْ قَوْمُ نُوحٍ وَعَادٌ وَثَمُودُ} [الحج: 42]، وقوله تعالى: {وَكَذَّبَ بِهِ قَوْمُكَ وَهُوَ الْحَقُّ قُلْ لَسْتُ عَلَيْكُمْ بِوَكِيلٍ} [الأنعام: 66]، ث} </w:t>
      </w:r>
      <w:r>
        <w:rPr>
          <w:rFonts w:hint="cs"/>
          <w:b/>
          <w:bCs/>
          <w:rtl/>
        </w:rPr>
        <w:t>ومن الآيات الدالة على كفر الجحود</w:t>
      </w:r>
      <w:r>
        <w:rPr>
          <w:rFonts w:hint="cs"/>
          <w:rtl/>
        </w:rPr>
        <w:t xml:space="preserve"> وهو كفر اعتقاد أيضا: قوله تعالى: {فَإِنَّهُمْ لَا يُكَذِّبُونَكَ وَلَكِنَّ الظَّالِمِينَ بِآيَاتِ اللَّهِ يَجْحَدُونَ} [الأنعام: 33] وقوله تعالى: {فَالْيَوْمَ نَنْسَاهُمْ كَمَا نَسُوا لِقَاءَ يَوْمِهِمْ هَذَا وَمَا كَانُوا بِآيَاتِنَا </w:t>
      </w:r>
      <w:r>
        <w:rPr>
          <w:rFonts w:hint="cs"/>
          <w:rtl/>
        </w:rPr>
        <w:lastRenderedPageBreak/>
        <w:t xml:space="preserve">يَجْحَدُونَ} [الأعراف: 51]، </w:t>
      </w:r>
      <w:r>
        <w:rPr>
          <w:rFonts w:hint="cs"/>
          <w:b/>
          <w:bCs/>
          <w:rtl/>
        </w:rPr>
        <w:t>ومن الآيات الدالة على كفر العناد</w:t>
      </w:r>
      <w:r>
        <w:rPr>
          <w:rFonts w:hint="cs"/>
          <w:rtl/>
        </w:rPr>
        <w:t xml:space="preserve">: ومنه الإباء والاستكبار والكبر فكل هذه الصفات تدخل ضمن كفر العناد وهو كفر اعتقاد كذلك: قوله تعالى: {فَسَجَدُوا إِلَّا إِبْلِيسَ أَبَى وَاسْتَكْبَرَ وَكَانَ مِنَ الْكَافِرِينَ} [البقرة: 34]، وقوله تعالى: {فَأَبَى أَكْثَرُ النَّاسِ إِلَّا كُفُورًا} [الإسراء: 89]، وقوله تعالى: {فَأَبَى الظَّالِمُونَ إِلَّا كُفُورًا} [الإسراء: 99]، </w:t>
      </w:r>
      <w:r>
        <w:rPr>
          <w:rFonts w:hint="cs"/>
          <w:b/>
          <w:bCs/>
          <w:rtl/>
        </w:rPr>
        <w:t>ومن الآيات الدالة على كفر النفاق</w:t>
      </w:r>
      <w:r>
        <w:rPr>
          <w:rFonts w:hint="cs"/>
          <w:rtl/>
        </w:rPr>
        <w:t xml:space="preserve"> والمقصود به تكذيب النفاق مع إقرار اللسان: ويسميه العلماء {النفاق الاعتقادي} وهو كفر أكبر صاحبه أسوأ حالا من الكفـار الأصلييـن في النـار، قال تعالى {إِنَّ الْمُنَافِقِينَ فِي الدَّرْكِ الْأَسْفَلِ مِنَ النَّارِ وَلَنْ تَجِدَ لَهُمْ نَصِيرًا} [النساء: 145]، ومنه قوله تعالى: {وَمِنَ النَّاسِ مَنْ يَقُولُ آمَنَّا بِاللَّهِ وَبِالْيَوْمِ الْآخِرِ وَمَا هُمْ بِمُؤْمِنِينَ * يُخَادِعُونَ اللَّهَ وَالَّذِينَ آمَنُوا وَمَا يَخْدَعُونَ إِلَّا أَنْفُسَهُمْ وَمَا يَشْعُرُونَ * فِي قُلُوبِهِمْ مَرَضٌ فَزَادَهُمُ اللَّهُ مَرَضًا وَلَهُمْ عَذَابٌ أَلِيمٌ بِمَا كَانُوا يَكْذِبُونَ} [البقرة: 8 - 10] وقوله تعالى: </w:t>
      </w:r>
      <w:r>
        <w:rPr>
          <w:rFonts w:hint="cs"/>
          <w:rtl/>
          <w:lang w:bidi="ar-KW"/>
        </w:rPr>
        <w:t>{</w:t>
      </w:r>
      <w:r>
        <w:rPr>
          <w:rFonts w:hint="cs"/>
          <w:rtl/>
        </w:rPr>
        <w:t xml:space="preserve">وَإِذَا لَقُوا الَّذِينَ آمَنُوا قَالُوا آمَنَّا وَإِذَا خَلَوْا إِلَى شَيَاطِينِهِمْ قَالُوا إِنَّا مَعَكُمْ إِنَّمَا نَحْنُ مُسْتَهْزِئُونَ * اللَّهُ يَسْتَهْزِئُ بِهِمْ وَيَمُدُّهُمْ فِي طُغْيَانِهِمْ يَعْمَهُونَ} [البقرة: 15]، وقوله تعالى: {إِذَا جَاءَكَ الْمُنَافِقُونَ قَالُوا نَشْهَدُ إِنَّكَ لَرَسُولُ اللَّهِ وَاللَّهُ يَعْلَمُ إِنَّكَ لَرَسُولُهُ وَاللَّهُ يَشْهَدُ إِنَّ الْمُنَافِقِينَ لَكَاذِبُونَ} [المنافقون: 1]، </w:t>
      </w:r>
      <w:r>
        <w:rPr>
          <w:rFonts w:hint="cs"/>
          <w:b/>
          <w:bCs/>
          <w:rtl/>
        </w:rPr>
        <w:t>ومن الآيات الدالة على كفر الشك</w:t>
      </w:r>
      <w:r>
        <w:rPr>
          <w:rFonts w:hint="cs"/>
          <w:rtl/>
        </w:rPr>
        <w:t xml:space="preserve"> وهو كفر اعتقاد: لأن معناه عدم جزم القلب بالتصديق ولا التكذيب، وصاحب الشك هو ما وصفه القرآن الكريم بالمرتاب ووصفه بمرض القلب: قال تعالى: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[البقرة: 23 - 24]، </w:t>
      </w:r>
      <w:r>
        <w:rPr>
          <w:rFonts w:hint="cs"/>
          <w:b/>
          <w:bCs/>
          <w:rtl/>
        </w:rPr>
        <w:t>ومن الآيات الدالة على كفر الإعراض</w:t>
      </w:r>
      <w:r>
        <w:rPr>
          <w:rFonts w:hint="cs"/>
          <w:rtl/>
        </w:rPr>
        <w:t xml:space="preserve">: وهو كفر اعتقادي يتناول بالدرجة الأولى إعراض القلب عن تصديق الرسالة والانقياد لها وإعراض اللسان عن الإقرار بها: قوله تعالى: {وَمَنْ أَظْلَمُ مِمَّنْ ذُكِّرَ بِآيَاتِ رَبِّهِ فَأَعْرَضَ عَنْهَا وَنَسِيَ مَا قَدَّمَتْ يَدَاهُ إِنَّا جَعَلْنَا عَلَى قُلُوبِهِمْ أَكِنَّةً أَنْ يَفْقَهُوهُ وَفِي آذَانِهِمْ وَقْرًا وَإِنْ تَدْعُهُمْ إِلَى الْهُدَى فَلَنْ يَهْتَدُوا إِذًا أَبَدًا} [الكهف: 57] فدلت الآية على أن كفر الإعراض يشتمل إعراض القلوب عن الاعتقاد {على قلوبهم أكنة} وإعراض الآذان عن السماع: {وفي آذانهم وقرا}، ومن باب الأولى إعراض اللسان عن الإقرار والجوارح عن الطاعة، ومثلها قوله تعالى: {كِتَابٌ فُصِّلَتْ آيَاتُهُ قُرْآنًا عَرَبِيًّا لِقَوْمٍ يَعْلَمُونَ * بَشِيرًا وَنَذِيرًا فَأَعْرَضَ أَكْثَرُهُمْ فَهُمْ لَا يَسْمَعُونَ * وَقَالُوا قُلُوبُنَا فِي أَكِنَّةٍ مِمَّا تَدْعُونَا إِلَيْهِ وَفِي آذَانِنَا وَقْرٌ وَمِنْ بَيْنِنَا وَبَيْنِكَ حِجَابٌ فَاعْمَلْ إِنَّنَا عَامِلُونَ} [فصلت: 3 - 5] وكفر الإعراض في الآية يشمل إعراض القلوب عن قبول الحق وهو شهادة التوحيد وإعراض الآذان عن سماعها ومن باب الأولى معاندة اللسان بعدم الإقرار بها، </w:t>
      </w:r>
      <w:r>
        <w:rPr>
          <w:rFonts w:hint="cs"/>
          <w:b/>
          <w:bCs/>
          <w:rtl/>
        </w:rPr>
        <w:lastRenderedPageBreak/>
        <w:t xml:space="preserve">والمفسرون متفقون على أنها في حق الكافرين الأصليين الذين لم يؤمنوا برسالة النبي صلى الله عليه وسلم وأعرضوا عنها </w:t>
      </w:r>
      <w:r>
        <w:rPr>
          <w:rFonts w:hint="cs"/>
          <w:rtl/>
        </w:rPr>
        <w:t xml:space="preserve">وكان جوابهم لبلاغه إننا لا نفقه ما تقول ولا نعيه بقلوبنا ولا نسمعه بآذاننا سماع فهم وعلم أي ولا نفهم ما تقول فاعمل لدينك فإننا عاملون لديننا، ومثلها قوله تعالى: {وَإِنْ يَرَوْا آيَةً يُعْرِضُوا وَيَقُولُوا سِحْرٌ مُسْتَمِرٌّ} [القمر: 2] </w:t>
      </w:r>
      <w:r>
        <w:rPr>
          <w:rFonts w:hint="cs"/>
          <w:b/>
          <w:bCs/>
          <w:rtl/>
        </w:rPr>
        <w:t>فالإعراض هنا إعراض عن الإيمان بها والتصديق لها</w:t>
      </w:r>
      <w:r>
        <w:rPr>
          <w:rFonts w:hint="cs"/>
          <w:rtl/>
        </w:rPr>
        <w:t xml:space="preserve"> بدليل قولهم بعد رؤيتها {وَيَقُولُوا سِحْرٌ مُسْتَمِرٌّ} أي سحر مستحكم شديد الإحكام يعلوا كل سحر، </w:t>
      </w:r>
      <w:r>
        <w:rPr>
          <w:rFonts w:hint="cs"/>
          <w:b/>
          <w:bCs/>
          <w:rtl/>
        </w:rPr>
        <w:t>وقد تتبعت آيات الإعراض في كتاب الله عز وجل فوجدت الآيات التي تحكم بكفر الإعراض الأكبر الموجب للخلود الأبدي في النار</w:t>
      </w:r>
      <w:r>
        <w:rPr>
          <w:rFonts w:hint="cs"/>
          <w:rtl/>
        </w:rPr>
        <w:t xml:space="preserve"> كلها – دون استثناء – أتت في حق الكافر الأصلي الذي أعرض عن الإقرار بالشهادتين فلم يقل بها ولم يصدقها ولم ينقاد لها لا بقلبه ولا بجوارحه، </w:t>
      </w:r>
      <w:r>
        <w:rPr>
          <w:rFonts w:hint="cs"/>
          <w:u w:val="single"/>
          <w:rtl/>
        </w:rPr>
        <w:t xml:space="preserve">وقد رأيت البعض يفهم كفر الإعراض على غير هدي الكتاب الكريم </w:t>
      </w:r>
      <w:r>
        <w:rPr>
          <w:rFonts w:hint="cs"/>
          <w:rtl/>
        </w:rPr>
        <w:t xml:space="preserve">فظن أن كفر الإعراض الأكبر يتناول من أقر بالشهادتين ثم أعرض عن العمل بموجبها، وظن أن ترك جنس عمل الجوارح كفر إعراض عن دين الله عز وجل لا يعمل به، ونسى هذا أن من أقر بالشهادتين ولو بلسانه فقد نجا من كفر الإعراض الأكبر لأنه انقاد بلسانه فلم يعرض، فإن صاحبه تصديق القلب وانقياده فقد صح له أصل إيمانه فله اسم الإيمان وحكمه، وإن صاحبه تكذيب القلب فهو كفر نفاق ولا يسمى عند العلماء كفر إعراض البتة، فإن نقض – والعياذ بالله – إقراره وتصديقه يؤول به إلى الكفر الأكبر المخرج من الملة فهذا كفر ردة وليس كفر إعراض، فأين الإعراض هاهنا لمن أتى بإقرار اللسان، </w:t>
      </w:r>
    </w:p>
    <w:p w14:paraId="58DFF84C" w14:textId="64886A7B" w:rsidR="00F33988" w:rsidRDefault="00F33988" w:rsidP="00F33988">
      <w:pPr>
        <w:keepNext/>
        <w:outlineLvl w:val="0"/>
        <w:rPr>
          <w:rtl/>
        </w:rPr>
      </w:pPr>
      <w:r w:rsidRPr="004C3A2A">
        <w:rPr>
          <w:rFonts w:hint="cs"/>
          <w:b/>
          <w:bCs/>
          <w:sz w:val="36"/>
          <w:szCs w:val="36"/>
          <w:highlight w:val="yellow"/>
          <w:u w:val="single"/>
          <w:rtl/>
          <w:lang w:bidi="ar-KW"/>
        </w:rPr>
        <w:t>[المفتاح الثالث]:</w:t>
      </w:r>
      <w:r>
        <w:rPr>
          <w:rFonts w:hint="cs"/>
          <w:b/>
          <w:bCs/>
          <w:rtl/>
          <w:lang w:bidi="ar-KW"/>
        </w:rPr>
        <w:t xml:space="preserve"> </w:t>
      </w:r>
      <w:r>
        <w:rPr>
          <w:rFonts w:hint="cs"/>
          <w:b/>
          <w:bCs/>
          <w:u w:val="single"/>
          <w:rtl/>
        </w:rPr>
        <w:t>آيات كفر العمل وعلاقتها بالكفر الأكبر</w:t>
      </w:r>
      <w:r>
        <w:rPr>
          <w:rFonts w:hint="cs"/>
          <w:rtl/>
        </w:rPr>
        <w:t xml:space="preserve">: المتدبر لآيات القرآن الكريم يرى الفرق الكبير بين كفر الاعتقاد وكفر العمل وقد راجعت هذه الآيات التي تتحدث عن كفر العمل – وهي قليلة جدا – في تفاسير علماء أهل السنّة والجماعة، فوجدت أن أصحاب رسول الله صلى الله عليه وسلم رضي الله عنهم ومن بعدهم بقية السلف الصالح رحمهم الله، ثم علماء أهل السنّة والجماعة اتفقوا على تأويل هذه الآيات </w:t>
      </w:r>
      <w:r>
        <w:rPr>
          <w:rFonts w:hint="cs"/>
          <w:b/>
          <w:bCs/>
          <w:rtl/>
        </w:rPr>
        <w:t>بما يدل بوضوح لا شك فيه أن كفر العمل لا يمكن أن يكون كفرا أكبر حتى يصاحبه كفر الاعتقاد،</w:t>
      </w:r>
      <w:r>
        <w:rPr>
          <w:rFonts w:hint="cs"/>
          <w:rtl/>
        </w:rPr>
        <w:t xml:space="preserve"> وبمعنى أوضح أنه إذا ثبت إيمان القلب بيقين فإن العمل المجرد الذي حكم الشرع بكفر صاحبه إنما هو في إطار كفر دون كفر فلا يخرج من الملة ولا يوجب لصاحبه </w:t>
      </w:r>
      <w:r>
        <w:rPr>
          <w:rFonts w:hint="cs"/>
          <w:rtl/>
        </w:rPr>
        <w:lastRenderedPageBreak/>
        <w:t>الخلود الأبدي في النار، وهذا – كما سيتبين إن شاء الله – اتفاق علماء أهل السنّة والجماعة المحققون، وأهم هذه الآيات التي تتحدث عن</w:t>
      </w:r>
      <w:r w:rsidR="00E26AAC">
        <w:rPr>
          <w:rFonts w:hint="cs"/>
          <w:rtl/>
        </w:rPr>
        <w:t xml:space="preserve"> أو </w:t>
      </w:r>
      <w:r>
        <w:rPr>
          <w:rFonts w:hint="cs"/>
          <w:rtl/>
        </w:rPr>
        <w:t xml:space="preserve">تشير إلى كفر العمل: </w:t>
      </w:r>
    </w:p>
    <w:p w14:paraId="234565C9" w14:textId="129F44A3" w:rsidR="00F33988" w:rsidRDefault="00F33988" w:rsidP="00F33988">
      <w:pPr>
        <w:keepNext/>
        <w:outlineLvl w:val="0"/>
        <w:rPr>
          <w:rtl/>
        </w:rPr>
      </w:pPr>
      <w:r w:rsidRPr="004C3A2A">
        <w:rPr>
          <w:rFonts w:hint="cs"/>
          <w:b/>
          <w:bCs/>
          <w:sz w:val="32"/>
          <w:szCs w:val="32"/>
          <w:highlight w:val="yellow"/>
          <w:u w:val="single"/>
          <w:rtl/>
          <w:lang w:bidi="ar-KW"/>
        </w:rPr>
        <w:t>(الآية الأولى):</w:t>
      </w:r>
      <w:r>
        <w:rPr>
          <w:rFonts w:hint="cs"/>
          <w:sz w:val="36"/>
          <w:szCs w:val="36"/>
          <w:rtl/>
        </w:rPr>
        <w:t xml:space="preserve"> </w:t>
      </w:r>
      <w:r>
        <w:rPr>
          <w:rFonts w:hint="cs"/>
          <w:rtl/>
        </w:rPr>
        <w:t xml:space="preserve">قوله تعالى: {وَمَنْ لَمْ يَحْكُمْ بِمَا أَنْزَلَ اللَّهُ فَأُولَئِكَ هُمُ الْكَافِرُونَ} [المائدة: 44]، والملاحظ من الآية أنها جعلت مناط الكفر فيها هو ترك الحكم بما أنزل الله، ومع جعل الآية مناط الحكم فيها على الترك فقد اتفقت كلمة أهل السنّة والجماعة فيها على تأويل حبر الأمة الذي دعا الرسول صلى الله عليه وسلم له بالفقه في الدين عبد الله بن عباس –رضي الله عنهما وعامة الصحابة رضي الله عنهم على أن مناط الكفر الأكبر هو جحود حكم الله عز وجل (الذي يصاحبه جحود أصل الإيمان من الإقرار والتصديق والانقياد القلبي) وليس مجرد الترك، وأن الترك المجرد الخالي عن الجحود فهذا من نوع الكفر في إطار الملة وهو ما عبروا عنه بقولهم كفر دون كفر فلا يأخذ صاحبه اسم الكفر الأكبر وحكمه، بل هو كفر في إطار الملة حيث له اسم الملة وحكمها، وسيأتي في المفتاح الثامن من هذا الفصل (تحقيـق القـول في مسـألة ترك الحكم بما أنـزل الله) نقل مذهب أهل السنّة والجماعة في مسألة الحاكمية مؤصلا بأقوال العديد من الأئمة الأعلام، </w:t>
      </w:r>
    </w:p>
    <w:p w14:paraId="0318D059" w14:textId="0B98709A" w:rsidR="00341733" w:rsidRDefault="00341733" w:rsidP="005A7AC0">
      <w:pPr>
        <w:keepNext/>
        <w:outlineLvl w:val="0"/>
        <w:rPr>
          <w:b/>
          <w:rtl/>
        </w:rPr>
      </w:pPr>
      <w:r>
        <w:rPr>
          <w:b/>
          <w:bCs/>
          <w:kern w:val="0"/>
          <w:sz w:val="32"/>
          <w:szCs w:val="32"/>
          <w:highlight w:val="yellow"/>
          <w:u w:val="single"/>
          <w:rtl/>
          <w:lang w:bidi="ar-KW"/>
        </w:rPr>
        <w:t xml:space="preserve">(الآية </w:t>
      </w:r>
      <w:r>
        <w:rPr>
          <w:rFonts w:hint="cs"/>
          <w:b/>
          <w:bCs/>
          <w:kern w:val="0"/>
          <w:sz w:val="32"/>
          <w:szCs w:val="32"/>
          <w:highlight w:val="yellow"/>
          <w:u w:val="single"/>
          <w:rtl/>
          <w:lang w:bidi="ar-KW"/>
        </w:rPr>
        <w:t>الثانية</w:t>
      </w:r>
      <w:r>
        <w:rPr>
          <w:b/>
          <w:bCs/>
          <w:kern w:val="0"/>
          <w:sz w:val="32"/>
          <w:szCs w:val="32"/>
          <w:highlight w:val="yellow"/>
          <w:u w:val="single"/>
          <w:rtl/>
          <w:lang w:bidi="ar-KW"/>
        </w:rPr>
        <w:t>):</w:t>
      </w:r>
      <w:r>
        <w:rPr>
          <w:kern w:val="0"/>
          <w:rtl/>
        </w:rPr>
        <w:t xml:space="preserve"> </w:t>
      </w:r>
      <w:r>
        <w:rPr>
          <w:b/>
          <w:spacing w:val="-4"/>
          <w:rtl/>
        </w:rPr>
        <w:t>قوله تعـالى</w:t>
      </w:r>
      <w:r w:rsidR="00161FB3">
        <w:rPr>
          <w:b/>
          <w:spacing w:val="-4"/>
          <w:rtl/>
        </w:rPr>
        <w:t>:</w:t>
      </w:r>
      <w:r>
        <w:rPr>
          <w:b/>
          <w:spacing w:val="-4"/>
          <w:rtl/>
        </w:rPr>
        <w:t xml:space="preserve"> </w:t>
      </w:r>
      <w:r w:rsidR="00161FB3">
        <w:rPr>
          <w:b/>
          <w:spacing w:val="-4"/>
          <w:rtl/>
        </w:rPr>
        <w:t>{</w:t>
      </w:r>
      <w:r>
        <w:rPr>
          <w:b/>
          <w:spacing w:val="-4"/>
          <w:rtl/>
        </w:rPr>
        <w:t>فَلَا وَرَبِّكَ لَا يُؤْمِنُونَ حَتَّى يُحَكِّمُوكَ فِيمَا شَجَرَ بَيْنَهُمْ ثُمَّ لَا يَجِدُوا فِي أَنْفُسِهِمْ حَرَجًا مِمَّا قَضَيْتَ وَيُسَلِّمُوا تَسْلِيمًا</w:t>
      </w:r>
      <w:r w:rsidR="00161FB3">
        <w:rPr>
          <w:b/>
          <w:spacing w:val="-4"/>
          <w:rtl/>
        </w:rPr>
        <w:t>}</w:t>
      </w:r>
      <w:r>
        <w:rPr>
          <w:b/>
          <w:spacing w:val="-4"/>
          <w:rtl/>
        </w:rPr>
        <w:t xml:space="preserve"> </w:t>
      </w:r>
      <w:r w:rsidR="00161FB3">
        <w:rPr>
          <w:b/>
          <w:spacing w:val="-4"/>
          <w:rtl/>
        </w:rPr>
        <w:t>[</w:t>
      </w:r>
      <w:r>
        <w:rPr>
          <w:b/>
          <w:spacing w:val="-4"/>
          <w:rtl/>
        </w:rPr>
        <w:t>النساء 65</w:t>
      </w:r>
      <w:r w:rsidR="00161FB3">
        <w:rPr>
          <w:b/>
          <w:spacing w:val="-4"/>
          <w:rtl/>
        </w:rPr>
        <w:t>]،</w:t>
      </w:r>
      <w:r>
        <w:rPr>
          <w:b/>
          <w:spacing w:val="-4"/>
          <w:rtl/>
        </w:rPr>
        <w:t xml:space="preserve"> </w:t>
      </w:r>
      <w:r>
        <w:rPr>
          <w:rFonts w:hint="cs"/>
          <w:b/>
          <w:spacing w:val="-4"/>
          <w:rtl/>
        </w:rPr>
        <w:t>ونفي الإيمان في الآية ليس معناه نفي أصل الإيمان، الذي ضده الكفر الأكبر المخرج من الملة، وإنما نفي الكمال الواجب، الذي ضده الكفر دون كفر والفسوق والعصيان،  ومما يؤكد ذلك</w:t>
      </w:r>
      <w:r w:rsidR="00161FB3">
        <w:rPr>
          <w:rFonts w:hint="cs"/>
          <w:b/>
          <w:spacing w:val="-4"/>
          <w:rtl/>
        </w:rPr>
        <w:t>:</w:t>
      </w:r>
      <w:r>
        <w:rPr>
          <w:b/>
          <w:rtl/>
        </w:rPr>
        <w:t xml:space="preserve"> قوله صلى الله عليه وسلم</w:t>
      </w:r>
      <w:r w:rsidR="00161FB3">
        <w:rPr>
          <w:b/>
          <w:rtl/>
        </w:rPr>
        <w:t>:</w:t>
      </w:r>
      <w:r>
        <w:rPr>
          <w:b/>
          <w:rtl/>
        </w:rPr>
        <w:t xml:space="preserve"> </w:t>
      </w:r>
      <w:r w:rsidR="0018533D">
        <w:rPr>
          <w:rFonts w:hint="cs"/>
          <w:b/>
          <w:rtl/>
        </w:rPr>
        <w:t>(</w:t>
      </w:r>
      <w:r>
        <w:rPr>
          <w:b/>
          <w:rtl/>
        </w:rPr>
        <w:t>لا يؤمن أحدكم حتى يحب لأخيه ما يحب لنفسه</w:t>
      </w:r>
      <w:r w:rsidR="0018533D">
        <w:rPr>
          <w:rFonts w:hint="cs"/>
          <w:b/>
          <w:rtl/>
        </w:rPr>
        <w:t xml:space="preserve">) </w:t>
      </w:r>
      <w:r w:rsidR="00161FB3">
        <w:rPr>
          <w:rFonts w:hint="cs"/>
          <w:b/>
          <w:rtl/>
        </w:rPr>
        <w:t>[</w:t>
      </w:r>
      <w:r>
        <w:rPr>
          <w:b/>
          <w:rtl/>
        </w:rPr>
        <w:t>البخاري 13</w:t>
      </w:r>
      <w:r w:rsidR="00161FB3">
        <w:rPr>
          <w:b/>
          <w:rtl/>
        </w:rPr>
        <w:t>،</w:t>
      </w:r>
      <w:r>
        <w:rPr>
          <w:b/>
          <w:rtl/>
        </w:rPr>
        <w:t xml:space="preserve"> مسلم 168</w:t>
      </w:r>
      <w:r w:rsidR="00161FB3">
        <w:rPr>
          <w:b/>
          <w:rtl/>
        </w:rPr>
        <w:t>]</w:t>
      </w:r>
      <w:r w:rsidR="0018533D">
        <w:rPr>
          <w:rFonts w:hint="cs"/>
          <w:b/>
          <w:rtl/>
        </w:rPr>
        <w:t xml:space="preserve">، </w:t>
      </w:r>
      <w:r>
        <w:rPr>
          <w:b/>
          <w:rtl/>
        </w:rPr>
        <w:t>و قوله صلى الله عليه وسلم</w:t>
      </w:r>
      <w:r w:rsidR="00161FB3">
        <w:rPr>
          <w:b/>
          <w:rtl/>
        </w:rPr>
        <w:t>:</w:t>
      </w:r>
      <w:r>
        <w:rPr>
          <w:b/>
          <w:rtl/>
        </w:rPr>
        <w:t xml:space="preserve"> </w:t>
      </w:r>
      <w:r w:rsidR="0018533D">
        <w:rPr>
          <w:rFonts w:hint="cs"/>
          <w:b/>
          <w:rtl/>
        </w:rPr>
        <w:t>(</w:t>
      </w:r>
      <w:r>
        <w:rPr>
          <w:b/>
          <w:rtl/>
        </w:rPr>
        <w:t>والله لا يؤمن</w:t>
      </w:r>
      <w:r w:rsidR="00161FB3">
        <w:rPr>
          <w:b/>
          <w:rtl/>
        </w:rPr>
        <w:t>،</w:t>
      </w:r>
      <w:r>
        <w:rPr>
          <w:b/>
          <w:rtl/>
        </w:rPr>
        <w:t xml:space="preserve"> والله لا يؤمن</w:t>
      </w:r>
      <w:r w:rsidR="00161FB3">
        <w:rPr>
          <w:b/>
          <w:rtl/>
        </w:rPr>
        <w:t>،</w:t>
      </w:r>
      <w:r>
        <w:rPr>
          <w:b/>
          <w:rtl/>
        </w:rPr>
        <w:t xml:space="preserve"> والله لا يؤمن » . قيل</w:t>
      </w:r>
      <w:r w:rsidR="00161FB3">
        <w:rPr>
          <w:b/>
          <w:rtl/>
        </w:rPr>
        <w:t>:</w:t>
      </w:r>
      <w:r>
        <w:rPr>
          <w:b/>
          <w:rtl/>
        </w:rPr>
        <w:t xml:space="preserve"> ومن يا رسول الله ؟ قال</w:t>
      </w:r>
      <w:r w:rsidR="00161FB3">
        <w:rPr>
          <w:b/>
          <w:rtl/>
        </w:rPr>
        <w:t>:</w:t>
      </w:r>
      <w:r>
        <w:rPr>
          <w:b/>
          <w:rtl/>
        </w:rPr>
        <w:t xml:space="preserve"> الذي لا يأمن جاره بوائقه</w:t>
      </w:r>
      <w:r w:rsidR="00161FB3">
        <w:rPr>
          <w:b/>
          <w:rtl/>
        </w:rPr>
        <w:t>)</w:t>
      </w:r>
      <w:r w:rsidR="0018533D">
        <w:rPr>
          <w:rFonts w:hint="cs"/>
          <w:b/>
          <w:rtl/>
        </w:rPr>
        <w:t xml:space="preserve"> </w:t>
      </w:r>
      <w:r w:rsidR="00161FB3">
        <w:rPr>
          <w:rFonts w:hint="cs"/>
          <w:b/>
          <w:rtl/>
        </w:rPr>
        <w:t>[</w:t>
      </w:r>
      <w:r>
        <w:rPr>
          <w:b/>
          <w:rtl/>
        </w:rPr>
        <w:t>البخاري 6016</w:t>
      </w:r>
      <w:r w:rsidR="00161FB3">
        <w:rPr>
          <w:b/>
          <w:rtl/>
        </w:rPr>
        <w:t>]،</w:t>
      </w:r>
      <w:r w:rsidR="0018533D">
        <w:rPr>
          <w:rFonts w:hint="cs"/>
          <w:b/>
          <w:rtl/>
        </w:rPr>
        <w:t xml:space="preserve"> ثم إنّ الآية رتبت الحكم على ثلاثة مواقف: (الأول): </w:t>
      </w:r>
      <w:r>
        <w:rPr>
          <w:b/>
          <w:rtl/>
        </w:rPr>
        <w:t xml:space="preserve"> من لم يحكّم الرسول صلى الله عليه وسلم</w:t>
      </w:r>
      <w:r w:rsidR="00161FB3">
        <w:rPr>
          <w:b/>
          <w:rtl/>
        </w:rPr>
        <w:t>،</w:t>
      </w:r>
      <w:r>
        <w:rPr>
          <w:b/>
          <w:rtl/>
        </w:rPr>
        <w:t xml:space="preserve"> </w:t>
      </w:r>
      <w:r w:rsidR="0018533D">
        <w:rPr>
          <w:rFonts w:hint="cs"/>
          <w:b/>
          <w:rtl/>
        </w:rPr>
        <w:t xml:space="preserve">و (الثاني): </w:t>
      </w:r>
      <w:r>
        <w:rPr>
          <w:b/>
          <w:rtl/>
        </w:rPr>
        <w:t xml:space="preserve">من وجد في نفسه </w:t>
      </w:r>
      <w:r w:rsidR="0018533D">
        <w:rPr>
          <w:rFonts w:hint="cs"/>
          <w:b/>
          <w:rtl/>
        </w:rPr>
        <w:t xml:space="preserve">حرجا </w:t>
      </w:r>
      <w:r>
        <w:rPr>
          <w:b/>
          <w:rtl/>
        </w:rPr>
        <w:t>على حكم الرسول صلى الله عليه وسلم</w:t>
      </w:r>
      <w:r w:rsidR="00161FB3">
        <w:rPr>
          <w:b/>
          <w:rtl/>
        </w:rPr>
        <w:t>،</w:t>
      </w:r>
      <w:r>
        <w:rPr>
          <w:b/>
          <w:rtl/>
        </w:rPr>
        <w:t xml:space="preserve"> </w:t>
      </w:r>
      <w:r w:rsidR="0018533D">
        <w:rPr>
          <w:rFonts w:hint="cs"/>
          <w:b/>
          <w:rtl/>
        </w:rPr>
        <w:t xml:space="preserve">و (الثالث) </w:t>
      </w:r>
      <w:r>
        <w:rPr>
          <w:b/>
          <w:rtl/>
        </w:rPr>
        <w:t xml:space="preserve">من لم يسلّم بحكم الرسول صلى الله عليه وسلم </w:t>
      </w:r>
      <w:r w:rsidR="0018533D">
        <w:rPr>
          <w:rFonts w:hint="cs"/>
          <w:b/>
          <w:rtl/>
        </w:rPr>
        <w:t>تسليما قلبيا مطلقا</w:t>
      </w:r>
      <w:r w:rsidR="00161FB3">
        <w:rPr>
          <w:rFonts w:hint="cs"/>
          <w:b/>
          <w:rtl/>
        </w:rPr>
        <w:t>،</w:t>
      </w:r>
      <w:r w:rsidR="0018533D">
        <w:rPr>
          <w:rFonts w:hint="cs"/>
          <w:b/>
          <w:rtl/>
        </w:rPr>
        <w:t xml:space="preserve"> وهذه جميعها درجات عالية في الإيمان، فمن </w:t>
      </w:r>
      <w:r>
        <w:rPr>
          <w:b/>
          <w:rtl/>
        </w:rPr>
        <w:t>جعل المنفي هو أصل الإيمان</w:t>
      </w:r>
      <w:r w:rsidR="0018533D">
        <w:rPr>
          <w:rFonts w:hint="cs"/>
          <w:b/>
          <w:rtl/>
        </w:rPr>
        <w:t xml:space="preserve">، </w:t>
      </w:r>
      <w:r>
        <w:rPr>
          <w:b/>
          <w:rtl/>
        </w:rPr>
        <w:t xml:space="preserve">لزمه أن يكفر هؤلاء </w:t>
      </w:r>
      <w:r w:rsidR="0018533D">
        <w:rPr>
          <w:rFonts w:hint="cs"/>
          <w:b/>
          <w:rtl/>
        </w:rPr>
        <w:t>الكفر الاكبر</w:t>
      </w:r>
      <w:r>
        <w:rPr>
          <w:b/>
          <w:rtl/>
        </w:rPr>
        <w:t xml:space="preserve">، </w:t>
      </w:r>
      <w:r w:rsidR="0018533D">
        <w:rPr>
          <w:rFonts w:hint="cs"/>
          <w:b/>
          <w:rtl/>
        </w:rPr>
        <w:t xml:space="preserve">مع انه لن تتحقق تلك الثلاثة إلا للصديقين والصالحين، وقد جاء في الصحيحين عن </w:t>
      </w:r>
      <w:r>
        <w:rPr>
          <w:b/>
          <w:rtl/>
        </w:rPr>
        <w:t>أنس بن مالك رضي الله عنه</w:t>
      </w:r>
      <w:r w:rsidR="0018533D">
        <w:rPr>
          <w:rFonts w:hint="cs"/>
          <w:b/>
          <w:rtl/>
        </w:rPr>
        <w:t xml:space="preserve"> قال</w:t>
      </w:r>
      <w:r w:rsidR="00161FB3">
        <w:rPr>
          <w:b/>
          <w:rtl/>
        </w:rPr>
        <w:t>:</w:t>
      </w:r>
      <w:r>
        <w:rPr>
          <w:b/>
          <w:rtl/>
        </w:rPr>
        <w:t xml:space="preserve"> </w:t>
      </w:r>
      <w:r w:rsidR="0018533D">
        <w:rPr>
          <w:rFonts w:hint="cs"/>
          <w:b/>
          <w:rtl/>
        </w:rPr>
        <w:t>(</w:t>
      </w:r>
      <w:r>
        <w:rPr>
          <w:b/>
          <w:rtl/>
        </w:rPr>
        <w:t>لـمّا فُتحت مكة قسم الغنائم في قريش</w:t>
      </w:r>
      <w:r w:rsidR="00161FB3">
        <w:rPr>
          <w:b/>
          <w:rtl/>
        </w:rPr>
        <w:t>،</w:t>
      </w:r>
      <w:r>
        <w:rPr>
          <w:b/>
          <w:rtl/>
        </w:rPr>
        <w:t xml:space="preserve"> فقالت الأنصار</w:t>
      </w:r>
      <w:r w:rsidR="00161FB3">
        <w:rPr>
          <w:b/>
          <w:rtl/>
        </w:rPr>
        <w:t>:</w:t>
      </w:r>
      <w:r>
        <w:rPr>
          <w:b/>
          <w:rtl/>
        </w:rPr>
        <w:t xml:space="preserve"> إن هذا لهو العجب ! إن سيوفنا تقطر من دمائهم</w:t>
      </w:r>
      <w:r w:rsidR="00161FB3">
        <w:rPr>
          <w:b/>
          <w:rtl/>
        </w:rPr>
        <w:t>،</w:t>
      </w:r>
      <w:r>
        <w:rPr>
          <w:b/>
          <w:rtl/>
        </w:rPr>
        <w:t xml:space="preserve"> وإن غنائمنا ترد عليهم ! فبلغ ذلك رسول الله صلى الله عليه وسلم فجمعهم</w:t>
      </w:r>
      <w:r w:rsidR="00161FB3">
        <w:rPr>
          <w:b/>
          <w:rtl/>
        </w:rPr>
        <w:t>،</w:t>
      </w:r>
      <w:r>
        <w:rPr>
          <w:b/>
          <w:rtl/>
        </w:rPr>
        <w:t xml:space="preserve"> فقال</w:t>
      </w:r>
      <w:r w:rsidR="00161FB3">
        <w:rPr>
          <w:b/>
          <w:rtl/>
        </w:rPr>
        <w:t>:</w:t>
      </w:r>
      <w:r>
        <w:rPr>
          <w:b/>
          <w:rtl/>
        </w:rPr>
        <w:t xml:space="preserve"> ما الذي بلغني عنكم ؟ قالوا</w:t>
      </w:r>
      <w:r w:rsidR="00161FB3">
        <w:rPr>
          <w:b/>
          <w:rtl/>
        </w:rPr>
        <w:t>:</w:t>
      </w:r>
      <w:r>
        <w:rPr>
          <w:b/>
          <w:rtl/>
        </w:rPr>
        <w:t xml:space="preserve"> هو </w:t>
      </w:r>
      <w:r>
        <w:rPr>
          <w:b/>
          <w:rtl/>
        </w:rPr>
        <w:lastRenderedPageBreak/>
        <w:t>الذي بلغك</w:t>
      </w:r>
      <w:r w:rsidR="00161FB3">
        <w:rPr>
          <w:b/>
          <w:rtl/>
        </w:rPr>
        <w:t>،</w:t>
      </w:r>
      <w:r>
        <w:rPr>
          <w:b/>
          <w:rtl/>
        </w:rPr>
        <w:t xml:space="preserve"> وكانوا لا يكذبون . قال</w:t>
      </w:r>
      <w:r w:rsidR="00161FB3">
        <w:rPr>
          <w:b/>
          <w:rtl/>
        </w:rPr>
        <w:t>:</w:t>
      </w:r>
      <w:r>
        <w:rPr>
          <w:b/>
          <w:rtl/>
        </w:rPr>
        <w:t xml:space="preserve"> « أما ترضون أن يرجع الناس بالدنيا إلى بيوتهم</w:t>
      </w:r>
      <w:r w:rsidR="00161FB3">
        <w:rPr>
          <w:b/>
          <w:rtl/>
        </w:rPr>
        <w:t>،</w:t>
      </w:r>
      <w:r>
        <w:rPr>
          <w:b/>
          <w:rtl/>
        </w:rPr>
        <w:t xml:space="preserve"> وترجعون برسول الله إلى بيوتكم ؟ لو سلك الناس وادياً</w:t>
      </w:r>
      <w:r w:rsidR="00E26AAC">
        <w:rPr>
          <w:b/>
          <w:rtl/>
        </w:rPr>
        <w:t xml:space="preserve"> أو </w:t>
      </w:r>
      <w:r>
        <w:rPr>
          <w:b/>
          <w:rtl/>
        </w:rPr>
        <w:t>شِعْباً وسلكت الأنصار وادياً</w:t>
      </w:r>
      <w:r w:rsidR="00E26AAC">
        <w:rPr>
          <w:b/>
          <w:rtl/>
        </w:rPr>
        <w:t xml:space="preserve"> أو </w:t>
      </w:r>
      <w:r>
        <w:rPr>
          <w:b/>
          <w:rtl/>
        </w:rPr>
        <w:t xml:space="preserve">شعباً </w:t>
      </w:r>
      <w:r w:rsidR="00C0272D">
        <w:rPr>
          <w:b/>
          <w:rtl/>
        </w:rPr>
        <w:t>،</w:t>
      </w:r>
      <w:r>
        <w:rPr>
          <w:b/>
          <w:rtl/>
        </w:rPr>
        <w:t xml:space="preserve"> لسلكتُ وادي الأنصار</w:t>
      </w:r>
      <w:r w:rsidR="00E26AAC">
        <w:rPr>
          <w:b/>
          <w:rtl/>
        </w:rPr>
        <w:t xml:space="preserve"> أو </w:t>
      </w:r>
      <w:r>
        <w:rPr>
          <w:b/>
          <w:rtl/>
        </w:rPr>
        <w:t>شعب الأنصار</w:t>
      </w:r>
      <w:r w:rsidR="0018533D">
        <w:rPr>
          <w:rFonts w:hint="cs"/>
          <w:b/>
          <w:rtl/>
        </w:rPr>
        <w:t xml:space="preserve">، </w:t>
      </w:r>
      <w:r>
        <w:rPr>
          <w:b/>
          <w:rtl/>
        </w:rPr>
        <w:t>قـالوا</w:t>
      </w:r>
      <w:r w:rsidR="00161FB3">
        <w:rPr>
          <w:b/>
          <w:rtl/>
        </w:rPr>
        <w:t>:</w:t>
      </w:r>
      <w:r>
        <w:rPr>
          <w:b/>
          <w:rtl/>
        </w:rPr>
        <w:t xml:space="preserve"> يا رسـول الله</w:t>
      </w:r>
      <w:r w:rsidR="00161FB3">
        <w:rPr>
          <w:b/>
          <w:rtl/>
        </w:rPr>
        <w:t>:</w:t>
      </w:r>
      <w:r w:rsidR="0018533D">
        <w:rPr>
          <w:rFonts w:hint="cs"/>
          <w:b/>
          <w:rtl/>
        </w:rPr>
        <w:t xml:space="preserve"> </w:t>
      </w:r>
      <w:r>
        <w:rPr>
          <w:b/>
          <w:rtl/>
        </w:rPr>
        <w:t>قد رضينا</w:t>
      </w:r>
      <w:r w:rsidR="0018533D">
        <w:rPr>
          <w:rFonts w:hint="cs"/>
          <w:b/>
          <w:rtl/>
        </w:rPr>
        <w:t xml:space="preserve">) </w:t>
      </w:r>
      <w:r w:rsidR="00161FB3">
        <w:rPr>
          <w:rFonts w:hint="cs"/>
          <w:b/>
          <w:rtl/>
        </w:rPr>
        <w:t>[</w:t>
      </w:r>
      <w:r>
        <w:rPr>
          <w:b/>
          <w:rtl/>
        </w:rPr>
        <w:t>البخاري 4331</w:t>
      </w:r>
      <w:r w:rsidR="00161FB3">
        <w:rPr>
          <w:b/>
          <w:rtl/>
        </w:rPr>
        <w:t>،</w:t>
      </w:r>
      <w:r>
        <w:rPr>
          <w:b/>
          <w:rtl/>
        </w:rPr>
        <w:t xml:space="preserve"> مسلم 2438</w:t>
      </w:r>
      <w:r w:rsidR="00161FB3">
        <w:rPr>
          <w:b/>
          <w:rtl/>
        </w:rPr>
        <w:t>]</w:t>
      </w:r>
      <w:r w:rsidR="0018533D">
        <w:rPr>
          <w:rFonts w:hint="cs"/>
          <w:b/>
          <w:rtl/>
        </w:rPr>
        <w:t xml:space="preserve">، فهل كفرت الأنصار بهذا الحرج، وفي الصحيحين من </w:t>
      </w:r>
      <w:r>
        <w:rPr>
          <w:b/>
          <w:rtl/>
        </w:rPr>
        <w:t xml:space="preserve">حديث </w:t>
      </w:r>
      <w:r w:rsidR="0018533D">
        <w:rPr>
          <w:rFonts w:hint="cs"/>
          <w:b/>
          <w:rtl/>
        </w:rPr>
        <w:t xml:space="preserve">أم المؤمنين </w:t>
      </w:r>
      <w:r>
        <w:rPr>
          <w:b/>
          <w:rtl/>
        </w:rPr>
        <w:t>عائشة رضي الله عنها</w:t>
      </w:r>
      <w:r w:rsidR="00161FB3">
        <w:rPr>
          <w:b/>
          <w:rtl/>
        </w:rPr>
        <w:t>:</w:t>
      </w:r>
      <w:r>
        <w:rPr>
          <w:b/>
          <w:rtl/>
        </w:rPr>
        <w:t xml:space="preserve"> أن أزواج النبي صلى الله عليه وسلم جئنه يناشدنه العدلَ في بنت أبي قحافة </w:t>
      </w:r>
      <w:r w:rsidR="00161FB3">
        <w:rPr>
          <w:b/>
          <w:rtl/>
        </w:rPr>
        <w:t>(</w:t>
      </w:r>
      <w:r>
        <w:rPr>
          <w:b/>
          <w:rtl/>
        </w:rPr>
        <w:t>عائشة رضي الله عنها</w:t>
      </w:r>
      <w:r w:rsidR="00161FB3">
        <w:rPr>
          <w:b/>
          <w:rtl/>
        </w:rPr>
        <w:t>)</w:t>
      </w:r>
      <w:r>
        <w:rPr>
          <w:b/>
          <w:rtl/>
        </w:rPr>
        <w:t xml:space="preserve"> </w:t>
      </w:r>
      <w:r w:rsidR="0018533D">
        <w:rPr>
          <w:rFonts w:hint="cs"/>
          <w:b/>
          <w:rtl/>
        </w:rPr>
        <w:t>[</w:t>
      </w:r>
      <w:r>
        <w:rPr>
          <w:b/>
          <w:rtl/>
        </w:rPr>
        <w:t>البخاري 2581</w:t>
      </w:r>
      <w:r w:rsidR="00161FB3">
        <w:rPr>
          <w:b/>
          <w:rtl/>
        </w:rPr>
        <w:t>،</w:t>
      </w:r>
      <w:r>
        <w:rPr>
          <w:b/>
          <w:rtl/>
        </w:rPr>
        <w:t xml:space="preserve"> مسلم 6240</w:t>
      </w:r>
      <w:r w:rsidR="00161FB3">
        <w:rPr>
          <w:b/>
          <w:rtl/>
        </w:rPr>
        <w:t>]</w:t>
      </w:r>
      <w:r w:rsidR="0018533D">
        <w:rPr>
          <w:rFonts w:hint="cs"/>
          <w:b/>
          <w:rtl/>
        </w:rPr>
        <w:t xml:space="preserve">، </w:t>
      </w:r>
      <w:r>
        <w:rPr>
          <w:b/>
          <w:rtl/>
        </w:rPr>
        <w:t xml:space="preserve"> </w:t>
      </w:r>
      <w:r w:rsidR="0018533D">
        <w:rPr>
          <w:rFonts w:hint="cs"/>
          <w:b/>
          <w:rtl/>
        </w:rPr>
        <w:t xml:space="preserve">وهل كفرت أمهات المؤمنين بهذا الاعتراض، وعلى ذلك فلا يحتج بظاهر هذه الآية على الكفر الأكبر سوى الخوارج، ثم إنّ سبب نزول هذه الآية </w:t>
      </w:r>
      <w:r w:rsidR="005A7AC0">
        <w:rPr>
          <w:rFonts w:hint="cs"/>
          <w:b/>
          <w:rtl/>
        </w:rPr>
        <w:t xml:space="preserve">يساعدنا على فهم الآية، فقد </w:t>
      </w:r>
      <w:r>
        <w:rPr>
          <w:b/>
          <w:rtl/>
        </w:rPr>
        <w:t>نزلت في رجل أنصاري بدري</w:t>
      </w:r>
      <w:r w:rsidR="00161FB3">
        <w:rPr>
          <w:b/>
          <w:rtl/>
        </w:rPr>
        <w:t>،</w:t>
      </w:r>
      <w:r>
        <w:rPr>
          <w:b/>
          <w:rtl/>
        </w:rPr>
        <w:t xml:space="preserve"> </w:t>
      </w:r>
      <w:proofErr w:type="spellStart"/>
      <w:r>
        <w:rPr>
          <w:b/>
          <w:rtl/>
        </w:rPr>
        <w:t>والبدريون</w:t>
      </w:r>
      <w:proofErr w:type="spellEnd"/>
      <w:r>
        <w:rPr>
          <w:b/>
          <w:rtl/>
        </w:rPr>
        <w:t xml:space="preserve"> محفوظون من الوقوع في الكفر الأكبر</w:t>
      </w:r>
      <w:r w:rsidR="00161FB3">
        <w:rPr>
          <w:b/>
          <w:rtl/>
        </w:rPr>
        <w:t>،</w:t>
      </w:r>
      <w:r>
        <w:rPr>
          <w:b/>
          <w:rtl/>
        </w:rPr>
        <w:t xml:space="preserve"> وذلك أنه جرت بين الزبير وذاك الرجل رضي الله عنهما خصومة</w:t>
      </w:r>
      <w:r w:rsidR="00161FB3">
        <w:rPr>
          <w:b/>
          <w:rtl/>
        </w:rPr>
        <w:t>،</w:t>
      </w:r>
      <w:r>
        <w:rPr>
          <w:b/>
          <w:rtl/>
        </w:rPr>
        <w:t xml:space="preserve"> فقضى النبي صلى الله عليه وسلم بقضاء أغضب الأنصاري فقال</w:t>
      </w:r>
      <w:r w:rsidR="00161FB3">
        <w:rPr>
          <w:b/>
          <w:rtl/>
        </w:rPr>
        <w:t>:</w:t>
      </w:r>
      <w:r>
        <w:rPr>
          <w:b/>
          <w:rtl/>
        </w:rPr>
        <w:t xml:space="preserve"> أنْ كان ابن عمّتك ؟! </w:t>
      </w:r>
      <w:r w:rsidR="005A7AC0">
        <w:rPr>
          <w:rFonts w:hint="cs"/>
          <w:b/>
          <w:rtl/>
        </w:rPr>
        <w:t>[</w:t>
      </w:r>
      <w:r>
        <w:rPr>
          <w:b/>
          <w:rtl/>
        </w:rPr>
        <w:t>أخرج القصة البخاري</w:t>
      </w:r>
      <w:r w:rsidR="00161FB3">
        <w:rPr>
          <w:b/>
          <w:rtl/>
        </w:rPr>
        <w:t>:</w:t>
      </w:r>
      <w:r>
        <w:rPr>
          <w:b/>
          <w:rtl/>
        </w:rPr>
        <w:t xml:space="preserve"> 2359</w:t>
      </w:r>
      <w:r w:rsidR="00161FB3">
        <w:rPr>
          <w:b/>
          <w:rtl/>
        </w:rPr>
        <w:t>،</w:t>
      </w:r>
      <w:r>
        <w:rPr>
          <w:b/>
          <w:rtl/>
        </w:rPr>
        <w:t xml:space="preserve"> 2362</w:t>
      </w:r>
      <w:r w:rsidR="00161FB3">
        <w:rPr>
          <w:b/>
          <w:rtl/>
        </w:rPr>
        <w:t>،</w:t>
      </w:r>
      <w:r>
        <w:rPr>
          <w:b/>
          <w:rtl/>
        </w:rPr>
        <w:t xml:space="preserve"> 2708</w:t>
      </w:r>
      <w:r w:rsidR="00161FB3">
        <w:rPr>
          <w:b/>
          <w:rtl/>
        </w:rPr>
        <w:t>،</w:t>
      </w:r>
      <w:r>
        <w:rPr>
          <w:b/>
          <w:rtl/>
        </w:rPr>
        <w:t xml:space="preserve"> 4585</w:t>
      </w:r>
      <w:r w:rsidR="00161FB3">
        <w:rPr>
          <w:b/>
          <w:rtl/>
        </w:rPr>
        <w:t>،</w:t>
      </w:r>
      <w:r>
        <w:rPr>
          <w:b/>
          <w:rtl/>
        </w:rPr>
        <w:t xml:space="preserve"> ومسلم 6065</w:t>
      </w:r>
      <w:r w:rsidR="00161FB3">
        <w:rPr>
          <w:b/>
          <w:rtl/>
        </w:rPr>
        <w:t>]</w:t>
      </w:r>
      <w:r>
        <w:rPr>
          <w:b/>
          <w:rtl/>
        </w:rPr>
        <w:t xml:space="preserve">، </w:t>
      </w:r>
      <w:r w:rsidR="005A7AC0">
        <w:rPr>
          <w:rFonts w:hint="cs"/>
          <w:b/>
          <w:rtl/>
        </w:rPr>
        <w:t xml:space="preserve">قلما </w:t>
      </w:r>
      <w:r>
        <w:rPr>
          <w:b/>
          <w:rtl/>
        </w:rPr>
        <w:t xml:space="preserve">غضب ذلك </w:t>
      </w:r>
      <w:r w:rsidR="005A7AC0">
        <w:rPr>
          <w:rFonts w:hint="cs"/>
          <w:b/>
          <w:rtl/>
        </w:rPr>
        <w:t xml:space="preserve">الصحابي </w:t>
      </w:r>
      <w:r>
        <w:rPr>
          <w:b/>
          <w:rtl/>
        </w:rPr>
        <w:t>رضي الله عنه ولم يقع منه التسليم الكامل بقضاء النبي صلى الله عليه وسلم في ذلك الأمر</w:t>
      </w:r>
      <w:r w:rsidR="005A7AC0">
        <w:rPr>
          <w:rFonts w:hint="cs"/>
          <w:b/>
          <w:rtl/>
        </w:rPr>
        <w:t xml:space="preserve"> نزلت الآية لتدلنا على كمال الإيمان وكمال الادب مع قضاء رسول الله صلى الله عليه وسلم، </w:t>
      </w:r>
      <w:r>
        <w:rPr>
          <w:b/>
          <w:rtl/>
        </w:rPr>
        <w:t xml:space="preserve"> </w:t>
      </w:r>
    </w:p>
    <w:p w14:paraId="64164594" w14:textId="7DACC8E4" w:rsidR="00341733" w:rsidRDefault="005A7AC0" w:rsidP="005A7AC0">
      <w:pPr>
        <w:keepNext/>
        <w:outlineLvl w:val="0"/>
        <w:rPr>
          <w:b/>
          <w:rtl/>
        </w:rPr>
      </w:pPr>
      <w:r>
        <w:rPr>
          <w:b/>
          <w:bCs/>
          <w:kern w:val="0"/>
          <w:sz w:val="32"/>
          <w:szCs w:val="32"/>
          <w:highlight w:val="yellow"/>
          <w:u w:val="single"/>
          <w:rtl/>
          <w:lang w:bidi="ar-KW"/>
        </w:rPr>
        <w:t xml:space="preserve">(الآية </w:t>
      </w:r>
      <w:r>
        <w:rPr>
          <w:rFonts w:hint="cs"/>
          <w:b/>
          <w:bCs/>
          <w:kern w:val="0"/>
          <w:sz w:val="32"/>
          <w:szCs w:val="32"/>
          <w:highlight w:val="yellow"/>
          <w:u w:val="single"/>
          <w:rtl/>
          <w:lang w:bidi="ar-KW"/>
        </w:rPr>
        <w:t>الثالثة</w:t>
      </w:r>
      <w:r>
        <w:rPr>
          <w:b/>
          <w:bCs/>
          <w:kern w:val="0"/>
          <w:sz w:val="32"/>
          <w:szCs w:val="32"/>
          <w:highlight w:val="yellow"/>
          <w:u w:val="single"/>
          <w:rtl/>
          <w:lang w:bidi="ar-KW"/>
        </w:rPr>
        <w:t>):</w:t>
      </w:r>
      <w:r>
        <w:rPr>
          <w:kern w:val="0"/>
          <w:rtl/>
        </w:rPr>
        <w:t xml:space="preserve"> قوله تعالى </w:t>
      </w:r>
      <w:r w:rsidR="00161FB3">
        <w:rPr>
          <w:b/>
          <w:rtl/>
          <w:lang w:bidi="ar-KW"/>
        </w:rPr>
        <w:t>{</w:t>
      </w:r>
      <w:r w:rsidR="00341733">
        <w:rPr>
          <w:b/>
          <w:rtl/>
        </w:rPr>
        <w:t xml:space="preserve">أَلَمْ تَرَ إِلَى الَّذِينَ يَزْعُمُونَ أَنَّهُمْ آمَنُوا بِمَا أُنْزِلَ إِلَيْكَ وَمَا أُنْزِلَ مِنْ قَبْلِكَ يُرِيدُونَ أَنْ يَتَحَاكَمُوا إِلَى الطَّاغُوتِ وَقَدْ أُمِرُوا أَنْ يَكْفُرُوا بِهِ وَيُرِيدُ الشَّيْطَانُ أَنْ يُضِلَّهُمْ ضَلَالًا بَعِيدًا </w:t>
      </w:r>
      <w:r w:rsidR="00161FB3">
        <w:rPr>
          <w:b/>
          <w:spacing w:val="-2"/>
          <w:rtl/>
        </w:rPr>
        <w:t>}</w:t>
      </w:r>
      <w:r w:rsidR="00341733">
        <w:rPr>
          <w:b/>
          <w:spacing w:val="-2"/>
          <w:rtl/>
        </w:rPr>
        <w:t xml:space="preserve"> </w:t>
      </w:r>
      <w:r w:rsidR="00161FB3">
        <w:rPr>
          <w:b/>
          <w:spacing w:val="-2"/>
          <w:rtl/>
        </w:rPr>
        <w:t>[</w:t>
      </w:r>
      <w:r w:rsidR="00341733">
        <w:rPr>
          <w:b/>
          <w:spacing w:val="-2"/>
          <w:rtl/>
        </w:rPr>
        <w:t>النساء 60</w:t>
      </w:r>
      <w:r w:rsidR="00161FB3">
        <w:rPr>
          <w:b/>
          <w:spacing w:val="-2"/>
          <w:rtl/>
        </w:rPr>
        <w:t>]،</w:t>
      </w:r>
      <w:r w:rsidR="00341733">
        <w:rPr>
          <w:b/>
          <w:spacing w:val="-2"/>
          <w:rtl/>
        </w:rPr>
        <w:t xml:space="preserve"> </w:t>
      </w:r>
      <w:r>
        <w:rPr>
          <w:rFonts w:hint="cs"/>
          <w:b/>
          <w:spacing w:val="-2"/>
          <w:rtl/>
        </w:rPr>
        <w:t>وهذه الآية نزلت في المنافقين الذين وقر التكذيب في قلوبهم، فمن كان هذا حاله فهو كافر الكفر الأكبر المخرج من الملة، ولكن من كان قلبه عامرا بالتصديق لله ولرسوله واخطأ ففي الخطأ الذنب والتقصير وترجى له التوبة، فمن أراد ان يتحاكم إلى غير شرع الله وكان منافقا كان كافرا الكفر الأكبر وهو في الدرك الأسفل من النار، ومن أراد ذلك وهو مقر بشرع الله غير جاحد له، فقد شابه المنافقين في فعلهم ولا يأخذ حكمهم لأنه ليس منافقا جاحدا مكذبا مثلهم</w:t>
      </w:r>
      <w:r w:rsidR="00161FB3">
        <w:rPr>
          <w:rFonts w:hint="cs"/>
          <w:b/>
          <w:spacing w:val="-2"/>
          <w:rtl/>
        </w:rPr>
        <w:t>،</w:t>
      </w:r>
      <w:r>
        <w:rPr>
          <w:rFonts w:hint="cs"/>
          <w:b/>
          <w:spacing w:val="-2"/>
          <w:rtl/>
        </w:rPr>
        <w:t xml:space="preserve"> أي انّه </w:t>
      </w:r>
      <w:r w:rsidR="00341733">
        <w:rPr>
          <w:b/>
          <w:rtl/>
        </w:rPr>
        <w:t>شابه المنافقين في صفة من صفاتهم</w:t>
      </w:r>
      <w:r w:rsidR="00161FB3">
        <w:rPr>
          <w:b/>
          <w:rtl/>
        </w:rPr>
        <w:t>،</w:t>
      </w:r>
      <w:r w:rsidR="00341733">
        <w:rPr>
          <w:b/>
          <w:rtl/>
        </w:rPr>
        <w:t xml:space="preserve"> وهذا لا يوجب لهم الكفر إلا بدليل آخر</w:t>
      </w:r>
      <w:r w:rsidR="00161FB3">
        <w:rPr>
          <w:b/>
          <w:rtl/>
        </w:rPr>
        <w:t>،</w:t>
      </w:r>
      <w:r w:rsidR="00341733">
        <w:rPr>
          <w:b/>
          <w:rtl/>
        </w:rPr>
        <w:t xml:space="preserve"> وإذا ورد الاحتمال لم يُكفَّر به </w:t>
      </w:r>
      <w:r w:rsidR="00C0272D">
        <w:rPr>
          <w:b/>
          <w:rtl/>
        </w:rPr>
        <w:t>،</w:t>
      </w:r>
      <w:r w:rsidR="00341733">
        <w:rPr>
          <w:b/>
          <w:rtl/>
        </w:rPr>
        <w:t xml:space="preserve"> لأن التكفير لا يقوم على أمر محتمل</w:t>
      </w:r>
      <w:r w:rsidR="00161FB3">
        <w:rPr>
          <w:b/>
          <w:rtl/>
        </w:rPr>
        <w:t>،</w:t>
      </w:r>
      <w:r w:rsidR="00341733">
        <w:rPr>
          <w:b/>
          <w:rtl/>
        </w:rPr>
        <w:t xml:space="preserve"> بل لا يبنى إلا على اليقين</w:t>
      </w:r>
      <w:r w:rsidR="00161FB3">
        <w:rPr>
          <w:b/>
          <w:rtl/>
        </w:rPr>
        <w:t>،</w:t>
      </w:r>
      <w:r w:rsidR="00341733">
        <w:rPr>
          <w:b/>
          <w:rtl/>
        </w:rPr>
        <w:t xml:space="preserve"> فوجب الاحتياط فيه</w:t>
      </w:r>
      <w:r w:rsidR="00161FB3">
        <w:rPr>
          <w:b/>
          <w:rtl/>
        </w:rPr>
        <w:t>،</w:t>
      </w:r>
      <w:r w:rsidR="00341733">
        <w:rPr>
          <w:b/>
          <w:rtl/>
        </w:rPr>
        <w:t xml:space="preserve"> </w:t>
      </w:r>
    </w:p>
    <w:p w14:paraId="385E9242" w14:textId="6E1481C1" w:rsidR="00F33988" w:rsidRDefault="00F33988" w:rsidP="00F33988">
      <w:pPr>
        <w:keepNext/>
        <w:outlineLvl w:val="0"/>
        <w:rPr>
          <w:rtl/>
        </w:rPr>
      </w:pPr>
      <w:r w:rsidRPr="004C3A2A">
        <w:rPr>
          <w:rFonts w:hint="cs"/>
          <w:b/>
          <w:bCs/>
          <w:sz w:val="32"/>
          <w:szCs w:val="32"/>
          <w:highlight w:val="yellow"/>
          <w:u w:val="single"/>
          <w:rtl/>
          <w:lang w:bidi="ar-KW"/>
        </w:rPr>
        <w:t xml:space="preserve">(الآية </w:t>
      </w:r>
      <w:r w:rsidR="005A7AC0">
        <w:rPr>
          <w:rFonts w:hint="cs"/>
          <w:b/>
          <w:bCs/>
          <w:sz w:val="32"/>
          <w:szCs w:val="32"/>
          <w:highlight w:val="yellow"/>
          <w:u w:val="single"/>
          <w:rtl/>
          <w:lang w:bidi="ar-KW"/>
        </w:rPr>
        <w:t>الرابعة</w:t>
      </w:r>
      <w:r w:rsidRPr="004C3A2A">
        <w:rPr>
          <w:rFonts w:hint="cs"/>
          <w:b/>
          <w:bCs/>
          <w:sz w:val="32"/>
          <w:szCs w:val="32"/>
          <w:highlight w:val="yellow"/>
          <w:u w:val="single"/>
          <w:rtl/>
          <w:lang w:bidi="ar-KW"/>
        </w:rPr>
        <w:t>):</w:t>
      </w:r>
      <w:r>
        <w:rPr>
          <w:rFonts w:hint="cs"/>
          <w:sz w:val="36"/>
          <w:szCs w:val="36"/>
          <w:rtl/>
        </w:rPr>
        <w:t xml:space="preserve"> </w:t>
      </w:r>
      <w:r>
        <w:rPr>
          <w:rFonts w:hint="cs"/>
          <w:rtl/>
        </w:rPr>
        <w:t>قوله تعالى: {قُلْ أَطِيعُوا اللَّهَ وَالرَّسُولَ فَإِنْ تَوَلَّوْا فَإِنَّ اللَّهَ لَا يُحِبُّ الْكَافِرِينَ}</w:t>
      </w:r>
      <w:r>
        <w:rPr>
          <w:rFonts w:hint="cs"/>
          <w:rtl/>
          <w:lang w:bidi="ar-KW"/>
        </w:rPr>
        <w:t xml:space="preserve"> </w:t>
      </w:r>
      <w:r>
        <w:rPr>
          <w:rFonts w:hint="cs"/>
          <w:rtl/>
        </w:rPr>
        <w:t>[آل عمران: 32]،</w:t>
      </w:r>
      <w:r>
        <w:rPr>
          <w:rFonts w:hint="cs"/>
          <w:rtl/>
          <w:lang w:bidi="ar-KW"/>
        </w:rPr>
        <w:t xml:space="preserve"> </w:t>
      </w:r>
      <w:r>
        <w:rPr>
          <w:rFonts w:hint="cs"/>
          <w:rtl/>
        </w:rPr>
        <w:t xml:space="preserve">والملاحظ في الآية أنها أمرت بالطاعة، والمتبادر إلي الذهن عند ذكر الطاعة هو طاعة الجوارح بالعمل، والآية أشارت إلي أنّ التولي عن هذه الطاعة كفر بدليل قوله تعالى بعدها {فَإِنْ تَوَلَّوْا فَإِنَّ اللَّهَ </w:t>
      </w:r>
      <w:r>
        <w:rPr>
          <w:rFonts w:hint="cs"/>
          <w:rtl/>
        </w:rPr>
        <w:lastRenderedPageBreak/>
        <w:t xml:space="preserve">لَا يُحِبُّ الْكَافِرِينَ} فوصفت المتولين عن الطاعة بالكفر، ومع ذلك فقد اتفقت كلمه العلماء والفقهاء على تفصيل المسألة </w:t>
      </w:r>
      <w:r>
        <w:rPr>
          <w:rFonts w:hint="cs"/>
          <w:b/>
          <w:bCs/>
          <w:rtl/>
        </w:rPr>
        <w:t>وأنّ للطاعة شقان، (الأول): طاعة القلب وهو الاعتقاد، و(الثاني): هو العمل وهو طاعة الجوارح</w:t>
      </w:r>
      <w:r>
        <w:rPr>
          <w:rFonts w:hint="cs"/>
          <w:rtl/>
        </w:rPr>
        <w:t xml:space="preserve">، وأن الأصل طاعة القلب (الاعتقاد) فهو الذي تتوقف على وجوده طاعة الجوارح، فإن وجدت فلا يوصف تارك عمل الجارحة بالكفر الأكبر، بل هو كفر عملي في إطار الملة، وكذلك فلا يوصف تارك عمل الجارحة وحده بالتولي التام الذي يتبعه الكفر الأكبر، بل هو تول ناقص سبقته طاعة القلب بالاعتقاد فلا يوصف بالكفر الأكبر البتة، </w:t>
      </w:r>
      <w:r>
        <w:rPr>
          <w:rFonts w:hint="cs"/>
          <w:b/>
          <w:bCs/>
          <w:rtl/>
        </w:rPr>
        <w:t>ومن حمل الآية من العلماء على الكفر الأكبر فهم أنها نزلت في حق وفد نجران من النصارى الذين قدموا عليه صلى الله عليه وسلم فأمرهم بالإيمان برسالته ودينه وكتابه فأبوا ذلك</w:t>
      </w:r>
      <w:r>
        <w:rPr>
          <w:rFonts w:hint="cs"/>
          <w:rtl/>
        </w:rPr>
        <w:t xml:space="preserve"> فنزلت فيهم الآية </w:t>
      </w:r>
      <w:r>
        <w:rPr>
          <w:rFonts w:hint="cs"/>
          <w:rtl/>
          <w:lang w:bidi="ar-KW"/>
        </w:rPr>
        <w:t>{</w:t>
      </w:r>
      <w:r>
        <w:rPr>
          <w:rFonts w:hint="cs"/>
          <w:rtl/>
        </w:rPr>
        <w:t>قُلْ أَطِيعُوا اللَّهَ وَالرَّسُولَ فَإِنْ تَوَلَّوْا فَإِنَّ اللَّهَ لَا يُحِبُّ الْكَافِرِينَ} [آل عمران: 32] ولا يخفى أنّ الطاعة هاهنا هي اعتقاد صدق الرسول صلى الله عليه وسلم بمعنى تصديقه والانقياد لما يدعوا إليه، وبهذا اتفقت كلمة المفسرين على حمل الآية على محملها الصحيح،</w:t>
      </w:r>
    </w:p>
    <w:p w14:paraId="1F1DB755" w14:textId="7C7E5D7D" w:rsidR="00F33988" w:rsidRDefault="00F33988" w:rsidP="00F33988">
      <w:pPr>
        <w:keepNext/>
        <w:outlineLvl w:val="0"/>
        <w:rPr>
          <w:rtl/>
        </w:rPr>
      </w:pPr>
      <w:r w:rsidRPr="004C3A2A">
        <w:rPr>
          <w:rFonts w:hint="cs"/>
          <w:b/>
          <w:bCs/>
          <w:sz w:val="32"/>
          <w:szCs w:val="32"/>
          <w:highlight w:val="yellow"/>
          <w:u w:val="single"/>
          <w:rtl/>
          <w:lang w:bidi="ar-KW"/>
        </w:rPr>
        <w:t>(الآية ا</w:t>
      </w:r>
      <w:r w:rsidR="005A7AC0">
        <w:rPr>
          <w:rFonts w:hint="cs"/>
          <w:b/>
          <w:bCs/>
          <w:sz w:val="32"/>
          <w:szCs w:val="32"/>
          <w:highlight w:val="yellow"/>
          <w:u w:val="single"/>
          <w:rtl/>
          <w:lang w:bidi="ar-KW"/>
        </w:rPr>
        <w:t>لخامسة</w:t>
      </w:r>
      <w:r w:rsidRPr="004C3A2A">
        <w:rPr>
          <w:rFonts w:hint="cs"/>
          <w:b/>
          <w:bCs/>
          <w:sz w:val="32"/>
          <w:szCs w:val="32"/>
          <w:highlight w:val="yellow"/>
          <w:u w:val="single"/>
          <w:rtl/>
          <w:lang w:bidi="ar-KW"/>
        </w:rPr>
        <w:t>):</w:t>
      </w:r>
      <w:r>
        <w:rPr>
          <w:rFonts w:hint="cs"/>
          <w:sz w:val="36"/>
          <w:szCs w:val="36"/>
          <w:u w:val="single"/>
          <w:rtl/>
        </w:rPr>
        <w:t xml:space="preserve"> </w:t>
      </w:r>
      <w:r>
        <w:rPr>
          <w:rFonts w:hint="cs"/>
          <w:rtl/>
        </w:rPr>
        <w:t xml:space="preserve">قوله تعالى في حق بنى إسرائيل: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[البقرة: 84 - 85]، والشاهد من الآية على الكفر العملي أنّ الله عز وجل ذكر كفر بنى إسرائيل ببعض الكتاب لكونهم يقتلون بعضهم بعضاً ويخرج بعضهم بعضاً من ديارهم، وأنّ جزاء الكفر ببعض آيات الكتاب هو الخزي في الدنيا وأشد العذاب في الآخرة، </w:t>
      </w:r>
      <w:r>
        <w:rPr>
          <w:rFonts w:hint="cs"/>
          <w:b/>
          <w:bCs/>
          <w:rtl/>
        </w:rPr>
        <w:t>قلت</w:t>
      </w:r>
      <w:r w:rsidR="00D33636">
        <w:rPr>
          <w:rFonts w:hint="cs"/>
          <w:b/>
          <w:bCs/>
          <w:rtl/>
        </w:rPr>
        <w:t xml:space="preserve">: </w:t>
      </w:r>
      <w:r>
        <w:rPr>
          <w:rFonts w:hint="cs"/>
          <w:b/>
          <w:bCs/>
          <w:rtl/>
        </w:rPr>
        <w:t>قد اتفقت كلمة أهل السنّة والجماعة على أنّ القتل والطرد والاعتداء على حقوق المال والعرض ومثالـه من الكبائـر والآثام إنما هو في إطار الفسوق</w:t>
      </w:r>
      <w:r>
        <w:rPr>
          <w:rFonts w:hint="cs"/>
          <w:rtl/>
        </w:rPr>
        <w:t xml:space="preserve"> وإن وصفه الشـارع سبحانـه</w:t>
      </w:r>
      <w:r w:rsidR="00E26AAC">
        <w:rPr>
          <w:rFonts w:hint="cs"/>
          <w:rtl/>
        </w:rPr>
        <w:t xml:space="preserve"> أو </w:t>
      </w:r>
      <w:r>
        <w:rPr>
          <w:rFonts w:hint="cs"/>
          <w:rtl/>
        </w:rPr>
        <w:t xml:space="preserve">رسوله صلى الله عليه وسلم بالكفر فهو كفر في إطار الملة، ومثاله </w:t>
      </w:r>
      <w:r>
        <w:rPr>
          <w:rFonts w:hint="cs"/>
          <w:b/>
          <w:bCs/>
          <w:rtl/>
        </w:rPr>
        <w:t>قوله صلى الله عليه وسلم</w:t>
      </w:r>
      <w:r>
        <w:rPr>
          <w:rFonts w:hint="cs"/>
          <w:rtl/>
        </w:rPr>
        <w:t xml:space="preserve"> ((سباب المسلم فسوق وقتاله كفر)) [أخرجه مسلمي</w:t>
      </w:r>
      <w:r>
        <w:rPr>
          <w:rFonts w:hint="cs"/>
          <w:b/>
          <w:bCs/>
          <w:rtl/>
        </w:rPr>
        <w:t>، قال النووي</w:t>
      </w:r>
      <w:r>
        <w:rPr>
          <w:rFonts w:hint="cs"/>
          <w:rtl/>
        </w:rPr>
        <w:t xml:space="preserve"> في تأويله </w:t>
      </w:r>
      <w:r w:rsidR="00D33636">
        <w:rPr>
          <w:rFonts w:hint="cs"/>
          <w:rtl/>
        </w:rPr>
        <w:t>(</w:t>
      </w:r>
      <w:r>
        <w:rPr>
          <w:rFonts w:hint="cs"/>
          <w:rtl/>
        </w:rPr>
        <w:t xml:space="preserve"> وأما قتاله بغير حق فلا يكفر به عند أهل الحق كفراً يخرج به من الملة كما قدمناه في مواضع كثيرة إلا إذا استحله </w:t>
      </w:r>
      <w:r w:rsidR="00D33636">
        <w:rPr>
          <w:rFonts w:hint="cs"/>
          <w:rtl/>
        </w:rPr>
        <w:t>)</w:t>
      </w:r>
      <w:r>
        <w:rPr>
          <w:rFonts w:hint="cs"/>
          <w:rtl/>
        </w:rPr>
        <w:t xml:space="preserve"> [شرح </w:t>
      </w:r>
      <w:r>
        <w:rPr>
          <w:rFonts w:hint="cs"/>
          <w:rtl/>
        </w:rPr>
        <w:lastRenderedPageBreak/>
        <w:t xml:space="preserve">مسلم ج2/54] أهـ، وإنمـا تكفيـر أمثـال هؤلاء لا يكون إلا عند الخوارج الذين يكّفـرون بمطلـق المعاصي والآثـام، </w:t>
      </w:r>
    </w:p>
    <w:p w14:paraId="520F0B0C" w14:textId="3EF593B7" w:rsidR="00F33988" w:rsidRDefault="00F33988" w:rsidP="006F3362">
      <w:pPr>
        <w:keepNext/>
        <w:outlineLvl w:val="0"/>
        <w:rPr>
          <w:rtl/>
        </w:rPr>
      </w:pPr>
      <w:r w:rsidRPr="004C3A2A">
        <w:rPr>
          <w:rFonts w:hint="cs"/>
          <w:b/>
          <w:bCs/>
          <w:sz w:val="32"/>
          <w:szCs w:val="32"/>
          <w:highlight w:val="yellow"/>
          <w:u w:val="single"/>
          <w:rtl/>
          <w:lang w:bidi="ar-KW"/>
        </w:rPr>
        <w:t xml:space="preserve">(الآية </w:t>
      </w:r>
      <w:r w:rsidR="005A7AC0">
        <w:rPr>
          <w:rFonts w:hint="cs"/>
          <w:b/>
          <w:bCs/>
          <w:sz w:val="32"/>
          <w:szCs w:val="32"/>
          <w:highlight w:val="yellow"/>
          <w:u w:val="single"/>
          <w:rtl/>
          <w:lang w:bidi="ar-KW"/>
        </w:rPr>
        <w:t>السادس</w:t>
      </w:r>
      <w:r w:rsidRPr="004C3A2A">
        <w:rPr>
          <w:rFonts w:hint="cs"/>
          <w:b/>
          <w:bCs/>
          <w:sz w:val="32"/>
          <w:szCs w:val="32"/>
          <w:highlight w:val="yellow"/>
          <w:u w:val="single"/>
          <w:rtl/>
          <w:lang w:bidi="ar-KW"/>
        </w:rPr>
        <w:t>ة):</w:t>
      </w:r>
      <w:r>
        <w:rPr>
          <w:rFonts w:hint="cs"/>
          <w:b/>
          <w:bCs/>
          <w:sz w:val="36"/>
          <w:szCs w:val="36"/>
          <w:rtl/>
        </w:rPr>
        <w:t xml:space="preserve"> </w:t>
      </w:r>
      <w:r>
        <w:rPr>
          <w:rFonts w:hint="cs"/>
          <w:b/>
          <w:bCs/>
          <w:rtl/>
        </w:rPr>
        <w:t>قوله تعالى:</w:t>
      </w:r>
      <w:r>
        <w:rPr>
          <w:rFonts w:hint="cs"/>
          <w:rtl/>
        </w:rPr>
        <w:t xml:space="preserve"> {وَيَقُولُونَ آمَنَّا بِاللَّهِ وَبِالرَّسُولِ وَأَطَعْنَا ثُمَّ يَتَوَلَّى فَرِيقٌ مِنْهُمْ مِنْ بَعْدِ ذَلِكَ وَمَا أُولَئِكَ بِالْمُؤْمِنِينَ} [النور: 47]، </w:t>
      </w:r>
      <w:r>
        <w:rPr>
          <w:rFonts w:hint="cs"/>
          <w:b/>
          <w:bCs/>
          <w:rtl/>
        </w:rPr>
        <w:t>والشاهد من الآية على الكفر العملي هو أن التولي هاهنا قد يحمل على تولي الجوارح عن طاعة الرسول</w:t>
      </w:r>
      <w:r>
        <w:rPr>
          <w:rFonts w:hint="cs"/>
          <w:rtl/>
        </w:rPr>
        <w:t xml:space="preserve"> وذلك بعد الإقرار بالإيمان بالله والرسول والإقرار بالطاعة، </w:t>
      </w:r>
      <w:r>
        <w:rPr>
          <w:rFonts w:hint="cs"/>
          <w:b/>
          <w:bCs/>
          <w:rtl/>
        </w:rPr>
        <w:t>والآية نفت عن أولئك الإيمان</w:t>
      </w:r>
      <w:r>
        <w:rPr>
          <w:rFonts w:hint="cs"/>
          <w:rtl/>
        </w:rPr>
        <w:t xml:space="preserve">، والتولي عن الطاعة هاهنا ينبغي أن يفهم في إطار </w:t>
      </w:r>
      <w:r>
        <w:rPr>
          <w:rFonts w:hint="cs"/>
          <w:b/>
          <w:bCs/>
          <w:u w:val="single"/>
          <w:rtl/>
        </w:rPr>
        <w:t xml:space="preserve">القاعدة </w:t>
      </w:r>
      <w:r w:rsidR="00D33636">
        <w:rPr>
          <w:rFonts w:hint="cs"/>
          <w:rtl/>
        </w:rPr>
        <w:t>(</w:t>
      </w:r>
      <w:r>
        <w:rPr>
          <w:rFonts w:hint="cs"/>
          <w:rtl/>
        </w:rPr>
        <w:t xml:space="preserve"> </w:t>
      </w:r>
      <w:r>
        <w:rPr>
          <w:rFonts w:hint="cs"/>
          <w:b/>
          <w:bCs/>
          <w:rtl/>
        </w:rPr>
        <w:t>المأمور به إذا تركه العبد فإمّا أن يكون مؤمناً بوجوبه</w:t>
      </w:r>
      <w:r w:rsidR="00E26AAC">
        <w:rPr>
          <w:rFonts w:hint="cs"/>
          <w:b/>
          <w:bCs/>
          <w:rtl/>
        </w:rPr>
        <w:t xml:space="preserve"> أو </w:t>
      </w:r>
      <w:r>
        <w:rPr>
          <w:rFonts w:hint="cs"/>
          <w:b/>
          <w:bCs/>
          <w:rtl/>
        </w:rPr>
        <w:t>لا يكـون، فإن كان مؤمناً بوجوبه تاركاً لأدائه فلم يترك الواجب كله بل أدى بعضه وهو الإيـمان به، وترك بعضه وهو العمل به فصار له حسنة وسيئة</w:t>
      </w:r>
      <w:r>
        <w:rPr>
          <w:rFonts w:hint="cs"/>
          <w:rtl/>
        </w:rPr>
        <w:t xml:space="preserve"> </w:t>
      </w:r>
      <w:r w:rsidR="00D33636">
        <w:rPr>
          <w:rFonts w:hint="cs"/>
          <w:u w:val="single"/>
          <w:rtl/>
        </w:rPr>
        <w:t>)</w:t>
      </w:r>
      <w:r>
        <w:rPr>
          <w:rFonts w:hint="cs"/>
          <w:u w:val="single"/>
          <w:rtl/>
        </w:rPr>
        <w:t xml:space="preserve">، وعلى ذلك فالتولي في الآية إن قصد به تولى القلب عن الاعتقاد دخل في إطار الكفر الأكبر </w:t>
      </w:r>
      <w:r>
        <w:rPr>
          <w:rFonts w:hint="cs"/>
          <w:rtl/>
        </w:rPr>
        <w:t xml:space="preserve">وإن </w:t>
      </w:r>
      <w:r>
        <w:rPr>
          <w:rFonts w:hint="cs"/>
          <w:u w:val="single"/>
          <w:rtl/>
        </w:rPr>
        <w:t>قصد به تولى الجوارح عن الطاعة دخل في إطار الكفر دون الكفر</w:t>
      </w:r>
      <w:r>
        <w:rPr>
          <w:rFonts w:hint="cs"/>
          <w:rtl/>
        </w:rPr>
        <w:t xml:space="preserve">، ونفي الإيمان هو نفي للإيمان المطلق (الإيمان الواجب لا أصل الإيمان)، </w:t>
      </w:r>
      <w:r>
        <w:rPr>
          <w:rFonts w:hint="cs"/>
          <w:b/>
          <w:bCs/>
          <w:rtl/>
        </w:rPr>
        <w:t>وقد حمل الطبري رحمه الله</w:t>
      </w:r>
      <w:r>
        <w:rPr>
          <w:rFonts w:hint="cs"/>
          <w:rtl/>
        </w:rPr>
        <w:t xml:space="preserve"> الآية على الوجهين، فجعلها في حق المنافقين نفاقاً اعتقادياً كفر أكبر، ونفي لأصل الإيمان من القلب وفي حق المسلمين (المقرين المصدقين المنقادين) تأنيب وتأديب، </w:t>
      </w:r>
      <w:r w:rsidR="006F3362">
        <w:rPr>
          <w:rFonts w:hint="cs"/>
          <w:rtl/>
        </w:rPr>
        <w:t xml:space="preserve">وقال </w:t>
      </w:r>
      <w:r>
        <w:rPr>
          <w:rFonts w:hint="cs"/>
          <w:b/>
          <w:bCs/>
          <w:rtl/>
        </w:rPr>
        <w:t>القرطبي رحمه الله،</w:t>
      </w:r>
      <w:r>
        <w:rPr>
          <w:rFonts w:hint="cs"/>
          <w:rtl/>
        </w:rPr>
        <w:t xml:space="preserve"> وهو يحمل الآية على المنافقين الذين يقولون بألسنتهم من الإيمان ما ليس في قلوبهم، </w:t>
      </w:r>
      <w:r w:rsidR="00D33636">
        <w:rPr>
          <w:rFonts w:hint="cs"/>
          <w:rtl/>
        </w:rPr>
        <w:t>(</w:t>
      </w:r>
      <w:r>
        <w:rPr>
          <w:rFonts w:hint="cs"/>
          <w:rtl/>
        </w:rPr>
        <w:t xml:space="preserve">قوله تعالى: {وَيَقُولُونَ آمَنَّا بِاللَّهِ وَبِالرَّسُولِ وَأَطَعْنَا ثُمَّ يَتَوَلَّى فَرِيقٌ مِنْهُمْ مِنْ بَعْدِ ذَلِكَ وَمَا أُولَئِكَ بِالْمُؤْمِنِينَ} [النور: 47] </w:t>
      </w:r>
      <w:r w:rsidR="00D33636">
        <w:rPr>
          <w:rFonts w:hint="cs"/>
          <w:rtl/>
        </w:rPr>
        <w:t xml:space="preserve">) </w:t>
      </w:r>
      <w:r>
        <w:rPr>
          <w:rFonts w:hint="cs"/>
          <w:rtl/>
        </w:rPr>
        <w:t xml:space="preserve">قوله تعالى: {وَيَقُولُونَ آمَنَّا بِاللَّهِ وَبِالرَّسُولِ} يعنى المنافقين، يقولون بألسنتهم آمنا بالله وبالرسول من غير يقين ولا إخلاص،{وأطعنا} أي ويقولون، وكذبوا {ثُمَّ يَتَوَلَّى فَرِيقٌ مِنْهُمْ مِنْ بَعْدِ ذَلِكَ وَمَا أُولَئِكَ بِالْمُؤْمِنِينَ} </w:t>
      </w:r>
      <w:r w:rsidR="00D33636">
        <w:rPr>
          <w:rFonts w:hint="cs"/>
          <w:rtl/>
        </w:rPr>
        <w:t xml:space="preserve">) </w:t>
      </w:r>
      <w:r>
        <w:rPr>
          <w:rFonts w:hint="cs"/>
          <w:rtl/>
        </w:rPr>
        <w:t xml:space="preserve">[الجامع لأحكام القرآن للقرطبي ج11/292 - 293] أ هـ، </w:t>
      </w:r>
    </w:p>
    <w:p w14:paraId="2627BD07" w14:textId="30C64810" w:rsidR="00F33988" w:rsidRDefault="00F33988" w:rsidP="00F33988">
      <w:pPr>
        <w:keepNext/>
        <w:outlineLvl w:val="0"/>
        <w:rPr>
          <w:rtl/>
        </w:rPr>
      </w:pPr>
      <w:r w:rsidRPr="004C3A2A">
        <w:rPr>
          <w:rFonts w:hint="cs"/>
          <w:b/>
          <w:bCs/>
          <w:sz w:val="32"/>
          <w:szCs w:val="32"/>
          <w:highlight w:val="yellow"/>
          <w:u w:val="single"/>
          <w:rtl/>
          <w:lang w:bidi="ar-KW"/>
        </w:rPr>
        <w:t>(الآيات السابعة</w:t>
      </w:r>
      <w:r w:rsidR="005A7AC0">
        <w:rPr>
          <w:rFonts w:hint="cs"/>
          <w:b/>
          <w:bCs/>
          <w:sz w:val="32"/>
          <w:szCs w:val="32"/>
          <w:highlight w:val="yellow"/>
          <w:u w:val="single"/>
          <w:rtl/>
          <w:lang w:bidi="ar-KW"/>
        </w:rPr>
        <w:t xml:space="preserve"> والثامنة والتاسعة</w:t>
      </w:r>
      <w:r w:rsidRPr="004C3A2A">
        <w:rPr>
          <w:rFonts w:hint="cs"/>
          <w:b/>
          <w:bCs/>
          <w:sz w:val="32"/>
          <w:szCs w:val="32"/>
          <w:highlight w:val="yellow"/>
          <w:u w:val="single"/>
          <w:rtl/>
          <w:lang w:bidi="ar-KW"/>
        </w:rPr>
        <w:t>)،</w:t>
      </w:r>
      <w:r>
        <w:rPr>
          <w:rFonts w:hint="cs"/>
          <w:rtl/>
        </w:rPr>
        <w:t xml:space="preserve"> وقد جمعت هذه الآيات بين التكذيب والتولي وهى: قوله تعالى {فَلَا صَدَّقَ وَلَا صَلَّى * وَلَكِنْ كَذَّبَ وَتَوَلَّى} [القيامة: 31 - 32]، وقوله تعالى {لَا يَصْلَاهَا إِلَّا الْأَشْقَى * الَّذِي كَذَّبَ وَتَوَلَّى} [الليل: 15 - 16]، وقوله تعالى على لسان نبي الله موسى ونبي الله هارون على نبينا وعليهما السلام{إِنَّا قَدْ أُوحِيَ إِلَيْنَا أَنَّ الْعَذَابَ عَلَى مَنْ كَذَّبَ وَتَوَلَّى} [طه: 48]، وهذه الآيات تجمع بين أمرين وتفصل بينهما ألا وهما </w:t>
      </w:r>
      <w:r>
        <w:rPr>
          <w:rFonts w:hint="cs"/>
          <w:b/>
          <w:bCs/>
          <w:rtl/>
        </w:rPr>
        <w:t>التكذيب القلبي</w:t>
      </w:r>
      <w:r>
        <w:rPr>
          <w:rFonts w:hint="cs"/>
          <w:rtl/>
        </w:rPr>
        <w:t xml:space="preserve"> </w:t>
      </w:r>
      <w:r>
        <w:rPr>
          <w:rFonts w:hint="cs"/>
          <w:b/>
          <w:bCs/>
          <w:rtl/>
        </w:rPr>
        <w:t>والتولي عن الطاعة بالجارحة</w:t>
      </w:r>
      <w:r>
        <w:rPr>
          <w:rFonts w:hint="cs"/>
          <w:u w:val="single"/>
          <w:rtl/>
        </w:rPr>
        <w:t>، فمن اتصف بالأمرين كليهما فهو من أكفر الخلق وهو الأشقى يوم القيامة</w:t>
      </w:r>
      <w:r>
        <w:rPr>
          <w:rFonts w:hint="cs"/>
          <w:rtl/>
        </w:rPr>
        <w:t xml:space="preserve"> أي الأكثر شقاءً من غيره، ومن </w:t>
      </w:r>
      <w:r>
        <w:rPr>
          <w:rFonts w:hint="cs"/>
          <w:rtl/>
        </w:rPr>
        <w:lastRenderedPageBreak/>
        <w:t xml:space="preserve">اتصف بالتكذيب لم ينفعه العمل لأن المنافقين كانوا على زمان النبي صلى الله عليه وسلم يصلون ويزكون نفاقـاً وريـاءً وسُمعه فحكـم عليهـم القـرآن بقوله تعالى: {إنَّ الْمُنَافِقِينَ فِي الدَّرْكِ الْأَسْفَلِ مِنَ النَّارِ وَلَنْ تَجِدَ لَهُمْ نَصِيرًا} [النساء: 145]، </w:t>
      </w:r>
      <w:r>
        <w:rPr>
          <w:rFonts w:hint="cs"/>
          <w:u w:val="single"/>
          <w:rtl/>
        </w:rPr>
        <w:t>ومن اعتقد بقلبه وأعرض وتولى بجوارحه فهذا يستحق العذاب ويدخل في إطار الوعيد ولكن حاله الكفر في إطار الملة</w:t>
      </w:r>
      <w:r>
        <w:rPr>
          <w:rFonts w:hint="cs"/>
          <w:rtl/>
        </w:rPr>
        <w:t xml:space="preserve"> (كفر دون كفر) لأنه أتى بالإيمان الأصل الذي ينجى من الخلود الأبدي في النار، </w:t>
      </w:r>
      <w:r>
        <w:rPr>
          <w:rFonts w:hint="cs"/>
          <w:b/>
          <w:bCs/>
          <w:rtl/>
        </w:rPr>
        <w:t>والضابط لمسائل التكذيب والتولي</w:t>
      </w:r>
      <w:r>
        <w:rPr>
          <w:rFonts w:hint="cs"/>
          <w:rtl/>
        </w:rPr>
        <w:t xml:space="preserve"> </w:t>
      </w:r>
      <w:r>
        <w:rPr>
          <w:rFonts w:hint="cs"/>
          <w:u w:val="single"/>
          <w:rtl/>
        </w:rPr>
        <w:t>هو تعلقهما بالقلب</w:t>
      </w:r>
      <w:r w:rsidR="00E26AAC">
        <w:rPr>
          <w:rFonts w:hint="cs"/>
          <w:u w:val="single"/>
          <w:rtl/>
        </w:rPr>
        <w:t xml:space="preserve"> أو </w:t>
      </w:r>
      <w:r>
        <w:rPr>
          <w:rFonts w:hint="cs"/>
          <w:u w:val="single"/>
          <w:rtl/>
        </w:rPr>
        <w:t>الجارحة فإن كان بالقلب فهو كفر أكبر، وإن كان بالجوارح المجردة كان كفراً دون الكفر الأكبر، وإلا فالتصديق والتكذيب يكون كلاهما بالقلب والجوارح</w:t>
      </w:r>
      <w:r>
        <w:rPr>
          <w:rFonts w:hint="cs"/>
          <w:rtl/>
        </w:rPr>
        <w:t>، وإن كان غلب على الجوارح وإلا فالحديث: ((كتب على ابن آدم حظه من الزنا فهو مدرك ذلك لا محالة، فالعينان تزنيان وزناهما النظر، والأذنان تزنيان وزناهما السمع، واليدان تزنيان وزناهما البطش، والرجلان تزنيان وزناهما المشي، والقلب يتمنى ويشتهي، والفرج يصدق ذلك</w:t>
      </w:r>
      <w:r w:rsidR="00E26AAC">
        <w:rPr>
          <w:rFonts w:hint="cs"/>
          <w:rtl/>
        </w:rPr>
        <w:t xml:space="preserve"> أو </w:t>
      </w:r>
      <w:r>
        <w:rPr>
          <w:rFonts w:hint="cs"/>
          <w:rtl/>
        </w:rPr>
        <w:t>يكذبه) [أخرجه البخاري (6612)، ومسلم</w:t>
      </w:r>
      <w:r>
        <w:t xml:space="preserve"> (2657)</w:t>
      </w:r>
      <w:r>
        <w:rPr>
          <w:rFonts w:hint="cs"/>
          <w:rtl/>
        </w:rPr>
        <w:t>]، معلوم أن المقصود زنا الفرج وهو عمل جارحة، وكذلك التولي يكون بالقلب ويكون بالجارحة إلا أنه بتطبيق القاعدة فقد ذكر كليهما يكون التكذيب غير التولي ويكون التكذيب يُقصد به القلب خاصة والتولي تولى الجارحة خاصة،</w:t>
      </w:r>
    </w:p>
    <w:p w14:paraId="5D8B7E12" w14:textId="4CB6ABD9" w:rsidR="00F33988" w:rsidRDefault="00F33988" w:rsidP="006F3362">
      <w:pPr>
        <w:rPr>
          <w:rtl/>
        </w:rPr>
      </w:pPr>
      <w:r w:rsidRPr="004C3A2A">
        <w:rPr>
          <w:rFonts w:hint="cs"/>
          <w:b/>
          <w:bCs/>
          <w:sz w:val="32"/>
          <w:szCs w:val="32"/>
          <w:highlight w:val="yellow"/>
          <w:u w:val="single"/>
          <w:rtl/>
          <w:lang w:bidi="ar-KW"/>
        </w:rPr>
        <w:t xml:space="preserve">(الآية </w:t>
      </w:r>
      <w:r w:rsidR="005A7AC0">
        <w:rPr>
          <w:rFonts w:hint="cs"/>
          <w:b/>
          <w:bCs/>
          <w:sz w:val="32"/>
          <w:szCs w:val="32"/>
          <w:highlight w:val="yellow"/>
          <w:u w:val="single"/>
          <w:rtl/>
          <w:lang w:bidi="ar-KW"/>
        </w:rPr>
        <w:t>العاشرة</w:t>
      </w:r>
      <w:r w:rsidRPr="004C3A2A">
        <w:rPr>
          <w:rFonts w:hint="cs"/>
          <w:b/>
          <w:bCs/>
          <w:sz w:val="32"/>
          <w:szCs w:val="32"/>
          <w:highlight w:val="yellow"/>
          <w:u w:val="single"/>
          <w:rtl/>
          <w:lang w:bidi="ar-KW"/>
        </w:rPr>
        <w:t>):</w:t>
      </w:r>
      <w:r>
        <w:rPr>
          <w:rFonts w:hint="cs"/>
          <w:rtl/>
        </w:rPr>
        <w:t xml:space="preserve"> قوله تعالى </w:t>
      </w:r>
      <w:r>
        <w:rPr>
          <w:rFonts w:hint="cs"/>
          <w:rtl/>
          <w:lang w:bidi="ar-KW"/>
        </w:rPr>
        <w:t>{</w:t>
      </w:r>
      <w:r>
        <w:rPr>
          <w:rFonts w:hint="cs"/>
          <w:rtl/>
        </w:rPr>
        <w:t xml:space="preserve">وَلَا تَأْكُلُوا مِمَّا لَمْ يُذْكَرِ اسْمُ اللَّهِ عَلَيْهِ وَإِنَّهُ لَفِسْقٌ وَإِنَّ الشَّيَاطِينَ </w:t>
      </w:r>
      <w:proofErr w:type="spellStart"/>
      <w:r>
        <w:rPr>
          <w:rFonts w:hint="cs"/>
          <w:rtl/>
        </w:rPr>
        <w:t>لَيُوحُونَ</w:t>
      </w:r>
      <w:proofErr w:type="spellEnd"/>
      <w:r>
        <w:rPr>
          <w:rFonts w:hint="cs"/>
          <w:rtl/>
        </w:rPr>
        <w:t xml:space="preserve"> إِلَى أَوْلِيَائِهِمْ لِيُجَادِلُوكُمْ وَإِنْ أَطَعْتُمُوهُمْ إِنَّكُمْ لَمُشْرِكُونَ} [الأنعام: 121]، الشاهد من الآية على الكفر الذي نحن بصدد الحديث عنه وعن فقه أحكامه هو قوله تعالى {وَإِنْ أَطَعْتُمُوهُمْ إِنَّكُمْ لَمُشْرِكُونَ} فإذا سألت فأين الكفر هاهنا وما علاقته بعمل الجوارح، " قلت " الكفر هاهنا هو الشرك، وذلك لأن القاعدة التي يقول بها فقهاء أهل السنّة والجماعة هي " كل شرك بالله كفر "، حتى قال الحافظ ابن حجر عند تفسير قـوله تعالى: {إِنَّ اللَّهَ لَا يَغْفِرُ أَنْ يُشْرَكَ بِهِ وَيَغْفِرُ مَا دُونَ ذَلِكَ لِمَنْ يَشَاءُ} [النساء: 48]، </w:t>
      </w:r>
      <w:r w:rsidR="00D33636">
        <w:rPr>
          <w:rFonts w:hint="cs"/>
          <w:rtl/>
        </w:rPr>
        <w:t>(</w:t>
      </w:r>
      <w:r>
        <w:rPr>
          <w:rFonts w:hint="cs"/>
          <w:rtl/>
        </w:rPr>
        <w:t xml:space="preserve">والمراد به ـ أي الشرك ـ في هذه الآية الكفر لأن من جحد بنبوة سيدنا محمد صلى الله عليه وسلم كان كافراً ولو لم يجعل مع الله إلهاً آخر، والمغفرة منتفية عنه بلا خلاف </w:t>
      </w:r>
      <w:r w:rsidR="00D33636">
        <w:rPr>
          <w:rFonts w:hint="cs"/>
          <w:rtl/>
        </w:rPr>
        <w:t>)</w:t>
      </w:r>
      <w:r>
        <w:rPr>
          <w:rFonts w:hint="cs"/>
          <w:rtl/>
        </w:rPr>
        <w:t xml:space="preserve"> [فتح الباري ج 1 ص 71] أهـ، </w:t>
      </w:r>
      <w:r>
        <w:rPr>
          <w:rFonts w:hint="cs"/>
          <w:u w:val="single"/>
          <w:rtl/>
        </w:rPr>
        <w:t>وأما علاقة الكفر هاهنا بعمل الجوارح هو أن الآية جعلت مناط الكفر هو طاعة المشركين في أكل الميتة</w:t>
      </w:r>
      <w:r>
        <w:rPr>
          <w:rFonts w:hint="cs"/>
          <w:rtl/>
        </w:rPr>
        <w:t xml:space="preserve">، وما نهى الله عنه مما لم يذكر اسم الله عليه وهذا هو ظاهر الآية، وهو ظاهر لم يقل به إلا الخوارج وأشباههم، فالمعتمد عند أهل السنّة والجماعة أنّ </w:t>
      </w:r>
      <w:r>
        <w:rPr>
          <w:rFonts w:hint="cs"/>
          <w:b/>
          <w:bCs/>
          <w:u w:val="single"/>
          <w:rtl/>
        </w:rPr>
        <w:t>الآية محمولة على استحلال ما حّرم الله</w:t>
      </w:r>
      <w:r>
        <w:rPr>
          <w:rFonts w:hint="cs"/>
          <w:rtl/>
        </w:rPr>
        <w:t xml:space="preserve"> والاستحلال اعتقاد فمن استحل ما حرم الله فقد كفر بإجماع أهل السنّة والجماعة، ومن لم يستحل فأطاع بجوارحه دون استحلال فلا يكفر الكفر الأكبر المخرج من الملة بإجماع أهل السنّة والجماعة، وعلى ذلك فالتأويـل </w:t>
      </w:r>
      <w:r>
        <w:rPr>
          <w:rFonts w:hint="cs"/>
          <w:rtl/>
        </w:rPr>
        <w:lastRenderedPageBreak/>
        <w:t xml:space="preserve">الصحيـح للآية هو ما قاله المفسرون من أهل السنّة والجماعة ومنهم </w:t>
      </w:r>
      <w:r>
        <w:rPr>
          <w:rFonts w:hint="cs"/>
          <w:b/>
          <w:bCs/>
          <w:rtl/>
        </w:rPr>
        <w:t>ابن العربي</w:t>
      </w:r>
      <w:r>
        <w:rPr>
          <w:rFonts w:hint="cs"/>
          <w:rtl/>
        </w:rPr>
        <w:t xml:space="preserve"> حيث يقول: </w:t>
      </w:r>
      <w:r w:rsidR="00D33636">
        <w:rPr>
          <w:rFonts w:hint="cs"/>
          <w:rtl/>
        </w:rPr>
        <w:t>(</w:t>
      </w:r>
      <w:r>
        <w:rPr>
          <w:rFonts w:hint="cs"/>
          <w:rtl/>
        </w:rPr>
        <w:t xml:space="preserve"> </w:t>
      </w:r>
      <w:r>
        <w:rPr>
          <w:rFonts w:hint="cs"/>
          <w:u w:val="single"/>
          <w:rtl/>
        </w:rPr>
        <w:t>إنما يكون المؤمن بطاعة المشرك مشركاً إذا أطاعه في اعتقاده الذي هو محل الكفر والإيمان، فإذا أطاعه في الفعل وعقده سليم، مستمر على التوحيد والتصديق فهو عاص فافهموا ذلك في كل موضع</w:t>
      </w:r>
      <w:r>
        <w:rPr>
          <w:rFonts w:hint="cs"/>
          <w:rtl/>
        </w:rPr>
        <w:t xml:space="preserve"> </w:t>
      </w:r>
      <w:r w:rsidR="00D33636">
        <w:rPr>
          <w:rFonts w:hint="cs"/>
          <w:rtl/>
        </w:rPr>
        <w:t>)</w:t>
      </w:r>
      <w:r>
        <w:rPr>
          <w:rFonts w:hint="cs"/>
          <w:rtl/>
        </w:rPr>
        <w:t xml:space="preserve"> أهـ [أحكام القرآن لابن العربي: 2: 275]، </w:t>
      </w:r>
      <w:r>
        <w:rPr>
          <w:rFonts w:hint="cs"/>
          <w:b/>
          <w:bCs/>
          <w:rtl/>
        </w:rPr>
        <w:t>والتأويل الصحيح للآية هو ما قاله القرطبي</w:t>
      </w:r>
      <w:r>
        <w:rPr>
          <w:rFonts w:hint="cs"/>
          <w:rtl/>
        </w:rPr>
        <w:t xml:space="preserve">: </w:t>
      </w:r>
      <w:r w:rsidR="00D33636">
        <w:rPr>
          <w:rFonts w:hint="cs"/>
          <w:u w:val="single"/>
          <w:rtl/>
        </w:rPr>
        <w:t>(</w:t>
      </w:r>
      <w:r>
        <w:rPr>
          <w:rFonts w:hint="cs"/>
          <w:u w:val="single"/>
          <w:rtl/>
        </w:rPr>
        <w:t xml:space="preserve"> دلت الآية على أن من استحل شيئاً مما حرّم الله تعالى صار به مشركاً، وقد حرّم الله سبحانه وتعالى الميتة نصاً فإذا قبل تحليلها من غيره فقد أشرك</w:t>
      </w:r>
      <w:r w:rsidR="00D33636">
        <w:rPr>
          <w:rFonts w:hint="cs"/>
          <w:rtl/>
        </w:rPr>
        <w:t>)</w:t>
      </w:r>
      <w:r>
        <w:rPr>
          <w:rFonts w:hint="cs"/>
          <w:rtl/>
        </w:rPr>
        <w:t xml:space="preserve"> [الجامع لأحكام القرآن للقرطبي ج 7/77] أهـ، </w:t>
      </w:r>
    </w:p>
    <w:p w14:paraId="33D7EE14" w14:textId="67F1FC26" w:rsidR="00F33988" w:rsidRDefault="00F33988" w:rsidP="006F3362">
      <w:pPr>
        <w:keepNext/>
        <w:outlineLvl w:val="0"/>
        <w:rPr>
          <w:rFonts w:eastAsia="Times New Roman"/>
          <w:noProof/>
          <w:rtl/>
          <w:lang w:eastAsia="ar-SA"/>
        </w:rPr>
      </w:pPr>
      <w:r>
        <w:rPr>
          <w:rFonts w:hint="cs"/>
          <w:b/>
          <w:bCs/>
          <w:sz w:val="36"/>
          <w:szCs w:val="36"/>
          <w:highlight w:val="yellow"/>
          <w:u w:val="single"/>
          <w:rtl/>
          <w:lang w:bidi="ar-KW"/>
        </w:rPr>
        <w:t>[المفتاح الرابع]:</w:t>
      </w:r>
      <w:r>
        <w:rPr>
          <w:rFonts w:hint="cs"/>
          <w:rtl/>
          <w:lang w:bidi="ar-KW"/>
        </w:rPr>
        <w:t xml:space="preserve"> </w:t>
      </w:r>
      <w:r>
        <w:rPr>
          <w:rFonts w:hint="cs"/>
          <w:b/>
          <w:bCs/>
          <w:u w:val="single"/>
          <w:rtl/>
        </w:rPr>
        <w:t xml:space="preserve">فقـه أحكـام الكفـر كما جاءت في سنـة النبي صلــى الله عليه وسلـم: </w:t>
      </w:r>
      <w:r>
        <w:rPr>
          <w:rFonts w:eastAsia="Times New Roman" w:hint="cs"/>
          <w:b/>
          <w:bCs/>
          <w:noProof/>
          <w:rtl/>
          <w:lang w:eastAsia="ar-SA"/>
        </w:rPr>
        <w:t>كنت أظن أن أول من أصل قاعدة (كفر داخل إطار الملة) هو الحبر البحر العلامة عبد الله بن عباس رضى الله عنهما،</w:t>
      </w:r>
      <w:r>
        <w:rPr>
          <w:rFonts w:eastAsia="Times New Roman" w:hint="cs"/>
          <w:noProof/>
          <w:rtl/>
          <w:lang w:eastAsia="ar-SA"/>
        </w:rPr>
        <w:t xml:space="preserve"> وذلك بسبب ما رآه من غلو الخوارج، فأصلها حماية الأمة من تكفير بعضها بعضاً بالأعمال المحتملة وبالمعاصي والآثام، وكان تأصيله متمثلاً في تأويله للآية الكريمة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[المائدة: 44] فحملها على أنها كفر وليس كمن كفر بالله وملائكته وكتبه ورسله، وعلى أنّه إن صاحب الترك جحود (اعتقاد) فهو كفر أكبر موجب للخلود الأبدي في النار وإن لم يصاحبها جحود فهو كفر دون كفر فلا يخلد صاحبه في النار خلود الكافرين، كان هذا هو الظن السابق حتى اطلعت على أحاديث النبي صلى الله عليه وسلم، فعلمت يقيناً أن هذه القاعدة أصّلها النبي صلى الله عليه وسلم، و</w:t>
      </w:r>
      <w:r>
        <w:rPr>
          <w:rFonts w:eastAsia="Times New Roman" w:hint="cs"/>
          <w:bCs/>
          <w:noProof/>
          <w:u w:val="single"/>
          <w:rtl/>
          <w:lang w:eastAsia="ar-SA"/>
        </w:rPr>
        <w:t>من أمثلة تلك الأحاديث التي تدل على كفر دون كفر</w:t>
      </w:r>
      <w:r>
        <w:rPr>
          <w:rFonts w:eastAsia="Times New Roman" w:hint="cs"/>
          <w:noProof/>
          <w:rtl/>
          <w:lang w:eastAsia="ar-SA"/>
        </w:rPr>
        <w:t xml:space="preserve">: قوله صلى الله عليه وسلم: ((سباب المسلم فسوق وقتاله كفر)) أخرجه البخاري ومسلم [انظر فتح الباري ج1/381، وشرح النووي ج 2/54]، وقوله صلى الله عليه وسلم: ((لا ترجعوا بعدي كفاراً يضرب بعضكم رقاب بعض)) أخرجه البخاري ومسلم [انظر فتح الباري ج13/21، وشرح النووي ج 2/55]، وقوله صلى الله عليه وسلم: ((اثنتان في الناس هما كفر: الطعن في النسب والنياحة على الميت)) أخرجه مسلم [انظر شرح النووي ج 2/57]، وقوله صلى الله عليه وسلم: ((ليس من رجل يدعى لغير أبيه وهو يعلمه إلا كفر)) أخرجه البخاري [انظر فتح الباري ج 6/421]، وقوله صلى الله عليه وسلم: ((أيما عبد أبعد من مواليه فقد كفر حتى يرجع إليهم)) أخرجه مسلم [انظر شرح النووي ج 2/57]، وقوله صلى الله عليه وسلم: ((إذا كفّر الرجل أخاه فقد باء بها أحدهما)) أخرجه البخاري ومسلم [انظر فتح الباري ج 10/423 وشرح النووي ج 2/49]، وجماهير السلف والخلف والمحققون من علماء أهل السنّة والجماعة يدخلون ضمن هذه الأحاديث، أحاديث كفر تارك الصلاة، ومن تلك الأحاديث: قوله </w:t>
      </w:r>
      <w:r>
        <w:rPr>
          <w:rFonts w:eastAsia="Times New Roman" w:hint="cs"/>
          <w:noProof/>
          <w:rtl/>
          <w:lang w:eastAsia="ar-SA"/>
        </w:rPr>
        <w:lastRenderedPageBreak/>
        <w:t xml:space="preserve">صلى الله عليه وسلم: ((بين الرجل وبين الشرك والكفر ترك الصلاة)) أخرجه مسلم [انظر شرح النووي ج2/70]، وقوله صلى الله عليه وسلم: ((بين الرجل وبين الكفر ترك الصلاة)) أخرجه مسلم [انظر شرح النووي ج]، وقوله صلى الله عليه وسلم: ((العهد الذي بيننا وبينهم الصلاة، فمن تركها فقد كفر)) أخرجه الخمسة عن بريدة [انظر صحيح الجامع الصغير ج 2/760، ج (4143]، </w:t>
      </w:r>
      <w:r>
        <w:rPr>
          <w:rFonts w:eastAsia="Times New Roman" w:hint="cs"/>
          <w:b/>
          <w:bCs/>
          <w:noProof/>
          <w:rtl/>
          <w:lang w:eastAsia="ar-SA"/>
        </w:rPr>
        <w:t xml:space="preserve">فقد </w:t>
      </w:r>
      <w:r>
        <w:rPr>
          <w:rFonts w:eastAsia="Times New Roman" w:hint="cs"/>
          <w:b/>
          <w:bCs/>
          <w:noProof/>
          <w:u w:val="single"/>
          <w:rtl/>
          <w:lang w:eastAsia="ar-SA"/>
        </w:rPr>
        <w:t>اتفق</w:t>
      </w:r>
      <w:r>
        <w:rPr>
          <w:rFonts w:eastAsia="Times New Roman" w:hint="cs"/>
          <w:bCs/>
          <w:noProof/>
          <w:u w:val="single"/>
          <w:rtl/>
          <w:lang w:eastAsia="ar-SA"/>
        </w:rPr>
        <w:t xml:space="preserve"> علماء أهل السنّة على تأويل تلك الأحاديث</w:t>
      </w:r>
      <w:r>
        <w:rPr>
          <w:rFonts w:eastAsia="Times New Roman" w:hint="cs"/>
          <w:bCs/>
          <w:noProof/>
          <w:rtl/>
          <w:lang w:eastAsia="ar-SA"/>
        </w:rPr>
        <w:t xml:space="preserve"> وإلا وقعت الأمة في الذي وقعت فيه الخوارج من قبل من تكفير أهل القبلة بالذنوب والمعاصي</w:t>
      </w:r>
      <w:r>
        <w:rPr>
          <w:rFonts w:eastAsia="Times New Roman" w:hint="cs"/>
          <w:noProof/>
          <w:rtl/>
          <w:lang w:eastAsia="ar-SA"/>
        </w:rPr>
        <w:t>، وعلى سبيل المثال فالحديث الأول ((سباب المسلم فسوق وقتاله كفر))، والحديث الثـاني: ((لا ترجعوا بعدى كفاراً يضرب بعضكم رقاب بعض)) قد حّل القرآن الكريم إشكالهما وذلك في مثل قوله تعالى: {وَإِنْ طَائِفَتَانِ مِنَ الْمُؤْمِنِينَ اقْتَتَلُوا فَأَصْلِحُوا بَيْنَهُمَا} [الحجرات: 9]، وقوله تعالى في حق العفو عن القاتل المسلم: {يَا أَيُّهَا الَّذِينَ آمَنُوا كُتِبَ عَلَيْكُمُ الْقِصَاصُ فِي الْقَتْلَى الْحُرُّ بِالْحُرِّ وَالْعَبْدُ بِالْعَبْدِ وَالْأُنْثَى بِالْأُنْثَى فَمَنْ عُفِيَ لَهُ مِنْ أَخِيهِ شَيْءٌ فَاتِّبَاعٌ بِالْمَعْرُوفِ وَأَدَاءٌ إِلَيْهِ بِإِحْسَانٍ} [البقرة: 178]، فقد دلت الآية الأولى على أنّ المؤمنين قد يقاتل بعضهم بعضاً، ولا يزول عنهم اسم الإيمان بالكلية، فقد سماهم الله عز وجل مؤمنين مع اقتتالهم، ودلت الآية الثانية على أن أخوة المؤمنين باقية بين القاتل المسلم وبين أولياء دم القتيل والشاهد عليه قوله تعالى {فَمَنْ عُفِيَ لَهُ مِنْ أَخِيهِ} فأخوة الإيمان باقية ولم تزول بإرتكاب الكبيرة (القتل)،</w:t>
      </w:r>
      <w:r>
        <w:rPr>
          <w:rFonts w:eastAsia="Times New Roman" w:hint="cs"/>
          <w:noProof/>
          <w:rtl/>
          <w:lang w:eastAsia="ar-SA" w:bidi="ar-KW"/>
        </w:rPr>
        <w:t xml:space="preserve"> </w:t>
      </w:r>
      <w:r>
        <w:rPr>
          <w:rFonts w:eastAsia="Times New Roman" w:hint="cs"/>
          <w:bCs/>
          <w:noProof/>
          <w:u w:val="single"/>
          <w:rtl/>
          <w:lang w:eastAsia="ar-SA"/>
        </w:rPr>
        <w:t>ولهـذا كان الضابط الفقهي أن الإيمان العملي يضاده الكفر العملي، والإيمان الاعتقادى يضاده الكفر الاعتقادى</w:t>
      </w:r>
      <w:r>
        <w:rPr>
          <w:rFonts w:eastAsia="Times New Roman" w:hint="cs"/>
          <w:noProof/>
          <w:u w:val="single"/>
          <w:rtl/>
          <w:lang w:eastAsia="ar-SA"/>
        </w:rPr>
        <w:t>،</w:t>
      </w:r>
      <w:r>
        <w:rPr>
          <w:rFonts w:eastAsia="Times New Roman" w:hint="cs"/>
          <w:noProof/>
          <w:rtl/>
          <w:lang w:eastAsia="ar-SA"/>
        </w:rPr>
        <w:t xml:space="preserve"> والكفر العملي لا يخرج المسلم من الدائرة الإسلامية، والملة بالكلية، كما لا يخرج الزاني والسارق والشارب من الملة وإن زال عنه اسم الإيمان، </w:t>
      </w:r>
      <w:r>
        <w:rPr>
          <w:rFonts w:eastAsia="Times New Roman" w:hint="cs"/>
          <w:bCs/>
          <w:noProof/>
          <w:u w:val="single"/>
          <w:rtl/>
          <w:lang w:eastAsia="ar-SA"/>
        </w:rPr>
        <w:t>قال النووي</w:t>
      </w:r>
      <w:r>
        <w:rPr>
          <w:rFonts w:eastAsia="Times New Roman" w:hint="cs"/>
          <w:bCs/>
          <w:noProof/>
          <w:rtl/>
          <w:lang w:eastAsia="ar-SA"/>
        </w:rPr>
        <w:t xml:space="preserve">: </w:t>
      </w:r>
      <w:r>
        <w:rPr>
          <w:rFonts w:eastAsia="Times New Roman" w:hint="cs"/>
          <w:noProof/>
          <w:rtl/>
          <w:lang w:eastAsia="ar-SA"/>
        </w:rPr>
        <w:t xml:space="preserve">في شرح الحديث الأول (سباب المسلم فسوق وقتاله كفر): </w:t>
      </w:r>
      <w:r w:rsidR="00D33636">
        <w:rPr>
          <w:rFonts w:eastAsia="Times New Roman" w:hint="cs"/>
          <w:noProof/>
          <w:rtl/>
          <w:lang w:eastAsia="ar-SA"/>
        </w:rPr>
        <w:t>(</w:t>
      </w:r>
      <w:r>
        <w:rPr>
          <w:rFonts w:eastAsia="Times New Roman" w:hint="cs"/>
          <w:noProof/>
          <w:rtl/>
          <w:lang w:eastAsia="ar-SA"/>
        </w:rPr>
        <w:t xml:space="preserve"> أما قتاله بغير حق فلا يكفر به عند أهل الحق كفراً يخرج من الملة، كما قدمناه في مواضع كثيرة </w:t>
      </w:r>
      <w:r>
        <w:rPr>
          <w:rFonts w:eastAsia="Times New Roman" w:hint="cs"/>
          <w:b/>
          <w:bCs/>
          <w:noProof/>
          <w:rtl/>
          <w:lang w:eastAsia="ar-SA"/>
        </w:rPr>
        <w:t>إلا إذا استحله</w:t>
      </w:r>
      <w:r>
        <w:rPr>
          <w:rFonts w:eastAsia="Times New Roman" w:hint="cs"/>
          <w:noProof/>
          <w:rtl/>
          <w:lang w:eastAsia="ar-SA"/>
        </w:rPr>
        <w:t xml:space="preserve">، إذ تقرر هذا في تأويل الحديث أقوال أحدها أنه في المستحل والثاني أنّ المراد كفر الإحسان والنعمة وأخوة الإسلام لا كفر الجحود والثالث أنه يؤول إلي الكفر والرابع أنه كفعل الكفار </w:t>
      </w:r>
      <w:r w:rsidR="00D33636">
        <w:rPr>
          <w:rFonts w:eastAsia="Times New Roman" w:hint="cs"/>
          <w:noProof/>
          <w:rtl/>
          <w:lang w:eastAsia="ar-SA"/>
        </w:rPr>
        <w:t>)</w:t>
      </w:r>
      <w:r>
        <w:rPr>
          <w:rFonts w:eastAsia="Times New Roman" w:hint="cs"/>
          <w:noProof/>
          <w:rtl/>
          <w:lang w:eastAsia="ar-SA"/>
        </w:rPr>
        <w:t xml:space="preserve"> [صحيح مسلم بشرح النووي ج 2/54] أهـ، </w:t>
      </w:r>
      <w:r>
        <w:rPr>
          <w:rFonts w:eastAsia="Times New Roman" w:hint="cs"/>
          <w:bCs/>
          <w:noProof/>
          <w:u w:val="single"/>
          <w:rtl/>
          <w:lang w:eastAsia="ar-SA"/>
        </w:rPr>
        <w:t>وقال النووي</w:t>
      </w:r>
      <w:r>
        <w:rPr>
          <w:rFonts w:eastAsia="Times New Roman" w:hint="cs"/>
          <w:bCs/>
          <w:noProof/>
          <w:rtl/>
          <w:lang w:eastAsia="ar-SA"/>
        </w:rPr>
        <w:t xml:space="preserve"> أيضاً</w:t>
      </w:r>
      <w:r>
        <w:rPr>
          <w:rFonts w:eastAsia="Times New Roman" w:hint="cs"/>
          <w:noProof/>
          <w:rtl/>
          <w:lang w:eastAsia="ar-SA"/>
        </w:rPr>
        <w:t xml:space="preserve">: وذلك عند شرحه للحديث الثاني ((لا ترجعوا بعدى كفاراً يضرب بعضكم رقاب بعض)) ما نصه: </w:t>
      </w:r>
      <w:r w:rsidR="00D33636">
        <w:rPr>
          <w:rFonts w:eastAsia="Times New Roman" w:hint="cs"/>
          <w:noProof/>
          <w:rtl/>
          <w:lang w:eastAsia="ar-SA"/>
        </w:rPr>
        <w:t>(</w:t>
      </w:r>
      <w:r>
        <w:rPr>
          <w:rFonts w:eastAsia="Times New Roman" w:hint="cs"/>
          <w:noProof/>
          <w:rtl/>
          <w:lang w:eastAsia="ar-SA"/>
        </w:rPr>
        <w:t xml:space="preserve">قيل معناه سبعة أقوال: أحدهما أن ذلك كفر في حق المستحل بغير حق، والثاني المراد كفر النعمة وحق الإسلام، والثالث أنه يقرب من الكفر ويؤدى إليه، والرابع أنه فعل كفعل الكفار، والخامس المراد حقيقة الكفر ومعناه لا تكفروا بل دوموا مسلمين والسادس حكاه الخطابي وغيره المراد بالكفّار المتكفرون بالسلاح، يُقال تكفر الرجل بسلاحه، إذا لبسه ثم نسب إلي الأزهري </w:t>
      </w:r>
      <w:r>
        <w:rPr>
          <w:rFonts w:eastAsia="Times New Roman" w:hint="cs"/>
          <w:noProof/>
          <w:rtl/>
          <w:lang w:eastAsia="ar-SA"/>
        </w:rPr>
        <w:lastRenderedPageBreak/>
        <w:t xml:space="preserve">قوله في كتابه حديث اللغة: يقال للابس السلاح كافر والسابع قاله الخطابي معناه لا يكفر بعضكم بعضاً فتستحلوا قتال بعضكم </w:t>
      </w:r>
      <w:r w:rsidR="00D33636">
        <w:rPr>
          <w:rFonts w:eastAsia="Times New Roman" w:hint="cs"/>
          <w:noProof/>
          <w:rtl/>
          <w:lang w:eastAsia="ar-SA"/>
        </w:rPr>
        <w:t>)</w:t>
      </w:r>
      <w:r>
        <w:rPr>
          <w:rFonts w:eastAsia="Times New Roman" w:hint="cs"/>
          <w:noProof/>
          <w:rtl/>
          <w:lang w:eastAsia="ar-SA"/>
        </w:rPr>
        <w:t xml:space="preserve"> [صحيح مسلم بشرح النووي ج 2/55] أهـ، </w:t>
      </w:r>
      <w:r>
        <w:rPr>
          <w:rFonts w:eastAsia="Times New Roman" w:hint="cs"/>
          <w:bCs/>
          <w:noProof/>
          <w:rtl/>
          <w:lang w:eastAsia="ar-SA"/>
        </w:rPr>
        <w:t>وإنما أورد الإمام النووي هذه التأويلات جميعاً ليدلنا على أن ظاهر الحديث لم يقل به أحد من علماء أهل السنّة والجماعة وإلا وقع الناس فيما وقعت فيه الخوارج من قبل من تكفير المسلمين بالمعاصي والآثام</w:t>
      </w:r>
      <w:r>
        <w:rPr>
          <w:rFonts w:eastAsia="Times New Roman" w:hint="cs"/>
          <w:noProof/>
          <w:rtl/>
          <w:lang w:eastAsia="ar-SA"/>
        </w:rPr>
        <w:t xml:space="preserve">، </w:t>
      </w:r>
    </w:p>
    <w:p w14:paraId="7DD539AC" w14:textId="7F898FDA" w:rsidR="00F33988" w:rsidRDefault="00F33988" w:rsidP="00F33988">
      <w:pPr>
        <w:keepNext/>
        <w:outlineLvl w:val="0"/>
      </w:pPr>
      <w:r>
        <w:rPr>
          <w:rFonts w:hint="cs"/>
          <w:bCs/>
          <w:sz w:val="36"/>
          <w:szCs w:val="36"/>
          <w:highlight w:val="yellow"/>
          <w:u w:val="single"/>
          <w:rtl/>
        </w:rPr>
        <w:t>(فائدة)</w:t>
      </w:r>
      <w:r>
        <w:rPr>
          <w:rFonts w:hint="cs"/>
          <w:bCs/>
          <w:u w:val="single"/>
          <w:rtl/>
        </w:rPr>
        <w:t>: جماهير السلف والخلف متفقون على إلحاق أحاديث تارك الصلاة بهذه القاعدة</w:t>
      </w:r>
      <w:r>
        <w:rPr>
          <w:rFonts w:hint="cs"/>
          <w:u w:val="single"/>
          <w:rtl/>
        </w:rPr>
        <w:t xml:space="preserve"> </w:t>
      </w:r>
      <w:r>
        <w:rPr>
          <w:rFonts w:hint="cs"/>
          <w:rtl/>
        </w:rPr>
        <w:t xml:space="preserve">(كفر دون كفر)، المحققون من فقهاء أهل السنّة والجماعة يقولون بإلحاق أحاديث تارك الصلاة ببقية الأحاديث التي دلت على الكفر دون الكفر الأكبر، ولهم في ذلك أدلة راجحة واضحة كثيرة قد أشرت إلي أهمها عند حديثي على حكم تارك الصلاة [تحقيق القول في كفر تارك الصلاة، وبيان أنّه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 ومن هذه الأدلة بإيجاز: </w:t>
      </w:r>
      <w:r>
        <w:rPr>
          <w:rFonts w:hint="cs"/>
          <w:b/>
          <w:bCs/>
          <w:u w:val="single"/>
          <w:rtl/>
        </w:rPr>
        <w:t>(1)</w:t>
      </w:r>
      <w:r>
        <w:rPr>
          <w:rFonts w:hint="cs"/>
          <w:rtl/>
        </w:rPr>
        <w:t xml:space="preserve"> قولهم أنّ حمل الآية {وَمَنْ لَمْ يَحْكُمْ بِمَا أَنْزَلَ اللَّهُ فَأُولَئِكَ هُمُ الْكَافِرُونَ} [المائدة: 44] على الكفر دون الكفر الأكبر أشد وأعسر من حمل الحديث، ومع ذلك اتفق علماء أهل السنّة والجماعة على تأويل الآية، ثم خالف البعض في تأويل الحديث بزعم أن الكفر في الحديث جاء مُعرفاً {بألـ} الدالة على كمال مسمى الكفر، ووجه صعوبة حمل الآية على الكفر دون الكفر الأكبر عن الحديث أنّ كلمة الكفر في الآية جاء أيضاً معرفاً {بألـ} الدالة على كمال معنى الكفر، إضافة إلى مؤكدات أخرى منها أن تقرير الحكم في الآية جاء بصيغة الشرط وجوابه {ومن لم يحكم … فأولئك} ومنها أنّ جواب الشرط جاء بصورة المبتدأ والخبر {فأولئك … الكافرون}، ومنها إدخال الضمير {هم} بين المبتدأ والخبر وهو من الضمائر المؤكدة التي تفيد ـ هاهنا ـ اختصاصي المبتدأ والخبر، والحاصل أنّ الآية متى عاملناها على أصول اللغة وقواعدها دلّت على كمال مسمى الكفر، وهو الكفر الأكبر </w:t>
      </w:r>
      <w:r>
        <w:rPr>
          <w:rFonts w:hint="cs"/>
          <w:b/>
          <w:bCs/>
          <w:rtl/>
        </w:rPr>
        <w:t>ولكن اتفاق علماء أهل السنّة والجماعة على أن مناط هذا الكفر الأكبر هو الجحود وليس مجرد الترك،</w:t>
      </w:r>
      <w:r>
        <w:rPr>
          <w:rFonts w:hint="cs"/>
          <w:rtl/>
        </w:rPr>
        <w:t xml:space="preserve"> وهاهنا ما المانع في حمل الحديث على نفس محمل الآية مع أنّ حمل الآية أشد وأعسر وقد حملها عليه كافة علماء أهل السنّة والجماعة وأنتم معهم في ذلك والعلة التي قلتم بها في ترك الصلاة مـن دخـول (الـ) على كفر تارك الصلاة في الحديث (بين الرجل وبين الكفر) موجودة في الآية مع وجود مؤكدات أخرى في الآية لا نجدها في الحديث، </w:t>
      </w:r>
      <w:r>
        <w:rPr>
          <w:rFonts w:hint="cs"/>
          <w:b/>
          <w:bCs/>
          <w:u w:val="single"/>
          <w:rtl/>
        </w:rPr>
        <w:t>(2)</w:t>
      </w:r>
      <w:r>
        <w:rPr>
          <w:rFonts w:hint="cs"/>
          <w:rtl/>
        </w:rPr>
        <w:t xml:space="preserve"> صح الحديث أنّ تارك الصلاة تحت المشيئة ولا يدخل تحت المشيئة كافر كفرا أكبر أبداً، والحديث تمامه ((خمس صلوات كتبهن الله </w:t>
      </w:r>
      <w:r>
        <w:rPr>
          <w:rFonts w:hint="cs"/>
          <w:rtl/>
        </w:rPr>
        <w:lastRenderedPageBreak/>
        <w:t xml:space="preserve">على العباد من أتى بهن لم يضيع منهن شيئاً استخفافاً بحقهن كان له عند الله عهد أن يدخله الجنة ومن لم يأت بهن فليس له عند الله عهد إن شاء عذب وإن شاء غفر له)) [أخرجه مالك في الموطأ وأحمد في المسند وأبو داوود والنسائي وابن ماجة في السنن وصححه جمع غفير من المحققين منهم النووي والشوكاني]، وإذا قد صح الحديث لزم القول به وعدم إهماله عند تقرير حكم مسألة تارك الصلاة، </w:t>
      </w:r>
      <w:r>
        <w:rPr>
          <w:rFonts w:hint="cs"/>
          <w:b/>
          <w:bCs/>
          <w:u w:val="single"/>
          <w:rtl/>
        </w:rPr>
        <w:t>(3)</w:t>
      </w:r>
      <w:r>
        <w:rPr>
          <w:rFonts w:hint="cs"/>
          <w:rtl/>
        </w:rPr>
        <w:t xml:space="preserve"> ما المانع أن يُحمل تارك الصلاة على نفس القاعدة التي حمل عليها قاتل المؤمن بغير وجه حق لا سيما وصيغة الأحاديث متفقة على وصف كليهما بالكفر، فهاهنا {لا ترجعوا بعدى كفاراً} و{قتاله كفر} وهناك {وبين الكفر ترك الصلاة} و{فمن تركها فقد كفر}، وقد علمنا أن زيادة (الـ) لا تغير من حقيقة الحكم بدلالة الآية السابقة، </w:t>
      </w:r>
      <w:r>
        <w:rPr>
          <w:rFonts w:hint="cs"/>
          <w:b/>
          <w:bCs/>
          <w:u w:val="single"/>
          <w:rtl/>
        </w:rPr>
        <w:t>(4]</w:t>
      </w:r>
      <w:r>
        <w:rPr>
          <w:rFonts w:hint="cs"/>
          <w:rtl/>
        </w:rPr>
        <w:t xml:space="preserve"> حمل تارك الصلاة على نفس القاعدة هو قول جماهير السلف والخلف وهو القول الذي اتفق عليه الفقهاء المحققون والأئمة الثلاثة مالك والشافعي وأبو حنيفة وقول للإمام أحمد </w:t>
      </w:r>
      <w:r>
        <w:rPr>
          <w:rFonts w:hint="cs"/>
          <w:b/>
          <w:bCs/>
          <w:rtl/>
        </w:rPr>
        <w:t>قال عنه ابن قدامه الحنبلي</w:t>
      </w:r>
      <w:r>
        <w:rPr>
          <w:rFonts w:hint="cs"/>
          <w:rtl/>
        </w:rPr>
        <w:t xml:space="preserve">: </w:t>
      </w:r>
      <w:r w:rsidR="00D33636">
        <w:rPr>
          <w:rFonts w:hint="cs"/>
          <w:rtl/>
        </w:rPr>
        <w:t>(</w:t>
      </w:r>
      <w:r>
        <w:rPr>
          <w:rFonts w:hint="cs"/>
          <w:rtl/>
        </w:rPr>
        <w:t xml:space="preserve"> والرواية الثانية ـ أي عن الإمام أحمد في حكم تارك الصلاة القتل حداً مع الحكم بإسلامه كالزاني المحصن وهذا اختيار عبد الله بن بطة ـ من فقهاء الحنابلة ـ وأنكر قول من قال أنه يكفر وذكر أنّ المذهب ـ أي الحنبلي ـ على هذا لم يجد في المذهب خلافاً، وبعد قول أكثر الفقهاء وقول أبي حنيفة ومالك والشافعي … إلى أن قال وهو يشير إلى أنه إجماع المسلمين … ولأن ذلك إجماع المسلمين فلا نعلم في عصر من </w:t>
      </w:r>
      <w:proofErr w:type="spellStart"/>
      <w:r>
        <w:rPr>
          <w:rFonts w:hint="cs"/>
          <w:rtl/>
        </w:rPr>
        <w:t>الأعصار</w:t>
      </w:r>
      <w:proofErr w:type="spellEnd"/>
      <w:r>
        <w:rPr>
          <w:rFonts w:hint="cs"/>
          <w:rtl/>
        </w:rPr>
        <w:t xml:space="preserve"> أحداً من تاركي الصلاة ترك تغسيله والصلاة عليه ودفنه في مقابر المسلمين، ولا منع هو ميراث مورثه، ولا فرّق بين زوجين لترك الصلاة مع أحدهما لكثرة تاركي الصلاة ولو كان كافراً لثبتت هذه الأحكام كلها، ولا نعلم بين المسلمين خلافاً في أنّ تارك الصلاة يجب عليه قضاؤها ولو كان مرتداً لم يجب عليه قضاء صلاة ولا صيام </w:t>
      </w:r>
      <w:r w:rsidR="00D33636">
        <w:rPr>
          <w:rFonts w:hint="cs"/>
          <w:rtl/>
        </w:rPr>
        <w:t>)</w:t>
      </w:r>
      <w:r>
        <w:rPr>
          <w:rFonts w:hint="cs"/>
          <w:rtl/>
        </w:rPr>
        <w:t xml:space="preserve"> [المغنى لابن قدامه ج 2/157 ـ 158] أهـ، </w:t>
      </w:r>
      <w:r>
        <w:rPr>
          <w:rFonts w:hint="cs"/>
          <w:b/>
          <w:bCs/>
          <w:u w:val="single"/>
          <w:rtl/>
        </w:rPr>
        <w:t>(5)</w:t>
      </w:r>
      <w:r>
        <w:rPr>
          <w:rFonts w:hint="cs"/>
          <w:rtl/>
        </w:rPr>
        <w:t xml:space="preserve"> حمل تارك الصلاة على نفس القاعدة هو القول الذي يوافق القواعد الأصولية ويجمع بين الأدلة المتعارضة جمعاً يأخذ بكافة الأدلة، فهو يقول بكفر تارك الصلاة للأدلة المكفرة، ويجعله دون الكفر الأكبر، لكونه داخل تحت المشيئة ولأن الكفر الأكبر هو ما كان ضد أصل الإيمان فإذا علمنا أنّ عمل الجوارح والصلاة منه داخل في الإيمان الواجب كان ضده الكفر دون الكفر الأكبر وبهذا تتوافق القواعد الأصولية ويتم الجمع بين الأدلة جميعها، </w:t>
      </w:r>
      <w:r>
        <w:rPr>
          <w:rFonts w:hint="cs"/>
          <w:b/>
          <w:bCs/>
          <w:rtl/>
        </w:rPr>
        <w:t>ولهذا قال النووي في المجموع</w:t>
      </w:r>
      <w:r>
        <w:rPr>
          <w:rFonts w:hint="cs"/>
          <w:rtl/>
        </w:rPr>
        <w:t xml:space="preserve"> ونقله عنه الشنقيطي في أضواء البيان </w:t>
      </w:r>
      <w:r>
        <w:rPr>
          <w:rFonts w:hint="cs"/>
          <w:u w:val="single"/>
          <w:rtl/>
        </w:rPr>
        <w:t>بعد أن أشار إلى أنه أجرى الأقوال على مقتضى الصناعة الأصولية وعلوم الحديث</w:t>
      </w:r>
      <w:r>
        <w:rPr>
          <w:rFonts w:hint="cs"/>
          <w:rtl/>
        </w:rPr>
        <w:t xml:space="preserve"> فقال الشنقيطي رحمه الله: </w:t>
      </w:r>
      <w:r w:rsidR="00D33636">
        <w:rPr>
          <w:rFonts w:hint="cs"/>
          <w:rtl/>
        </w:rPr>
        <w:t>(</w:t>
      </w:r>
      <w:r>
        <w:rPr>
          <w:rFonts w:hint="cs"/>
          <w:rtl/>
        </w:rPr>
        <w:t xml:space="preserve"> وأجرى الأقوال على مقتضى الصناعة الأصولية وعلوم الحديث قول الجمهور </w:t>
      </w:r>
      <w:r>
        <w:rPr>
          <w:rFonts w:hint="cs"/>
          <w:b/>
          <w:bCs/>
          <w:rtl/>
        </w:rPr>
        <w:t xml:space="preserve">أنه كفر غير مخرج من الملة، لوجوب الجمع بين الأدلة إذا </w:t>
      </w:r>
      <w:r>
        <w:rPr>
          <w:rFonts w:hint="cs"/>
          <w:b/>
          <w:bCs/>
          <w:rtl/>
        </w:rPr>
        <w:lastRenderedPageBreak/>
        <w:t>أمكن</w:t>
      </w:r>
      <w:r>
        <w:rPr>
          <w:rFonts w:hint="cs"/>
          <w:rtl/>
        </w:rPr>
        <w:t xml:space="preserve">، وإذا حمل الكفر والشرك المذكورين في الحديث في الأحاديث على الكفر الذي لا يخرج من الملة حصل بذلك الجمع بين الأدلة والجمع واجب إذا أمكن، </w:t>
      </w:r>
      <w:r>
        <w:rPr>
          <w:rFonts w:hint="cs"/>
          <w:b/>
          <w:bCs/>
          <w:rtl/>
        </w:rPr>
        <w:t>وقال النووي في شرح المهذب</w:t>
      </w:r>
      <w:r>
        <w:rPr>
          <w:rFonts w:hint="cs"/>
          <w:rtl/>
        </w:rPr>
        <w:t xml:space="preserve"> ـ بعد أن ساق أدلة من قالوا إنه غير كافر ـ أي الكفر الأكبر ـ ما نصه: (ولم يزل المسلمون يورثون تارك الصلاة ويورثون عنه ولو كان كافراً لم يغفر له ولم يرث ولم يورث، وأمّا الجواب عمّا احتج به من كفره، من حديث جابر وبريده ورواية ابن شقيق فهو أن كل ذلك محمول على أنه شارك الكافر في بعض أحكامه وهو القتل، وهذا التأويل متعين للجمع بين نصوص الشرع وقواعده التي ذكرناها محل الغرض منه</w:t>
      </w:r>
      <w:r>
        <w:rPr>
          <w:rFonts w:hint="cs"/>
          <w:vertAlign w:val="superscript"/>
          <w:rtl/>
        </w:rPr>
        <w:t xml:space="preserve">)) </w:t>
      </w:r>
      <w:r>
        <w:rPr>
          <w:rFonts w:hint="cs"/>
          <w:rtl/>
        </w:rPr>
        <w:t>[أضواء البيان ج 4/322</w:t>
      </w:r>
      <w:r>
        <w:rPr>
          <w:rFonts w:hint="cs"/>
          <w:vertAlign w:val="superscript"/>
          <w:rtl/>
        </w:rPr>
        <w:t xml:space="preserve">] </w:t>
      </w:r>
      <w:r>
        <w:rPr>
          <w:rFonts w:hint="cs"/>
          <w:bCs/>
          <w:rtl/>
        </w:rPr>
        <w:t>أ</w:t>
      </w:r>
      <w:r>
        <w:rPr>
          <w:rFonts w:hint="cs"/>
          <w:rtl/>
        </w:rPr>
        <w:t>هـ، " قلت " وهو عند النووي في [شرح المهذب ج 13/17]،</w:t>
      </w:r>
    </w:p>
    <w:p w14:paraId="3F800527" w14:textId="19C94461" w:rsidR="00F33988" w:rsidRDefault="00F33988" w:rsidP="00F33988">
      <w:pPr>
        <w:rPr>
          <w:rtl/>
        </w:rPr>
      </w:pPr>
      <w:r>
        <w:rPr>
          <w:rFonts w:hint="cs"/>
          <w:b/>
          <w:bCs/>
          <w:sz w:val="36"/>
          <w:szCs w:val="36"/>
          <w:highlight w:val="yellow"/>
          <w:u w:val="single"/>
          <w:rtl/>
          <w:lang w:bidi="ar-KW"/>
        </w:rPr>
        <w:t>[المفتاح الخامس]:</w:t>
      </w:r>
      <w:r>
        <w:rPr>
          <w:rFonts w:hint="cs"/>
          <w:b/>
          <w:bCs/>
          <w:sz w:val="40"/>
          <w:szCs w:val="40"/>
          <w:u w:val="single"/>
          <w:rtl/>
          <w:lang w:bidi="ar-KW"/>
        </w:rPr>
        <w:t xml:space="preserve"> </w:t>
      </w:r>
      <w:r>
        <w:rPr>
          <w:rFonts w:hint="cs"/>
          <w:b/>
          <w:bCs/>
          <w:u w:val="single"/>
          <w:rtl/>
        </w:rPr>
        <w:t>الكفر الأكبر: كفر اعتقاد وجحود، والكفر دون كفر: كفر عمل مجرد عن الاعتقاد:</w:t>
      </w:r>
      <w:r>
        <w:rPr>
          <w:rFonts w:hint="cs"/>
          <w:b/>
          <w:bCs/>
          <w:sz w:val="36"/>
          <w:szCs w:val="36"/>
          <w:u w:val="single"/>
          <w:rtl/>
        </w:rPr>
        <w:t xml:space="preserve"> </w:t>
      </w:r>
      <w:r>
        <w:rPr>
          <w:rFonts w:hint="cs"/>
          <w:rtl/>
        </w:rPr>
        <w:t>هذه القاعدة: (الكفر الأكبر كفر جحود واعتقاد، وكفر العمل لا يكون كفراً أكبر حتى يصاحبه كفر القلب من زوال قوله</w:t>
      </w:r>
      <w:r w:rsidR="00E26AAC">
        <w:rPr>
          <w:rFonts w:hint="cs"/>
          <w:rtl/>
        </w:rPr>
        <w:t xml:space="preserve"> أو </w:t>
      </w:r>
      <w:r>
        <w:rPr>
          <w:rFonts w:hint="cs"/>
          <w:rtl/>
        </w:rPr>
        <w:t xml:space="preserve">عمله) قاعدة مطردة عند علماء أهل 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w:t>
      </w:r>
      <w:proofErr w:type="spellStart"/>
      <w:r>
        <w:rPr>
          <w:rFonts w:hint="cs"/>
          <w:rtl/>
        </w:rPr>
        <w:t>ودوسها</w:t>
      </w:r>
      <w:proofErr w:type="spellEnd"/>
      <w:r>
        <w:rPr>
          <w:rFonts w:hint="cs"/>
          <w:rtl/>
        </w:rPr>
        <w:t xml:space="preserve"> بالأقدام وإلقائها في الحشوش وهذه لا إشكال فيها ولا تأثير لها على اطراد القاعدة، </w:t>
      </w:r>
      <w:r>
        <w:rPr>
          <w:rFonts w:hint="cs"/>
          <w:b/>
          <w:bCs/>
          <w:rtl/>
        </w:rPr>
        <w:t>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w:t>
      </w:r>
      <w:r>
        <w:rPr>
          <w:rFonts w:hint="cs"/>
          <w:rtl/>
        </w:rPr>
        <w:t xml:space="preserve">، </w:t>
      </w:r>
    </w:p>
    <w:p w14:paraId="2D528F85" w14:textId="66CA4E95" w:rsidR="00F33988" w:rsidRDefault="00F33988" w:rsidP="00F33988">
      <w:pPr>
        <w:rPr>
          <w:b/>
          <w:rtl/>
        </w:rPr>
      </w:pPr>
      <w:r>
        <w:rPr>
          <w:rFonts w:hint="cs"/>
          <w:b/>
          <w:bCs/>
          <w:sz w:val="32"/>
          <w:szCs w:val="32"/>
          <w:highlight w:val="yellow"/>
          <w:u w:val="single"/>
          <w:rtl/>
        </w:rPr>
        <w:t>[من تطبيقات العلماء لهذه القاعدة]:</w:t>
      </w:r>
      <w:r>
        <w:rPr>
          <w:rFonts w:hint="cs"/>
          <w:b/>
          <w:bCs/>
          <w:u w:val="single"/>
          <w:rtl/>
        </w:rPr>
        <w:t xml:space="preserve"> </w:t>
      </w:r>
      <w:r>
        <w:rPr>
          <w:rFonts w:hint="cs"/>
          <w:bCs/>
          <w:u w:val="single"/>
          <w:rtl/>
        </w:rPr>
        <w:t xml:space="preserve">(يقول ابن عبد البر): </w:t>
      </w:r>
      <w:r>
        <w:rPr>
          <w:rFonts w:hint="cs"/>
          <w:rtl/>
        </w:rPr>
        <w:t>وهو يطبق القاعدة -: وذلك بعد ذكره لحديث ((</w:t>
      </w:r>
      <w:r>
        <w:rPr>
          <w:rFonts w:hint="cs"/>
          <w:u w:val="single"/>
          <w:rtl/>
        </w:rPr>
        <w:t xml:space="preserve">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عذبه وإن شاء غفر له))، قال: </w:t>
      </w:r>
      <w:r w:rsidR="00D33636">
        <w:rPr>
          <w:rFonts w:hint="cs"/>
          <w:u w:val="single"/>
          <w:rtl/>
        </w:rPr>
        <w:t>(</w:t>
      </w:r>
      <w:r>
        <w:rPr>
          <w:rFonts w:hint="cs"/>
          <w:u w:val="single"/>
          <w:rtl/>
        </w:rPr>
        <w:t xml:space="preserve"> فيه دليل على أن من لم يصل من المسلمين في مشيئة الله إذا كان موحداً مؤمناً بما جاء به محمد صلى الله عليه وسلم مصدقاً مقراً وإن لم يعمل، وهذا يرد على المعتزلة والخوارج بأسرهـا، ألا ترى أن المقر بالإسلام في حين دخوله فيه يكون مسلماً قبل الدخول في عمل الصلاة وصوم رمضان بإقراره واعتقاده وعقد نيته فمن جهة النظر لا يجب أن يكون كافراً إلا برفع ما كان به مسلماً وهو الجحود لما كان أقرّ به واعتقده، والله أعلم</w:t>
      </w:r>
      <w:r>
        <w:rPr>
          <w:rFonts w:hint="cs"/>
          <w:rtl/>
        </w:rPr>
        <w:t xml:space="preserve"> </w:t>
      </w:r>
      <w:r w:rsidR="00D33636">
        <w:rPr>
          <w:rFonts w:hint="cs"/>
          <w:rtl/>
        </w:rPr>
        <w:t>)</w:t>
      </w:r>
      <w:r>
        <w:rPr>
          <w:rFonts w:hint="cs"/>
          <w:rtl/>
        </w:rPr>
        <w:t xml:space="preserve"> [التمهيد حـ 23 / 288 - 290] أهـ، </w:t>
      </w:r>
      <w:r>
        <w:rPr>
          <w:rFonts w:hint="cs"/>
          <w:bCs/>
          <w:u w:val="single"/>
          <w:rtl/>
        </w:rPr>
        <w:t xml:space="preserve">و(يقول </w:t>
      </w:r>
      <w:r>
        <w:rPr>
          <w:rFonts w:hint="cs"/>
          <w:bCs/>
          <w:u w:val="single"/>
          <w:rtl/>
        </w:rPr>
        <w:lastRenderedPageBreak/>
        <w:t>الإمام القرطبي)</w:t>
      </w:r>
      <w:r>
        <w:rPr>
          <w:rFonts w:hint="cs"/>
          <w:rtl/>
        </w:rPr>
        <w:t xml:space="preserve"> رحمه الله -: وذلك عند تفسيره لقوله تعالى: {أَنْ تَحْبَطَ أَعْمَالُكُمْ وَأَنْتُمْ لَا تَشْعُرُونَ} [الحجرات: 2] وليس قوله تعالى {أَنْ تَحْبَطَ أَعْمَالُكُمْ وَأَنْتُمْ لَا تَشْعُرُونَ} [الحجرات: 2] بموجب أن يكفر الإنسان وهو لا يعلم، </w:t>
      </w:r>
      <w:r>
        <w:rPr>
          <w:rFonts w:hint="cs"/>
          <w:b/>
          <w:bCs/>
          <w:rtl/>
        </w:rPr>
        <w:t>فكما أن الكافر لا يكون مؤمناً إلاّ باختياره الإيمان على الكفر، كذلك لا يكون المؤمن كافراً من حيث لا يقصد الكفر ولا يختاره بإجماع</w:t>
      </w:r>
      <w:r>
        <w:rPr>
          <w:rFonts w:hint="cs"/>
          <w:rtl/>
        </w:rPr>
        <w:t xml:space="preserve"> [تفسير القرطبي حـ 16 / 308] </w:t>
      </w:r>
      <w:r w:rsidR="00D33636">
        <w:rPr>
          <w:rFonts w:hint="cs"/>
          <w:rtl/>
        </w:rPr>
        <w:t>)</w:t>
      </w:r>
      <w:r>
        <w:rPr>
          <w:rFonts w:hint="cs"/>
          <w:rtl/>
        </w:rPr>
        <w:t xml:space="preserve"> أهـ، </w:t>
      </w:r>
      <w:r>
        <w:rPr>
          <w:rFonts w:hint="cs"/>
          <w:bCs/>
          <w:u w:val="single"/>
          <w:rtl/>
        </w:rPr>
        <w:t>و(يقول ابن العربي):</w:t>
      </w:r>
      <w:r>
        <w:rPr>
          <w:rFonts w:hint="cs"/>
          <w:rtl/>
        </w:rPr>
        <w:t xml:space="preserve"> عند تطبيقه لهذه القاعدة: وذلك عند تفسير قوله تعالى: {وَإِنْ أَطَعْتُمُوهُمْ إِنَّكُمْ لَمُشْرِكُونَ} </w:t>
      </w:r>
      <w:r w:rsidR="00D33636">
        <w:rPr>
          <w:rFonts w:hint="cs"/>
          <w:rtl/>
        </w:rPr>
        <w:t>(</w:t>
      </w:r>
      <w:r>
        <w:rPr>
          <w:rFonts w:hint="cs"/>
          <w:rtl/>
        </w:rPr>
        <w:t xml:space="preserve"> إنما يكون المؤمن بطاعة المشرك مشركاً إذا أطاعه في اعتقاده الذي هو محل الكفر والإيمان، فإذا أطاعه في الفعل وعقده سليم مستمر على التوحيد والتصديق فهو عاص فافهموا ذلك في كل موضع </w:t>
      </w:r>
      <w:r w:rsidR="00D33636">
        <w:rPr>
          <w:rFonts w:hint="cs"/>
          <w:rtl/>
        </w:rPr>
        <w:t>)</w:t>
      </w:r>
      <w:r>
        <w:rPr>
          <w:rFonts w:hint="cs"/>
          <w:rtl/>
        </w:rPr>
        <w:t xml:space="preserve"> [أحكام القرآن لابن العربي حـ2/752]، فمناط الكفر الأكبر - ومنه الشرك الأكبر - في الآية هو الطاعة في الاعتقاد </w:t>
      </w:r>
      <w:r>
        <w:rPr>
          <w:rFonts w:hint="cs"/>
          <w:b/>
          <w:bCs/>
          <w:rtl/>
        </w:rPr>
        <w:t>أما إذا صح العقد والاعتقاد فالطاعة آنذاك تكون من باب المعصية</w:t>
      </w:r>
      <w:r>
        <w:rPr>
          <w:rFonts w:hint="cs"/>
          <w:rtl/>
        </w:rPr>
        <w:t xml:space="preserve"> ولله دره عندما قال </w:t>
      </w:r>
      <w:r w:rsidR="00D33636">
        <w:rPr>
          <w:rFonts w:hint="cs"/>
          <w:rtl/>
        </w:rPr>
        <w:t>(</w:t>
      </w:r>
      <w:r>
        <w:rPr>
          <w:rFonts w:hint="cs"/>
          <w:rtl/>
        </w:rPr>
        <w:t xml:space="preserve"> فافهموا ذلك في كل موضع </w:t>
      </w:r>
      <w:r w:rsidR="00D33636">
        <w:rPr>
          <w:rFonts w:hint="cs"/>
          <w:rtl/>
        </w:rPr>
        <w:t>)</w:t>
      </w:r>
      <w:r>
        <w:rPr>
          <w:rFonts w:hint="cs"/>
          <w:rtl/>
        </w:rPr>
        <w:t xml:space="preserve"> أي عمموا هذه القاعدة الرصينة في كل موضع لأنها قاعدة مطردة عند أهل السنّة والجماعة بخلاف بقية الفرق الضالة في مسائل الاعتقاد لاسيما باب الإيمان والكفر، </w:t>
      </w:r>
      <w:r>
        <w:rPr>
          <w:rFonts w:hint="cs"/>
          <w:b/>
          <w:bCs/>
          <w:u w:val="single"/>
          <w:rtl/>
        </w:rPr>
        <w:t>و(يقول): ابن القيم</w:t>
      </w:r>
      <w:r>
        <w:rPr>
          <w:rFonts w:hint="cs"/>
          <w:rtl/>
        </w:rPr>
        <w:t xml:space="preserve"> - وهو يطبق هذه القاعدة: </w:t>
      </w:r>
      <w:r w:rsidR="00D33636">
        <w:rPr>
          <w:rFonts w:hint="cs"/>
          <w:rtl/>
        </w:rPr>
        <w:t>(</w:t>
      </w:r>
      <w:r>
        <w:rPr>
          <w:rFonts w:hint="cs"/>
          <w:rtl/>
        </w:rPr>
        <w:t xml:space="preserve"> فالإيمان العملي يضاده الكفر العملي، والإيمان الاعتقادي يضاده الكفر الاعتقادي، وقد أعلن النبي صلى الله عليه وسلم بما قلناه في قوله في الحديث الصحيح </w:t>
      </w:r>
      <w:r w:rsidR="00D33636">
        <w:rPr>
          <w:rFonts w:hint="cs"/>
          <w:rtl/>
        </w:rPr>
        <w:t>(</w:t>
      </w:r>
      <w:r>
        <w:rPr>
          <w:rFonts w:hint="cs"/>
          <w:rtl/>
        </w:rPr>
        <w:t xml:space="preserve"> سباب المسلم فسوق وقتاله كفر </w:t>
      </w:r>
      <w:r w:rsidR="00D33636">
        <w:rPr>
          <w:rFonts w:hint="cs"/>
          <w:rtl/>
        </w:rPr>
        <w:t>)</w:t>
      </w:r>
      <w:r>
        <w:rPr>
          <w:rFonts w:hint="cs"/>
          <w:rtl/>
        </w:rPr>
        <w:t xml:space="preserve"> ففرق بين قتاله </w:t>
      </w:r>
      <w:proofErr w:type="spellStart"/>
      <w:r>
        <w:rPr>
          <w:rFonts w:hint="cs"/>
          <w:rtl/>
        </w:rPr>
        <w:t>وسبابه</w:t>
      </w:r>
      <w:proofErr w:type="spellEnd"/>
      <w:r>
        <w:rPr>
          <w:rFonts w:hint="cs"/>
          <w:rtl/>
        </w:rPr>
        <w:t xml:space="preserve">، وجعل أحدهما فسوقاً لا يكفر به والآخر كفراً، ومعلوم أنه إنما أراد الكفر العملي لا الاعتقادي، وهذا الكفر لا يخرجه من الدائرة الإسلامية والملة بالكلية، كما لا يخرج الزاني والسارق والشارب من الملة وإن زال عنه اسم الإيمان، </w:t>
      </w:r>
      <w:r>
        <w:rPr>
          <w:rFonts w:hint="cs"/>
          <w:b/>
          <w:bCs/>
          <w:rtl/>
        </w:rPr>
        <w:t>وهذا التفصيل هو قول الصحابة الذين هم أعلم الأمة بكتاب الله وبالإسلام والكفر ولوازمهما</w:t>
      </w:r>
      <w:r>
        <w:rPr>
          <w:rFonts w:hint="cs"/>
          <w:rtl/>
        </w:rPr>
        <w:t xml:space="preserve">، فلا تتلقى هذه المسائل إلاّ عنهم، فإن المتأخرين لم يفهموا مرادهم فانقسموا فريقين: فريقاً أخرجوا من الملة بالكبائر وقضوا على أصحابها بالخلود في النار، وفريقاً جعلوهم مؤمنين كاملي الإيمان، فهؤلاء غلوا، وهؤلاء جفوا، وهدى الله أهل السنّة للطريقة المثلى والقول الوسط الذي هو في المذاهب كالإسلام في الملل، فها هنا كفر دون كفر ونفاق دون نفاق وشرك دون شرك وفسوق دون فسوق وظلم دون ظلم، قال سفيان بن عيينة عن هشام بن حجير عن طاووس عن ابن عباس في قوله تعالى: {وَمَنْ لَمْ يَحْكُمْ بِمَا أَنْزَلَ اللَّهُ فَأُولَئِكَ هُمُ الْكَافِرُونَ} [المائدة: 44]: ليس هو بالكفر الذي يذهبون إليه، وقال عبد الرزاق أخبرنا معمر عن ابن طاووس عن أبيه قال: سئل ابن عباس عن قوله: {ومن لم يحكم بما أنزل الله فأولئك هم الكافرون} قال: هو بهم كفر، وليس كمن كفر بالله وملائكته وكتبه </w:t>
      </w:r>
      <w:r>
        <w:rPr>
          <w:rFonts w:hint="cs"/>
          <w:rtl/>
        </w:rPr>
        <w:lastRenderedPageBreak/>
        <w:t xml:space="preserve">ورسله، وقال في رواية أخرى عنه: كفر لا ينقل عن الملة، وقال طاووس: ليس بكفر ينقل عن الملة، وقال وكيع عن سفيان عن ابن جريج عن عطاء: كفر دون كفر وظلم دون ظلم وفسق دون فسق، وهذا الذي قاله عطاء بيّن في القرآن، لمن فهمه فإن الله سبحانه سمى الحاكم بغير ما أنزله كافراً، وسمى جاحد ما أنزله على رسوله كافراً وليس الكافران على حد سواء </w:t>
      </w:r>
      <w:r w:rsidR="0075352E">
        <w:rPr>
          <w:rFonts w:hint="cs"/>
          <w:rtl/>
        </w:rPr>
        <w:t>)</w:t>
      </w:r>
      <w:r>
        <w:rPr>
          <w:rFonts w:hint="cs"/>
          <w:rtl/>
        </w:rPr>
        <w:t xml:space="preserve"> [الصلاة وحكم تاركها لابن القيم ص 26 - 27 ط، دار الحديث] أهــ، ويستفاد من كلامه أنّ: الإيمان العملي يضاده الكفر العملي، وأنّ الإيمان الاعتقادي يضاده الكفر الاعتقادي، وأنّ هذا التفصيل هو قول الصحابة الذين هم أعلم الأمة بكتاب الله، وأنّه عند تطبيق هذه القاعدة على ترك الحكم بما أنزل الله نجد أنّ مناط الكفر الأكبر في الآية {ومن لم يحكم بما أنزل الله فأولئك هم الكافرون} هو الجحد، </w:t>
      </w:r>
      <w:r>
        <w:rPr>
          <w:rFonts w:hint="cs"/>
          <w:bCs/>
          <w:u w:val="single"/>
          <w:rtl/>
        </w:rPr>
        <w:t>وأختم بقول العلامة الطحاوي</w:t>
      </w:r>
      <w:r>
        <w:rPr>
          <w:rFonts w:hint="cs"/>
          <w:rtl/>
        </w:rPr>
        <w:t xml:space="preserve"> رحمه الله: وهو يشير إلى عقيدة أهل السنّة: </w:t>
      </w:r>
      <w:r w:rsidR="0075352E">
        <w:rPr>
          <w:rFonts w:hint="cs"/>
          <w:rtl/>
        </w:rPr>
        <w:t>(</w:t>
      </w:r>
      <w:r>
        <w:rPr>
          <w:rFonts w:hint="cs"/>
          <w:rtl/>
        </w:rPr>
        <w:t xml:space="preserve"> </w:t>
      </w:r>
      <w:r>
        <w:rPr>
          <w:rFonts w:hint="cs"/>
          <w:u w:val="single"/>
          <w:rtl/>
        </w:rPr>
        <w:t>ونسمي أهل قبلتنا مسلمين مؤمنين ما داموا بما جاء به النبي صلى الله عليه وسلم معترفين، وله وبكل ما قاله وأخبر مصدقين، ولا نكفر أحداً من أهل القبلة بذنب ما لم يستحله إلى أن قال ولا يخرج العبد من الإيمان إلاّ بجحود ما أدخله فيه</w:t>
      </w:r>
      <w:r>
        <w:rPr>
          <w:rFonts w:hint="cs"/>
          <w:rtl/>
        </w:rPr>
        <w:t xml:space="preserve"> </w:t>
      </w:r>
      <w:r w:rsidR="0075352E">
        <w:rPr>
          <w:rFonts w:hint="cs"/>
          <w:rtl/>
        </w:rPr>
        <w:t>)</w:t>
      </w:r>
      <w:r>
        <w:rPr>
          <w:rFonts w:hint="cs"/>
          <w:rtl/>
        </w:rPr>
        <w:t xml:space="preserve"> أهـ، وبيان قوله رحمه الله: أن أهل القبلة مسلمون مؤمنون بما جاءوا به من الإقرار والتصديق – أي الانقيادي لأنه قول أهل السنّة قاطبة، وأن أهل السنّة والجماعة لا يكفرون أحداً من أهل القبلة بالذنوب والمعاصي إلاّ إن لازمها استحلالا قلبياً، وأن باب الإسلام هو الإقرار والتصديق الانقيادي ومن هذا الباب يدخل المرء إلى الإسلام وكما أنه دخل من هذا الباب فلا يخرج إلا منه بمعنى أنه لا يكفر الكفر الأكبر حتى يصدر منه ما يناقض إقراره وتصديقه وانقياده، وهذا هو ما عبّر عنه الإمام الطحاوي بالاستحلال والجحود،</w:t>
      </w:r>
    </w:p>
    <w:p w14:paraId="33065B3C" w14:textId="5F5B4AD9" w:rsidR="00F33988" w:rsidRDefault="00F33988" w:rsidP="006F3362">
      <w:pPr>
        <w:rPr>
          <w:b/>
          <w:rtl/>
        </w:rPr>
      </w:pPr>
      <w:r>
        <w:rPr>
          <w:rFonts w:hint="cs"/>
          <w:b/>
          <w:bCs/>
          <w:sz w:val="36"/>
          <w:szCs w:val="36"/>
          <w:highlight w:val="yellow"/>
          <w:u w:val="single"/>
          <w:rtl/>
          <w:lang w:bidi="ar-KW"/>
        </w:rPr>
        <w:t>[المفتاح السادس]</w:t>
      </w:r>
      <w:r>
        <w:rPr>
          <w:rFonts w:hint="cs"/>
          <w:b/>
          <w:bCs/>
          <w:sz w:val="36"/>
          <w:szCs w:val="36"/>
          <w:highlight w:val="yellow"/>
          <w:rtl/>
          <w:lang w:bidi="ar-KW"/>
        </w:rPr>
        <w:t>:</w:t>
      </w:r>
      <w:r>
        <w:rPr>
          <w:rFonts w:hint="cs"/>
          <w:b/>
          <w:bCs/>
          <w:sz w:val="40"/>
          <w:szCs w:val="40"/>
          <w:rtl/>
          <w:lang w:bidi="ar-KW"/>
        </w:rPr>
        <w:t xml:space="preserve"> </w:t>
      </w:r>
      <w:r>
        <w:rPr>
          <w:rFonts w:hint="cs"/>
          <w:b/>
          <w:bCs/>
          <w:sz w:val="30"/>
          <w:szCs w:val="30"/>
          <w:u w:val="single"/>
          <w:rtl/>
        </w:rPr>
        <w:t>الكفر الأكبر عند فقهاء أهل السنّة والجماعة، هو ما كان ضداً لأصل الإيمان</w:t>
      </w:r>
      <w:r w:rsidR="00E26AAC">
        <w:rPr>
          <w:rFonts w:hint="cs"/>
          <w:b/>
          <w:bCs/>
          <w:sz w:val="30"/>
          <w:szCs w:val="30"/>
          <w:u w:val="single"/>
          <w:rtl/>
        </w:rPr>
        <w:t xml:space="preserve"> أو </w:t>
      </w:r>
      <w:r>
        <w:rPr>
          <w:rFonts w:hint="cs"/>
          <w:b/>
          <w:bCs/>
          <w:sz w:val="30"/>
          <w:szCs w:val="30"/>
          <w:u w:val="single"/>
          <w:rtl/>
        </w:rPr>
        <w:t>لعنصر من عناصره الثلاثة: [الإقرار والتصديق والانقياد]، والكفر دون كفر عند فقهاء أهل السنّة والجماعة، هو ما كان ضداً للإيمان الواجب</w:t>
      </w:r>
      <w:r w:rsidR="00E26AAC">
        <w:rPr>
          <w:rFonts w:hint="cs"/>
          <w:b/>
          <w:bCs/>
          <w:sz w:val="30"/>
          <w:szCs w:val="30"/>
          <w:u w:val="single"/>
          <w:rtl/>
        </w:rPr>
        <w:t xml:space="preserve"> أو </w:t>
      </w:r>
      <w:r>
        <w:rPr>
          <w:rFonts w:hint="cs"/>
          <w:b/>
          <w:bCs/>
          <w:sz w:val="30"/>
          <w:szCs w:val="30"/>
          <w:u w:val="single"/>
          <w:rtl/>
        </w:rPr>
        <w:t>لعنصر من عناصره الأساسية التي حكم الشرع على تاركه بالكفر أي الكفر في إطار الملة</w:t>
      </w:r>
      <w:r>
        <w:rPr>
          <w:rFonts w:hint="cs"/>
          <w:b/>
          <w:bCs/>
          <w:sz w:val="30"/>
          <w:szCs w:val="30"/>
          <w:rtl/>
        </w:rPr>
        <w:t>:</w:t>
      </w:r>
      <w:r>
        <w:rPr>
          <w:rFonts w:hint="cs"/>
          <w:b/>
          <w:bCs/>
          <w:sz w:val="36"/>
          <w:szCs w:val="36"/>
          <w:rtl/>
        </w:rPr>
        <w:t xml:space="preserve"> </w:t>
      </w:r>
      <w:r>
        <w:rPr>
          <w:rFonts w:hint="cs"/>
          <w:rtl/>
        </w:rPr>
        <w:t>أصل الإيمان كما حققناه عند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w:t>
      </w:r>
      <w:r w:rsidR="00E26AAC">
        <w:rPr>
          <w:rFonts w:hint="cs"/>
          <w:rtl/>
        </w:rPr>
        <w:t xml:space="preserve"> أو </w:t>
      </w:r>
      <w:r>
        <w:rPr>
          <w:rFonts w:hint="cs"/>
          <w:rtl/>
        </w:rPr>
        <w:t>لعنصر من عناصره الثلاثة، فما كان ضد الإقرار فهو كفر أكبر: ومنه عدم الإقرار بالشهادتين أصلاً</w:t>
      </w:r>
      <w:r w:rsidR="00E26AAC">
        <w:rPr>
          <w:rFonts w:hint="cs"/>
          <w:rtl/>
        </w:rPr>
        <w:t xml:space="preserve"> أو </w:t>
      </w:r>
      <w:r>
        <w:rPr>
          <w:rFonts w:hint="cs"/>
          <w:rtl/>
        </w:rPr>
        <w:t>التلفظ بكلمة الكفر الناقضة للإقرار</w:t>
      </w:r>
      <w:r w:rsidR="00E26AAC">
        <w:rPr>
          <w:rFonts w:hint="cs"/>
          <w:rtl/>
        </w:rPr>
        <w:t xml:space="preserve"> أو </w:t>
      </w:r>
      <w:r>
        <w:rPr>
          <w:rFonts w:hint="cs"/>
          <w:rtl/>
        </w:rPr>
        <w:t>إقرار الكفر المناقض للإيمان</w:t>
      </w:r>
      <w:r w:rsidR="00E26AAC">
        <w:rPr>
          <w:rFonts w:hint="cs"/>
          <w:rtl/>
        </w:rPr>
        <w:t xml:space="preserve"> أو </w:t>
      </w:r>
      <w:r>
        <w:rPr>
          <w:rFonts w:hint="cs"/>
          <w:rtl/>
        </w:rPr>
        <w:t xml:space="preserve">جحود شيئاً مما جاء به </w:t>
      </w:r>
      <w:r>
        <w:rPr>
          <w:rFonts w:hint="cs"/>
          <w:rtl/>
        </w:rPr>
        <w:lastRenderedPageBreak/>
        <w:t>الرسول صلى الله عليه وسلم من عند الله في كتاب الله تعالى</w:t>
      </w:r>
      <w:r w:rsidR="00E26AAC">
        <w:rPr>
          <w:rFonts w:hint="cs"/>
          <w:rtl/>
        </w:rPr>
        <w:t xml:space="preserve"> أو </w:t>
      </w:r>
      <w:r>
        <w:rPr>
          <w:rFonts w:hint="cs"/>
          <w:rtl/>
        </w:rPr>
        <w:t>في سنة نبيه صلى الله عليه وسلم الصحيحة المتواترة، ويدخل فيه سبّ الله</w:t>
      </w:r>
      <w:r w:rsidR="00E26AAC">
        <w:rPr>
          <w:rFonts w:hint="cs"/>
          <w:rtl/>
        </w:rPr>
        <w:t xml:space="preserve"> أو </w:t>
      </w:r>
      <w:r>
        <w:rPr>
          <w:rFonts w:hint="cs"/>
          <w:rtl/>
        </w:rPr>
        <w:t>سب رسوله</w:t>
      </w:r>
      <w:r w:rsidR="00E26AAC">
        <w:rPr>
          <w:rFonts w:hint="cs"/>
          <w:rtl/>
        </w:rPr>
        <w:t xml:space="preserve"> أو </w:t>
      </w:r>
      <w:r>
        <w:rPr>
          <w:rFonts w:hint="cs"/>
          <w:rtl/>
        </w:rPr>
        <w:t>دينه</w:t>
      </w:r>
      <w:r w:rsidR="00E26AAC">
        <w:rPr>
          <w:rFonts w:hint="cs"/>
          <w:rtl/>
        </w:rPr>
        <w:t xml:space="preserve"> أو </w:t>
      </w:r>
      <w:r>
        <w:rPr>
          <w:rFonts w:hint="cs"/>
          <w:rtl/>
        </w:rPr>
        <w:t>كتابه لأن ذلك ناقض لأصل الإقرار، إذ الإقرار ينبئ عن التصديق والانقياد والسب ينبئ عن التكذيب</w:t>
      </w:r>
      <w:r w:rsidR="00E26AAC">
        <w:rPr>
          <w:rFonts w:hint="cs"/>
          <w:rtl/>
        </w:rPr>
        <w:t xml:space="preserve"> أو </w:t>
      </w:r>
      <w:r>
        <w:rPr>
          <w:rFonts w:hint="cs"/>
          <w:rtl/>
        </w:rPr>
        <w:t>الاستكبار</w:t>
      </w:r>
      <w:r w:rsidR="00E26AAC">
        <w:rPr>
          <w:rFonts w:hint="cs"/>
          <w:rtl/>
        </w:rPr>
        <w:t xml:space="preserve"> أو </w:t>
      </w:r>
      <w:r>
        <w:rPr>
          <w:rFonts w:hint="cs"/>
          <w:rtl/>
        </w:rPr>
        <w:t>كليهما، ويدخل فيه أيضاً الاستهزاء بالله</w:t>
      </w:r>
      <w:r w:rsidR="00E26AAC">
        <w:rPr>
          <w:rFonts w:hint="cs"/>
          <w:rtl/>
        </w:rPr>
        <w:t xml:space="preserve"> أو </w:t>
      </w:r>
      <w:r>
        <w:rPr>
          <w:rFonts w:hint="cs"/>
          <w:rtl/>
        </w:rPr>
        <w:t>برسوله</w:t>
      </w:r>
      <w:r w:rsidR="00E26AAC">
        <w:rPr>
          <w:rFonts w:hint="cs"/>
          <w:rtl/>
        </w:rPr>
        <w:t xml:space="preserve"> أو </w:t>
      </w:r>
      <w:r>
        <w:rPr>
          <w:rFonts w:hint="cs"/>
          <w:rtl/>
        </w:rPr>
        <w:t>بدينه</w:t>
      </w:r>
      <w:r w:rsidR="00E26AAC">
        <w:rPr>
          <w:rFonts w:hint="cs"/>
          <w:rtl/>
        </w:rPr>
        <w:t xml:space="preserve"> أو </w:t>
      </w:r>
      <w:r>
        <w:rPr>
          <w:rFonts w:hint="cs"/>
          <w:rtl/>
        </w:rPr>
        <w:t xml:space="preserve">بكتابه إذ الإقرار ينبئ عن التعظيم والاحترام والاستهزاء ينبئ عن الاستخفاف وعدم الاحترام فلذا كان ناقضاً للإقرار، وكل ما كان ناقضاً للتصديق فهو كفر أكبر: ومنه الشك وهو عدم التصديق الجازم بل التردد بين التصديق والتكذيب ومنه التكذيب ومنه النفاق، وهو إظهار التصديق باللسان مع تبطن الكفر، </w:t>
      </w:r>
      <w:r>
        <w:rPr>
          <w:rFonts w:hint="cs"/>
          <w:b/>
          <w:bCs/>
          <w:rtl/>
        </w:rPr>
        <w:t>وكل ما كان ناقضاً للانقياد كان كفراً أكبر</w:t>
      </w:r>
      <w:r>
        <w:rPr>
          <w:rFonts w:hint="cs"/>
          <w:rtl/>
        </w:rPr>
        <w:t xml:space="preserve">: ومنه العناد والكبر والإباء والاستكبار، وكـل ما كـان مصاحبـاً بانتفـاء عناصـر الإيمـان الثلاثـة كـان كفـراً أكبـر، ومنه كفر الجهل بجهل الإقرار والتصديق والانقياد، وكفر الإعراض وهو الإعراض عن الإقرار والتصديق والانقياد والفرق بينهمـا أن الأول لم يسمـع بالرسالـة فهـو </w:t>
      </w:r>
      <w:proofErr w:type="spellStart"/>
      <w:r>
        <w:rPr>
          <w:rFonts w:hint="cs"/>
          <w:rtl/>
        </w:rPr>
        <w:t>جأهل</w:t>
      </w:r>
      <w:proofErr w:type="spellEnd"/>
      <w:r>
        <w:rPr>
          <w:rFonts w:hint="cs"/>
          <w:rtl/>
        </w:rPr>
        <w:t xml:space="preserve"> والثاني سمع عنها فأعرض، </w:t>
      </w:r>
      <w:r>
        <w:rPr>
          <w:rFonts w:hint="cs"/>
          <w:b/>
          <w:bCs/>
          <w:rtl/>
        </w:rPr>
        <w:t>وهكذا فالكفر الأكبر عند فقهاء أهل السنّة والجماعة هو ما كان ضداً لأصل الإيمان</w:t>
      </w:r>
      <w:r w:rsidR="00E26AAC">
        <w:rPr>
          <w:rFonts w:hint="cs"/>
          <w:b/>
          <w:bCs/>
          <w:rtl/>
        </w:rPr>
        <w:t xml:space="preserve"> أو </w:t>
      </w:r>
      <w:r>
        <w:rPr>
          <w:rFonts w:hint="cs"/>
          <w:b/>
          <w:bCs/>
          <w:rtl/>
        </w:rPr>
        <w:t>لعنصر من عناصره الثلاثة،</w:t>
      </w:r>
      <w:r>
        <w:rPr>
          <w:rFonts w:hint="cs"/>
          <w:rtl/>
        </w:rPr>
        <w:t xml:space="preserve"> ويدخل فيه عندهم أنواع كثيرة منها: كفر التكذيب وكفر الجحود وكفر العناد وكفر الإعراض وكفر النفاق وكفر الشك وكفر الاستهزاء ومنه السب، ولكل هذه الأنواع أدلتها التي قال بها فقهاء أهل السنّة والجماعة الأعلام، </w:t>
      </w:r>
      <w:r>
        <w:rPr>
          <w:rFonts w:hint="cs"/>
          <w:b/>
          <w:bCs/>
          <w:rtl/>
        </w:rPr>
        <w:t>وأعمال الجوارح كما حققناها عند فقهاء أهل السنّة لا تدخل في أصل الإيمان ولكنها تدخل في الإيمان الواجب</w:t>
      </w:r>
      <w:r>
        <w:rPr>
          <w:rFonts w:hint="cs"/>
          <w:rtl/>
        </w:rPr>
        <w:t>، وبعضها أقرب من بعض إلى أصل الإيمان، وأقر بها إلى أصل الإيمان إقامة الصلاة، ولهذا غلّظ الشرع في تركها ووصف تاركها بالكفر وهو عند جمهور المحققين - وغيره من أعمال الجوارح من باب الأولى - داخل في إطار كفر دون كفر، وصاحبه لا يخرج من الملة بالكلية وإن كان يُخشى عليه ذلك لكونه على شفا جرف هار يوشك أن ينهار به إلى الكفر الأكبر، وكل ما حكم الشرع عليه بانتفاء الإيمان</w:t>
      </w:r>
      <w:r w:rsidR="00E26AAC">
        <w:rPr>
          <w:rFonts w:hint="cs"/>
          <w:rtl/>
        </w:rPr>
        <w:t xml:space="preserve"> أو </w:t>
      </w:r>
      <w:r>
        <w:rPr>
          <w:rFonts w:hint="cs"/>
          <w:rtl/>
        </w:rPr>
        <w:t>بالبراءة منه</w:t>
      </w:r>
      <w:r w:rsidR="00E26AAC">
        <w:rPr>
          <w:rFonts w:hint="cs"/>
          <w:rtl/>
        </w:rPr>
        <w:t xml:space="preserve"> أو </w:t>
      </w:r>
      <w:r>
        <w:rPr>
          <w:rFonts w:hint="cs"/>
          <w:rtl/>
        </w:rPr>
        <w:t>بالكفر</w:t>
      </w:r>
      <w:r w:rsidR="00E26AAC">
        <w:rPr>
          <w:rFonts w:hint="cs"/>
          <w:rtl/>
        </w:rPr>
        <w:t xml:space="preserve"> أو </w:t>
      </w:r>
      <w:r>
        <w:rPr>
          <w:rFonts w:hint="cs"/>
          <w:rtl/>
        </w:rPr>
        <w:t>بالشرك</w:t>
      </w:r>
      <w:r w:rsidR="00E26AAC">
        <w:rPr>
          <w:rFonts w:hint="cs"/>
          <w:rtl/>
        </w:rPr>
        <w:t xml:space="preserve"> أو </w:t>
      </w:r>
      <w:r>
        <w:rPr>
          <w:rFonts w:hint="cs"/>
          <w:rtl/>
        </w:rPr>
        <w:t xml:space="preserve">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فيه برهان بين، </w:t>
      </w:r>
      <w:r>
        <w:rPr>
          <w:rFonts w:hint="cs"/>
          <w:bCs/>
          <w:u w:val="single"/>
          <w:rtl/>
        </w:rPr>
        <w:t>يقول الإمام البيهقي</w:t>
      </w:r>
      <w:r>
        <w:rPr>
          <w:rFonts w:hint="cs"/>
          <w:rtl/>
        </w:rPr>
        <w:t>: - عند تفسيره لقول الله تعالى {وَلَكِنَّ اللَّهَ حَبَّبَ إِلَيْكُمُ الْإِيمَانَ وَزَيَّنَهُ فِي قُلُوبِكُمْ وَكَرَّهَ إِلَيْكُمُ الْكُفْرَ وَالْفُسُوقَ وَالْعِصْيَانَ أُولَئِكَ هُمُ الرَّاشِدُونَ} [الحجرات: 7]، (فدل ذلك على أن للإيمان ضدين</w:t>
      </w:r>
      <w:r w:rsidR="00E26AAC">
        <w:rPr>
          <w:rFonts w:hint="cs"/>
          <w:rtl/>
        </w:rPr>
        <w:t xml:space="preserve"> أو </w:t>
      </w:r>
      <w:r>
        <w:rPr>
          <w:rFonts w:hint="cs"/>
          <w:rtl/>
        </w:rPr>
        <w:t xml:space="preserve">أن من الإيمان ما ينقضه الكفر ومن الإيمان ما ينقضه الفسوق) [شعب الإيمان حـ1/44] أهـ، وقوله: عند تفسيره لقوله </w:t>
      </w:r>
      <w:r>
        <w:rPr>
          <w:rFonts w:hint="cs"/>
          <w:rtl/>
        </w:rPr>
        <w:lastRenderedPageBreak/>
        <w:t xml:space="preserve">تعالى {إِنَّ الَّذِينَ آمَنُوا وَعَمِلُوا الصَّالِحَاتِ،} [البروج: 11] </w:t>
      </w:r>
      <w:r w:rsidR="0075352E">
        <w:rPr>
          <w:rFonts w:hint="cs"/>
          <w:rtl/>
        </w:rPr>
        <w:t>(</w:t>
      </w:r>
      <w:r>
        <w:rPr>
          <w:rFonts w:hint="cs"/>
          <w:rtl/>
        </w:rPr>
        <w:t xml:space="preserve"> معناه إن الذين آمنوا الإيمان الناقل عن الكفر، ثم لم </w:t>
      </w:r>
      <w:proofErr w:type="spellStart"/>
      <w:r>
        <w:rPr>
          <w:rFonts w:hint="cs"/>
          <w:rtl/>
        </w:rPr>
        <w:t>يقتصروا</w:t>
      </w:r>
      <w:proofErr w:type="spellEnd"/>
      <w:r>
        <w:rPr>
          <w:rFonts w:hint="cs"/>
          <w:rtl/>
        </w:rPr>
        <w:t xml:space="preserve"> عليه ولكنهم ضموا إليه الصالحات فعملوها حتى ارتقى إيمانهم من درجة الأقل إلى الأكمل </w:t>
      </w:r>
      <w:r w:rsidR="0075352E">
        <w:rPr>
          <w:rFonts w:hint="cs"/>
          <w:rtl/>
        </w:rPr>
        <w:t>)</w:t>
      </w:r>
      <w:r>
        <w:rPr>
          <w:rFonts w:hint="cs"/>
          <w:rtl/>
        </w:rPr>
        <w:t xml:space="preserve"> [شعــب الإيمـان حـ1/49] أهـ، والواضح من كلامه - رحمه الله - أن الإيمان الناقل عن الكفر هو أصل الإيمان الذي ذكر من قبل أنه الإقرار والتصديق - الانقيادي لأنه مقصود أهل السنّة من التصديق وإن ما عدا ذلك فلا يؤثر في الكفر الأكبر، وإنما يدخل في باب الفسوق كما ذكر في النقل السابق مباشرة، وقوله في كتابه الاعتقاد (ذهب أكثر أصحاب الحديث إلى أن اسم الإيمان يجمع الطاعات فرضها ونفلها وأنها على ثلاثة أقسام): - قسم يكفر بتركه وهو اعتقاد ما يجب اعتقاده والإقرار بما اعتقده، - وقسم يفسق بتركه</w:t>
      </w:r>
      <w:r w:rsidR="00E26AAC">
        <w:rPr>
          <w:rFonts w:hint="cs"/>
          <w:rtl/>
        </w:rPr>
        <w:t xml:space="preserve"> أو </w:t>
      </w:r>
      <w:r>
        <w:rPr>
          <w:rFonts w:hint="cs"/>
          <w:rtl/>
        </w:rPr>
        <w:t xml:space="preserve">يعصي ولا يكفر به إذا لم يجحده وهو مفروض الطاعات كالصلاة والزكاة والصيام والحج واجتناب المحارم، - وقسم يكون بتركه مخطئاً للأفضل غير فاسق ولا كافر وهـو مـا يكـون مـن العبـادات طوعاً </w:t>
      </w:r>
      <w:r w:rsidR="0075352E">
        <w:rPr>
          <w:rFonts w:hint="cs"/>
          <w:rtl/>
        </w:rPr>
        <w:t>)</w:t>
      </w:r>
      <w:r>
        <w:rPr>
          <w:rFonts w:hint="cs"/>
          <w:rtl/>
        </w:rPr>
        <w:t xml:space="preserve"> [الاعتقاد للبيهقي ص 115] أهـ، </w:t>
      </w:r>
    </w:p>
    <w:p w14:paraId="525C58BA" w14:textId="703CAA4B" w:rsidR="00F33988" w:rsidRDefault="00F33988" w:rsidP="00F33988">
      <w:pPr>
        <w:rPr>
          <w:rtl/>
        </w:rPr>
      </w:pPr>
      <w:r>
        <w:rPr>
          <w:rFonts w:hint="cs"/>
          <w:b/>
          <w:bCs/>
          <w:sz w:val="40"/>
          <w:szCs w:val="40"/>
          <w:highlight w:val="yellow"/>
          <w:u w:val="single"/>
          <w:rtl/>
          <w:lang w:bidi="ar-KW"/>
        </w:rPr>
        <w:t>[المفتاح السابع]:</w:t>
      </w:r>
      <w:r>
        <w:rPr>
          <w:rFonts w:hint="cs"/>
          <w:rtl/>
          <w:lang w:bidi="ar-KW"/>
        </w:rPr>
        <w:t xml:space="preserve"> </w:t>
      </w:r>
      <w:r>
        <w:rPr>
          <w:rFonts w:hint="cs"/>
          <w:b/>
          <w:bCs/>
          <w:u w:val="single"/>
          <w:rtl/>
        </w:rPr>
        <w:t>الأعمال الكفرية كالسجود للأوثان وإهانة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w:t>
      </w:r>
      <w:r>
        <w:rPr>
          <w:rFonts w:hint="cs"/>
          <w:rtl/>
        </w:rPr>
        <w:t>:</w:t>
      </w:r>
      <w:r>
        <w:rPr>
          <w:rFonts w:hint="cs"/>
          <w:sz w:val="36"/>
          <w:szCs w:val="36"/>
          <w:rtl/>
        </w:rPr>
        <w:t xml:space="preserve"> </w:t>
      </w:r>
      <w:r>
        <w:rPr>
          <w:rFonts w:hint="cs"/>
          <w:rtl/>
        </w:rPr>
        <w:t>وكلام علماء أهل السنّة يصب في أمر واحد وهو أن هذه الأعمال لا تقع إلاّ من كافر وأنها كفر أكبر لتعلقها بكفر القلب، وبالتالي فارقت بقية الأعمال في كونها كفر أكبر بذاتها لا تحتاج إلى استحلال لأنها تحمل في طياتها وجنباتها الاستحلال بخلاف القتل والزنا وشرب الخمر لما كانت معاصي لا تحمل في طياتها الاستحلال، أُشترط لها الاستحلال حتى تصل بصاحبها إلى الكفـر، أما هذه الأعمال فلا تحتاج إليه،</w:t>
      </w:r>
      <w:r>
        <w:rPr>
          <w:rFonts w:hint="cs"/>
          <w:bCs/>
          <w:rtl/>
        </w:rPr>
        <w:t xml:space="preserve"> لأنها </w:t>
      </w:r>
      <w:r>
        <w:rPr>
          <w:rFonts w:hint="cs"/>
          <w:rtl/>
        </w:rPr>
        <w:t xml:space="preserve">وما شاكلها ليست من الكفر العملي إلا من جهة كونها واقعة بعمل الجوارح فيما يظهر للناس ولكنها لا تقع إلا مع ذهاب عمل القلب من نيته وإخلاصه ومحبته وانقياده لا يبقى معها شيء من ذلك فهي وإن كانت عملية في الظاهر فإنها مستلزمة للكفر الاعتقادي ولابد، </w:t>
      </w:r>
      <w:r>
        <w:rPr>
          <w:rFonts w:hint="cs"/>
          <w:bCs/>
          <w:u w:val="single"/>
          <w:rtl/>
        </w:rPr>
        <w:t>يقول القاضي عياض</w:t>
      </w:r>
      <w:r>
        <w:rPr>
          <w:rFonts w:hint="cs"/>
          <w:rtl/>
        </w:rPr>
        <w:t xml:space="preserve">: </w:t>
      </w:r>
      <w:r w:rsidR="0075352E">
        <w:rPr>
          <w:rFonts w:hint="cs"/>
          <w:rtl/>
        </w:rPr>
        <w:t>(</w:t>
      </w:r>
      <w:r>
        <w:rPr>
          <w:rFonts w:hint="cs"/>
          <w:rtl/>
        </w:rPr>
        <w:t xml:space="preserve"> وكذلك نكفر بكل فعل أجمع المسلمون أنه لا يصدر إلا من كافر وإن كان صاحبه مصرحاً بالإسلام مع فعله ذلك الفعل، كالسجود للصنم والشمس والقمر والصليب والنار، والسعي إلى الكنائس والبيع مع أهلها بزيهم من شد الزنانير وفحص الرؤوس، فقد أجمع المسلمون أن هذا الفعل لا يوجد إلا من كافر وأن هذه الأفعال علامة على الكفر وإن صرح فاعلها بالإسلام </w:t>
      </w:r>
      <w:r w:rsidR="0075352E">
        <w:rPr>
          <w:rFonts w:hint="cs"/>
          <w:rtl/>
        </w:rPr>
        <w:t>)</w:t>
      </w:r>
      <w:r>
        <w:rPr>
          <w:rFonts w:hint="cs"/>
          <w:rtl/>
        </w:rPr>
        <w:t xml:space="preserve"> [الشفا للقاضي عياض حـ2/1072 - 1073] أهـ،</w:t>
      </w:r>
      <w:r w:rsidR="0056673A">
        <w:rPr>
          <w:rFonts w:hint="cs"/>
          <w:rtl/>
        </w:rPr>
        <w:t xml:space="preserve"> </w:t>
      </w:r>
      <w:r>
        <w:rPr>
          <w:rFonts w:hint="cs"/>
          <w:bCs/>
          <w:highlight w:val="yellow"/>
          <w:u w:val="single"/>
          <w:rtl/>
        </w:rPr>
        <w:t>(تنبيه):</w:t>
      </w:r>
      <w:r>
        <w:rPr>
          <w:rFonts w:hint="cs"/>
          <w:rtl/>
        </w:rPr>
        <w:t xml:space="preserve"> أخطأ البعض فزعم أن هذه الأعمال تحتاج إلى </w:t>
      </w:r>
      <w:r>
        <w:rPr>
          <w:rFonts w:hint="cs"/>
          <w:rtl/>
        </w:rPr>
        <w:lastRenderedPageBreak/>
        <w:t xml:space="preserve">استحلال حتى يحكم على فاعلها بالكفر الأكبر المخرج من الملة، وهذا خطأ لأنه تسوية بين هذه الأعمال التي تلازم انتفاء أصل الإيمان من القلب، وبين غيرها من المعاصي المجردة التي لا تلازم انتفاء أصل الإيمان من القلب، وبالتالي فتح المجال للتلاعب بالدين وفعل الكفر مع الزعم بعدم استحلاله، وهذا شأن المنافقين والزنادقة، قال تعالى في بيان حالهم: </w:t>
      </w:r>
      <w:r w:rsidR="002C598C">
        <w:rPr>
          <w:rFonts w:hint="cs"/>
          <w:rtl/>
        </w:rPr>
        <w:t>{</w:t>
      </w:r>
      <w:r>
        <w:rPr>
          <w:rFonts w:hint="cs"/>
          <w:rtl/>
        </w:rPr>
        <w:t>وَلَئِنْ سَأَلْتَهُمْ لَيَقُولُنَّ إِنَّمَا كُنَّا نَخُوضُ وَنَلْعَبُ قُلْ أَبِاللَّهِ وَآيَاتِهِ وَرَسُولِهِ كُنْتُمْ تَسْتَهْزِئُونَ * لَا تَعْتَذِرُوا قَدْ كَفَرْتُمْ بَعْدَ إِيمَانِكُمْ إِنْ نَعْفُ عَنْ طَائِفَةٍ مِنْكُمْ نُعَذِّبْ طَائِفَةً بِأَنَّهُمْ كَانُوا مُجْرِمِينَ} [التوبة: 65، 66]، فهذا حال المستهزئين بشرع الله، وهو يختلف عن حال العصاة المنكسرة قلوبهم إحساسا بالذنب بعد المعصية، فالمعصية شيء والكفر شيء آخر فلا ينبغي الخلط بينهما، وقد قال تعالى: {حَبَّبَ إِلَيْكُمُ الْإِيمَانَ وَزَيَّنَهُ فِي قُلُوبِكُمْ وَكَرَّهَ إِلَيْكُمُ الْكُفْرَ وَالْفُسُوقَ وَالْعِصْيَانَ} [الحجرات: 7]، فجعل الإيمان شيئاً واحداً وجعل مقابلة الكفر والفسوق والعصيان فعلمنا أن الكفر غير الفسوق غير العصيان ولكل منها مجاله وأحكامه، وعليه فإنّ ترك الصلاة يستوجب الاستفسار عن تارك الصلاة هل تركها تكاسلا ام جحودا، لأنّ الأول كفر في إطار الملة، والثاني كفر اكبر مخرج من الملة، أما إهانة المصحف وتمزيقه -على سبيل المثال- فلا يحتاج إلى استفسار عن حالة القلب، لأنّ هذا العمل عمل كفري يستلزم كفر القلب، فلا يحتاج إلى بيان جحود</w:t>
      </w:r>
      <w:r w:rsidR="00E26AAC">
        <w:rPr>
          <w:rFonts w:hint="cs"/>
          <w:rtl/>
        </w:rPr>
        <w:t xml:space="preserve"> أو </w:t>
      </w:r>
      <w:r>
        <w:rPr>
          <w:rFonts w:hint="cs"/>
          <w:rtl/>
        </w:rPr>
        <w:t xml:space="preserve">تكاسل، ولكن فقط يحتاج إلى بيان القصد، بمعنى هل هو يعلم انه مصحف ام لا، فلعله ظنه كتابا آخر فمزقه بالخطأ، </w:t>
      </w:r>
      <w:r>
        <w:rPr>
          <w:rFonts w:hint="cs"/>
          <w:b/>
          <w:bCs/>
          <w:highlight w:val="yellow"/>
          <w:u w:val="single"/>
          <w:rtl/>
        </w:rPr>
        <w:t>(تنبيه):</w:t>
      </w:r>
      <w:r>
        <w:rPr>
          <w:rFonts w:hint="cs"/>
          <w:rtl/>
        </w:rPr>
        <w:t xml:space="preserve"> لعل سائل يسأل إذا كان الأمر كذلك وأن هذه الأعمال حكم العلماء على فاعلها بالكفر الأكبر فلم لا نسحب الحكم على العمل نفسه ونجعل هناك عمل مكفر كالسجود للأصنام وقول مكفر كالسب واعتقاد مكفر كالإباء والاستكبار وكالتكذيب وكالشك، ونريح أنفسنا من عناء التفصيل، والإجابة على هذا التساؤل تتمثل في أن: هذا التفصيل هو من خصائص أهل السنّة والجماعة الناجية، أهل الفقه والعلم والتوسط والاعتدال، فلا هم غالوا غلّو الخوارج والمعتزلة فكفروا الأمة بالأعمال المجردة الخالية عن الاعتقاد</w:t>
      </w:r>
      <w:r w:rsidR="00E26AAC">
        <w:rPr>
          <w:rFonts w:hint="cs"/>
          <w:rtl/>
        </w:rPr>
        <w:t xml:space="preserve"> أو </w:t>
      </w:r>
      <w:r>
        <w:rPr>
          <w:rFonts w:hint="cs"/>
          <w:rtl/>
        </w:rPr>
        <w:t xml:space="preserve">نفوا عنهم الإيمان وجعلوهم لا مؤمنين ولا كافرين، ولا هم قصروا تقصير المرجئة، فاشترطوا الاستحلال حتى لهذه الأعمال التي نعلم بيقين تلازمها مع كفر الباطن فنعطي الفسحة لأصحاب الانحلال والزندقة للاستهزاء بالدين بدعوى عدم استحلال ذلك وأن ذلك ما دام بغير استحلال فهو في إطار المعاصي وليس من أبواب الكفر الأكبر، وليس هو كذلك، ولا يخفى أن هذه القواعد التي قال بها أهل السنّة والجماعة تعتبر بحق لجام العوام عن الولوج في مسائل الحكم بالكفر والتكفير، لأن الكفر كفر القلب أصلاً وهذا للحكم عليه يحتاج إلى </w:t>
      </w:r>
      <w:r>
        <w:rPr>
          <w:rFonts w:hint="cs"/>
          <w:rtl/>
        </w:rPr>
        <w:lastRenderedPageBreak/>
        <w:t>فقهاء علماء يقيسون أحواله بما يظهر على لسانه وجوارحه ويحملون المتشابه على المحكم حتى يأتي حكمهم قسطاً عدلاً كما جاء به شرع الإسلام، ولو أردنا أن نعلم فوائد هذه القواعد التي قال به فقهاء أهل السنّة والجماعة في مسائل الإيمان والكفر فعلينا أن ننظر إلى تلك الفرق التي لا تأبه بهذه القواعد فنجدها تتراشق بالتكفير وتتسابق إلى استحلال دماء المسلمين وأعراضهم وأموالهم بغير حق ولا علم ولا هدى ولا كتاب مبين،</w:t>
      </w:r>
    </w:p>
    <w:p w14:paraId="0F84FCB0" w14:textId="6F198EFD" w:rsidR="00F33988" w:rsidRDefault="00F33988" w:rsidP="00072AB0">
      <w:pPr>
        <w:rPr>
          <w:b/>
          <w:rtl/>
        </w:rPr>
      </w:pPr>
      <w:r w:rsidRPr="001935E4">
        <w:rPr>
          <w:rFonts w:hint="cs"/>
          <w:b/>
          <w:bCs/>
          <w:sz w:val="36"/>
          <w:szCs w:val="36"/>
          <w:highlight w:val="yellow"/>
          <w:u w:val="single"/>
          <w:rtl/>
          <w:lang w:bidi="ar-KW"/>
        </w:rPr>
        <w:t xml:space="preserve">[المفتاح </w:t>
      </w:r>
      <w:r w:rsidR="002B2FAA" w:rsidRPr="001935E4">
        <w:rPr>
          <w:rFonts w:hint="cs"/>
          <w:b/>
          <w:bCs/>
          <w:sz w:val="36"/>
          <w:szCs w:val="36"/>
          <w:highlight w:val="yellow"/>
          <w:u w:val="single"/>
          <w:rtl/>
          <w:lang w:bidi="ar-KW"/>
        </w:rPr>
        <w:t>الثامن</w:t>
      </w:r>
      <w:r w:rsidRPr="001935E4">
        <w:rPr>
          <w:rFonts w:hint="cs"/>
          <w:b/>
          <w:bCs/>
          <w:sz w:val="36"/>
          <w:szCs w:val="36"/>
          <w:highlight w:val="yellow"/>
          <w:u w:val="single"/>
          <w:rtl/>
          <w:lang w:bidi="ar-KW"/>
        </w:rPr>
        <w:t>]:</w:t>
      </w:r>
      <w:r>
        <w:rPr>
          <w:rFonts w:hint="cs"/>
          <w:b/>
          <w:bCs/>
          <w:sz w:val="40"/>
          <w:szCs w:val="40"/>
          <w:u w:val="single"/>
          <w:rtl/>
          <w:lang w:bidi="ar-KW"/>
        </w:rPr>
        <w:t xml:space="preserve"> </w:t>
      </w:r>
      <w:r>
        <w:rPr>
          <w:rFonts w:hint="cs"/>
          <w:b/>
          <w:bCs/>
          <w:u w:val="single"/>
          <w:rtl/>
        </w:rPr>
        <w:t xml:space="preserve">التـولي عن الطاعـة كفر أكبر إذا كان التولي بالقلب والجوارح وكفر دون كفر إذا كان التولي بالجوارح فقط: </w:t>
      </w:r>
      <w:r>
        <w:rPr>
          <w:rFonts w:hint="cs"/>
          <w:rtl/>
        </w:rPr>
        <w:t>وهذه أيضاً قاعدة رصينة قال بها علماء أهل السنّة والجماعة الراسخون في العلم والفقه، فكل ما امر الشرع الحكيم به، إذا تركه العبد فإما أن يكون مؤمناً بوجوبه</w:t>
      </w:r>
      <w:r w:rsidR="00E26AAC">
        <w:rPr>
          <w:rFonts w:hint="cs"/>
          <w:rtl/>
        </w:rPr>
        <w:t xml:space="preserve"> أو </w:t>
      </w:r>
      <w:r>
        <w:rPr>
          <w:rFonts w:hint="cs"/>
          <w:rtl/>
        </w:rPr>
        <w:t>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w:t>
      </w:r>
      <w:r w:rsidR="00E26AAC">
        <w:rPr>
          <w:rFonts w:hint="cs"/>
          <w:rtl/>
        </w:rPr>
        <w:t xml:space="preserve"> أو </w:t>
      </w:r>
      <w:r>
        <w:rPr>
          <w:rFonts w:hint="cs"/>
          <w:rtl/>
        </w:rPr>
        <w:t xml:space="preserve">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w:t>
      </w:r>
      <w:proofErr w:type="spellStart"/>
      <w:r>
        <w:rPr>
          <w:rFonts w:hint="cs"/>
          <w:rtl/>
        </w:rPr>
        <w:t>إبتداءً</w:t>
      </w:r>
      <w:proofErr w:type="spellEnd"/>
      <w:r>
        <w:rPr>
          <w:rFonts w:hint="cs"/>
          <w:rtl/>
        </w:rPr>
        <w:t xml:space="preserve">، </w:t>
      </w:r>
      <w:r>
        <w:rPr>
          <w:rFonts w:hint="cs"/>
          <w:bCs/>
          <w:sz w:val="36"/>
          <w:szCs w:val="36"/>
          <w:u w:val="single"/>
          <w:rtl/>
        </w:rPr>
        <w:t xml:space="preserve">(تنبيه) </w:t>
      </w:r>
      <w:r>
        <w:rPr>
          <w:rFonts w:hint="cs"/>
          <w:rtl/>
        </w:rPr>
        <w:t xml:space="preserve">بخصوص قاعدة التولي عن الطاعة: رأيت بعض المتعجلين في مسائل التكفير يسارعون في تكفير كل من تولى عن الطاعة بجوارحه وإن كان مقراً بها بقلبه مستدلين بمثل قول الله تعالى {قُلْ أَطِيعُوا اللَّهَ وَالرَّسُولَ فَإِنْ تَوَلَّوْا فَإِنَّ اللَّهَ لَا يُحِبُّ الْكَافِرِينَ} [آل عمران: 32]، وقوله تعالى: {وَيَقُولُونَ آمَنَّا بِاللَّهِ وَبِالرَّسُولِ وَأَطَعْنَا ثُمَّ يَتَوَلَّى فَرِيقٌ مِنْهُمْ مِنْ بَعْدِ ذَلِكَ وَمَا أُولَئِكَ بِالْمُؤْمِنِينَ} [النور: 47]، وقوله تعالى: {فَلَا صَدَّقَ وَلَا صَلَّى * وَلَكِنْ كَذَّبَ وَتَوَلَّى} [القيامة: 31 - 32]، وهم للأسف لا يفهمون معنى التولي في هذه الآيات </w:t>
      </w:r>
      <w:r>
        <w:rPr>
          <w:rFonts w:hint="cs"/>
          <w:u w:val="single"/>
          <w:rtl/>
        </w:rPr>
        <w:t>فالتولي قسمان الأول يكون بالقلب والجارحة وهذا كفر أكبر مخرج من الملة، والثاني يكون بالجارحة مع إيمان القلب واعتقاده وهذا ليس كفراً أكبر البتة</w:t>
      </w:r>
      <w:r>
        <w:rPr>
          <w:rFonts w:hint="cs"/>
          <w:rtl/>
        </w:rPr>
        <w:t>، بل ينبغي فهمه ضمن إطار (</w:t>
      </w:r>
      <w:r>
        <w:rPr>
          <w:rFonts w:hint="cs"/>
          <w:b/>
          <w:bCs/>
          <w:rtl/>
        </w:rPr>
        <w:t>التـولي عن الطاعـة كفر أكبر إذا كان التولي بالقلب والجوارح وكفر دون كفر إذا كان التولي بالجوارح فقط)، وأنّ الأول كافر الكفر الأكبر، والثاني صارت له حسنة بإيمانه بقلبه وسيئة بتركه بجوارحه، وهو لا يكفر الكفر الأكبر بحال</w:t>
      </w:r>
      <w:r>
        <w:rPr>
          <w:rFonts w:hint="cs"/>
          <w:rtl/>
        </w:rPr>
        <w:t xml:space="preserve">، وإلاّ فما معنى قول أهل السنّة </w:t>
      </w:r>
      <w:r w:rsidR="0075352E">
        <w:rPr>
          <w:rFonts w:hint="cs"/>
          <w:rtl/>
        </w:rPr>
        <w:t>(</w:t>
      </w:r>
      <w:r>
        <w:rPr>
          <w:rFonts w:hint="cs"/>
          <w:rtl/>
        </w:rPr>
        <w:t xml:space="preserve"> </w:t>
      </w:r>
      <w:r>
        <w:rPr>
          <w:rFonts w:hint="cs"/>
          <w:b/>
          <w:bCs/>
          <w:rtl/>
        </w:rPr>
        <w:t>ولا نكفّر أحداً من أهل القبلة بذنب ما لم يستحله</w:t>
      </w:r>
      <w:r>
        <w:rPr>
          <w:rFonts w:hint="cs"/>
          <w:rtl/>
        </w:rPr>
        <w:t xml:space="preserve"> </w:t>
      </w:r>
      <w:r w:rsidR="0075352E">
        <w:rPr>
          <w:rFonts w:hint="cs"/>
          <w:rtl/>
        </w:rPr>
        <w:t>)</w:t>
      </w:r>
      <w:r>
        <w:rPr>
          <w:rFonts w:hint="cs"/>
          <w:rtl/>
        </w:rPr>
        <w:t xml:space="preserve"> وعلى ذلك </w:t>
      </w:r>
      <w:r>
        <w:rPr>
          <w:rFonts w:hint="cs"/>
          <w:rtl/>
        </w:rPr>
        <w:lastRenderedPageBreak/>
        <w:t xml:space="preserve">فالمعنى الصحيح الذي ينبغي أن يفهم غي الآيات إن التولي يتناول المتولي بقلبه عن الاعتقاد والإيمان وبجوارحه عن العمل فهذا التولي كفر أكبر مخرج من الملة وأما إن كان التولي بالجارحة والقلب مطمئن بالإيمان فهذا من جنس الذنوب والكبائر والمعاصي التي أجمع أهل السنّة والجماعة على عدم كفره بقولهم </w:t>
      </w:r>
      <w:r w:rsidR="0075352E">
        <w:rPr>
          <w:rFonts w:hint="cs"/>
          <w:rtl/>
        </w:rPr>
        <w:t>(</w:t>
      </w:r>
      <w:r>
        <w:rPr>
          <w:rFonts w:hint="cs"/>
          <w:rtl/>
        </w:rPr>
        <w:t xml:space="preserve"> لا نكفر أحداً من أهل القبلة بذنب ما لم يستحله </w:t>
      </w:r>
      <w:r w:rsidR="0075352E">
        <w:rPr>
          <w:rFonts w:hint="cs"/>
          <w:rtl/>
        </w:rPr>
        <w:t>)</w:t>
      </w:r>
      <w:r>
        <w:rPr>
          <w:rFonts w:hint="cs"/>
          <w:rtl/>
        </w:rPr>
        <w:t xml:space="preserve">، وإلاّ فإن لم نفهم الآية في ضوء هذه القاعدة الفقهية العامة حصل المحظور من تكفير الأمة بعضها بغير ضابط، ولهذا حرص علماء أهل السنّة والجماعة على تقييد الكفر بالاستحلال، وكم كانت من أعظم القواعد التي منعت من تكفير المسلمين لبعضهم بعضاً، وفي غياب فهم مثل هذه القاعدة خرجت الخوارج </w:t>
      </w:r>
      <w:r w:rsidR="00072AB0">
        <w:rPr>
          <w:rFonts w:hint="cs"/>
          <w:rtl/>
        </w:rPr>
        <w:t>نسأل الله السلامة</w:t>
      </w:r>
    </w:p>
    <w:p w14:paraId="7BDE949F" w14:textId="77777777" w:rsidR="00F33988" w:rsidRDefault="00F33988" w:rsidP="00F33988">
      <w:pPr>
        <w:jc w:val="center"/>
        <w:rPr>
          <w:rFonts w:eastAsia="Times New Roman"/>
          <w:noProof/>
          <w:rtl/>
          <w:lang w:eastAsia="ar-SA"/>
        </w:rPr>
      </w:pPr>
      <w:r>
        <w:rPr>
          <w:rFonts w:eastAsia="Times New Roman" w:hint="cs"/>
          <w:noProof/>
          <w:rtl/>
          <w:lang w:eastAsia="ar-SA"/>
        </w:rPr>
        <w:t xml:space="preserve">*** </w:t>
      </w:r>
    </w:p>
    <w:p w14:paraId="221D1072" w14:textId="5DCCB853" w:rsidR="00F33988" w:rsidRDefault="00F33988" w:rsidP="00935F13">
      <w:pPr>
        <w:rPr>
          <w:b/>
          <w:bCs/>
          <w:sz w:val="20"/>
          <w:szCs w:val="20"/>
          <w:highlight w:val="yellow"/>
          <w:u w:val="single"/>
          <w:rtl/>
          <w:lang w:bidi="ar-KW"/>
        </w:rPr>
      </w:pPr>
    </w:p>
    <w:p w14:paraId="15119FAB" w14:textId="77ABA7FA" w:rsidR="0087078B" w:rsidRDefault="0087078B" w:rsidP="0087078B">
      <w:pPr>
        <w:rPr>
          <w:bCs/>
          <w:rtl/>
        </w:rPr>
      </w:pPr>
    </w:p>
    <w:p w14:paraId="3CF849F5" w14:textId="77777777" w:rsidR="00340E20" w:rsidRDefault="00340E20" w:rsidP="00340E20">
      <w:pPr>
        <w:jc w:val="center"/>
      </w:pPr>
    </w:p>
    <w:p w14:paraId="1C3A031D" w14:textId="77777777" w:rsidR="00340E20" w:rsidRPr="00C217A6"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u w:val="single"/>
          <w:rtl/>
        </w:rPr>
      </w:pPr>
    </w:p>
    <w:p w14:paraId="78963178" w14:textId="5D0D049B" w:rsidR="00340E20" w:rsidRPr="00C217A6"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sidRPr="00C217A6">
        <w:rPr>
          <w:rFonts w:hint="cs"/>
          <w:b/>
          <w:bCs/>
          <w:sz w:val="40"/>
          <w:szCs w:val="40"/>
          <w:highlight w:val="yellow"/>
          <w:u w:val="single"/>
          <w:rtl/>
          <w:lang w:bidi="ar-KW"/>
        </w:rPr>
        <w:t>المبحث الثالث</w:t>
      </w:r>
    </w:p>
    <w:p w14:paraId="787A99A9" w14:textId="6C9A4756" w:rsidR="00340E20" w:rsidRPr="00C217A6" w:rsidRDefault="00C217A6" w:rsidP="00340E20">
      <w:pPr>
        <w:pBdr>
          <w:top w:val="threeDEngrave" w:sz="24" w:space="1" w:color="auto"/>
          <w:left w:val="threeDEngrave" w:sz="24" w:space="4" w:color="auto"/>
          <w:bottom w:val="threeDEmboss" w:sz="24" w:space="1" w:color="auto"/>
          <w:right w:val="threeDEmboss" w:sz="24" w:space="4" w:color="auto"/>
        </w:pBdr>
        <w:jc w:val="center"/>
        <w:rPr>
          <w:b/>
          <w:bCs/>
          <w:kern w:val="0"/>
          <w:sz w:val="40"/>
          <w:szCs w:val="40"/>
          <w:highlight w:val="yellow"/>
          <w:u w:val="single"/>
          <w:rtl/>
          <w:lang w:bidi="ar-KW"/>
        </w:rPr>
      </w:pPr>
      <w:r w:rsidRPr="00C217A6">
        <w:rPr>
          <w:b/>
          <w:bCs/>
          <w:kern w:val="0"/>
          <w:sz w:val="40"/>
          <w:szCs w:val="40"/>
          <w:highlight w:val="yellow"/>
          <w:u w:val="single"/>
          <w:rtl/>
          <w:lang w:bidi="ar-KW"/>
        </w:rPr>
        <w:t>قواعد التكفير عند اهل السنّة والجماعة</w:t>
      </w:r>
    </w:p>
    <w:p w14:paraId="425FB472" w14:textId="77777777" w:rsidR="00C217A6" w:rsidRPr="00C217A6" w:rsidRDefault="00C217A6"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p>
    <w:p w14:paraId="1265E142" w14:textId="77777777" w:rsidR="00340E20" w:rsidRDefault="00340E20" w:rsidP="00340E20">
      <w:pPr>
        <w:rPr>
          <w:b/>
          <w:bCs/>
          <w:sz w:val="20"/>
          <w:szCs w:val="20"/>
          <w:highlight w:val="yellow"/>
          <w:u w:val="single"/>
          <w:rtl/>
          <w:lang w:bidi="ar-KW"/>
        </w:rPr>
      </w:pPr>
    </w:p>
    <w:p w14:paraId="13120890" w14:textId="28E426FD" w:rsidR="00340E20" w:rsidRDefault="00340E20" w:rsidP="00340E20">
      <w:pPr>
        <w:rPr>
          <w:rFonts w:eastAsia="Times New Roman"/>
          <w:noProof/>
          <w:lang w:eastAsia="ar-SA"/>
        </w:rPr>
      </w:pPr>
      <w:r>
        <w:rPr>
          <w:rFonts w:hint="cs"/>
          <w:b/>
          <w:bCs/>
          <w:sz w:val="36"/>
          <w:szCs w:val="36"/>
          <w:highlight w:val="yellow"/>
          <w:u w:val="single"/>
          <w:rtl/>
        </w:rPr>
        <w:t xml:space="preserve">المفتاح </w:t>
      </w:r>
      <w:r w:rsidR="00463FA3">
        <w:rPr>
          <w:rFonts w:hint="cs"/>
          <w:b/>
          <w:bCs/>
          <w:sz w:val="36"/>
          <w:szCs w:val="36"/>
          <w:highlight w:val="yellow"/>
          <w:u w:val="single"/>
          <w:rtl/>
        </w:rPr>
        <w:t>الأول</w:t>
      </w:r>
      <w:r>
        <w:rPr>
          <w:rFonts w:hint="cs"/>
          <w:b/>
          <w:bCs/>
          <w:sz w:val="36"/>
          <w:szCs w:val="36"/>
          <w:highlight w:val="yellow"/>
          <w:u w:val="single"/>
          <w:rtl/>
        </w:rPr>
        <w:t>:</w:t>
      </w:r>
      <w:r>
        <w:rPr>
          <w:rFonts w:hint="cs"/>
          <w:b/>
          <w:bCs/>
          <w:u w:val="single"/>
          <w:rtl/>
        </w:rPr>
        <w:t xml:space="preserve"> من فقه مسائل وأحكام الكفر</w:t>
      </w:r>
      <w:r>
        <w:rPr>
          <w:rFonts w:hint="cs"/>
          <w:i/>
          <w:iCs/>
          <w:rtl/>
        </w:rPr>
        <w:t>:</w:t>
      </w:r>
      <w:r>
        <w:rPr>
          <w:rFonts w:hint="cs"/>
          <w:rtl/>
        </w:rPr>
        <w:t xml:space="preserve"> أن نعلم أنّ </w:t>
      </w:r>
      <w:r>
        <w:rPr>
          <w:rFonts w:eastAsia="Times New Roman" w:hint="cs"/>
          <w:noProof/>
          <w:rtl/>
          <w:lang w:eastAsia="ar-SA"/>
        </w:rPr>
        <w:t xml:space="preserve">الإيمان الاعتقادى يضاده الكفر الاعتقادى، والإيمان العملي يضاده الكفر العملي، والكفر العملي لا يخرج المسلم من الدائرة الإسلامية، والملة بالكلية، كما لا يخرج الزاني والسارق والشارب من الملة وإن زال عنه اسم الإيمان، </w:t>
      </w:r>
    </w:p>
    <w:p w14:paraId="35DF45BE" w14:textId="38A5CFEC" w:rsidR="00340E20" w:rsidRDefault="00340E20" w:rsidP="00340E20">
      <w:pPr>
        <w:rPr>
          <w:rtl/>
        </w:rPr>
      </w:pPr>
      <w:r>
        <w:rPr>
          <w:rFonts w:hint="cs"/>
          <w:b/>
          <w:bCs/>
          <w:sz w:val="36"/>
          <w:szCs w:val="36"/>
          <w:highlight w:val="yellow"/>
          <w:u w:val="single"/>
          <w:rtl/>
        </w:rPr>
        <w:lastRenderedPageBreak/>
        <w:t xml:space="preserve">المفتاح </w:t>
      </w:r>
      <w:r w:rsidR="00463FA3">
        <w:rPr>
          <w:rFonts w:hint="cs"/>
          <w:b/>
          <w:bCs/>
          <w:sz w:val="36"/>
          <w:szCs w:val="36"/>
          <w:highlight w:val="yellow"/>
          <w:u w:val="single"/>
          <w:rtl/>
        </w:rPr>
        <w:t>الثاني</w:t>
      </w:r>
      <w:r>
        <w:rPr>
          <w:rFonts w:hint="cs"/>
          <w:b/>
          <w:bCs/>
          <w:sz w:val="36"/>
          <w:szCs w:val="36"/>
          <w:highlight w:val="yellow"/>
          <w:u w:val="single"/>
          <w:rtl/>
        </w:rPr>
        <w:t>:</w:t>
      </w:r>
      <w:r>
        <w:rPr>
          <w:rFonts w:hint="cs"/>
          <w:b/>
          <w:bCs/>
          <w:u w:val="single"/>
          <w:rtl/>
        </w:rPr>
        <w:t xml:space="preserve"> من فقه مسائل وأحكام الكفر</w:t>
      </w:r>
      <w:r>
        <w:rPr>
          <w:rFonts w:hint="cs"/>
          <w:b/>
          <w:bCs/>
          <w:i/>
          <w:iCs/>
          <w:u w:val="single"/>
          <w:rtl/>
        </w:rPr>
        <w:t>:</w:t>
      </w:r>
      <w:r>
        <w:rPr>
          <w:rFonts w:hint="cs"/>
          <w:b/>
          <w:bCs/>
          <w:u w:val="single"/>
          <w:rtl/>
        </w:rPr>
        <w:t xml:space="preserve"> </w:t>
      </w:r>
      <w:r>
        <w:rPr>
          <w:rFonts w:hint="cs"/>
          <w:rtl/>
        </w:rPr>
        <w:t xml:space="preserve">أن نعلم أنّ </w:t>
      </w:r>
      <w:r>
        <w:rPr>
          <w:rFonts w:eastAsia="Times New Roman" w:hint="cs"/>
          <w:noProof/>
          <w:rtl/>
          <w:lang w:eastAsia="ar-SA"/>
        </w:rPr>
        <w:t xml:space="preserve">هناك فرق واسع بين الكفر الأكبر وبين الكفر دون كفر، ف (الكفر الأكبر): هو الكفر المناقض لأصل الإيمان (الإقرار والتصديق والانقياد)، ولهذا كان ستة أنواع منها ما يضاد الإقرار ومنها ما يضاد التصديق ومنها ما يضاد الانقياد: فكفر التكذيب يضاد الإقرار والتصديق، وكفر الجحود يضاد الإقرار، وكفر العناد ومنه الاستكبار والإباء يضاد الانقياد، وكفر الشك يضاد التصديق، وكفر النفاق يضاد التصديق، وكفر الإعراض يضاد الإقرار والتصديق، وكل ما يناقض أصل الإيمان فهو كفر أكبر مخرج من الملة ومآله إلى أحد أنواع هذه الستة الذي ذكرها العلماء في أنواع الكفر الأكبر، </w:t>
      </w:r>
      <w:r>
        <w:rPr>
          <w:rFonts w:eastAsia="Times New Roman" w:hint="cs"/>
          <w:b/>
          <w:bCs/>
          <w:noProof/>
          <w:rtl/>
          <w:lang w:eastAsia="ar-SA"/>
        </w:rPr>
        <w:t>والكفر الأكبر</w:t>
      </w:r>
      <w:r>
        <w:rPr>
          <w:rFonts w:eastAsia="Times New Roman" w:hint="cs"/>
          <w:noProof/>
          <w:rtl/>
          <w:lang w:eastAsia="ar-SA"/>
        </w:rPr>
        <w:t>: يخرج من الملة بالكلية فلا يأخذ صاحبه أبداً ـ اسم الإسلام ولا حكمه، لا في الدنيا ولا في الآخرة، وأما (الكفر دون الكفر الأكبر): وهو ما يسميه بعض العلماء بالكفر داخل إطار الملة</w:t>
      </w:r>
      <w:r w:rsidR="00E26AAC">
        <w:rPr>
          <w:rFonts w:eastAsia="Times New Roman" w:hint="cs"/>
          <w:noProof/>
          <w:rtl/>
          <w:lang w:eastAsia="ar-SA"/>
        </w:rPr>
        <w:t xml:space="preserve"> أو </w:t>
      </w:r>
      <w:r>
        <w:rPr>
          <w:rFonts w:eastAsia="Times New Roman" w:hint="cs"/>
          <w:noProof/>
          <w:rtl/>
          <w:lang w:eastAsia="ar-SA"/>
        </w:rPr>
        <w:t xml:space="preserve">بالكفر الأصغر،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والنقصان، ومن يرعى حول الحمى يوشك أن يقع فيه، </w:t>
      </w:r>
      <w:r>
        <w:rPr>
          <w:rFonts w:eastAsia="Times New Roman" w:hint="cs"/>
          <w:b/>
          <w:bCs/>
          <w:noProof/>
          <w:rtl/>
          <w:lang w:eastAsia="ar-SA"/>
        </w:rPr>
        <w:t>ومن أمثلة هذا الكفر</w:t>
      </w:r>
      <w:r>
        <w:rPr>
          <w:rFonts w:eastAsia="Times New Roman" w:hint="cs"/>
          <w:noProof/>
          <w:rtl/>
          <w:lang w:eastAsia="ar-SA"/>
        </w:rPr>
        <w:t xml:space="preserve"> قتل المسلمين وقتالهم لأنه قريب من اعتياد ذلك واستحلاله، واستحلاله كفر أكبر، </w:t>
      </w:r>
      <w:r>
        <w:rPr>
          <w:rFonts w:eastAsia="Times New Roman" w:hint="cs"/>
          <w:b/>
          <w:bCs/>
          <w:noProof/>
          <w:rtl/>
          <w:lang w:eastAsia="ar-SA"/>
        </w:rPr>
        <w:t>ومن أمثلته</w:t>
      </w:r>
      <w:r>
        <w:rPr>
          <w:rFonts w:eastAsia="Times New Roman" w:hint="cs"/>
          <w:noProof/>
          <w:rtl/>
          <w:lang w:eastAsia="ar-SA"/>
        </w:rPr>
        <w:t xml:space="preserve"> النياحة على الميت لأنه قريب من اعتياد الاعتراض على قضاء الله وقدره، والظن السيئ بالله، وهو بذلك قريب من الكفر الأكبر، </w:t>
      </w:r>
      <w:r>
        <w:rPr>
          <w:rFonts w:eastAsia="Times New Roman" w:hint="cs"/>
          <w:b/>
          <w:bCs/>
          <w:noProof/>
          <w:rtl/>
          <w:lang w:eastAsia="ar-SA"/>
        </w:rPr>
        <w:t>ومن أمثلته</w:t>
      </w:r>
      <w:r>
        <w:rPr>
          <w:rFonts w:eastAsia="Times New Roman" w:hint="cs"/>
          <w:noProof/>
          <w:rtl/>
          <w:lang w:eastAsia="ar-SA"/>
        </w:rPr>
        <w:t xml:space="preserve"> تكفير المسلم لأخيه المسلم بغير وجه حق لأنه قريب إلى استحلال دمه وماله وعرضه بغير وجه حق، </w:t>
      </w:r>
      <w:r>
        <w:rPr>
          <w:rFonts w:eastAsia="Times New Roman" w:hint="cs"/>
          <w:b/>
          <w:bCs/>
          <w:noProof/>
          <w:rtl/>
          <w:lang w:eastAsia="ar-SA"/>
        </w:rPr>
        <w:t xml:space="preserve">وهكذا فكل ما حكم الشرع بكونه كفر دون كفر، </w:t>
      </w:r>
      <w:r>
        <w:rPr>
          <w:rFonts w:eastAsia="Times New Roman" w:hint="cs"/>
          <w:noProof/>
          <w:rtl/>
          <w:lang w:eastAsia="ar-SA"/>
        </w:rPr>
        <w:t xml:space="preserve">فهو دلالة على قربه من الكفر الأكبر وأنّ اعتياده طريق إلى الكفر الأكبر المضاد لأصل الإيمان والموجب للخلود الأبدي في النار، " قلت "، ومن أمثلته أيضاً عند جمهور السلف والخلف وغالب الفقهاء ترك الصلاة لأنّه قريب من اعتياد ذلك وجحوده فيختم لهم بسوء الخاتمة، نسأل الله عز وجل التثبيت وحسن الخاتمة، </w:t>
      </w:r>
    </w:p>
    <w:p w14:paraId="51836429" w14:textId="1C417984"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الثالث</w:t>
      </w:r>
      <w:r>
        <w:rPr>
          <w:rFonts w:hint="cs"/>
          <w:b/>
          <w:bCs/>
          <w:sz w:val="36"/>
          <w:szCs w:val="36"/>
          <w:highlight w:val="yellow"/>
          <w:u w:val="single"/>
          <w:rtl/>
        </w:rPr>
        <w:t>:</w:t>
      </w:r>
      <w:r>
        <w:rPr>
          <w:rFonts w:hint="cs"/>
          <w:b/>
          <w:bCs/>
          <w:u w:val="single"/>
          <w:rtl/>
        </w:rPr>
        <w:t xml:space="preserve"> من فقه مسائل وأحكام الكفر</w:t>
      </w:r>
      <w:r>
        <w:rPr>
          <w:rFonts w:hint="cs"/>
          <w:b/>
          <w:bCs/>
          <w:i/>
          <w:iCs/>
          <w:u w:val="single"/>
          <w:rtl/>
        </w:rPr>
        <w:t>:</w:t>
      </w:r>
      <w:r>
        <w:rPr>
          <w:rFonts w:hint="cs"/>
          <w:rtl/>
        </w:rPr>
        <w:t xml:space="preserve"> أن نعلم أنّ الكفر الأكبر: كفر اعتقاد وجحود، والكفر دون كفر: كفر عمل مجرد عن الاعتقاد: هذه القاعدة: قاعدة مطردة عند علماء أهل السنّة 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أهل السنّة والجماعة على كفر فاعلها كإهانة المصاحف وإلقائها في الحشوش وهذه لا إشكال فيها ولا تأثير لها على اطراد القاعدة، إذ هذه الأعمال لا تصدر </w:t>
      </w:r>
      <w:r>
        <w:rPr>
          <w:rFonts w:hint="cs"/>
          <w:rtl/>
        </w:rPr>
        <w:lastRenderedPageBreak/>
        <w:t xml:space="preserve">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ومن أمثلة على تطبيقات العلماء لهذه القاعدة: يقول الطحاوي وهو يشير إلى عقيدة أهل السنّة: </w:t>
      </w:r>
      <w:r w:rsidR="0075352E">
        <w:rPr>
          <w:rFonts w:hint="cs"/>
          <w:rtl/>
        </w:rPr>
        <w:t>(</w:t>
      </w:r>
      <w:r>
        <w:rPr>
          <w:rFonts w:hint="cs"/>
          <w:rtl/>
        </w:rPr>
        <w:t xml:space="preserve"> ونسمي أهل قبلتنا مسلمين مؤمنين ما داموا بما جاء به النبي صلى الله عليه وسلم معترفين، وله وبكل ما قاله وأخبر مصدقين، ولا نكفر أحداً من أهل القبلة بذنب ما لم يستحله إلى أن قال ولا يخرج العبد من الإيمان إلاّ بجحود ما أدخله فيه </w:t>
      </w:r>
      <w:r w:rsidR="0075352E">
        <w:rPr>
          <w:rFonts w:hint="cs"/>
          <w:rtl/>
        </w:rPr>
        <w:t>)</w:t>
      </w:r>
      <w:r>
        <w:rPr>
          <w:rFonts w:hint="cs"/>
          <w:rtl/>
        </w:rPr>
        <w:t xml:space="preserve"> أهـ، </w:t>
      </w:r>
    </w:p>
    <w:p w14:paraId="38A66671" w14:textId="2ED46BC8"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الرابع</w:t>
      </w:r>
      <w:r>
        <w:rPr>
          <w:rFonts w:hint="cs"/>
          <w:b/>
          <w:bCs/>
          <w:sz w:val="36"/>
          <w:szCs w:val="36"/>
          <w:highlight w:val="yellow"/>
          <w:u w:val="single"/>
          <w:rtl/>
        </w:rPr>
        <w:t>:</w:t>
      </w:r>
      <w:r>
        <w:rPr>
          <w:rFonts w:hint="cs"/>
          <w:b/>
          <w:bCs/>
          <w:u w:val="single"/>
          <w:rtl/>
        </w:rPr>
        <w:t xml:space="preserve"> من فقه مسائل وأحكام الكفر</w:t>
      </w:r>
      <w:r>
        <w:rPr>
          <w:rFonts w:hint="cs"/>
          <w:b/>
          <w:bCs/>
          <w:i/>
          <w:iCs/>
          <w:u w:val="single"/>
          <w:rtl/>
        </w:rPr>
        <w:t>:</w:t>
      </w:r>
      <w:r>
        <w:rPr>
          <w:rFonts w:hint="cs"/>
          <w:rtl/>
        </w:rPr>
        <w:t xml:space="preserve"> أن نعلم أنّ الكفر الأكبر عند فقهاء أهل السنّة والجماعة هو ما كان ضداً لأصل الإيمان</w:t>
      </w:r>
      <w:r w:rsidR="00E26AAC">
        <w:rPr>
          <w:rFonts w:hint="cs"/>
          <w:rtl/>
        </w:rPr>
        <w:t xml:space="preserve"> أو </w:t>
      </w:r>
      <w:r>
        <w:rPr>
          <w:rFonts w:hint="cs"/>
          <w:rtl/>
        </w:rPr>
        <w:t>لعنصر من عناصره الثلاثة [الإقرار – التصديق – الانقياد]، والكفر دون كفر عند فقهاء أهل السنّة والجماعة هو ما كان ضداً للإيمان الواجب</w:t>
      </w:r>
      <w:r w:rsidR="00E26AAC">
        <w:rPr>
          <w:rFonts w:hint="cs"/>
          <w:rtl/>
        </w:rPr>
        <w:t xml:space="preserve"> أو </w:t>
      </w:r>
      <w:r>
        <w:rPr>
          <w:rFonts w:hint="cs"/>
          <w:rtl/>
        </w:rPr>
        <w:t>لعنصر من عناصره الأساسية التي حكم الشرع على تاركه بالكفر أي الكفر في إطار الملة، وأصل الإيمان كما حققه فقهاء أهل السنّة 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w:t>
      </w:r>
      <w:r w:rsidR="00E26AAC">
        <w:rPr>
          <w:rFonts w:hint="cs"/>
          <w:rtl/>
        </w:rPr>
        <w:t xml:space="preserve"> أو </w:t>
      </w:r>
      <w:r>
        <w:rPr>
          <w:rFonts w:hint="cs"/>
          <w:rtl/>
        </w:rPr>
        <w:t>لعنصر من عناصره الثلاثة، فما كان ضد الإقرار فهو كفر أكبر</w:t>
      </w:r>
    </w:p>
    <w:p w14:paraId="62B4C5F4" w14:textId="34363340"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الخامس</w:t>
      </w:r>
      <w:r>
        <w:rPr>
          <w:rFonts w:hint="cs"/>
          <w:b/>
          <w:bCs/>
          <w:sz w:val="36"/>
          <w:szCs w:val="36"/>
          <w:highlight w:val="yellow"/>
          <w:u w:val="single"/>
          <w:rtl/>
        </w:rPr>
        <w:t>:</w:t>
      </w:r>
      <w:r>
        <w:rPr>
          <w:rFonts w:hint="cs"/>
          <w:b/>
          <w:bCs/>
          <w:u w:val="single"/>
          <w:rtl/>
        </w:rPr>
        <w:t xml:space="preserve"> من فقه مسائل وأحكام الكفر</w:t>
      </w:r>
      <w:r>
        <w:rPr>
          <w:rFonts w:hint="cs"/>
          <w:i/>
          <w:iCs/>
          <w:rtl/>
        </w:rPr>
        <w:t>:</w:t>
      </w:r>
      <w:r>
        <w:rPr>
          <w:rFonts w:hint="cs"/>
          <w:rtl/>
        </w:rPr>
        <w:t xml:space="preserve"> أن نعلم أنّ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w:t>
      </w:r>
      <w:r>
        <w:rPr>
          <w:rFonts w:hint="cs"/>
          <w:b/>
          <w:bCs/>
          <w:rtl/>
        </w:rPr>
        <w:t>يقول القاضي عياض</w:t>
      </w:r>
      <w:r>
        <w:rPr>
          <w:rFonts w:hint="cs"/>
          <w:rtl/>
        </w:rPr>
        <w:t xml:space="preserve">: (وكذلك نكفر بكل فعل أجمع المسلمون أنه لا يصدر إلا من كافر وإن كان صاحبه مصرحاً بالإسلام مع فعله ذلك الفعل، كالسجود للصنم والشمس والقمر والصليب والنار، والسعي إلى الكنائس والبيع مع أهلها بزيهم من شد الزنانير وفحص الرؤوس، فقد أجمع المسلمون أن هذا الفعل لا يوجد إلا من كافر وأن هذه الأفعال علامة على الكفر وإن صرح فاعلها بالإسلام) أهـ [الشفا للقاضي عياض حـ2/1072 - 1073]، </w:t>
      </w:r>
    </w:p>
    <w:p w14:paraId="4C1B17BA" w14:textId="3A1851EB"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السادس</w:t>
      </w:r>
      <w:r>
        <w:rPr>
          <w:rFonts w:hint="cs"/>
          <w:b/>
          <w:bCs/>
          <w:sz w:val="36"/>
          <w:szCs w:val="36"/>
          <w:highlight w:val="yellow"/>
          <w:u w:val="single"/>
          <w:rtl/>
        </w:rPr>
        <w:t>:</w:t>
      </w:r>
      <w:r>
        <w:rPr>
          <w:rFonts w:hint="cs"/>
          <w:b/>
          <w:bCs/>
          <w:u w:val="single"/>
          <w:rtl/>
        </w:rPr>
        <w:t xml:space="preserve"> من فقه مسائل وأحكام الكفر</w:t>
      </w:r>
      <w:r>
        <w:rPr>
          <w:rFonts w:hint="cs"/>
          <w:b/>
          <w:bCs/>
          <w:i/>
          <w:iCs/>
          <w:u w:val="single"/>
          <w:rtl/>
        </w:rPr>
        <w:t>:</w:t>
      </w:r>
      <w:r>
        <w:rPr>
          <w:rFonts w:hint="cs"/>
          <w:rtl/>
        </w:rPr>
        <w:t xml:space="preserve"> أن نعلم أنّ التـولي عن الطاعـة كفر أكبر إذا كان التولي بالقلب والجوارح، وكفر دون كفر إذا كان التولي بالجوارح فقط: وهذه أيضاً قاعدة رصينة قال بها علماء أهل السنّة والجماعة الراسخون في العلم والفقه، فإنّ المأمور به إذا تركه العبد فإما أن </w:t>
      </w:r>
      <w:r>
        <w:rPr>
          <w:rFonts w:hint="cs"/>
          <w:rtl/>
        </w:rPr>
        <w:lastRenderedPageBreak/>
        <w:t>يكون مؤمناً بوجوبه</w:t>
      </w:r>
      <w:r w:rsidR="00E26AAC">
        <w:rPr>
          <w:rFonts w:hint="cs"/>
          <w:rtl/>
        </w:rPr>
        <w:t xml:space="preserve"> أو </w:t>
      </w:r>
      <w:r>
        <w:rPr>
          <w:rFonts w:hint="cs"/>
          <w:rtl/>
        </w:rPr>
        <w:t>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w:t>
      </w:r>
      <w:r w:rsidR="00E26AAC">
        <w:rPr>
          <w:rFonts w:hint="cs"/>
          <w:rtl/>
        </w:rPr>
        <w:t xml:space="preserve"> أو </w:t>
      </w:r>
      <w:r>
        <w:rPr>
          <w:rFonts w:hint="cs"/>
          <w:rtl/>
        </w:rPr>
        <w:t xml:space="preserve">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ابتداء، </w:t>
      </w:r>
    </w:p>
    <w:p w14:paraId="466A1E99" w14:textId="58476939"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السابع</w:t>
      </w:r>
      <w:r>
        <w:rPr>
          <w:rFonts w:hint="cs"/>
          <w:b/>
          <w:bCs/>
          <w:sz w:val="36"/>
          <w:szCs w:val="36"/>
          <w:highlight w:val="yellow"/>
          <w:u w:val="single"/>
          <w:rtl/>
        </w:rPr>
        <w:t>:</w:t>
      </w:r>
      <w:r>
        <w:rPr>
          <w:rFonts w:hint="cs"/>
          <w:b/>
          <w:bCs/>
          <w:u w:val="single"/>
          <w:rtl/>
        </w:rPr>
        <w:t xml:space="preserve"> من فقه مسائل وأحكام الكفر</w:t>
      </w:r>
      <w:r>
        <w:rPr>
          <w:rFonts w:hint="cs"/>
          <w:i/>
          <w:iCs/>
          <w:rtl/>
        </w:rPr>
        <w:t>:</w:t>
      </w:r>
      <w:r>
        <w:rPr>
          <w:rFonts w:hint="cs"/>
          <w:rtl/>
        </w:rPr>
        <w:t xml:space="preserve"> أن نعلم أنّ كفر تارك الحكم بما أنزل الله،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 وقوله تعالى {وَمَنْ لَمْ يَحْكُمْ بِمَا أَنْزَلَ اللَّهُ فَأُولَئِكَ هُمُ الْكَافِرُونَ} [المائدة: 44]، من أقر بلسانه واعتقد بقلبه وجوب الحكم بما أنزل الله، فقد حكم بقبله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وخلاصة الفقه في التوفيق الصحيح بينهما وتفصيل البيان في أحوالها، فخصوص السبب لا يمنع من عموم اللفظ، ومن كانت من المسلمين حاله كحال اليهود في جحد حكم الله</w:t>
      </w:r>
      <w:r w:rsidR="00E26AAC">
        <w:rPr>
          <w:rFonts w:hint="cs"/>
          <w:rtl/>
        </w:rPr>
        <w:t xml:space="preserve"> أو </w:t>
      </w:r>
      <w:r>
        <w:rPr>
          <w:rFonts w:hint="cs"/>
          <w:rtl/>
        </w:rPr>
        <w:t>استحلال الحكم بغيره</w:t>
      </w:r>
      <w:r w:rsidR="00E26AAC">
        <w:rPr>
          <w:rFonts w:hint="cs"/>
          <w:rtl/>
        </w:rPr>
        <w:t xml:space="preserve"> أو </w:t>
      </w:r>
      <w:r>
        <w:rPr>
          <w:rFonts w:hint="cs"/>
          <w:rtl/>
        </w:rPr>
        <w:t>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w:t>
      </w:r>
      <w:r w:rsidR="00E26AAC">
        <w:rPr>
          <w:rFonts w:hint="cs"/>
          <w:rtl/>
        </w:rPr>
        <w:t xml:space="preserve"> أو </w:t>
      </w:r>
      <w:r>
        <w:rPr>
          <w:rFonts w:hint="cs"/>
          <w:rtl/>
        </w:rPr>
        <w:t>نفسه الأمارة بالسوء</w:t>
      </w:r>
      <w:r w:rsidR="00E26AAC">
        <w:rPr>
          <w:rFonts w:hint="cs"/>
          <w:rtl/>
        </w:rPr>
        <w:t xml:space="preserve"> أو </w:t>
      </w:r>
      <w:r>
        <w:rPr>
          <w:rFonts w:hint="cs"/>
          <w:rtl/>
        </w:rPr>
        <w:t>أكره فحكم بغير ما أنزل الله وهو مقر بحكم الله معتقد له مقر بتقصيره في الحكم بغير ما أنزل الله فهذا كفره في إطار الملة</w:t>
      </w:r>
    </w:p>
    <w:p w14:paraId="7024C03A" w14:textId="2E732AB0" w:rsidR="00340E20" w:rsidRDefault="00340E20" w:rsidP="00340E20">
      <w:pPr>
        <w:rPr>
          <w:rtl/>
        </w:rPr>
      </w:pPr>
      <w:r>
        <w:rPr>
          <w:rFonts w:hint="cs"/>
          <w:b/>
          <w:bCs/>
          <w:sz w:val="36"/>
          <w:szCs w:val="36"/>
          <w:highlight w:val="yellow"/>
          <w:u w:val="single"/>
          <w:rtl/>
        </w:rPr>
        <w:t xml:space="preserve">المفتاح </w:t>
      </w:r>
      <w:r w:rsidR="00463FA3">
        <w:rPr>
          <w:rFonts w:hint="cs"/>
          <w:b/>
          <w:bCs/>
          <w:sz w:val="36"/>
          <w:szCs w:val="36"/>
          <w:highlight w:val="yellow"/>
          <w:u w:val="single"/>
          <w:rtl/>
        </w:rPr>
        <w:t>الثامن</w:t>
      </w:r>
      <w:r>
        <w:rPr>
          <w:rFonts w:hint="cs"/>
          <w:b/>
          <w:bCs/>
          <w:sz w:val="36"/>
          <w:szCs w:val="36"/>
          <w:highlight w:val="yellow"/>
          <w:u w:val="single"/>
          <w:rtl/>
        </w:rPr>
        <w:t>:</w:t>
      </w:r>
      <w:r>
        <w:rPr>
          <w:rFonts w:hint="cs"/>
          <w:b/>
          <w:bCs/>
          <w:u w:val="single"/>
          <w:rtl/>
        </w:rPr>
        <w:t xml:space="preserve"> </w:t>
      </w:r>
      <w:r>
        <w:rPr>
          <w:rFonts w:hint="cs"/>
          <w:b/>
          <w:bCs/>
          <w:rtl/>
        </w:rPr>
        <w:t>من فقه مسائل وأحكام الكفر</w:t>
      </w:r>
      <w:r>
        <w:rPr>
          <w:rFonts w:hint="cs"/>
          <w:i/>
          <w:iCs/>
          <w:rtl/>
        </w:rPr>
        <w:t>:</w:t>
      </w:r>
      <w:r>
        <w:rPr>
          <w:rFonts w:hint="cs"/>
          <w:rtl/>
        </w:rPr>
        <w:t xml:space="preserve"> أن نعلم أنّ ترك الصلاة كفر لنص الشرع عليه، ولكنه كفر أكبر إذا كان الترك بالقلب {جحد الصلاة}، وكفر في إطار الملة إذا صح الاعتقاد واقتصر الترك على عمل الجارحة، و كل ما قيل في مسألة (ترك الحكم بما أنزل الله) من التفريق بين التارك </w:t>
      </w:r>
      <w:r>
        <w:rPr>
          <w:rFonts w:hint="cs"/>
          <w:rtl/>
        </w:rPr>
        <w:lastRenderedPageBreak/>
        <w:t xml:space="preserve">الجاحد والتارك المقر، وجعل الأول من الكفر الأكبر المخرج من الملة، والثاني من الكفر العملي الذي هو دون الكفر الأكبر يصح حمله على تارك الصلاة، بل هو في مسألة (تارك الصلاة) أظهر وأولى، 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 والنووي في المجموع (حـ3/14) والشوكاني في نيل الأوطار (حـ1/291) وهذا ما دعا الشنقيطي رحمه الله إلى أن يقول: {وأجرى الأقوال على مقتضى الصناعة الأصولية وعلوم الحديث قول الجمهور أنه كفر غير مخرج من الملة لوجوب الجمع بين الأدلة إذا أمكن، وإذا حمل الكفر والشرك المذكوران في الأحاديث على الكفر الذي لا يخرج عن الملة حصل بذلك الجمع بين الأدلة والجمع واجب إذا أمكن، وقال النووي في شرح المهذب بعد أن ساق أدلة من قالوا إنه غير كافر ما نصه:(ولم يزل المسلمون يورثون تارك الصلاة ويورثون عنه ولو كان كافراً لم يغفر له ولم يرث ولم يورث، وأما الجواب عمّا احتج به من كفره من حديث جابر وبُريدة ورواية ابن شقيق فهو أن كل ذلك محمول على أنه شارك الكافر في بعض أحكامه وهو القتل، وهذا التأويل متعين للجمع بين نصوص الشرع وقواعده التي ذكرناها انتهى محل الغرض منه) [أضواء البيان حـ4/ص322] أهــ، </w:t>
      </w:r>
    </w:p>
    <w:p w14:paraId="0F58136A" w14:textId="75F46B55" w:rsidR="00340E20" w:rsidRDefault="00340E20" w:rsidP="00340E20">
      <w:pPr>
        <w:rPr>
          <w:kern w:val="0"/>
          <w:rtl/>
        </w:rPr>
      </w:pPr>
      <w:r>
        <w:rPr>
          <w:b/>
          <w:bCs/>
          <w:kern w:val="0"/>
          <w:sz w:val="36"/>
          <w:szCs w:val="36"/>
          <w:highlight w:val="yellow"/>
          <w:u w:val="single"/>
          <w:rtl/>
        </w:rPr>
        <w:t xml:space="preserve">المفتاح </w:t>
      </w:r>
      <w:r w:rsidR="00463FA3">
        <w:rPr>
          <w:rFonts w:hint="cs"/>
          <w:b/>
          <w:bCs/>
          <w:kern w:val="0"/>
          <w:sz w:val="36"/>
          <w:szCs w:val="36"/>
          <w:highlight w:val="yellow"/>
          <w:u w:val="single"/>
          <w:rtl/>
        </w:rPr>
        <w:t>التاسع</w:t>
      </w:r>
      <w:r>
        <w:rPr>
          <w:b/>
          <w:bCs/>
          <w:kern w:val="0"/>
          <w:sz w:val="36"/>
          <w:szCs w:val="36"/>
          <w:highlight w:val="yellow"/>
          <w:u w:val="single"/>
          <w:rtl/>
        </w:rPr>
        <w:t>:</w:t>
      </w:r>
      <w:r>
        <w:rPr>
          <w:b/>
          <w:bCs/>
          <w:kern w:val="0"/>
          <w:u w:val="single"/>
          <w:rtl/>
        </w:rPr>
        <w:t xml:space="preserve"> من فقه مسائل وأحكام الكفر</w:t>
      </w:r>
      <w:r>
        <w:rPr>
          <w:b/>
          <w:bCs/>
          <w:i/>
          <w:iCs/>
          <w:kern w:val="0"/>
          <w:u w:val="single"/>
          <w:rtl/>
        </w:rPr>
        <w:t>:</w:t>
      </w:r>
      <w:r>
        <w:rPr>
          <w:kern w:val="0"/>
          <w:rtl/>
        </w:rPr>
        <w:t xml:space="preserve"> أن نعلم أنّ </w:t>
      </w:r>
      <w:r>
        <w:rPr>
          <w:kern w:val="0"/>
          <w:rtl/>
          <w:lang w:bidi="ar-KW"/>
        </w:rPr>
        <w:t xml:space="preserve">كفر تولي الكافرين كفر أكبر للموالي على أساس الدين، وكفر دون كفر لمن حافظ على أصل الإيمان، وكانت الموالاة على أساس الدنيا والعقد والاعتقاد سليمين: </w:t>
      </w:r>
      <w:r>
        <w:rPr>
          <w:rFonts w:eastAsia="Times New Roman"/>
          <w:noProof/>
          <w:kern w:val="0"/>
          <w:rtl/>
          <w:lang w:eastAsia="ar-SA"/>
        </w:rPr>
        <w:t xml:space="preserve">إنّ شرع الإسلام شرع محكم يوافق بعضه بعضاً {وَلَوْ كَانَ مِنْ عِنْدِ غَيْرِ اللَّهِ لَوَجَدُوا فِيهِ اخْتِلَافًا كَثِيرًا} [النساء: 82] ومن توافق هذا الشرع المحكم هو ما اتفق عليه الأئمة المحققون من علماء أهل السنّة والجماعة أنّ أصل الإيمان الذي يصح به اسم الإيمان وحكمه هو الإقرار والاعتقاد، وأنّ عمل الجوارح خارج عن أصل الإيمان الفاصل بين الإيمان الأصل والكفر الأكبر داخل في الإيمان الواجب الفاصل بين الإيمان الواجب والكفر في إطار الملة . وعلى ذلك فمن أتى بالإقرار والاعتقاد للشرع وأحكامه ولم ينقضهما بناقض متعلق بهما فقد سلم عقده وقلبه وهو في منجى من الخلود الأبدي في النار مهما قصّر بـه عمله، ومن أقر بالشرع واعتقده ثم قصّر به عمله فقد أخلّ بالإيمان الواجب الذي ضده الكفر في إطار الملة فلا يحكم بردته لأنه قد أتى بحسنة الاعتقاد والإقرار . ومع تطبيق هذه القاعدة الحكيمة التي حبا الله عز وجل بها فقهاء أهل السنّة والجماعة في مسألة الموالاة والمعاداة نعلم يقيناً أنّ مناط الكفر الأكبر في مسألة الموالاة والمعاداة هو الموالاة الباطنة </w:t>
      </w:r>
      <w:r>
        <w:rPr>
          <w:rFonts w:eastAsia="Times New Roman"/>
          <w:noProof/>
          <w:kern w:val="0"/>
          <w:rtl/>
          <w:lang w:eastAsia="ar-SA"/>
        </w:rPr>
        <w:lastRenderedPageBreak/>
        <w:t>للكافرين على دينهم، أمّا من وقع في موالاة ظاهرة وقلبه سليم وعقده سليم ولم يوال على الكفر ولا لأجله وإنما لحاجة</w:t>
      </w:r>
      <w:r w:rsidR="00E26AAC">
        <w:rPr>
          <w:rFonts w:eastAsia="Times New Roman"/>
          <w:noProof/>
          <w:kern w:val="0"/>
          <w:rtl/>
          <w:lang w:eastAsia="ar-SA"/>
        </w:rPr>
        <w:t xml:space="preserve"> أو </w:t>
      </w:r>
      <w:r>
        <w:rPr>
          <w:rFonts w:eastAsia="Times New Roman"/>
          <w:noProof/>
          <w:kern w:val="0"/>
          <w:rtl/>
          <w:lang w:eastAsia="ar-SA"/>
        </w:rPr>
        <w:t>شهوة</w:t>
      </w:r>
      <w:r w:rsidR="00E26AAC">
        <w:rPr>
          <w:rFonts w:eastAsia="Times New Roman"/>
          <w:noProof/>
          <w:kern w:val="0"/>
          <w:rtl/>
          <w:lang w:eastAsia="ar-SA"/>
        </w:rPr>
        <w:t xml:space="preserve"> أو </w:t>
      </w:r>
      <w:r>
        <w:rPr>
          <w:rFonts w:eastAsia="Times New Roman"/>
          <w:noProof/>
          <w:kern w:val="0"/>
          <w:rtl/>
          <w:lang w:eastAsia="ar-SA"/>
        </w:rPr>
        <w:t xml:space="preserve">هوى فاسد فهو كافر ولكنـه في إطـار الملـة، </w:t>
      </w:r>
      <w:r>
        <w:rPr>
          <w:kern w:val="0"/>
          <w:rtl/>
        </w:rPr>
        <w:t>لاشك أنّ الولاء لله ولرسوله وللمؤمنين والبراء من الكافرين هو من أوجب الفرائض وأعظم الواجبات، وأنّ المفرّط فيهما على خطر عظيم من دينه نسأل الله السلامة . ومع ذلك فالمفرّط فيهما مثله تماماً مثل تارك الحكم بما أنزل الله وتارك الصلاة وتسري عليه قواعد الشريعة الضابطة للمسألتين اللتين سبقتاه، وينطبق عليه الضابط الذي أجراه الله تعالى على لسان الحبر البحر عبد الله بن عباس من التفريق بين الكفر الأكبر والكفر في إطار الملة، وهو الضابط الذي وضحناه وأصلناه في القواعد السابقة . فموالاة الكفّار ليست كفراً بإطلاقها وإنما لها مناطـات إذا توافـرت كـان الكفر الأكبر وإذا لم تتوفر كان الكفر في إطار الملة . وهذا هو الفقه الذي حبا به الله عز وجل أهل السنّة والجماعة الناجية فلا يكفّرون إلاّ المستحق للكفر بخلاف الفرق الضالة التي يكفر بعضها بعضاً ويلعن بعضها بعضاً دون ضابط يمنع من التراشق بالكفر واللعن، ومناط الكفر الأكبر في مسألة الموالاة والمعاداة: (هو الموالاة القلبية الاعتقادية على الدين</w:t>
      </w:r>
      <w:r w:rsidR="00E26AAC">
        <w:rPr>
          <w:kern w:val="0"/>
          <w:rtl/>
        </w:rPr>
        <w:t xml:space="preserve"> أو </w:t>
      </w:r>
      <w:r>
        <w:rPr>
          <w:kern w:val="0"/>
          <w:rtl/>
        </w:rPr>
        <w:t>المعاداة القلبية الاعتقادية على الدين)، فموالاة الكافرين لا تبلغ بصاحبها الردّة والكفر الأكبر حتى تكون موالاة قلبية متعلقة بكفرهم ودينهم . فمن والى الكفّار وشايعهم على الدُنيا لرحم</w:t>
      </w:r>
      <w:r w:rsidR="00E26AAC">
        <w:rPr>
          <w:kern w:val="0"/>
          <w:rtl/>
        </w:rPr>
        <w:t xml:space="preserve"> أو </w:t>
      </w:r>
      <w:r>
        <w:rPr>
          <w:kern w:val="0"/>
          <w:rtl/>
        </w:rPr>
        <w:t>حاجة وعقده سليم وقلبه سليم فهذا كفر في إطار الملة ولا يبلغ بصاحبه الكفر الأكبر المخرج من الملة، وإذا وجد في المسلمين من يوالي الكافرين بنوع من أنواع الولاء ثم أعلن بلسانه أنّ عقده سليم وقلبه سليم وأنه بريء منهم ومن كفرهم وأنه ما والاهم إلاّ مداراة</w:t>
      </w:r>
      <w:r w:rsidR="00E26AAC">
        <w:rPr>
          <w:kern w:val="0"/>
          <w:rtl/>
        </w:rPr>
        <w:t xml:space="preserve"> أو </w:t>
      </w:r>
      <w:r>
        <w:rPr>
          <w:kern w:val="0"/>
          <w:rtl/>
        </w:rPr>
        <w:t>مصادفة لرحم عندهم</w:t>
      </w:r>
      <w:r w:rsidR="00E26AAC">
        <w:rPr>
          <w:kern w:val="0"/>
          <w:rtl/>
        </w:rPr>
        <w:t xml:space="preserve"> أو </w:t>
      </w:r>
      <w:r>
        <w:rPr>
          <w:kern w:val="0"/>
          <w:rtl/>
        </w:rPr>
        <w:t>حاجة</w:t>
      </w:r>
      <w:r w:rsidR="00E26AAC">
        <w:rPr>
          <w:kern w:val="0"/>
          <w:rtl/>
        </w:rPr>
        <w:t xml:space="preserve"> أو </w:t>
      </w:r>
      <w:r>
        <w:rPr>
          <w:kern w:val="0"/>
          <w:rtl/>
        </w:rPr>
        <w:t>مصلحة فهذا لا تبلغ به الموالاة إلى الكفر الأكبر لسلامة قلبه وعقده وموالاته كفر في إطار الملة وصاحب الكفر دون الكفر عموماً على خطر عظيم لقربه من هاوية الكفر الأكبر، ومعاداة المؤمنين كذلك لا تبلغ بصاحبها الردّة والكفر الأكبر حتى تكون معاداة قلبه متعلقة بإسلامهم وإيمانهم . فمن عادى المؤمنين على دُنيا</w:t>
      </w:r>
      <w:r w:rsidR="00E26AAC">
        <w:rPr>
          <w:kern w:val="0"/>
          <w:rtl/>
        </w:rPr>
        <w:t xml:space="preserve"> أو </w:t>
      </w:r>
      <w:r>
        <w:rPr>
          <w:kern w:val="0"/>
          <w:rtl/>
        </w:rPr>
        <w:t xml:space="preserve">حاجة وعقده سليم وقلبه سليم فكفره في إطار الملة ولا يبلغ بصاحبه الكفر الأكبر ومصداقه قوله صلى الله عليه وسلم ((سباب المسلم فسوق وقتاله كفر} . فالقتال هنا كفر ولكنه بإجمـاع أهل السنّة كفر في إطار الملة وإلاّ كفّر بعضنا بعضاً بالمعاصي والآثام، وقد ثبت بنص القرآن أنّ المؤمنين يكون بينهم اقتتال وهم على اسم الإيمان وحكمه كما في قوله تعالى: {وَإِنْ طَائِفَتَانِ مِنَ الْمُؤْمِنِينَ اقْتَتَلُوا فَأَصْلِحُوا بَيْنَهُمَا.. إلى قوله تعالى إِنَّمَا الْمُؤْمِنُونَ إِخْوَةٌ فَأَصْلِحُوا بَيْنَ أَخَوَيْكُمْ} الآية [الحجرات: 9 - 10]، وعلى ذلك فمناط التكفير في مسألة الموالاة والمعاداة: هو موالاة الكافر ظاهراً </w:t>
      </w:r>
      <w:r>
        <w:rPr>
          <w:kern w:val="0"/>
          <w:rtl/>
        </w:rPr>
        <w:lastRenderedPageBreak/>
        <w:t>وباطناً على الكفر و معاداة المؤمن ظاهراً وباطنـاً على الإسـلام، فإذا تخلف هذا الضابط</w:t>
      </w:r>
      <w:r w:rsidR="00E26AAC">
        <w:rPr>
          <w:kern w:val="0"/>
          <w:rtl/>
        </w:rPr>
        <w:t xml:space="preserve"> أو </w:t>
      </w:r>
      <w:r>
        <w:rPr>
          <w:kern w:val="0"/>
          <w:rtl/>
        </w:rPr>
        <w:t>أحد شروطه وجوانبه كأن كانت الموالاة ظاهراً دون الباطن</w:t>
      </w:r>
      <w:r w:rsidR="00E26AAC">
        <w:rPr>
          <w:kern w:val="0"/>
          <w:rtl/>
        </w:rPr>
        <w:t xml:space="preserve"> أو </w:t>
      </w:r>
      <w:r>
        <w:rPr>
          <w:kern w:val="0"/>
          <w:rtl/>
        </w:rPr>
        <w:t>كانت لدُنيا وليست لدين فهي كفر في إطار الملة وليست بالردّة، وليس هذا تهويناً من شأن الموالاة والمعاداة، فشأنها عظيم ويكفي أنّ ما كان منها ظاهراً فهو (كفر) في إطار الملة وليس بالأمر الهين لفظ الكفر ولا بالأمر السهل أن يوصف المرء بالكفر في إطار الملة فهو أشد وأخطر من الكبائر عامة، والمحرمات كافة لأنه قريب من الكفر الأكبر وصاحبه على خطر عظيم إن لم تتداركه رحمة الله بالتثبيت، وكما أنه ليس تهويناً من شأن الولاء والبراء، فهو كذلك انضباط بضوابط أهل الحق - أهل السنّة والجماعة الناجية - في مسائل الإيمان والكفر، فلا يكفّرون إلاّ من يستحق الكفر بضوابطه الرصينة، ولا يسوون بين الجاحد المنكر والمقر المعتقد فيكفّرون كليهما بالعمل الظاهر دون التثبت من سلامة العقد والقلب، وهذه من حِكمَ الشريعة الباهرة التي خصّ الله تعالى بها أهل الفقه في الدين، أهل السنّة والجماعة الناجية، ومن يرد الله به خيراً يفقهه في الدين،</w:t>
      </w:r>
    </w:p>
    <w:p w14:paraId="6A3A8179" w14:textId="60211A79" w:rsidR="00340E20" w:rsidRDefault="00340E20" w:rsidP="00340E20">
      <w:pPr>
        <w:jc w:val="center"/>
        <w:rPr>
          <w:kern w:val="0"/>
          <w:rtl/>
        </w:rPr>
      </w:pPr>
      <w:r>
        <w:rPr>
          <w:rFonts w:hint="cs"/>
          <w:kern w:val="0"/>
          <w:rtl/>
        </w:rPr>
        <w:t>***</w:t>
      </w:r>
    </w:p>
    <w:p w14:paraId="772106FD" w14:textId="77777777" w:rsidR="00340E20" w:rsidRDefault="00340E20" w:rsidP="0087078B">
      <w:pPr>
        <w:rPr>
          <w:bCs/>
        </w:rPr>
      </w:pPr>
    </w:p>
    <w:p w14:paraId="60270E34" w14:textId="77777777" w:rsidR="0087078B" w:rsidRDefault="0087078B" w:rsidP="0087078B">
      <w:pPr>
        <w:pBdr>
          <w:top w:val="threeDEngrave" w:sz="24" w:space="15" w:color="auto"/>
          <w:left w:val="threeDEngrave" w:sz="24" w:space="4" w:color="auto"/>
          <w:bottom w:val="threeDEmboss" w:sz="24" w:space="16" w:color="auto"/>
          <w:right w:val="threeDEmboss" w:sz="24" w:space="4" w:color="auto"/>
        </w:pBdr>
        <w:jc w:val="center"/>
        <w:rPr>
          <w:bCs/>
          <w:sz w:val="40"/>
          <w:szCs w:val="40"/>
          <w:u w:val="single"/>
        </w:rPr>
      </w:pPr>
    </w:p>
    <w:p w14:paraId="5558CBBD" w14:textId="3D19ABCE" w:rsidR="0087078B" w:rsidRDefault="0087078B" w:rsidP="0087078B">
      <w:pPr>
        <w:pBdr>
          <w:top w:val="threeDEngrave" w:sz="24" w:space="15" w:color="auto"/>
          <w:left w:val="threeDEngrave" w:sz="24" w:space="4" w:color="auto"/>
          <w:bottom w:val="threeDEmboss" w:sz="24" w:space="16" w:color="auto"/>
          <w:right w:val="threeDEmboss" w:sz="24" w:space="4" w:color="auto"/>
        </w:pBdr>
        <w:jc w:val="center"/>
        <w:rPr>
          <w:bCs/>
          <w:sz w:val="40"/>
          <w:szCs w:val="40"/>
          <w:highlight w:val="yellow"/>
          <w:u w:val="single"/>
          <w:rtl/>
        </w:rPr>
      </w:pPr>
      <w:bookmarkStart w:id="1" w:name="الخامسة"/>
      <w:r>
        <w:rPr>
          <w:rFonts w:hint="cs"/>
          <w:bCs/>
          <w:sz w:val="40"/>
          <w:szCs w:val="40"/>
          <w:highlight w:val="yellow"/>
          <w:u w:val="single"/>
          <w:rtl/>
        </w:rPr>
        <w:t xml:space="preserve">المبحث </w:t>
      </w:r>
      <w:r w:rsidR="00C217A6">
        <w:rPr>
          <w:rFonts w:hint="cs"/>
          <w:bCs/>
          <w:sz w:val="40"/>
          <w:szCs w:val="40"/>
          <w:highlight w:val="yellow"/>
          <w:u w:val="single"/>
          <w:rtl/>
        </w:rPr>
        <w:t>الرابع</w:t>
      </w:r>
      <w:r>
        <w:rPr>
          <w:rFonts w:hint="cs"/>
          <w:bCs/>
          <w:sz w:val="40"/>
          <w:szCs w:val="40"/>
          <w:highlight w:val="yellow"/>
          <w:u w:val="single"/>
          <w:rtl/>
        </w:rPr>
        <w:t xml:space="preserve"> </w:t>
      </w:r>
    </w:p>
    <w:p w14:paraId="4A8CEC40" w14:textId="77777777" w:rsidR="0087078B" w:rsidRDefault="0087078B" w:rsidP="0087078B">
      <w:pPr>
        <w:keepNext/>
        <w:keepLines/>
        <w:pBdr>
          <w:top w:val="threeDEngrave" w:sz="24" w:space="15" w:color="auto"/>
          <w:left w:val="threeDEngrave" w:sz="24" w:space="4" w:color="auto"/>
          <w:bottom w:val="threeDEmboss" w:sz="24" w:space="16" w:color="auto"/>
          <w:right w:val="threeDEmboss" w:sz="24" w:space="4" w:color="auto"/>
        </w:pBdr>
        <w:spacing w:before="200"/>
        <w:jc w:val="center"/>
        <w:outlineLvl w:val="6"/>
        <w:rPr>
          <w:bCs/>
          <w:sz w:val="40"/>
          <w:szCs w:val="40"/>
          <w:highlight w:val="yellow"/>
          <w:u w:val="single"/>
          <w:rtl/>
        </w:rPr>
      </w:pPr>
      <w:r>
        <w:rPr>
          <w:rFonts w:hint="cs"/>
          <w:bCs/>
          <w:sz w:val="40"/>
          <w:szCs w:val="40"/>
          <w:highlight w:val="yellow"/>
          <w:u w:val="single"/>
          <w:rtl/>
        </w:rPr>
        <w:lastRenderedPageBreak/>
        <w:t>تحقيق القول في كفر تارك الحكم بما أنزل الله</w:t>
      </w:r>
    </w:p>
    <w:p w14:paraId="1B501DE2" w14:textId="77777777" w:rsidR="0087078B" w:rsidRDefault="0087078B" w:rsidP="0087078B">
      <w:pPr>
        <w:keepNext/>
        <w:keepLines/>
        <w:pBdr>
          <w:top w:val="threeDEngrave" w:sz="24" w:space="15" w:color="auto"/>
          <w:left w:val="threeDEngrave" w:sz="24" w:space="4" w:color="auto"/>
          <w:bottom w:val="threeDEmboss" w:sz="24" w:space="16" w:color="auto"/>
          <w:right w:val="threeDEmboss" w:sz="24" w:space="4" w:color="auto"/>
        </w:pBdr>
        <w:spacing w:before="200"/>
        <w:jc w:val="center"/>
        <w:outlineLvl w:val="6"/>
        <w:rPr>
          <w:bCs/>
          <w:sz w:val="40"/>
          <w:szCs w:val="40"/>
          <w:highlight w:val="yellow"/>
          <w:u w:val="single"/>
          <w:rtl/>
        </w:rPr>
      </w:pPr>
      <w:r>
        <w:rPr>
          <w:rFonts w:hint="cs"/>
          <w:bCs/>
          <w:sz w:val="40"/>
          <w:szCs w:val="40"/>
          <w:highlight w:val="yellow"/>
          <w:u w:val="single"/>
          <w:rtl/>
        </w:rPr>
        <w:t>وبيان أنّه كفر أكبر للمستحل الناقض باستحلاله لأصل الإيمان</w:t>
      </w:r>
    </w:p>
    <w:p w14:paraId="6B971747" w14:textId="77777777" w:rsidR="0087078B" w:rsidRDefault="0087078B" w:rsidP="0087078B">
      <w:pPr>
        <w:keepNext/>
        <w:keepLines/>
        <w:pBdr>
          <w:top w:val="threeDEngrave" w:sz="24" w:space="15" w:color="auto"/>
          <w:left w:val="threeDEngrave" w:sz="24" w:space="4" w:color="auto"/>
          <w:bottom w:val="threeDEmboss" w:sz="24" w:space="16" w:color="auto"/>
          <w:right w:val="threeDEmboss" w:sz="24" w:space="4" w:color="auto"/>
        </w:pBdr>
        <w:spacing w:before="200"/>
        <w:jc w:val="center"/>
        <w:outlineLvl w:val="6"/>
        <w:rPr>
          <w:bCs/>
          <w:sz w:val="40"/>
          <w:szCs w:val="40"/>
          <w:highlight w:val="yellow"/>
          <w:u w:val="single"/>
          <w:rtl/>
        </w:rPr>
      </w:pPr>
      <w:r>
        <w:rPr>
          <w:rFonts w:hint="cs"/>
          <w:bCs/>
          <w:sz w:val="40"/>
          <w:szCs w:val="40"/>
          <w:highlight w:val="yellow"/>
          <w:u w:val="single"/>
          <w:rtl/>
        </w:rPr>
        <w:t>وكفر دون كفر لمن حافظ على أصل الإيمان</w:t>
      </w:r>
    </w:p>
    <w:p w14:paraId="1E64F721" w14:textId="77777777" w:rsidR="0087078B" w:rsidRDefault="0087078B" w:rsidP="0087078B">
      <w:pPr>
        <w:keepNext/>
        <w:keepLines/>
        <w:pBdr>
          <w:top w:val="threeDEngrave" w:sz="24" w:space="15" w:color="auto"/>
          <w:left w:val="threeDEngrave" w:sz="24" w:space="4" w:color="auto"/>
          <w:bottom w:val="threeDEmboss" w:sz="24" w:space="16" w:color="auto"/>
          <w:right w:val="threeDEmboss" w:sz="24" w:space="4" w:color="auto"/>
        </w:pBdr>
        <w:spacing w:before="200"/>
        <w:jc w:val="center"/>
        <w:outlineLvl w:val="6"/>
        <w:rPr>
          <w:bCs/>
          <w:sz w:val="40"/>
          <w:szCs w:val="40"/>
          <w:u w:val="single"/>
          <w:rtl/>
        </w:rPr>
      </w:pPr>
      <w:r>
        <w:rPr>
          <w:rFonts w:hint="cs"/>
          <w:bCs/>
          <w:sz w:val="40"/>
          <w:szCs w:val="40"/>
          <w:highlight w:val="yellow"/>
          <w:u w:val="single"/>
          <w:rtl/>
        </w:rPr>
        <w:t>وهو المقر المنقاد بقول القلب (التصديق) وعمل القلب (الانقياد) وقول اللسان (الإقرار)، وتفريطه في عمل الجارحة فقط</w:t>
      </w:r>
    </w:p>
    <w:bookmarkEnd w:id="1"/>
    <w:p w14:paraId="22697C0A" w14:textId="77777777" w:rsidR="0087078B" w:rsidRDefault="0087078B" w:rsidP="0087078B">
      <w:pPr>
        <w:keepNext/>
        <w:keepLines/>
        <w:pBdr>
          <w:top w:val="threeDEngrave" w:sz="24" w:space="15" w:color="auto"/>
          <w:left w:val="threeDEngrave" w:sz="24" w:space="4" w:color="auto"/>
          <w:bottom w:val="threeDEmboss" w:sz="24" w:space="16" w:color="auto"/>
          <w:right w:val="threeDEmboss" w:sz="24" w:space="4" w:color="auto"/>
        </w:pBdr>
        <w:spacing w:before="200"/>
        <w:jc w:val="center"/>
        <w:outlineLvl w:val="6"/>
        <w:rPr>
          <w:bCs/>
          <w:sz w:val="40"/>
          <w:szCs w:val="40"/>
          <w:u w:val="single"/>
          <w:rtl/>
        </w:rPr>
      </w:pPr>
    </w:p>
    <w:p w14:paraId="43C8574F" w14:textId="77777777" w:rsidR="0087078B" w:rsidRDefault="0087078B" w:rsidP="0087078B">
      <w:pPr>
        <w:jc w:val="center"/>
        <w:rPr>
          <w:bCs/>
          <w:sz w:val="32"/>
          <w:szCs w:val="32"/>
          <w:rtl/>
        </w:rPr>
      </w:pPr>
    </w:p>
    <w:p w14:paraId="77CA5D12" w14:textId="1CE273B5" w:rsidR="0087078B" w:rsidRDefault="0087078B" w:rsidP="0087078B">
      <w:pPr>
        <w:rPr>
          <w:b/>
          <w:bCs/>
          <w:rtl/>
        </w:rPr>
      </w:pPr>
      <w:r w:rsidRPr="001935E4">
        <w:rPr>
          <w:rFonts w:hint="cs"/>
          <w:b/>
          <w:bCs/>
          <w:sz w:val="36"/>
          <w:szCs w:val="36"/>
          <w:highlight w:val="yellow"/>
          <w:u w:val="single"/>
          <w:rtl/>
          <w:lang w:bidi="ar-KW"/>
        </w:rPr>
        <w:t>[المفتاح الأول]:</w:t>
      </w:r>
      <w:r>
        <w:rPr>
          <w:rFonts w:hint="cs"/>
          <w:rtl/>
          <w:lang w:bidi="ar-KW"/>
        </w:rPr>
        <w:t xml:space="preserve"> </w:t>
      </w:r>
      <w:r>
        <w:rPr>
          <w:rFonts w:hint="cs"/>
          <w:rtl/>
        </w:rPr>
        <w:t>قال تعالى {يَا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 سَمَّاعُونَ لِلْكَذِبِ أَكَّالُونَ لِلسُّحْتِ فَإِنْ جَاءُوكَ فَاحْكُمْ بَيْنَهُمْ</w:t>
      </w:r>
      <w:r w:rsidR="00E26AAC">
        <w:rPr>
          <w:rFonts w:hint="cs"/>
          <w:rtl/>
        </w:rPr>
        <w:t xml:space="preserve"> أو </w:t>
      </w:r>
      <w:r>
        <w:rPr>
          <w:rFonts w:hint="cs"/>
          <w:rtl/>
        </w:rPr>
        <w:t xml:space="preserve">أَعْرِضْ عَنْهُمْ وَإِنْ تُعْرِضْ عَنْهُمْ فَلَنْ يَضُرُّوكَ شَيْئًا وَإِنْ حَكَمْتَ فَاحْكُمْ بَيْنَهُمْ بِالْقِسْطِ إِنَّ اللَّهَ يُحِبُّ الْمُقْسِطِينَ * وَكَيْفَ يُحَكِّمُونَكَ وَعِنْدَهُمُ التَّوْرَاةُ فِيهَا حُكْمُ اللَّهِ ثُمَّ يَتَوَلَّوْنَ مِنْ بَعْدِ ذَلِكَ وَمَا أُولَئِكَ بِالْمُؤْمِنِينَ *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[سورة المائدة: 41 ـ 44]، قلت الصحيح في بيان سبب نزول هذه الآية هو ما أخرجه الأئمة البخاري ومسلم ومالك وأبو داود عن عبد الله بن عمر رضي الله عنهما أن اليهود جاءوا إلى رسول الله صلى الله عليه وسلم، فذكروا أن رجلاً منهم وامرأة زنيا، فقال رسول الله صلى الله عليه وسلم: ((ماذا </w:t>
      </w:r>
      <w:r>
        <w:rPr>
          <w:rFonts w:hint="cs"/>
          <w:rtl/>
        </w:rPr>
        <w:lastRenderedPageBreak/>
        <w:t>تجدون في التوراة في شأن الرجم)) فقالوا: نفضحهم ويجلدون، قال عبد الله بن سلام، كذبتم إن فيها الرجم، فأتوا بالتوراة فنشروها فوضع أحدهم يده على آية الرجم فقرأ ما قبلها وما بعدها فقال له عبد الله بن سلام: ارفع يدك فرفع يده فإذا فيها آية الرجم فقالوا صدق يا محمد فيها آية الرجم فأمر بهما رسول الله صلى الله عليه وسلم فرجما فرأيت الرجل يحنى على المرأة يقيها الحجارة، ((قلت)) هذا لفظ البخاري في صحيحة والإمام مالك في موطئه، وأخرجه مسلم وأبو داود بألفاظ متقاربة وجميعهم عن عبد الله بن عمر رضي الله عنهما وهذا الحديث أخرجه كذلك مسلم وأبو داود والنسائي وابن ماجة عن البراء بن عازب رضى الله عنه، وأخرجه الإمام أحمد وأبو داود عن أبي هريرة رضى الله عنه، وأخرجه أبو داود وابن ماجة عن جابر رضى الله عنه، وعلى ذلك فالحديث رواه أربعة من الصحابة هم: عبد الله بن عمر، والبراء بن عازب، وجابر بن عبد الله، وأبو هريرة رضي الله عنهم أجمعين، وأخرجه من الأئمة مالك وأحمد والبخاري ومسلم وأبو داود والنسائي وابن ماجة، وانظر له صحيح البخاري 4/251،</w:t>
      </w:r>
      <w:r w:rsidR="00161FB3">
        <w:rPr>
          <w:rFonts w:hint="cs"/>
          <w:rtl/>
        </w:rPr>
        <w:t>،</w:t>
      </w:r>
      <w:r w:rsidR="007301A5">
        <w:rPr>
          <w:rFonts w:hint="cs"/>
          <w:rtl/>
        </w:rPr>
        <w:t xml:space="preserve"> </w:t>
      </w:r>
      <w:r>
        <w:rPr>
          <w:rFonts w:hint="cs"/>
          <w:rtl/>
        </w:rPr>
        <w:t xml:space="preserve">صحيح مسلم 5/122 سنن أبي داود ح (4448)، (4449)، (4450)، (4451)، (4452) جـ4/154 وما بعده مسند الإمام أحمد جـ4/286 سنن ابن ماجة ح (2558)، </w:t>
      </w:r>
      <w:r>
        <w:rPr>
          <w:rFonts w:hint="cs"/>
          <w:bCs/>
          <w:snapToGrid w:val="0"/>
          <w:rtl/>
        </w:rPr>
        <w:t>وقال ابن كثير</w:t>
      </w:r>
      <w:r>
        <w:rPr>
          <w:rFonts w:hint="cs"/>
          <w:snapToGrid w:val="0"/>
          <w:rtl/>
        </w:rPr>
        <w:t xml:space="preserve"> وهو يتحدث عن تفسير الآيات </w:t>
      </w:r>
      <w:r w:rsidR="0075352E">
        <w:rPr>
          <w:rFonts w:hint="cs"/>
          <w:snapToGrid w:val="0"/>
          <w:rtl/>
        </w:rPr>
        <w:t>(</w:t>
      </w:r>
      <w:r>
        <w:rPr>
          <w:rFonts w:hint="cs"/>
          <w:snapToGrid w:val="0"/>
          <w:rtl/>
        </w:rPr>
        <w:t xml:space="preserve"> والصحيح أنها نزلت في اليهوديين الذين زنيا وكانوا قد بدلوا كتاب الله الذي بأيدهم من الأمر برجم من أحصن منهم فحرفوه واصطلحوا فيما بينهم على الجلد مائة جلدة والتحميم والإركاب على حمار مقلوبين </w:t>
      </w:r>
      <w:r w:rsidR="0075352E">
        <w:rPr>
          <w:rFonts w:hint="cs"/>
          <w:snapToGrid w:val="0"/>
          <w:rtl/>
        </w:rPr>
        <w:t>)</w:t>
      </w:r>
      <w:r>
        <w:rPr>
          <w:rFonts w:hint="cs"/>
          <w:snapToGrid w:val="0"/>
          <w:rtl/>
        </w:rPr>
        <w:t xml:space="preserve"> [</w:t>
      </w:r>
      <w:r>
        <w:rPr>
          <w:rFonts w:hint="cs"/>
          <w:rtl/>
        </w:rPr>
        <w:t>تفسير بن كثير جـ2/66</w:t>
      </w:r>
      <w:r>
        <w:rPr>
          <w:rFonts w:hint="cs"/>
          <w:snapToGrid w:val="0"/>
          <w:rtl/>
        </w:rPr>
        <w:t>] أهــ</w:t>
      </w:r>
      <w:r>
        <w:rPr>
          <w:rFonts w:hint="cs"/>
          <w:rtl/>
        </w:rPr>
        <w:t xml:space="preserve"> ومن تدبر هذا السبب الصحيح في نزول الآيات وتدبر حالة اليهود الذين نزل فيهم قوله تعالى {ومن لم يحكم بما أنزل الله فأولئك هم الكافرون ـ الظالمون ـ الفاسقون} الآيات، رأى أن حالهم هو الاستحلال للحكم بغير ما أنزل الله والزعم بأنه شـرع الله وحكـم الله، والشاهد لذلك من حديث البخاري ((فقال رسول الله صلى الله عليه وسلم: ما تجدون في التوراة في شأن الرجم؟ فقالوا نفضحهم ويجلدون)) فهم قاتلهم الله يزعمون أن حكم الله في التوراة هو الفضيحة والجلد وليس الرجم ويؤكد ذلك سياق الحديث وفيه ((قال عبد الله بن سلام كذبتم إن فيها الرجم فأتوا بالتوراة فنشروها فوضع أحدهم يده على أية الرجم فقرأ ما قبلها وما بعدها)) فاليهود بدلوا حكم الله عز وجل في الزنا ـ الرجم ـ وجعلوا مكانه الفضيحة والجلد وزعموا أنه حكم الله تعالى واستحلوا الحكم به اعتقاداً، بدليل أنهم لما سئلوا عن حكم الله في الزنا أخبروا أنه الجلد والفضيحة وجحدوا حكم الله تعالى الحقيقي وهو الرجم، وعلى ذلك فالفقه الصحيح لسبب النـزول والفهم والصواب للآية في إطار هذا السبب هو أن ترك الحكم بما أنزل الله والذي ابتلى به اليهود هو الترك الكلي متناولاً </w:t>
      </w:r>
      <w:r>
        <w:rPr>
          <w:rFonts w:hint="cs"/>
          <w:rtl/>
        </w:rPr>
        <w:lastRenderedPageBreak/>
        <w:t xml:space="preserve">الاعتقاد والعمل وهو جحود حكم الله وإبداله بغيره من وضع البشر ثم نسبته إلى الله تعالى واستحلال الحكم به، وهذا هو المناط الحقيقي للآية وفق سبب النزول، وسيأتي أن ذلك هو قول الصحابة والسلف وعلماء أهل السنّة والجماعة عامــة، </w:t>
      </w:r>
      <w:r>
        <w:rPr>
          <w:rFonts w:hint="cs"/>
          <w:bCs/>
          <w:rtl/>
        </w:rPr>
        <w:t>(فائدة):</w:t>
      </w:r>
      <w:r>
        <w:rPr>
          <w:rFonts w:hint="cs"/>
          <w:rtl/>
        </w:rPr>
        <w:t xml:space="preserve"> في ضرورة معرفة سبب نزول الآيات: العلماء متفقون على أن العبرة في نصوص الشرع بعموم اللفظ لا بخصوص السبب، ومع ذلك فهم متفقون كذلك على أهمية معرفة سبب النزول البالغة حيث تعين على الفهم الصحيح لمعنى الآيات، هذا من ناحية، ومن ناحية أخرى فإن صورة سبب النزول قطعية الدخول في حكم الآية، بمعنى أن من أتى بنفس صنيع اليهود من جحود حكم الله واستحلال الحكم بغيره ونسبته إلى شرع الله فهو داخل في حكم الآية حتى وإن كان من أمة الإسلام، وفي بيان ذلك يقول السيوطي وهو يتكلم عن فوائد معرفة أسباب النـزول (ومنها أن اللفظ قد يكون عاماً ويقوم الدليل على تخصيصه فإذا عرف السبب قصر التخصيص على ماعدا صورته، فإنه دخول صورة السبب قطعي وإخراجها باجتهاد ممنوع كما حكى الإجماع عليه القاضي أبو بكر في التقريب) [الإتقان في علوم القرآن جـ1/28] أهـ</w:t>
      </w:r>
    </w:p>
    <w:p w14:paraId="2961608B" w14:textId="77777777" w:rsidR="0087078B" w:rsidRDefault="0087078B" w:rsidP="0087078B">
      <w:pPr>
        <w:rPr>
          <w:rtl/>
        </w:rPr>
      </w:pPr>
      <w:r w:rsidRPr="001935E4">
        <w:rPr>
          <w:rFonts w:hint="cs"/>
          <w:b/>
          <w:bCs/>
          <w:sz w:val="36"/>
          <w:szCs w:val="36"/>
          <w:highlight w:val="yellow"/>
          <w:u w:val="single"/>
          <w:rtl/>
          <w:lang w:bidi="ar-KW"/>
        </w:rPr>
        <w:t>[المفتاح الثاني]:</w:t>
      </w:r>
      <w:r>
        <w:rPr>
          <w:rFonts w:hint="cs"/>
          <w:rtl/>
          <w:lang w:bidi="ar-KW"/>
        </w:rPr>
        <w:t xml:space="preserve"> </w:t>
      </w:r>
      <w:r>
        <w:rPr>
          <w:rFonts w:hint="cs"/>
          <w:b/>
          <w:bCs/>
          <w:u w:val="single"/>
          <w:rtl/>
        </w:rPr>
        <w:t xml:space="preserve">أقوال الصحابة والتابعين حول الآية والتوفيـق الصحيـح بيـن هـذه الأقـوال جميعـاً: </w:t>
      </w:r>
      <w:r>
        <w:rPr>
          <w:rFonts w:hint="cs"/>
          <w:rtl/>
        </w:rPr>
        <w:t>بحمد الله تعالى وتحدثاً بنعمته طالعت أكثر التفاسير المطبوعة المقبولة عند علماء أهل السنّة والجماعة وذلك لاستيفاء الأقوال الواردة حول قوله تعالى {وَمَنْ لَمْ يَحْكُمْ بِمَا أَنْزَلَ اللَّهُ فَأُولَئِكَ هُمُ الْكَافِرُونَ} [المائدة: 44]، ومن تتبعي لهذه التفاسير، يمكنني القول بأن أقوال السلف الصالح من الصحابة والتابعين وتابعي التابعين حول هذه الآية يمكن أن تؤول إلى خمسة أقوال جميعها متوافقة لا اختلاف فيها ولا تعارض إلاّ عند من لم يفهم مقصود السلف ولم يحمل أقوال بعضهم على بعض:</w:t>
      </w:r>
    </w:p>
    <w:p w14:paraId="17C188A5" w14:textId="50167FC0" w:rsidR="0087078B" w:rsidRDefault="0087078B" w:rsidP="0087078B">
      <w:pPr>
        <w:rPr>
          <w:bCs/>
          <w:lang w:bidi="ar-KW"/>
        </w:rPr>
      </w:pPr>
      <w:r>
        <w:rPr>
          <w:rFonts w:hint="cs"/>
          <w:bCs/>
          <w:sz w:val="36"/>
          <w:szCs w:val="36"/>
          <w:highlight w:val="yellow"/>
          <w:u w:val="single"/>
          <w:rtl/>
        </w:rPr>
        <w:t>[القول الأول]:</w:t>
      </w:r>
      <w:r>
        <w:rPr>
          <w:rFonts w:hint="cs"/>
          <w:u w:val="single"/>
          <w:rtl/>
        </w:rPr>
        <w:t xml:space="preserve"> </w:t>
      </w:r>
      <w:r>
        <w:rPr>
          <w:rFonts w:hint="cs"/>
          <w:rtl/>
        </w:rPr>
        <w:t>أنها ليست في المسلمين وإنما هي في الكفار وقد ورد هذا القول عن بعض التابعين (فقد أخرج الطبـري بسنـده عن أبي صالح قال: الثلاث الآيات التي في المائدة {وَمَنْ لَمْ يَحْكُمْ بِمَا أَنْزَلَ اللَّهُ فَأُولَئِكَ هُمُ الْكَافِرُونَ} {فَأُولَئِكَ هُمُ الظَّالِمُونَ}</w:t>
      </w:r>
      <w:r>
        <w:rPr>
          <w:rFonts w:hint="cs"/>
          <w:rtl/>
          <w:lang w:bidi="ar-KW"/>
        </w:rPr>
        <w:t xml:space="preserve"> </w:t>
      </w:r>
      <w:r>
        <w:rPr>
          <w:rFonts w:hint="cs"/>
          <w:rtl/>
        </w:rPr>
        <w:t>{فَأُولَئِكَ هُمُ الْفَاسِقُونَ} ليس في أهل الإسلام منها شيء، هي في الكفار [تفسير الطبري جـ6/252 ط، مصطفى الحلبي] أهــ</w:t>
      </w:r>
      <w:r>
        <w:rPr>
          <w:rFonts w:hint="cs"/>
          <w:bCs/>
          <w:rtl/>
          <w:lang w:bidi="ar-KW"/>
        </w:rPr>
        <w:t xml:space="preserve"> </w:t>
      </w:r>
    </w:p>
    <w:p w14:paraId="76A3D4BD" w14:textId="2B1662E7" w:rsidR="0087078B" w:rsidRDefault="0087078B" w:rsidP="0087078B">
      <w:pPr>
        <w:rPr>
          <w:rtl/>
        </w:rPr>
      </w:pPr>
      <w:r>
        <w:rPr>
          <w:rFonts w:hint="cs"/>
          <w:bCs/>
          <w:sz w:val="36"/>
          <w:szCs w:val="36"/>
          <w:highlight w:val="yellow"/>
          <w:u w:val="single"/>
          <w:rtl/>
        </w:rPr>
        <w:t>[القـول الثانـي]:</w:t>
      </w:r>
      <w:r>
        <w:rPr>
          <w:rFonts w:hint="cs"/>
          <w:u w:val="single"/>
          <w:rtl/>
        </w:rPr>
        <w:t xml:space="preserve"> </w:t>
      </w:r>
      <w:r>
        <w:rPr>
          <w:rFonts w:hint="cs"/>
          <w:rtl/>
        </w:rPr>
        <w:t xml:space="preserve">أنهـا نزلـت في أهل الكتـاب وفـي الكافريـن جميعــاً وقال بهذا القول من الصحابة رضي الله عنهم البراء بن عازب وحذيفة ابن اليمان وابن عباس ومن التابعين كثير منهم أبو مجلز وأبو رجاء العطاردي وعكرمة وعبيد الله بن عبدالله وغيرهم، فقد أخرج مسلم وأبو داود والنسائي وابن </w:t>
      </w:r>
      <w:r>
        <w:rPr>
          <w:rFonts w:hint="cs"/>
          <w:rtl/>
        </w:rPr>
        <w:lastRenderedPageBreak/>
        <w:t xml:space="preserve">ماجة والإمام أحمد عن البراء بن عازب رضى الله عنه قال ((مر على رسول الله صلى الله عليه وسلم يهودي محمم مجلود، فدعاهم فقال: أهكذا تجدون حد الزاني في كتابكم؟ فقالوا: نعم، فدعا رجلاً من علمائهم فقال: أنشدك بالذي أنزل التوراة على موسى، أهكذا تجدون حد الزاني في كتابكم؟ فقال: لا، والله، ولولا أنك ناشدتني بهذا لم أخبرك، نجد حد الزاني في كتابنا الرجم، ولكنه كثر في أشرافنا، فكنا إذا أخذنا الشريف تركناه، وإذا أخذنا الضعيف أقمنا عليه الحد، فقلنا تعالوا حتى نجعل شيئاً نقيمه على الشريف والوضيع، فاجتمعنا على التحميم والجلد، فقال النبي صلى الله عليه وسلم: ((اللهم إني أول من أحيا أمرك إذا أماتوه، قال: فأمر به فرجم، قال: فأنزل الله عز وجل: </w:t>
      </w:r>
      <w:r>
        <w:rPr>
          <w:rFonts w:hint="cs"/>
          <w:rtl/>
          <w:lang w:bidi="ar-KW"/>
        </w:rPr>
        <w:t>{</w:t>
      </w:r>
      <w:r>
        <w:rPr>
          <w:rFonts w:hint="cs"/>
          <w:rtl/>
        </w:rPr>
        <w:t>يَا أَيُّهَا الرَّسُولُ لَا يَحْزُنْكَ الَّذِينَ يُسَارِعُونَ فِي الْكُفْرِ</w:t>
      </w:r>
      <w:r>
        <w:rPr>
          <w:rFonts w:hint="cs"/>
          <w:rtl/>
          <w:lang w:bidi="ar-KW"/>
        </w:rPr>
        <w:t xml:space="preserve">} </w:t>
      </w:r>
      <w:r>
        <w:rPr>
          <w:rFonts w:hint="cs"/>
          <w:rtl/>
        </w:rPr>
        <w:t xml:space="preserve">إلى قوله {يَقُولُونَ إِنْ أُوتِيتُمْ هَذَا فَخُذُوهُ،} [المائدة: 41]، يقولون: ائتوا محمدا، فإن أفتاكم بالتحميم والجلد فخذوه، وإن أفتاكم بالرجم فاحذروا، إلى قوله: {و وَمَنْ لَمْ يَحْكُمْ بِمَا أَنْزَلَ اللَّهُ فَأُولَئِكَ هُمُ الْكَافِرُونَ} [المائدة: 44]، قـال: في اليهـود إلى قوله: {وَمَنْ لَمْ يَحْكُمْ بِمَا أَنْزَلَ اللَّهُ فَأُولَئِكَ هُمُ الْكَافِرُونَ} قال: في اليهود، {وَمَنْ لَمْ يَحْكُمْ بِمَا أَنْزَلَ اللَّهُ فَأُولَئِكَ هُمُ الْفَاسِقُونَ} [المائدة: 47]، قال: في الكفار كلها [صحيح مسلم ك الحدود جـ5/122 - 123 سند الإمام أحمد جـ4/286]، وقال ابن كثير في تفسيره: </w:t>
      </w:r>
      <w:r w:rsidR="0075352E">
        <w:rPr>
          <w:rFonts w:hint="cs"/>
          <w:rtl/>
        </w:rPr>
        <w:t>(</w:t>
      </w:r>
      <w:r>
        <w:rPr>
          <w:rFonts w:hint="cs"/>
          <w:rtl/>
        </w:rPr>
        <w:t xml:space="preserve"> وقوله تعالى {وَمَنْ لَمْ يَحْكُمْ بِمَا أَنْزَلَ اللَّهُ فَأُولَئِكَ هُمُ الْكَافِرُونَ} قـال الـبراء بن عـازب وحذيفة ابن اليمان وابن عباس وأبو مجلز وأبو رجاء العطاردي وعبيد الله بن عبد الله والحسن البصري وغيرهم نزلت في أهل الكتـاب زاد الحسن البصـري وهي علينـا واجبـة </w:t>
      </w:r>
      <w:r w:rsidR="0075352E">
        <w:rPr>
          <w:rFonts w:hint="cs"/>
          <w:rtl/>
        </w:rPr>
        <w:t>)</w:t>
      </w:r>
      <w:r>
        <w:rPr>
          <w:rFonts w:hint="cs"/>
          <w:rtl/>
        </w:rPr>
        <w:t xml:space="preserve"> أهـ، ((قلت)) والفارق بين هذا القول والقول السابق له أن القول الأول ينفى كون الآية تخص المسلمين كما نقلنا قول أبي صالح من التابعين ليس في أهل الإسلام منها شيء وإنما هي في الكفار، والقول الثاني يتفق مع الأول في أنها في الكفار ولكنه لا ينبغي تعلقها بالمسلمين بدليل اجتهاد الحسن البصري بأنها في أهل الكتاب وهي علينا واجبة، والحق الذي أراه أن القولين ليس بينهما تعارض لأن لكل قول منهما مغزى سيتضح أكثر عند عرض بقية الأقوال، </w:t>
      </w:r>
    </w:p>
    <w:p w14:paraId="06255CB6" w14:textId="132C33DC" w:rsidR="0087078B" w:rsidRDefault="0087078B" w:rsidP="0087078B">
      <w:pPr>
        <w:rPr>
          <w:bCs/>
          <w:rtl/>
        </w:rPr>
      </w:pPr>
      <w:r>
        <w:rPr>
          <w:rFonts w:hint="cs"/>
          <w:bCs/>
          <w:sz w:val="36"/>
          <w:szCs w:val="36"/>
          <w:highlight w:val="yellow"/>
          <w:u w:val="single"/>
          <w:rtl/>
        </w:rPr>
        <w:t>[القول الثالث]:</w:t>
      </w:r>
      <w:r>
        <w:rPr>
          <w:rFonts w:hint="cs"/>
          <w:rtl/>
        </w:rPr>
        <w:t xml:space="preserve"> أنّ حكم الآية يتناول المسلمين ويقصد به الكفر في إطـار الملة {كفر دون كفر} وقد جاء هذا القول صحيحاً عن حبر الأمة </w:t>
      </w:r>
      <w:proofErr w:type="spellStart"/>
      <w:r>
        <w:rPr>
          <w:rFonts w:hint="cs"/>
          <w:rtl/>
        </w:rPr>
        <w:t>وفقيهها</w:t>
      </w:r>
      <w:proofErr w:type="spellEnd"/>
      <w:r>
        <w:rPr>
          <w:rFonts w:hint="cs"/>
          <w:rtl/>
        </w:rPr>
        <w:t xml:space="preserve"> ـ الذي دعا له الرسول صلى الله عليه وسلم بالعلم والفقه ـ عبدالله بن عباس رضى الله عنهما، وبه قال عامة أصحابه كعطاء </w:t>
      </w:r>
      <w:proofErr w:type="spellStart"/>
      <w:r>
        <w:rPr>
          <w:rFonts w:hint="cs"/>
          <w:rtl/>
        </w:rPr>
        <w:t>وطاوس</w:t>
      </w:r>
      <w:proofErr w:type="spellEnd"/>
      <w:r>
        <w:rPr>
          <w:rFonts w:hint="cs"/>
          <w:rtl/>
        </w:rPr>
        <w:t xml:space="preserve">، أخرج ابن جرير الطبري بسنده عن ابن </w:t>
      </w:r>
      <w:proofErr w:type="spellStart"/>
      <w:r>
        <w:rPr>
          <w:rFonts w:hint="cs"/>
          <w:rtl/>
        </w:rPr>
        <w:t>طاوس</w:t>
      </w:r>
      <w:proofErr w:type="spellEnd"/>
      <w:r>
        <w:rPr>
          <w:rFonts w:hint="cs"/>
          <w:rtl/>
        </w:rPr>
        <w:t xml:space="preserve"> عن أبيه عن ابن عباس {وَمَنْ لَمْ يَحْكُمْ بِمَا أَنْزَلَ اللَّهُ فَأُولَئِكَ هُمُ الْكَافِرُونَ} قال هي به كفر وليس كفراً بالله وملائكته وكتبه ورسلـه [تفسير الطبري ج6/256] أهـ وأخرج أيضاَ </w:t>
      </w:r>
      <w:r>
        <w:rPr>
          <w:rFonts w:hint="cs"/>
          <w:rtl/>
        </w:rPr>
        <w:lastRenderedPageBreak/>
        <w:t xml:space="preserve">بسنده عن ابن </w:t>
      </w:r>
      <w:proofErr w:type="spellStart"/>
      <w:r>
        <w:rPr>
          <w:rFonts w:hint="cs"/>
          <w:rtl/>
        </w:rPr>
        <w:t>طـاوس</w:t>
      </w:r>
      <w:proofErr w:type="spellEnd"/>
      <w:r>
        <w:rPr>
          <w:rFonts w:hint="cs"/>
          <w:rtl/>
        </w:rPr>
        <w:t xml:space="preserve"> عـن أبيه قال: قال رجل لابن عباس في هذه الآيات {وَمَنْ لَمْ يَحْكُمْ بِمَا أَنْزَلَ اللَّهُ فَأُولَئِكَ هُمُ الْكَافِرُونَ} فمن فعل هذا فقد كفر، قال ابن عباس إذا فعل ذلك فهو به كفر وليس كمن كفر بالله واليوم الآخر وبكذا وكذا} [تفسير الطبري ج6/256] وأخرج أيضا عن ابن </w:t>
      </w:r>
      <w:proofErr w:type="spellStart"/>
      <w:r>
        <w:rPr>
          <w:rFonts w:hint="cs"/>
          <w:rtl/>
        </w:rPr>
        <w:t>طاوس</w:t>
      </w:r>
      <w:proofErr w:type="spellEnd"/>
      <w:r>
        <w:rPr>
          <w:rFonts w:hint="cs"/>
          <w:rtl/>
        </w:rPr>
        <w:t xml:space="preserve"> عن أبيه قال: سُئل ابن عباس عن قوله {وَمَنْ لَمْ يَحْكُمْ بِمَا أَنْزَلَ اللَّهُ فَأُولَئِكَ هُمُ الْكَافِرُونَ} قال: هي به كفر، قال ابن </w:t>
      </w:r>
      <w:proofErr w:type="spellStart"/>
      <w:r>
        <w:rPr>
          <w:rFonts w:hint="cs"/>
          <w:rtl/>
        </w:rPr>
        <w:t>طاوس</w:t>
      </w:r>
      <w:proofErr w:type="spellEnd"/>
      <w:r>
        <w:rPr>
          <w:rFonts w:hint="cs"/>
          <w:rtl/>
        </w:rPr>
        <w:t xml:space="preserve"> وليس كمن كفر بالله وملائكته وكتبه ورسله [تفسير الطبري ج6/256] أهـ وأخرج أيضاً عن </w:t>
      </w:r>
      <w:proofErr w:type="spellStart"/>
      <w:r>
        <w:rPr>
          <w:rFonts w:hint="cs"/>
          <w:rtl/>
        </w:rPr>
        <w:t>طاوس</w:t>
      </w:r>
      <w:proofErr w:type="spellEnd"/>
      <w:r>
        <w:rPr>
          <w:rFonts w:hint="cs"/>
          <w:rtl/>
        </w:rPr>
        <w:t xml:space="preserve"> {وَمَنْ لَمْ يَحْكُمْ بِمَا أَنْزَلَ اللَّهُ فَأُولَئِكَ هُمُ الْكَافِرُونَ} قال: ليس بكفر ينقل عن الملة [تفسير الطبري ج6/256]،هـ وأخرج أيضاَ عنه {وَمَنْ لَمْ يَحْكُمْ بِمَا أَنْزَلَ اللَّهُ فَأُولَئِكَ هُمُ الْكَافِرُونَ} قال: كفر لا ينقل عن الملة، قال: وقال عطاء: كفر دون كفر وظلم دون ظلم وفسق دون فسق [تفسير الطبري ج6/256] أهـ وأخرج أيضاً عن عطاء قوله {ومن لم يحكم بما أنزل الله فأولئك هم الكافرون}{فأولئك هم الظالمون}{فأولئك هم الفاسقون} قال كفر دون كفر وفسق دون فسق وظلم دون ظلم} [تفسير الطبري ج6/256] أهـ وقد نقل بعض هذه الآثار الإمام أبو عبيد القاسم بن سلام في كتابه الإيمان وهو يتحدث عن الكفر في إطار الملة فقال: ((وأما الفرقان الشاهد عليه ـ أي الكفر دون الكفر ـ في التنزيل فقول الله عز وجل {وَمَنْ لَمْ يَحْكُمْ بِمَا أَنْزَلَ اللَّهُ فَأُولَئِكَ هُمُ الْكَافِرُونَ} [المائدة: 44] وقال ابن عباس </w:t>
      </w:r>
      <w:r w:rsidR="0075352E">
        <w:rPr>
          <w:rFonts w:hint="cs"/>
          <w:rtl/>
        </w:rPr>
        <w:t>(</w:t>
      </w:r>
      <w:r>
        <w:rPr>
          <w:rFonts w:hint="cs"/>
          <w:rtl/>
        </w:rPr>
        <w:t xml:space="preserve"> ليس بكفر ينقل عن الملة </w:t>
      </w:r>
      <w:r w:rsidR="0075352E">
        <w:rPr>
          <w:rFonts w:hint="cs"/>
          <w:rtl/>
        </w:rPr>
        <w:t>)</w:t>
      </w:r>
      <w:r>
        <w:rPr>
          <w:rFonts w:hint="cs"/>
          <w:rtl/>
        </w:rPr>
        <w:t xml:space="preserve"> وقال عطاء بن أبي رباح (كفر دون كفر) فقد تبين لنا أنه كان ليس بناقل عن ملة الإسلام أن الدين باق على حاله وإن خالطه ذنوب، فلا معنى له إلا خلاف الكفار الحكم بغير ما أنزل الله [كتاب الإيمان لأبي عبيد ص45 ط، المكتب الإسلامي] أهــ،</w:t>
      </w:r>
      <w:r>
        <w:rPr>
          <w:rFonts w:hint="cs"/>
          <w:bCs/>
          <w:rtl/>
        </w:rPr>
        <w:t xml:space="preserve"> </w:t>
      </w:r>
    </w:p>
    <w:p w14:paraId="626263F1" w14:textId="77777777" w:rsidR="0087078B" w:rsidRDefault="0087078B" w:rsidP="0087078B">
      <w:pPr>
        <w:rPr>
          <w:bCs/>
          <w:rtl/>
        </w:rPr>
      </w:pPr>
      <w:r>
        <w:rPr>
          <w:rFonts w:hint="cs"/>
          <w:bCs/>
          <w:sz w:val="36"/>
          <w:szCs w:val="36"/>
          <w:highlight w:val="yellow"/>
          <w:u w:val="single"/>
          <w:rtl/>
        </w:rPr>
        <w:t>[القول الرابع]:</w:t>
      </w:r>
      <w:r>
        <w:rPr>
          <w:rFonts w:hint="cs"/>
          <w:bCs/>
          <w:u w:val="single"/>
          <w:rtl/>
        </w:rPr>
        <w:t xml:space="preserve"> </w:t>
      </w:r>
      <w:r>
        <w:rPr>
          <w:rFonts w:hint="cs"/>
          <w:rtl/>
        </w:rPr>
        <w:t xml:space="preserve">أن حكم الآية يتناول المسلمين وله تفصيل فمن لم يحكم بما أنزل الله جاحداً للحكم فهو كافر الكفر الأكبر ومن لم يحكم بما أنزل الله وهو مقر به معتقد له فهو ظالم فاسق وكفره دون الكفر الأكبر، وقد أخرج ابن جرير الطبري عن على بن أبي طلحة عن بن عباس قوله {وَمَنْ لَمْ يَحْكُمْ بِمَا أَنْزَلَ اللَّهُ فَأُولَئِكَ هُمُ الْكَافِرُونَ} قال: من جحد ما أنزل الله فقد كفر، ومن أقر به فهو ظالم فاسق [تفسير الطبري جـ6/257]، ((قلت)) وما قاله فقيه الأمة ابن عباس أوضحه تلميذه عكرمة فقد ذكر ابن حبان في تفسيره ((وقال عكرمة: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[البحر المحيط لابن حبان جـ3/493 ط، دار إحياء التراث] أهـ، ومن تدبر كلام عكرمة ـ رحمه الله ـ عرف التفسير الأوفى للآية فإن الله تعالى جعل الكفر من نصيب من لم يحكم بما </w:t>
      </w:r>
      <w:r>
        <w:rPr>
          <w:rFonts w:hint="cs"/>
          <w:rtl/>
        </w:rPr>
        <w:lastRenderedPageBreak/>
        <w:t xml:space="preserve">أنزل الله، وعكرمة رحمه الله أوضح أن من عرف أنه حكم الله وأقر بلسانه أنه حكم الله فهو حاكم بما أنزل الله بقلبه وإن لم يفعله بجوارحه فهو تارك له فلا يلزم دخوله تحت الآية </w:t>
      </w:r>
      <w:r>
        <w:rPr>
          <w:rFonts w:hint="cs"/>
          <w:rtl/>
          <w:lang w:bidi="ar-KW"/>
        </w:rPr>
        <w:t>{</w:t>
      </w:r>
      <w:r>
        <w:rPr>
          <w:rFonts w:hint="cs"/>
          <w:rtl/>
        </w:rPr>
        <w:t>ومن لم يحكم} لأنه قد حكم بقلبه بما أنزل الله فليس هو تارك بالكلية لحكم الله فلا يكفر الكفر الأكبر بخلاف الجاحد لأنه ما حكم بما أنزل الله البتة، ونقل القرطبي ـ رحمه الله ـ هكذا القول أيضاً عن مجاهد تلميذ ابن عباس رضى الله عنهما فقال: ((وقيل فيه إضمار أي {ومن لم يحكم بما أنزل الله} رداً للقرآن وجحودا لقول الرسول صلى الله عليه وسلم فهو كافر قاله ابن عبـاس ومجاهـد} [تفسير القرطبي جـ6/190] أهــ،</w:t>
      </w:r>
      <w:r>
        <w:rPr>
          <w:rFonts w:hint="cs"/>
          <w:bCs/>
          <w:rtl/>
        </w:rPr>
        <w:t xml:space="preserve"> </w:t>
      </w:r>
    </w:p>
    <w:p w14:paraId="73A10CBC" w14:textId="5AD47EF0" w:rsidR="0087078B" w:rsidRDefault="0087078B" w:rsidP="0087078B">
      <w:pPr>
        <w:rPr>
          <w:bCs/>
          <w:u w:val="single"/>
          <w:rtl/>
        </w:rPr>
      </w:pPr>
      <w:r>
        <w:rPr>
          <w:rFonts w:hint="cs"/>
          <w:bCs/>
          <w:sz w:val="36"/>
          <w:szCs w:val="36"/>
          <w:highlight w:val="yellow"/>
          <w:u w:val="single"/>
          <w:rtl/>
        </w:rPr>
        <w:t>[القـول الخامـس]:</w:t>
      </w:r>
      <w:r>
        <w:rPr>
          <w:rFonts w:hint="cs"/>
          <w:u w:val="single"/>
          <w:rtl/>
        </w:rPr>
        <w:t xml:space="preserve"> </w:t>
      </w:r>
      <w:r>
        <w:rPr>
          <w:rFonts w:hint="cs"/>
          <w:rtl/>
        </w:rPr>
        <w:t>أن حكـم الآية يتنـاول المسلميـن ويقصـد بـه الكفـر: ((قلت)) تتبعت أقوال السلف التي دلت على أن حكم الآية يتناول المسلمين وأطلقت عليه لفظ الكفر دون تفصيل لكونهم جحدوا</w:t>
      </w:r>
      <w:r w:rsidR="00E26AAC">
        <w:rPr>
          <w:rFonts w:hint="cs"/>
          <w:rtl/>
        </w:rPr>
        <w:t xml:space="preserve"> أو </w:t>
      </w:r>
      <w:r>
        <w:rPr>
          <w:rFonts w:hint="cs"/>
          <w:rtl/>
        </w:rPr>
        <w:t>أقروا، فوجدتها جميعها تحمل المعنيين فهي مطلقة لم تحدد المقصود هل هو كفر أكبر</w:t>
      </w:r>
      <w:r w:rsidR="00E26AAC">
        <w:rPr>
          <w:rFonts w:hint="cs"/>
          <w:rtl/>
        </w:rPr>
        <w:t xml:space="preserve"> أو </w:t>
      </w:r>
      <w:r>
        <w:rPr>
          <w:rFonts w:hint="cs"/>
          <w:rtl/>
        </w:rPr>
        <w:t>كفر دون كفر، ولم أجد أحد من السلف (الصحابة والتابعين وتابعي التابعين) يصرح أن مجرد الترك مع الإقرار كفر أكبر كما يقوله بعض المتهورين من المعاصرين، وسأورد بحمد الله تعالى جميع الآثار التي قد توهم هذا الفهم السقيم وأحملها على محاملها الصحيحة التي تتعين على أهل الفقه والبصيرة في العلم والدين، ويكون هذا الحمل الصحيح كمدخل لجمع كافة أقوال السلف في الآية حتى نرى أنها جميعاً متوافقة تخرج من مشكاة الكتاب والسنّة فلا تعارض بينها أبداً وإنما لكل قول مغزاه ومقصده الذي يتناول بيان جانب من جوانب هذه الآية الكريمة الحكيمة، أخرج ابن جرير الطبري عن سالم بن أبى الجعد قال، قيل لعبد الله {أي ابن مسعود} ما السحت قال الرشوة، قالوا في الحكم قال: ذاك الكفر [تفسير الطبري جـ6/239] أهـ وأخرج كذلك عن مسروق قال: قلنا لعبد الله: ما كنا نري السحت إلاّ الرشوة في الحكم، قال عبد الله: ذاك الكفر [تفسير الطبري ج6/239] أهـ وأخرج كذلك عن هاشم بن صبيح قال: شفع مسروق لرجل في حاجة، فأهدى له جارية، فغضـب غضبـاً شديداً، وقال لو علمت أنك تفعل هذا ما كلمت في حاجتـك، ولا أكلـم فيما بقى من حاجتك، سمعت ابن مسعود يقول: من شفع شفاعة ليرد بها حقاً</w:t>
      </w:r>
      <w:r w:rsidR="00E26AAC">
        <w:rPr>
          <w:rFonts w:hint="cs"/>
          <w:rtl/>
        </w:rPr>
        <w:t xml:space="preserve"> أو </w:t>
      </w:r>
      <w:r>
        <w:rPr>
          <w:rFonts w:hint="cs"/>
          <w:rtl/>
        </w:rPr>
        <w:t xml:space="preserve">يرفع بها ظلماً فأهدى له فقبل فهو سحت فقيل له: يا أبا عبد الرحمن ما كنا نرى ذلك إلا الأخذ على الحكم، قال: الأخذ على الحكم كفر [تفسير الطبري جـ6/240] أهـ وأخرج الطبري كذلك بسنده عن مسروق قال سألت ابن مسعود عن السحت قال: الرشا، فقلت في الحكم؟ قال ذاك الكفر} [تفسير الطبري جـ6/240] أهـ أخرج الطبري بسنده عن علقمة ومسروق أنهما سألا ابن مسعود عن الرشوة فقال من السحت، قال فقالا أفي الحكم؟ قال ذاك الكفر ثم تلا هذه الآية {ومن لم </w:t>
      </w:r>
      <w:r>
        <w:rPr>
          <w:rFonts w:hint="cs"/>
          <w:rtl/>
        </w:rPr>
        <w:lastRenderedPageBreak/>
        <w:t xml:space="preserve">يحكم بما أنزل الله فأولئك هم الكافرون} [تفسير الطبري جـ6/253] أهـ وأخرج كذلك بسنده عن الشعبي {ومن لم يحكم بما أنزل الله فأولئك هم الكافرون} قال: هذا في المسلمين {ومن لم يحكم بما أنزل الله فأولئك هم الفاسقون} قال: النصارى} [تفسير </w:t>
      </w:r>
      <w:proofErr w:type="spellStart"/>
      <w:r>
        <w:rPr>
          <w:rFonts w:hint="cs"/>
          <w:rtl/>
        </w:rPr>
        <w:t>الطبرى</w:t>
      </w:r>
      <w:proofErr w:type="spellEnd"/>
      <w:r>
        <w:rPr>
          <w:rFonts w:hint="cs"/>
          <w:rtl/>
        </w:rPr>
        <w:t xml:space="preserve"> جـ6/255] أهـ وأخرج عنه قال: في هؤلاء الآيات التي في المائدة {ومن لم يحكم بما أنزل الله فأولئك هم الكافرون} قال فينا أهل الإسلام {ومن لم يحكم بما أنزل الله فأولئك هم الظالمون} قال: في اليهود {ومن لم يحكم بما أنزل الله فأولئك هم الفاسقون} قـال في النصـارى} [تفسير </w:t>
      </w:r>
      <w:proofErr w:type="spellStart"/>
      <w:r>
        <w:rPr>
          <w:rFonts w:hint="cs"/>
          <w:rtl/>
        </w:rPr>
        <w:t>الطبرى</w:t>
      </w:r>
      <w:proofErr w:type="spellEnd"/>
      <w:r>
        <w:rPr>
          <w:rFonts w:hint="cs"/>
          <w:rtl/>
        </w:rPr>
        <w:t xml:space="preserve"> جـ2/255] أهـ وأخرج بسنده عن إبراهيم قال: نزلت هذه الآيات في بني إسرائيل ورضي لهـذه الأمة بها} [تفسير الطبري جـ6/256] أهـ وأخرج أيضاً عن الحسن في قوله {ومن لم يحكم بما أنزل الله فأولئك هم الكافرون} قـال: نزلت في اليهود وهي علينا واجبه} [تفسير الطبري جـ6/257] أهـ وأخرج أيضاً عن السًدى {ومن لم يحكم بما أنزل الله} يقول: ومن لم يحكم بما أنزلت فتركه عمدا وجار وهو يعلم فهو من الكافرين} [تفسير الطبري جـ6/256] أهـ،</w:t>
      </w:r>
      <w:r>
        <w:rPr>
          <w:rFonts w:hint="cs"/>
          <w:rtl/>
          <w:lang w:bidi="ar-KW"/>
        </w:rPr>
        <w:t xml:space="preserve"> </w:t>
      </w:r>
      <w:r>
        <w:rPr>
          <w:rFonts w:hint="cs"/>
          <w:rtl/>
        </w:rPr>
        <w:t xml:space="preserve">وقال الألوسي في تفسيره روح المعاني ((وأخرج ابن المنذر عن مسروق قال: قلت لعمر بن الخطاب رضى الله عنه أرأيت الرشوة في الحكم أمن السحت هي؟ قال لا ولكن كفر، إنما السحت أن يكون للرجل عند السلطان جاه ومنزلة ويكون للآخر إلى السلطان حاجة فلا يقضي حاجته حتى يهدي إليه هدية، وأخرج عبد بن حميد عن على كرم الله وجهه أنه سأله عن السحت فقال: الرشا، فقيل له في الحكم، قال ذاك الكفر، وأخرج البيهقي في سننه عن ابن مسعود نحو ذلك [تفسير </w:t>
      </w:r>
      <w:proofErr w:type="spellStart"/>
      <w:r>
        <w:rPr>
          <w:rFonts w:hint="cs"/>
          <w:rtl/>
        </w:rPr>
        <w:t>الألوسى</w:t>
      </w:r>
      <w:proofErr w:type="spellEnd"/>
      <w:r>
        <w:rPr>
          <w:rFonts w:hint="cs"/>
          <w:rtl/>
        </w:rPr>
        <w:t xml:space="preserve"> جـ6/140 ط، دار إحياء التراث] أهـ وقال القاسمي في تفسيره محاسن التأويل ((ونقل في الباب عن ابن مسعود والحسـن والنخعي: أن هذه الآيات الثلاث عامة في اليهود وفي هذه الأمة، فكل من ارتشى وبدل الحكم فحكم بغير حكم الله فقد كفر وظلم </w:t>
      </w:r>
      <w:proofErr w:type="spellStart"/>
      <w:r>
        <w:rPr>
          <w:rFonts w:hint="cs"/>
          <w:rtl/>
        </w:rPr>
        <w:t>وفسق،وإليه</w:t>
      </w:r>
      <w:proofErr w:type="spellEnd"/>
      <w:r>
        <w:rPr>
          <w:rFonts w:hint="cs"/>
          <w:rtl/>
        </w:rPr>
        <w:t xml:space="preserve"> ذهب السدي لأنه ظاهر الخطاب، ثم قال وقيل: هذا فيمن علم نص حكم الله ثم رده عيانا عمداً وحكم بغيره، وأما من خفي عليه النص</w:t>
      </w:r>
      <w:r w:rsidR="00E26AAC">
        <w:rPr>
          <w:rFonts w:hint="cs"/>
          <w:rtl/>
        </w:rPr>
        <w:t xml:space="preserve"> أو </w:t>
      </w:r>
      <w:r>
        <w:rPr>
          <w:rFonts w:hint="cs"/>
          <w:rtl/>
        </w:rPr>
        <w:t xml:space="preserve">أخطأ في التأويل فلا يدخل في هذا الوعيد..، انتهى)) [تفسير </w:t>
      </w:r>
      <w:proofErr w:type="spellStart"/>
      <w:r>
        <w:rPr>
          <w:rFonts w:hint="cs"/>
          <w:rtl/>
        </w:rPr>
        <w:t>القاسمى</w:t>
      </w:r>
      <w:proofErr w:type="spellEnd"/>
      <w:r>
        <w:rPr>
          <w:rFonts w:hint="cs"/>
          <w:rtl/>
        </w:rPr>
        <w:t xml:space="preserve"> جـ6/1999 ط، عيسى الحلبي] أهـ، ((قلت)) فهذه جميع الآثار الواردة بخصوص هذا القول وهى كما ترى ليس في واحد منها تصريح بأنه الكفر الأكبر المخرج من الملة وإنما إطلاق لفظ الكفر، والقاعدة الرصينة عند أهل السنّة والجماعة والتي دل عليها حديث النبي صلى الله عليه وسلم هي وجود الكفر الأكبر والكفر دون كفر</w:t>
      </w:r>
      <w:r>
        <w:rPr>
          <w:rFonts w:hint="cs"/>
          <w:u w:val="single"/>
          <w:rtl/>
        </w:rPr>
        <w:t>،</w:t>
      </w:r>
      <w:r>
        <w:rPr>
          <w:rFonts w:hint="cs"/>
          <w:bCs/>
          <w:u w:val="single"/>
          <w:rtl/>
        </w:rPr>
        <w:t xml:space="preserve"> </w:t>
      </w:r>
    </w:p>
    <w:p w14:paraId="04726FA1" w14:textId="4E6299A3" w:rsidR="0087078B" w:rsidRDefault="0087078B" w:rsidP="0087078B">
      <w:pPr>
        <w:rPr>
          <w:b/>
          <w:bCs/>
          <w:rtl/>
        </w:rPr>
      </w:pPr>
      <w:r w:rsidRPr="006E6256">
        <w:rPr>
          <w:rFonts w:hint="cs"/>
          <w:b/>
          <w:bCs/>
          <w:sz w:val="36"/>
          <w:szCs w:val="36"/>
          <w:highlight w:val="yellow"/>
          <w:u w:val="single"/>
          <w:rtl/>
          <w:lang w:bidi="ar-KW"/>
        </w:rPr>
        <w:t>[المفتاح الثالث]:</w:t>
      </w:r>
      <w:r>
        <w:rPr>
          <w:rFonts w:hint="cs"/>
          <w:rtl/>
          <w:lang w:bidi="ar-KW"/>
        </w:rPr>
        <w:t xml:space="preserve"> </w:t>
      </w:r>
      <w:r>
        <w:rPr>
          <w:rFonts w:hint="cs"/>
          <w:bCs/>
          <w:u w:val="single"/>
          <w:rtl/>
        </w:rPr>
        <w:t>الجمع والتوفيق بين كافة الأقوال السابقة حتى نراها وكأنها نسيج واحد لا اختلا ف فيه]:</w:t>
      </w:r>
      <w:r>
        <w:rPr>
          <w:rFonts w:hint="cs"/>
          <w:u w:val="single"/>
          <w:rtl/>
        </w:rPr>
        <w:t xml:space="preserve"> </w:t>
      </w:r>
      <w:r>
        <w:rPr>
          <w:rFonts w:hint="cs"/>
          <w:rtl/>
        </w:rPr>
        <w:t xml:space="preserve">الجمع بين الأدلة والتوفيق بينها ـ عند التعارض ـ أولى من الترجيح، فكيف إذا كانت </w:t>
      </w:r>
      <w:r>
        <w:rPr>
          <w:rFonts w:hint="cs"/>
          <w:rtl/>
        </w:rPr>
        <w:lastRenderedPageBreak/>
        <w:t xml:space="preserve">الأدلة غير متعارضة ولكل منها مغزى خاص يدل على جانب من جوانب الحكم، هاهنا يتعيـن حمل كل قول على ما يناسبه وإلاً خالفنا قواعد الأصول والفقه في الدين عامة، وقـد ذكرنا خمسـة أقوال في تفسير السلف للآية {ومن لم يحكم بما أنزل الله فأولئك هم الكافرون}، وهـذه الأقـوال جميعهـا متوافقـة لـو فهمنـا القصـد مـن كـل قـول: </w:t>
      </w:r>
      <w:r>
        <w:rPr>
          <w:rFonts w:hint="cs"/>
          <w:bCs/>
          <w:u w:val="single"/>
          <w:rtl/>
        </w:rPr>
        <w:t>فالقول الأول</w:t>
      </w:r>
      <w:r>
        <w:rPr>
          <w:rFonts w:hint="cs"/>
          <w:rtl/>
        </w:rPr>
        <w:t xml:space="preserve">: يشير إلى أن الكفر الأكبر لا يتناول المسلمين بهذه الآية متى ما كان المسلم مقراً للحكم بقلبه معتذراً عن مخالفته بجـوارحه، وأهل هـذا القول يعلمون تمامـاً أن القاعدة الأصولية تقول بأن العبرة في نصوص الشرع [الكتاب والسنة] بعموم اللفظ لا بخصوص السبب، فمع العلم بهذه القاعدة (العبرة في نصوص الشرع بعموم اللفظ لا بخصوص السبب والآية جاءت مصدرة بمن الشرطية {ومن لم يحكم} وهى من صيغ العموم، بل من أبلغ صيغ العموم، ومع الظن </w:t>
      </w:r>
      <w:proofErr w:type="spellStart"/>
      <w:r>
        <w:rPr>
          <w:rFonts w:hint="cs"/>
          <w:rtl/>
        </w:rPr>
        <w:t>بأجلة</w:t>
      </w:r>
      <w:proofErr w:type="spellEnd"/>
      <w:r>
        <w:rPr>
          <w:rFonts w:hint="cs"/>
          <w:rtl/>
        </w:rPr>
        <w:t xml:space="preserve"> التابعين الذين قالوا بأن الآية ليس في أهل الإسلام منها شيء أنهم يراعون هذه القاعدة ـ وهو الظن الجدير بهم ـ، نعلم أنهم كانوا يقصدون شيئاً واحداً هو أن أحكام الكفر الأكبر المتعلقة بهذه الآية لا يخص المسلمين منها شيء متى ما أتوا بالإقرار والاعتقاد لحكم هذه الآية، وخلاصة القول الأول أن أحكام الكفر الأكبر في الآية لا تتناول المسلمين المقربين بالأحكام المعتقدين لها تصديقاً وانقياداً قلبياً، أم الجحد فهو كفر بذاته لأي شرع جاء به الإسلام مما هو معلوم من الدين بالضرورة، فجحد الحكم بما أنزل الله كفر أكبر وصاحبه ليس بمسلم و على ذلك فليس في أهل الإسلام من الآية شيء إلا أن يكفروا الكفر الأكبر بجحود ما أنزل الله، </w:t>
      </w:r>
      <w:r>
        <w:rPr>
          <w:rFonts w:hint="cs"/>
          <w:bCs/>
          <w:u w:val="single"/>
          <w:rtl/>
        </w:rPr>
        <w:t>وأما القول الثاني</w:t>
      </w:r>
      <w:r>
        <w:rPr>
          <w:rFonts w:hint="cs"/>
          <w:u w:val="single"/>
          <w:rtl/>
        </w:rPr>
        <w:t xml:space="preserve">: </w:t>
      </w:r>
      <w:r>
        <w:rPr>
          <w:rFonts w:hint="cs"/>
          <w:rtl/>
        </w:rPr>
        <w:t xml:space="preserve">وقد قال به جمع من الصحابة والتابعين وصح عن البراء بن عازب رضي الله عنه في صحيحي مسلم أنه قال عن الآيات {ومن لم يحكم بما أنزل الله فأولئك هم الكافرون}{الظالمون}{الفاسقون} أنها في الكفار كلها، وهذا القول كسابقه تماماً فالمقصود به أن أحكام الكفر الأكبر لا تتنزل على أهل القبلة إلا أن يكفر أحد منهم بجحود ما أنزل الله، وهذا القول من أوضح الدلالات على أن الترك المجرد للحكم مع وجود الاعتقاد به والإقرار لا يخرج صاحبه من الملة ولا تتنزل عليه أحكام الآية لأنه لا يزال من أهل القبلة بما أتى به من أصل الإيمان </w:t>
      </w:r>
      <w:proofErr w:type="spellStart"/>
      <w:r>
        <w:rPr>
          <w:rFonts w:hint="cs"/>
          <w:rtl/>
        </w:rPr>
        <w:t>المنجي</w:t>
      </w:r>
      <w:proofErr w:type="spellEnd"/>
      <w:r>
        <w:rPr>
          <w:rFonts w:hint="cs"/>
          <w:rtl/>
        </w:rPr>
        <w:t xml:space="preserve"> من الكفر الأكبر الموجب للخلود الأبدي في النار خلود الكافرين، وإذا كانت القاعدة الأصولية تقول بأن [العبرة في نصوص الشرع بعموم اللفظ لا بخصوص السبب] فإن هذه الآية من هذا الباب واجبة على المسلمين ولكنها في إطار الكفر داخل إطار الملة، ولهذا فإن من قال بأنها في الكفر كلها وأنها في أهل الكتاب قد جاءت آثار عنهم تدل على أنها واجبة في حق المسلمين، ويكون ذلك بكونه كفر ولكن كفر داخل إطار الملة، كما جاء عن حذيفة في قوله {ومن لم يحكم بما أنزل الله </w:t>
      </w:r>
      <w:r>
        <w:rPr>
          <w:rFonts w:hint="cs"/>
          <w:rtl/>
        </w:rPr>
        <w:lastRenderedPageBreak/>
        <w:t xml:space="preserve">فأولئك هم الكافرون} قـال: نعم الأخوة لكم بنو إسرائيل إن كانت لكم كل حلوة ولهم كل مرة ولتسلكن طريقهم قدر الشراك} أ هـ، وأخرج أيضاً بإسناده عن أبي البحتري قال سأل رجل حذيفة عن هؤلاء الآيات {ومن لم يحكم بما أنزل الله فأولئك هم الكافرون}{فأولئك هم الظالمون}{فأولئك هم الفاسقون} قال: فقيل ذلك في بني إسرائيل؟ قال نعم الأخوة لكم بنو إسرائيل إن كانت لهم كل مرة ولكم كل حلوة، كلاً والله لتسلكن طريقهم قدر الشراك} [تفسير الطبري جـ6/253] أهـ، وحذيفة رضي الله عنه نقل عنه الأئمة أن الآيات في أهل الكتاب وفي الكافريـن جميعاً، والتوفيق الصحيح بين القولين أنه إذا كان القصد الكفر الأكبر فهو لا يتناول أهل القبلة المقرين بالحكم المعتقدين له، وإذا كان القصد الكفر في إطار الملة فهو يتناول المسلمين، وليس هذا اجتهاد في التوفيق بين القولين ولكنه الأمر الذي جاء صراحة عن البحر الحبر عبد الله بان عباس رضى الله عنهما، قال ابن كثير ((وقال ابن أبي حاتم، حدثنا سفيان بن </w:t>
      </w:r>
      <w:proofErr w:type="spellStart"/>
      <w:r>
        <w:rPr>
          <w:rFonts w:hint="cs"/>
          <w:rtl/>
        </w:rPr>
        <w:t>عيينه</w:t>
      </w:r>
      <w:proofErr w:type="spellEnd"/>
      <w:r>
        <w:rPr>
          <w:rFonts w:hint="cs"/>
          <w:rtl/>
        </w:rPr>
        <w:t xml:space="preserve"> عن هشام بن حجير عن </w:t>
      </w:r>
      <w:proofErr w:type="spellStart"/>
      <w:r>
        <w:rPr>
          <w:rFonts w:hint="cs"/>
          <w:rtl/>
        </w:rPr>
        <w:t>طاوس</w:t>
      </w:r>
      <w:proofErr w:type="spellEnd"/>
      <w:r>
        <w:rPr>
          <w:rFonts w:hint="cs"/>
          <w:rtl/>
        </w:rPr>
        <w:t xml:space="preserve"> عن ابن عباس في قوله {ومن لم يحكم بما أنزل الله فأولئك هم الكافرون}قال ليس بالكفر الذي يذهبون إليه، ورواه الحاكم في مستدركه من حديث سفيان بن </w:t>
      </w:r>
      <w:proofErr w:type="spellStart"/>
      <w:r>
        <w:rPr>
          <w:rFonts w:hint="cs"/>
          <w:rtl/>
        </w:rPr>
        <w:t>عيينه</w:t>
      </w:r>
      <w:proofErr w:type="spellEnd"/>
      <w:r>
        <w:rPr>
          <w:rFonts w:hint="cs"/>
          <w:rtl/>
        </w:rPr>
        <w:t xml:space="preserve"> وقال صحيح على شرط الشيخين ولم يخرجاه} [تفسير ابن كثير جـ3/112 ط، دار قهرمان]، والشاهد من الأثر أن ابن عباس يقر بأنه كفر ولكنه ليس الكفر الأكبر الذي يذهب إليه الخوارج وإنما هو كفر في إطار الملة ويؤيد هذا الفهم ما قاله </w:t>
      </w:r>
      <w:proofErr w:type="spellStart"/>
      <w:r>
        <w:rPr>
          <w:rFonts w:hint="cs"/>
          <w:rtl/>
        </w:rPr>
        <w:t>طاوس</w:t>
      </w:r>
      <w:proofErr w:type="spellEnd"/>
      <w:r>
        <w:rPr>
          <w:rFonts w:hint="cs"/>
          <w:rtl/>
        </w:rPr>
        <w:t xml:space="preserve"> صاحب الحبر ابن عباس رضى الله عنهما قال ابن كثير: ((وقال عبد الرزاق ـ أيضاً ـ أخبرنا معمر عن ابن </w:t>
      </w:r>
      <w:proofErr w:type="spellStart"/>
      <w:r>
        <w:rPr>
          <w:rFonts w:hint="cs"/>
          <w:rtl/>
        </w:rPr>
        <w:t>طاوس</w:t>
      </w:r>
      <w:proofErr w:type="spellEnd"/>
      <w:r>
        <w:rPr>
          <w:rFonts w:hint="cs"/>
          <w:rtl/>
        </w:rPr>
        <w:t xml:space="preserve"> عن أبيه قال سئل ابن عباس عن قولـه {ومن لم يحكم} الآية قال: هي به كفر ـ قال ابن </w:t>
      </w:r>
      <w:proofErr w:type="spellStart"/>
      <w:r>
        <w:rPr>
          <w:rFonts w:hint="cs"/>
          <w:rtl/>
        </w:rPr>
        <w:t>طاوس</w:t>
      </w:r>
      <w:proofErr w:type="spellEnd"/>
      <w:r>
        <w:rPr>
          <w:rFonts w:hint="cs"/>
          <w:rtl/>
        </w:rPr>
        <w:t xml:space="preserve"> وليس كمن كفر بالله وملائكته وكتبه ورسله} [تفسير ابن كثير جـ3/111 ط، دار قهرمان] أهـ، والشاهد من الأثر هو قول ابن عباس رضي الله عنهما ((هي به كفر)) فابن عباس رضى الله عنهما لم ينف كونه كفر لأنه كفر بنص الكتاب {ومن لم يحكم بما أنزل الله فأولئك هم الكافرون} وأوضح أعلم الناس بعلم ابن عباس </w:t>
      </w:r>
      <w:proofErr w:type="spellStart"/>
      <w:r>
        <w:rPr>
          <w:rFonts w:hint="cs"/>
          <w:rtl/>
        </w:rPr>
        <w:t>طاوس</w:t>
      </w:r>
      <w:proofErr w:type="spellEnd"/>
      <w:r>
        <w:rPr>
          <w:rFonts w:hint="cs"/>
          <w:rtl/>
        </w:rPr>
        <w:t xml:space="preserve"> أنه كفر في إطار الملة وليس كالكفر الأكبر بالله وملائكته وكتبه ورسله، ((قلت)) فإذا كان عبد الله بن عباس يقر بكونه كفر ثم يبين أنه في إطار الملة فينبغي حمـل مـراد أهل القول الثاني: نزلت في أهل الكتاب والكافرين جميعاً، على أنه إن قصد به الكفر الأكبر فلا يدخل فيه أهل القبلة المقرين بالحكم المعتقدين له، وإن قصد به كفر في إطار الملة فهذا واجب في حق أهل القبلة من التاركين للحكم بجوارحهم وهم على الإقرار والاعتقاد للحكم والإقرار بالذنب،</w:t>
      </w:r>
      <w:r>
        <w:rPr>
          <w:rFonts w:hint="cs"/>
          <w:bCs/>
          <w:rtl/>
        </w:rPr>
        <w:t xml:space="preserve"> </w:t>
      </w:r>
      <w:r>
        <w:rPr>
          <w:rFonts w:hint="cs"/>
          <w:bCs/>
          <w:u w:val="single"/>
          <w:rtl/>
        </w:rPr>
        <w:t>وأما القول الثالث</w:t>
      </w:r>
      <w:r>
        <w:rPr>
          <w:rFonts w:hint="cs"/>
          <w:rtl/>
        </w:rPr>
        <w:t xml:space="preserve">: أن حكمها يتناول المسلمين وهو كفر دون كفر: فهذا القول أوضح من نهار، وهو القول الذي به حقنت </w:t>
      </w:r>
      <w:r>
        <w:rPr>
          <w:rFonts w:hint="cs"/>
          <w:rtl/>
        </w:rPr>
        <w:lastRenderedPageBreak/>
        <w:t xml:space="preserve">دماء أهل القبلة أن تعبث بهـا الخوارج، وهو مصداق للقاعدة التي </w:t>
      </w:r>
      <w:proofErr w:type="spellStart"/>
      <w:r>
        <w:rPr>
          <w:rFonts w:hint="cs"/>
          <w:rtl/>
        </w:rPr>
        <w:t>أرساها</w:t>
      </w:r>
      <w:proofErr w:type="spellEnd"/>
      <w:r>
        <w:rPr>
          <w:rFonts w:hint="cs"/>
          <w:rtl/>
        </w:rPr>
        <w:t xml:space="preserve"> النبي صلى الله عليه وسلم بقوله في أحاديث عديدة منها قوله صلى الله عليه وسلم ((سباب المسلم فسوق وقتاله كفر)) البخاري ومسلم، وقوله صلى الله عليه وسلم ((لا ترجعوا بعدي كفاراً يضرب بعضكم رقاب بعض)) البخاري ومسلم، وقوله صلى الله عليه وسلم ((اثنتان في الناس هما كفر الطعن في النسب والنياحة على الميت)) أخرجه مسلم، وقوله صلى الله عليه وسلم ((ليس من رجل ادعى لغير أبيه وهو يعلمه إلاً كفر)) أخرجه البخاري، وقوله صلى الله عليه وسلم ((أيما عبد أبق من مواليه فقد كفر حتى يرجع إليهم)) أخرجه مسلم، وقوله صلى الله عليه وسلم ((العهد الذي بيننا وبينهم الصلاة فمن تركها فقد كفر)) أخرجه الخمسة، وهو كذلك مصداق للفقه الذي حبى الله عز وجل به فقيه الأمة وعالمها عبد الله بن عباس فيما صح عنه من طرق عديدة متواترة لا سبيل لردها ولا تضعيفها، ((قلت)) فهذه الآثار متواترة أوردها جميع من صنف في هذا العلم، وهي في مجموعها صحيحة لا سبيل إلى تضعيفها جملة لأنها يقوى بعضها بعضا، ويقويها من جهة أخرى ما تواتر عن أئمة التابعين عطاء </w:t>
      </w:r>
      <w:proofErr w:type="spellStart"/>
      <w:r>
        <w:rPr>
          <w:rFonts w:hint="cs"/>
          <w:rtl/>
        </w:rPr>
        <w:t>وطاوس</w:t>
      </w:r>
      <w:proofErr w:type="spellEnd"/>
      <w:r>
        <w:rPr>
          <w:rFonts w:hint="cs"/>
          <w:rtl/>
        </w:rPr>
        <w:t xml:space="preserve"> وغيرها من تلامذة حبر الأمة عبد الله بن عباس رضي الله عنهما، وهذا القول الثالث يوافق القولين قبله ولا تعارض بين الأقوال الثلاثة البتة لأن الأول نفى أن يكون في المسلمين من الآية شيء والمقصود نفى الكفر الأكبر عن المسلم المعتقد للحكم المقر به وإن لم يلتزم به معصية، والثاني أنه نزل في أهل الكتاب لأنهم جحدوا حكم الله واستحلوا الحكم بغيره ونسبوه إلى الله ولا يفعل ذلك أحد من أهل القبلة إلا أن يكون حاله حالهم في الكفر سواء، والثالث أن هذا الحكم إن تناول المسلم المعتقد للحكم المقر به فهو من باب الكفر في إطار الملة وهو ما عبر عنه الحبر ابن عباس رضى الله عنهما بقوله {كفر دون كفر} وقوله {هي بهم كفر وليس كمن كفر بالله وملائكته وكتبه ورسله واليوم الآخر} وقوله {كفر لا ينقل عن الملة} وقوله {ليس بالكفر الذي يذهبون إليه} وقد أشرنا إلى هذه الآثار بما يغني عن الإفادة ها هنا</w:t>
      </w:r>
      <w:r>
        <w:rPr>
          <w:rFonts w:hint="cs"/>
          <w:u w:val="single"/>
          <w:rtl/>
        </w:rPr>
        <w:t xml:space="preserve">، </w:t>
      </w:r>
      <w:r>
        <w:rPr>
          <w:rFonts w:hint="cs"/>
          <w:bCs/>
          <w:u w:val="single"/>
          <w:rtl/>
        </w:rPr>
        <w:t>أما القول الرابع</w:t>
      </w:r>
      <w:r>
        <w:rPr>
          <w:rFonts w:hint="cs"/>
          <w:rtl/>
        </w:rPr>
        <w:t xml:space="preserve"> فهو غاية الجمع بين الأقوال جميعها وخلاصة الفقه في التوفيق الصحيح بينهما وتفصيل البيان في أحوالها، فخصوص السبب لا يمنع من عموم اللفظ، ومن كانت من المسلمين حاله كحال اليهود في جحد حكم الله</w:t>
      </w:r>
      <w:r w:rsidR="00E26AAC">
        <w:rPr>
          <w:rFonts w:hint="cs"/>
          <w:rtl/>
        </w:rPr>
        <w:t xml:space="preserve"> أو </w:t>
      </w:r>
      <w:r>
        <w:rPr>
          <w:rFonts w:hint="cs"/>
          <w:rtl/>
        </w:rPr>
        <w:t>استحلال الحكم بغيره</w:t>
      </w:r>
      <w:r w:rsidR="00E26AAC">
        <w:rPr>
          <w:rFonts w:hint="cs"/>
          <w:rtl/>
        </w:rPr>
        <w:t xml:space="preserve"> أو </w:t>
      </w:r>
      <w:r>
        <w:rPr>
          <w:rFonts w:hint="cs"/>
          <w:rtl/>
        </w:rPr>
        <w:t>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w:t>
      </w:r>
      <w:r w:rsidR="00E26AAC">
        <w:rPr>
          <w:rFonts w:hint="cs"/>
          <w:rtl/>
        </w:rPr>
        <w:t xml:space="preserve"> أو </w:t>
      </w:r>
      <w:r>
        <w:rPr>
          <w:rFonts w:hint="cs"/>
          <w:rtl/>
        </w:rPr>
        <w:t>نفسه الأمارة بالسوء</w:t>
      </w:r>
      <w:r w:rsidR="00E26AAC">
        <w:rPr>
          <w:rFonts w:hint="cs"/>
          <w:rtl/>
        </w:rPr>
        <w:t xml:space="preserve"> أو </w:t>
      </w:r>
      <w:r>
        <w:rPr>
          <w:rFonts w:hint="cs"/>
          <w:rtl/>
        </w:rPr>
        <w:t xml:space="preserve">أكره فحكم بغير ما أنزل الله وهو مقر بحكم </w:t>
      </w:r>
      <w:r>
        <w:rPr>
          <w:rFonts w:hint="cs"/>
          <w:rtl/>
        </w:rPr>
        <w:lastRenderedPageBreak/>
        <w:t xml:space="preserve">الله معتقد له مقر بتقصيره في الحكم بغير ما أنزل الله فهذا كفره في إطار الملة وهو القول الثالث كما بيناه، وفي بيان هذا القول الرابع سبق ونقلنا قول بن عباس رضى الله عنهما، [من جحد ما أنزل الله فقد كفر ومن أقر به فهو ظالم فاسق] وقول صاحبه عكرمة ـ من أجل التابعين علماً وفضلاً ـ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وقول مجاهد [وقيل فيه إضمار أي، ومن لم يحكم بما أنزل الله] ردا للقرآن وجحداً لقول الرسول صلى الله عليه وسلم فهو كافر، </w:t>
      </w:r>
      <w:r>
        <w:rPr>
          <w:rFonts w:hint="cs"/>
          <w:bCs/>
          <w:u w:val="single"/>
          <w:rtl/>
        </w:rPr>
        <w:t>أما القول الخامس</w:t>
      </w:r>
      <w:r>
        <w:rPr>
          <w:rFonts w:hint="cs"/>
          <w:rtl/>
        </w:rPr>
        <w:t xml:space="preserve"> والذي ظن البعض أنه يخالف هذه الأقوال الأربعة، فليس كما ظنوا وإنما هو موافق لها تماما، وجميعها نسيج واحد لا ترى فيه أي اختلاف، وقد نقلت بحمد الله كل ما يتعلق بهذا القول من التفاسير التي وقعت بين يدي وجميعها كما رأينا تطلق لفظ الكفر دون تعيين لكونه كفر أكبر أم كفر دون كفر، وعلى ذلك وجب معاملتها وفق الأصول العامة للشريعة والتي لا يسعنا مخالفتها وإلاّ آل الحال بنا إلى مآل الخوارج من تكفير الأمة بمطلق المعاصي والآثام، هذه الأصول التي عاملنا بها أحاديث النبي صلى الله عليه وسلم الصحيحة كقوله صلى الله عيه وسلم [وقتاله كفر] وقوله صلى الله عليه وسلم ((لا ترجعوا بعدي كفاراً يضرب بعضكم رقاب بعض)) وقوله صلى الله عليه وسلم ((اثنان في الناس هما كفر الطعن في النسب والنياحة على الميت)) وحمل الجمهور من العلماء لقوله صلى الله عليه وسلم ((العهد الذي بيننا وبينهم الصلاة فمن تركها فقد كفر))، فأصول الشريعة حتمت علينا حمل هذه الأحاديث على الكفر دون الكفر وإلا وقع سيف التكفير بين أهل القبلة وكفر المسلمون بعضهم بعضاً بالمعاصي والآثام، وإذا قال قائل فما الداعي إلى أن جاء التعبير عنها بلفظ الكفر قلنا هذه قاعدة عظيمة </w:t>
      </w:r>
      <w:proofErr w:type="spellStart"/>
      <w:r>
        <w:rPr>
          <w:rFonts w:hint="cs"/>
          <w:rtl/>
        </w:rPr>
        <w:t>أرساها</w:t>
      </w:r>
      <w:proofErr w:type="spellEnd"/>
      <w:r>
        <w:rPr>
          <w:rFonts w:hint="cs"/>
          <w:rtl/>
        </w:rPr>
        <w:t xml:space="preserve"> النبي صلى الله عليه وسلم ليعلمنا الفارق بين المعاصي وبين الذنوب التي هي من قبيل الكفر في إطار الملة، فهذه الذنوب التي عبر عنها الحديث الشريف بلفظ الكفر دلالة على خطورتها على أصل الإيمان وأن صاحب هذه الأعمال التي هي من قبيل الكفر دون كفر، هو في حقيقة أمره على شفا حفرة من الكفر الأكبر وعلى شفا جرف هاو يكاد ينهار به إلى الخلود الأبدي في النار، وعلى ذلك فينبغي حمل كلام الصحابة والتابعين على نفس المحمل الذي حملنا عليه أقوال النبي صلى الله عليه وسلم في مسائل ((الكفر دون كفر)) لا سيما وأنه لم ينقل عن واحد منهم أن قصده الكفر الأكبر المخرج من الملة بل الكفر بإطلاق، ولو تدبرنا قول حبر الأمة ابن عباس وقد سئل عن الآية فقال ((هي بهم كفر وليس كمن كفـر بالله </w:t>
      </w:r>
      <w:r>
        <w:t>…</w:t>
      </w:r>
      <w:r>
        <w:rPr>
          <w:rFonts w:hint="cs"/>
          <w:rtl/>
        </w:rPr>
        <w:t xml:space="preserve">،)) وقد سبق ذكره لعلمنا أنه رضي الله </w:t>
      </w:r>
      <w:r>
        <w:rPr>
          <w:rFonts w:hint="cs"/>
          <w:rtl/>
        </w:rPr>
        <w:lastRenderedPageBreak/>
        <w:t>عنه لم ينف عنهم صفة الكفر بل أثبتها لهم ثم فصل بما حباه الله تعالى من الفقه في الدين والبصيرة في أصوله وضوابطه فقال ((وليس كمن كفر بالله ((فأثبت الكفر ثم وضح أنه غير الكفر الذي يذهب إليه الخوارج من كونه الكفر الأكبر وقد نقلنا عنه قوله ((ليس بالكفر الذي يذهبون إليه)) وهذا المحمل هو المتحتم علينا جميعاً، من جهة أنه المحمل الذي يجمع الأقوال الخمسة جميعاً في إطار واحد لا اختلاف فيه</w:t>
      </w:r>
      <w:r>
        <w:rPr>
          <w:rFonts w:hint="cs"/>
          <w:u w:val="single"/>
          <w:rtl/>
        </w:rPr>
        <w:t xml:space="preserve">، </w:t>
      </w:r>
      <w:r>
        <w:rPr>
          <w:rFonts w:hint="cs"/>
          <w:bCs/>
          <w:u w:val="single"/>
          <w:rtl/>
        </w:rPr>
        <w:t>وكل هذه الأقوال منقولة عن كثير من الصحابة والتابعين والحمل متعين عند المقدرة كما قاله علماء الأصول، والجمع أولى من، دعوى النسخ</w:t>
      </w:r>
      <w:r w:rsidR="00E26AAC">
        <w:rPr>
          <w:rFonts w:hint="cs"/>
          <w:bCs/>
          <w:u w:val="single"/>
          <w:rtl/>
        </w:rPr>
        <w:t xml:space="preserve"> أو </w:t>
      </w:r>
      <w:r>
        <w:rPr>
          <w:rFonts w:hint="cs"/>
          <w:bCs/>
          <w:u w:val="single"/>
          <w:rtl/>
        </w:rPr>
        <w:t>الترجيح</w:t>
      </w:r>
      <w:r>
        <w:rPr>
          <w:rFonts w:hint="cs"/>
          <w:rtl/>
        </w:rPr>
        <w:t xml:space="preserve">، ((قلت)) وهذا ما دعا الأئمة العلماء أن يحملوا كلام عبد الله بن مسعود رضي الله عنه والحسن البصري وإبراهيم النخعي والسدي رحمهم الله على تفصيله الصحيح وفق قواعد الشريعة العامة التي جاء بها الكتاب وتأصلت بالسنّة وظهرت بهدي السلف الصالح، </w:t>
      </w:r>
      <w:r>
        <w:rPr>
          <w:rFonts w:hint="cs"/>
          <w:bCs/>
          <w:rtl/>
        </w:rPr>
        <w:t xml:space="preserve">فمن ذلك: </w:t>
      </w:r>
      <w:r>
        <w:rPr>
          <w:rFonts w:hint="cs"/>
          <w:b/>
          <w:bCs/>
          <w:u w:val="single"/>
          <w:rtl/>
        </w:rPr>
        <w:t xml:space="preserve">(1) نجد الجصاص رحمه الله </w:t>
      </w:r>
      <w:r>
        <w:rPr>
          <w:rFonts w:hint="cs"/>
          <w:rtl/>
        </w:rPr>
        <w:t>يحمل كلام ابن مسعود والحسن على من حكم بغير ما أنزل الله مخبرا أنه من عند الله لأنها صورة سبب النـزول تماماً، فقال ((وقال ابن مسعود والحسن ((وهي عامة)) يعني فيمن لم يحكم بما أنزل الله وحكم بغيره مخبراً أنه حكم الله ومن فعل هذا فقد كفر)) [أحكام القرآن للجصاص جـ2/533] أهـ ويقول في موضع آخر ((وعلى هذا تأوله من قال إنها نزلت في بني إسرائيل وجرت فينا يعنون أن من جحد منا حكم</w:t>
      </w:r>
      <w:r w:rsidR="00E26AAC">
        <w:rPr>
          <w:rFonts w:hint="cs"/>
          <w:rtl/>
        </w:rPr>
        <w:t xml:space="preserve"> أو </w:t>
      </w:r>
      <w:r>
        <w:rPr>
          <w:rFonts w:hint="cs"/>
          <w:rtl/>
        </w:rPr>
        <w:t>حكم بغير حكم الله ثم قال إن هذا حكم الله فهو كافركما كفرت بنو إسرائيل حين فعلوا ذلك)) [</w:t>
      </w:r>
      <w:r>
        <w:rPr>
          <w:rFonts w:hint="cs"/>
          <w:snapToGrid w:val="0"/>
          <w:rtl/>
        </w:rPr>
        <w:t>أحكام القرآن ج4 / 93</w:t>
      </w:r>
      <w:r>
        <w:rPr>
          <w:rFonts w:hint="cs"/>
          <w:rtl/>
        </w:rPr>
        <w:t>]،</w:t>
      </w:r>
      <w:r>
        <w:rPr>
          <w:rFonts w:hint="cs"/>
          <w:bCs/>
          <w:rtl/>
        </w:rPr>
        <w:t xml:space="preserve"> </w:t>
      </w:r>
      <w:r>
        <w:rPr>
          <w:rFonts w:hint="cs"/>
          <w:b/>
          <w:bCs/>
          <w:u w:val="single"/>
          <w:rtl/>
        </w:rPr>
        <w:t>(2) ونجد الإمام القرطبي رحمه الله</w:t>
      </w:r>
      <w:r>
        <w:rPr>
          <w:rFonts w:hint="cs"/>
          <w:rtl/>
        </w:rPr>
        <w:t xml:space="preserve"> يحمل كلام ابن مسعود والحسن على الجحود والاستحلال فقال </w:t>
      </w:r>
      <w:r w:rsidR="0075352E">
        <w:rPr>
          <w:rFonts w:hint="cs"/>
          <w:rtl/>
        </w:rPr>
        <w:t>(</w:t>
      </w:r>
      <w:r>
        <w:rPr>
          <w:rFonts w:hint="cs"/>
          <w:rtl/>
        </w:rPr>
        <w:t xml:space="preserve"> وقال ابن مسعود والحسن هي عامة في كل من لم يحكم بما أنزل الله من المسلمين واليهود والكفار أي معتقداً ذلك مستحلاً له </w:t>
      </w:r>
      <w:r w:rsidR="0075352E">
        <w:rPr>
          <w:rFonts w:hint="cs"/>
          <w:rtl/>
        </w:rPr>
        <w:t>)</w:t>
      </w:r>
      <w:r>
        <w:rPr>
          <w:rFonts w:hint="cs"/>
          <w:rtl/>
        </w:rPr>
        <w:t xml:space="preserve"> [الجامع لأحكام القرآن ج6/190] أهـ</w:t>
      </w:r>
      <w:r>
        <w:rPr>
          <w:rFonts w:hint="cs"/>
          <w:bCs/>
          <w:rtl/>
        </w:rPr>
        <w:t xml:space="preserve">، </w:t>
      </w:r>
      <w:r>
        <w:rPr>
          <w:rFonts w:hint="cs"/>
          <w:b/>
          <w:bCs/>
          <w:u w:val="single"/>
          <w:rtl/>
        </w:rPr>
        <w:t xml:space="preserve">(3) ونجد أبو حبان صاحب البحر المحيط </w:t>
      </w:r>
      <w:r>
        <w:rPr>
          <w:rFonts w:hint="cs"/>
          <w:rtl/>
        </w:rPr>
        <w:t xml:space="preserve">يحمل كلام ابن مسعود وإبراهيم النخعي على الكفر دون الكفر، فقال </w:t>
      </w:r>
      <w:r w:rsidR="0075352E">
        <w:rPr>
          <w:rFonts w:hint="cs"/>
          <w:rtl/>
        </w:rPr>
        <w:t>(</w:t>
      </w:r>
      <w:r>
        <w:rPr>
          <w:rFonts w:hint="cs"/>
          <w:rtl/>
        </w:rPr>
        <w:t xml:space="preserve"> وإلى أنها عامة في اليهود وغيرهم ذهب ابن مسعود وإبراهيم وعطاء وجماعة ولكن كفر دون كفر وظلم دون ظلم وفسق دون فسق يعني أن كفر المسلم ليس مثل كفر الكافر وكذلك ظلمه وفسقه لا يخرجه ذلك عن الملة </w:t>
      </w:r>
      <w:r w:rsidR="0075352E">
        <w:rPr>
          <w:rFonts w:hint="cs"/>
          <w:rtl/>
        </w:rPr>
        <w:t>)</w:t>
      </w:r>
      <w:r>
        <w:rPr>
          <w:rFonts w:hint="cs"/>
          <w:rtl/>
        </w:rPr>
        <w:t xml:space="preserve"> [البحر المحيط جـ3/492] أهــ ونجده كذلك يحمل كلام السدي على الجحود فيقول ((وقال السدي: من خالف حكم الله وتركه عامدا وتجاوزه وهو يعلم فهو من الكافرين حقاً ويحمل ذلك على الجحود فهو الكفر ضد الإيمان)) [البحر المحيط جـ3/493] أهــ</w:t>
      </w:r>
      <w:r>
        <w:rPr>
          <w:rFonts w:hint="cs"/>
          <w:bCs/>
          <w:rtl/>
        </w:rPr>
        <w:t xml:space="preserve">، </w:t>
      </w:r>
      <w:r>
        <w:rPr>
          <w:rFonts w:hint="cs"/>
          <w:rtl/>
        </w:rPr>
        <w:t xml:space="preserve">(4) ونجد ابن عطية يحمل كلام من أطلق لفظ الكفر على التارك لحكم الله بأنه في هذه الأمة كفر في إطار الملة فيقول </w:t>
      </w:r>
      <w:r w:rsidR="0075352E">
        <w:rPr>
          <w:rFonts w:hint="cs"/>
          <w:rtl/>
        </w:rPr>
        <w:t>(</w:t>
      </w:r>
      <w:r>
        <w:rPr>
          <w:rFonts w:hint="cs"/>
          <w:rtl/>
        </w:rPr>
        <w:t xml:space="preserve"> وقالت جماعة عظيمة من أهل العلم: الآية متناوله كل من لم يحكم بما أنزل الله ولكنه في أمراء هذه الأمة كفر </w:t>
      </w:r>
      <w:r>
        <w:rPr>
          <w:rFonts w:hint="cs"/>
          <w:rtl/>
        </w:rPr>
        <w:lastRenderedPageBreak/>
        <w:t>معصية لا يخرجهم عن الإيمان، وهذه بعض أمثلة لحمل الفقهاء القول الخامس على أنه كفر دون كفر</w:t>
      </w:r>
      <w:r w:rsidR="00E26AAC">
        <w:rPr>
          <w:rFonts w:hint="cs"/>
          <w:rtl/>
        </w:rPr>
        <w:t xml:space="preserve"> أو </w:t>
      </w:r>
      <w:r>
        <w:rPr>
          <w:rFonts w:hint="cs"/>
          <w:rtl/>
        </w:rPr>
        <w:t>كفر أكبر إن صاحبه جحود وكفر دون كفر إن كان مع إقرار واعتقاد،</w:t>
      </w:r>
      <w:r w:rsidR="00E26AAC">
        <w:rPr>
          <w:rFonts w:hint="cs"/>
          <w:rtl/>
        </w:rPr>
        <w:t xml:space="preserve"> أو </w:t>
      </w:r>
      <w:r>
        <w:rPr>
          <w:rFonts w:hint="cs"/>
          <w:rtl/>
        </w:rPr>
        <w:t>كفر أكبر إن حدث تبديل لحكم الله مع نسبة الحكم الجديد إلى شرع الله وأنه من عند الله واستلال الحكم بين الناس به، وهذا هو الحمل الواجب المتعين حتى تستقيم الأقوال جميعها وتتآلف ولا تختلف وهذا هو الظن بخيرة علماء الأمة علماء الصحابة والتابعين، واليك في المفتاح التالي أقوال أكثر من ثلاثين عالماً من علماء الأمة يؤيد ذلك ويؤكده ويدلنا على أنه مذهب أهل السنّة والجماعة الذي صرح به الأئمة الأعلام الراسخون في العلم والفقه والدين،</w:t>
      </w:r>
    </w:p>
    <w:p w14:paraId="3531132F" w14:textId="77777777" w:rsidR="0087078B" w:rsidRDefault="0087078B" w:rsidP="0087078B">
      <w:pPr>
        <w:jc w:val="center"/>
        <w:rPr>
          <w:b/>
          <w:bCs/>
          <w:rtl/>
        </w:rPr>
      </w:pPr>
      <w:r>
        <w:rPr>
          <w:rFonts w:hint="cs"/>
          <w:bCs/>
          <w:rtl/>
        </w:rPr>
        <w:t>***</w:t>
      </w:r>
    </w:p>
    <w:p w14:paraId="36B9C58C" w14:textId="1DE460ED" w:rsidR="0087078B" w:rsidRDefault="0087078B" w:rsidP="0087078B">
      <w:pPr>
        <w:rPr>
          <w:rFonts w:eastAsia="Times New Roman"/>
          <w:bCs/>
          <w:noProof/>
          <w:u w:val="single"/>
          <w:rtl/>
          <w:lang w:eastAsia="ar-SA"/>
        </w:rPr>
      </w:pPr>
      <w:r w:rsidRPr="006E6256">
        <w:rPr>
          <w:rFonts w:hint="cs"/>
          <w:b/>
          <w:bCs/>
          <w:sz w:val="36"/>
          <w:szCs w:val="36"/>
          <w:highlight w:val="yellow"/>
          <w:u w:val="single"/>
          <w:rtl/>
          <w:lang w:bidi="ar-KW"/>
        </w:rPr>
        <w:t>[المفتاح الرابع]:</w:t>
      </w:r>
      <w:r>
        <w:rPr>
          <w:rFonts w:hint="cs"/>
          <w:rtl/>
          <w:lang w:bidi="ar-KW"/>
        </w:rPr>
        <w:t xml:space="preserve"> </w:t>
      </w:r>
      <w:r>
        <w:rPr>
          <w:rFonts w:hint="cs"/>
          <w:b/>
          <w:bCs/>
          <w:u w:val="single"/>
          <w:rtl/>
        </w:rPr>
        <w:t xml:space="preserve">أقوال الأئمة العلماء في مسألة الحكم بغير ما أنزل الله: </w:t>
      </w:r>
      <w:r>
        <w:rPr>
          <w:rFonts w:hint="cs"/>
          <w:u w:val="single"/>
          <w:rtl/>
        </w:rPr>
        <w:t>أقوال الأئمة العلماء في مسألة الحكم بغير ما أنزل الله، ترجح أن الآية في حق المسلمين تتناول المسلمين وأنها في حق الجاحد كفر أكبر، لأنه لم يحكم بما أنزل الله البتة، وأنها في حق المقر المعتقد بقلبه كفر دون كفر، لأنه حكم بقلبه بما أنزل الله فلم يترك الحكم بما أنزل الله بالكلية فصار الكفر في حقه كفراً عملياً مجرداً لا يخرج من الملة</w:t>
      </w:r>
      <w:r>
        <w:rPr>
          <w:rFonts w:hint="cs"/>
          <w:rtl/>
        </w:rPr>
        <w:t xml:space="preserve"> وإن كان صاحبه على خطر عظيم وهو خطر الكفر في إطار الملة، ومعلوم يقيناً أنه أشد على صاحبه وأخطر من أكبر الكبائر، نسأل الله السلامة وحسن العاقبة: </w:t>
      </w:r>
      <w:r>
        <w:rPr>
          <w:rFonts w:eastAsia="Times New Roman" w:hint="cs"/>
          <w:bCs/>
          <w:noProof/>
          <w:u w:val="single"/>
          <w:rtl/>
          <w:lang w:eastAsia="ar-SA"/>
        </w:rPr>
        <w:t>قال الطبري رحمه الله</w:t>
      </w:r>
      <w:r>
        <w:rPr>
          <w:rFonts w:eastAsia="Times New Roman" w:hint="cs"/>
          <w:bCs/>
          <w:noProof/>
          <w:rtl/>
          <w:lang w:eastAsia="ar-SA"/>
        </w:rPr>
        <w:t xml:space="preserve">: </w:t>
      </w:r>
      <w:r>
        <w:rPr>
          <w:rFonts w:eastAsia="Times New Roman" w:hint="cs"/>
          <w:noProof/>
          <w:rtl/>
          <w:lang w:eastAsia="ar-SA"/>
        </w:rPr>
        <w:t>وأولى هذه الأقوال عندي بالصواب، قول من قال: نزلت هذه الآيات في كفار أهل الكتاب، لأن ما قبلها وما بعدها من الآيات ففيهم نزلت، وهم المعنيون بها، وهذه الآيات سياق الخبر عنهم، فكونها خبراً عنهم أولى، فإن قال قائل: فإن الله ـ تعالى ذكره ـ قد عم بالخبر بذلك عن جميع من لم يحكم بما أنزل الله، فكيف جعلته خاصاً؟، قيل: إن الله تعالى عمَّ بالخبر بذلك عن قوم كانوا بحكم الله الذي حكم به في كتابه جاحدين، فأخبر عنهم أنهم بتركهم الحكم على سبيل ما تركوه كافرون، وكذلك القول في كل من لم يحكم بما أنزل الله جاحداً به، هو بالله كافر، كما قال ابن عباس [تفسير الطبري ج10 / 358]،</w:t>
      </w:r>
      <w:r>
        <w:rPr>
          <w:rFonts w:eastAsia="Times New Roman" w:hint="cs"/>
          <w:bCs/>
          <w:noProof/>
          <w:rtl/>
          <w:lang w:eastAsia="ar-SA"/>
        </w:rPr>
        <w:t xml:space="preserve"> </w:t>
      </w:r>
      <w:r>
        <w:rPr>
          <w:rFonts w:eastAsia="Times New Roman" w:hint="cs"/>
          <w:bCs/>
          <w:noProof/>
          <w:u w:val="single"/>
          <w:rtl/>
          <w:lang w:eastAsia="ar-SA"/>
        </w:rPr>
        <w:t>وقال الواحدي رحمه الله</w:t>
      </w:r>
      <w:r>
        <w:rPr>
          <w:rFonts w:eastAsia="Times New Roman" w:hint="cs"/>
          <w:bCs/>
          <w:noProof/>
          <w:rtl/>
          <w:lang w:eastAsia="ar-SA"/>
        </w:rPr>
        <w:t xml:space="preserve"> في تفسيره: ((</w:t>
      </w:r>
      <w:r>
        <w:rPr>
          <w:rFonts w:eastAsia="Times New Roman" w:hint="cs"/>
          <w:noProof/>
          <w:rtl/>
          <w:lang w:eastAsia="ar-SA"/>
        </w:rPr>
        <w:t xml:space="preserve">ومن لم يحكم بما أنزل الله فأولئك هم الكافرون نزلت في من غير حكم الله من اليهود وليس في أهل الاسلام منها ومن اللتين بعدها شيء (([تفسير الواحدي ج 1 / 321]، </w:t>
      </w:r>
      <w:r>
        <w:rPr>
          <w:rFonts w:eastAsia="Times New Roman" w:hint="cs"/>
          <w:bCs/>
          <w:noProof/>
          <w:u w:val="single"/>
          <w:rtl/>
          <w:lang w:eastAsia="ar-SA"/>
        </w:rPr>
        <w:t>وقال الطحاوي رحمه الله</w:t>
      </w:r>
      <w:r>
        <w:rPr>
          <w:rFonts w:eastAsia="Times New Roman" w:hint="cs"/>
          <w:bCs/>
          <w:noProof/>
          <w:rtl/>
          <w:lang w:eastAsia="ar-SA"/>
        </w:rPr>
        <w:t xml:space="preserve"> في بيان الكفر دون الكفر الأكبر بالله حين شرحه لقوله </w:t>
      </w:r>
      <w:r>
        <w:rPr>
          <w:rFonts w:eastAsia="Times New Roman" w:hint="cs"/>
          <w:noProof/>
          <w:rtl/>
          <w:lang w:eastAsia="ar-SA"/>
        </w:rPr>
        <w:t>صلى الله عليه وسلم</w:t>
      </w:r>
      <w:r>
        <w:rPr>
          <w:rFonts w:eastAsia="Times New Roman" w:hint="cs"/>
          <w:bCs/>
          <w:noProof/>
          <w:rtl/>
          <w:lang w:eastAsia="ar-SA"/>
        </w:rPr>
        <w:t xml:space="preserve"> {قتاله كفر}</w:t>
      </w:r>
      <w:r>
        <w:rPr>
          <w:rFonts w:eastAsia="Times New Roman" w:hint="cs"/>
          <w:noProof/>
          <w:rtl/>
          <w:lang w:eastAsia="ar-SA"/>
        </w:rPr>
        <w:t xml:space="preserve"> ((ومثل ذلك ما قد روي عن ابن عباس في تأويله قوله تعالى </w:t>
      </w:r>
      <w:r>
        <w:rPr>
          <w:rFonts w:eastAsia="Times New Roman" w:hint="cs"/>
          <w:bCs/>
          <w:noProof/>
          <w:rtl/>
          <w:lang w:eastAsia="ar-SA"/>
        </w:rPr>
        <w:t xml:space="preserve">{ومن </w:t>
      </w:r>
      <w:r>
        <w:rPr>
          <w:rFonts w:eastAsia="Times New Roman" w:hint="cs"/>
          <w:bCs/>
          <w:noProof/>
          <w:rtl/>
          <w:lang w:eastAsia="ar-SA"/>
        </w:rPr>
        <w:lastRenderedPageBreak/>
        <w:t>لم يحكم بما أنزل الله فأولئك هم الكافرون}</w:t>
      </w:r>
      <w:r>
        <w:rPr>
          <w:rFonts w:eastAsia="Times New Roman" w:hint="cs"/>
          <w:noProof/>
          <w:rtl/>
          <w:lang w:eastAsia="ar-SA"/>
        </w:rPr>
        <w:t xml:space="preserve"> على ما تأوله فعن ابن طاوس عن أبيه قال قيل لابن عباس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قال هي كفره وليس كمن كفر بالله تعالى واليوم الآخر، و عن طاوس قال ((قلت لابن عباس: من لم يحكم بما أنزل الله فهو كافر قال: هو به كفر وليس كمن كفر بالله واليوم الآخر)) [مشكل الآثار ج2 / 317]، </w:t>
      </w:r>
      <w:r>
        <w:rPr>
          <w:rFonts w:eastAsia="Times New Roman" w:hint="cs"/>
          <w:bCs/>
          <w:noProof/>
          <w:u w:val="single"/>
          <w:rtl/>
          <w:lang w:eastAsia="ar-SA"/>
        </w:rPr>
        <w:t>وقال أبو جعفر النحاس</w:t>
      </w:r>
      <w:r>
        <w:rPr>
          <w:rFonts w:eastAsia="Times New Roman" w:hint="cs"/>
          <w:bCs/>
          <w:noProof/>
          <w:rtl/>
          <w:lang w:eastAsia="ar-SA"/>
        </w:rPr>
        <w:t xml:space="preserve"> رحمه الله: ((</w:t>
      </w:r>
      <w:r>
        <w:rPr>
          <w:rFonts w:eastAsia="Times New Roman" w:hint="cs"/>
          <w:noProof/>
          <w:rtl/>
          <w:lang w:eastAsia="ar-SA"/>
        </w:rPr>
        <w:t xml:space="preserve">هم اليهود إن حكم غيرهم كحكمهم فكل من حكم بغير ما أنزل الله جاحدا له كما غير اليهود فهو كافر ظالم فاسق)) </w:t>
      </w:r>
      <w:r>
        <w:rPr>
          <w:rFonts w:eastAsia="Times New Roman" w:hint="cs"/>
          <w:rtl/>
          <w:lang w:eastAsia="ar-SA"/>
        </w:rPr>
        <w:t>[</w:t>
      </w:r>
      <w:r>
        <w:rPr>
          <w:rFonts w:eastAsia="Times New Roman" w:hint="cs"/>
          <w:noProof/>
          <w:snapToGrid w:val="0"/>
          <w:rtl/>
          <w:lang w:eastAsia="ar-SA"/>
        </w:rPr>
        <w:t>الناسخ والمنسوخ للنحاس: ج1 / 402</w:t>
      </w:r>
      <w:r>
        <w:rPr>
          <w:rFonts w:eastAsia="Times New Roman" w:hint="cs"/>
          <w:rtl/>
          <w:lang w:eastAsia="ar-SA"/>
        </w:rPr>
        <w:t xml:space="preserve">]، </w:t>
      </w:r>
      <w:r>
        <w:rPr>
          <w:rFonts w:eastAsia="Times New Roman" w:hint="cs"/>
          <w:bCs/>
          <w:noProof/>
          <w:u w:val="single"/>
          <w:rtl/>
          <w:lang w:eastAsia="ar-SA"/>
        </w:rPr>
        <w:t>وقال الثعالبي رحمه الله</w:t>
      </w:r>
      <w:r>
        <w:rPr>
          <w:rFonts w:eastAsia="Times New Roman" w:hint="cs"/>
          <w:noProof/>
          <w:rtl/>
          <w:lang w:eastAsia="ar-SA"/>
        </w:rPr>
        <w:t xml:space="preserve"> في تفسير قوله تعالى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w:t>
      </w:r>
      <w:r w:rsidR="0075352E">
        <w:rPr>
          <w:rFonts w:eastAsia="Times New Roman" w:hint="cs"/>
          <w:noProof/>
          <w:rtl/>
          <w:lang w:eastAsia="ar-SA"/>
        </w:rPr>
        <w:t>(</w:t>
      </w:r>
      <w:r>
        <w:rPr>
          <w:rFonts w:eastAsia="Times New Roman" w:hint="cs"/>
          <w:noProof/>
          <w:rtl/>
          <w:lang w:eastAsia="ar-SA"/>
        </w:rPr>
        <w:t xml:space="preserve"> </w:t>
      </w:r>
      <w:r>
        <w:rPr>
          <w:rFonts w:eastAsia="Times New Roman" w:hint="cs"/>
          <w:noProof/>
          <w:snapToGrid w:val="0"/>
          <w:rtl/>
          <w:lang w:eastAsia="ar-SA"/>
        </w:rPr>
        <w:t xml:space="preserve">وقالت جماعة عظيمة من أهل العلم الآية متناولة كل من لم يحكم بما أنزل الله ولكنها في أمراء هذه الأمة كفر معصية لا يخرجهم عن الإيمان وهذا تأويل حسن </w:t>
      </w:r>
      <w:r w:rsidR="0075352E">
        <w:rPr>
          <w:rFonts w:eastAsia="Times New Roman" w:hint="cs"/>
          <w:noProof/>
          <w:snapToGrid w:val="0"/>
          <w:rtl/>
          <w:lang w:eastAsia="ar-SA"/>
        </w:rPr>
        <w:t>)</w:t>
      </w:r>
      <w:r>
        <w:rPr>
          <w:rFonts w:eastAsia="Times New Roman" w:hint="cs"/>
          <w:noProof/>
          <w:snapToGrid w:val="0"/>
          <w:rtl/>
          <w:lang w:eastAsia="ar-SA"/>
        </w:rPr>
        <w:t xml:space="preserve"> [</w:t>
      </w:r>
      <w:r>
        <w:rPr>
          <w:rFonts w:eastAsia="Times New Roman" w:hint="cs"/>
          <w:noProof/>
          <w:rtl/>
          <w:lang w:eastAsia="ar-SA"/>
        </w:rPr>
        <w:t>تفسيرالثعالبي ج1 / 465</w:t>
      </w:r>
      <w:r>
        <w:rPr>
          <w:rFonts w:eastAsia="Times New Roman" w:hint="cs"/>
          <w:noProof/>
          <w:snapToGrid w:val="0"/>
          <w:rtl/>
          <w:lang w:eastAsia="ar-SA"/>
        </w:rPr>
        <w:t xml:space="preserve">]، </w:t>
      </w:r>
      <w:r>
        <w:rPr>
          <w:rFonts w:eastAsia="Times New Roman" w:hint="cs"/>
          <w:bCs/>
          <w:noProof/>
          <w:u w:val="single"/>
          <w:rtl/>
          <w:lang w:eastAsia="ar-SA"/>
        </w:rPr>
        <w:t xml:space="preserve">وقال ابن عبد البر رحمه الله </w:t>
      </w:r>
      <w:r w:rsidR="0075352E">
        <w:rPr>
          <w:rFonts w:eastAsia="Times New Roman" w:hint="cs"/>
          <w:noProof/>
          <w:snapToGrid w:val="0"/>
          <w:rtl/>
          <w:lang w:eastAsia="ar-SA"/>
        </w:rPr>
        <w:t>(</w:t>
      </w:r>
      <w:r>
        <w:rPr>
          <w:rFonts w:eastAsia="Times New Roman" w:hint="cs"/>
          <w:noProof/>
          <w:snapToGrid w:val="0"/>
          <w:rtl/>
          <w:lang w:eastAsia="ar-SA"/>
        </w:rPr>
        <w:t xml:space="preserve"> </w:t>
      </w:r>
      <w:r>
        <w:rPr>
          <w:rFonts w:eastAsia="Times New Roman" w:hint="cs"/>
          <w:noProof/>
          <w:rtl/>
          <w:lang w:eastAsia="ar-SA"/>
        </w:rPr>
        <w:t xml:space="preserve">وأجمع العلماء على أن الجور في الحكم من الكبائر لمن تعمد ذلك عالما به رويت في ذلك آثار شديدة عن السلف وقال الله عز وجل ومن لم يحكم بما أنزل الله فأولئك هم الكافرون والظالمون والفاسقون نزلت في أهل الكتاب قال حذيفة وابن عباس وهي عامة فينا قالوا ليس كفر ينقل عن الملة إذا فعل ذلك رجل من أهل هذه الأمة حتى يكفر بالله وملائكته وكتبه ورسله واليوم الآخر روي هذا المعنى عن جماعة من العلماء بتأويل القرآن منهم ابن عباس وطاوس وعطاء </w:t>
      </w:r>
      <w:r w:rsidR="0075352E">
        <w:rPr>
          <w:rFonts w:eastAsia="Times New Roman" w:hint="cs"/>
          <w:noProof/>
          <w:rtl/>
          <w:lang w:eastAsia="ar-SA"/>
        </w:rPr>
        <w:t>)</w:t>
      </w:r>
      <w:r>
        <w:rPr>
          <w:rFonts w:eastAsia="Times New Roman" w:hint="cs"/>
          <w:noProof/>
          <w:rtl/>
          <w:lang w:eastAsia="ar-SA"/>
        </w:rPr>
        <w:t xml:space="preserve"> [التمهيد لابن عبد البر ج5 / 74: 75] ا هـ، </w:t>
      </w:r>
      <w:r>
        <w:rPr>
          <w:rFonts w:eastAsia="Times New Roman" w:hint="cs"/>
          <w:bCs/>
          <w:noProof/>
          <w:rtl/>
          <w:lang w:eastAsia="ar-SA"/>
        </w:rPr>
        <w:t>وقال في حديثه عن الخوارج</w:t>
      </w:r>
      <w:r>
        <w:rPr>
          <w:rFonts w:eastAsia="Times New Roman" w:hint="cs"/>
          <w:noProof/>
          <w:rtl/>
          <w:lang w:eastAsia="ar-SA"/>
        </w:rPr>
        <w:t xml:space="preserve"> </w:t>
      </w:r>
      <w:r w:rsidR="0075352E">
        <w:rPr>
          <w:rFonts w:eastAsia="Times New Roman" w:hint="cs"/>
          <w:noProof/>
          <w:rtl/>
          <w:lang w:eastAsia="ar-SA"/>
        </w:rPr>
        <w:t>(</w:t>
      </w:r>
      <w:r>
        <w:rPr>
          <w:rFonts w:eastAsia="Times New Roman" w:hint="cs"/>
          <w:noProof/>
          <w:rtl/>
          <w:lang w:eastAsia="ar-SA"/>
        </w:rPr>
        <w:t xml:space="preserve"> وقد ضلت جماعة من أهل البدع من الخوارج والمعتزلة في هذا الباب فاحتجوا بهذه الآثار ومثلها في تكفير المذنبين واحتجوا من كتاب الله بآيات ليست على ظاهرها مثل قوله عز وجل ومن لم يحكم بما أنزل الله فأولئك هم الكافرون، </w:t>
      </w:r>
      <w:r>
        <w:rPr>
          <w:rFonts w:eastAsia="Times New Roman" w:hint="cs"/>
          <w:noProof/>
          <w:cs/>
          <w:lang w:eastAsia="ar-SA"/>
        </w:rPr>
        <w:t>‎</w:t>
      </w:r>
      <w:r>
        <w:rPr>
          <w:rFonts w:eastAsia="Times New Roman" w:hint="cs"/>
          <w:noProof/>
          <w:rtl/>
          <w:lang w:eastAsia="ar-SA"/>
        </w:rPr>
        <w:t xml:space="preserve"> ونحو هذا وروي عن ابن عباس في قول الله عز وجل ومن لم يحكم بما أنزل الله فأولئك هم الكافرون قال ليس بكفر ينقل عن الملة ولكنه كفر دون كفر </w:t>
      </w:r>
      <w:r w:rsidR="0075352E">
        <w:rPr>
          <w:rFonts w:eastAsia="Times New Roman" w:hint="cs"/>
          <w:noProof/>
          <w:rtl/>
          <w:lang w:eastAsia="ar-SA"/>
        </w:rPr>
        <w:t>)</w:t>
      </w:r>
      <w:r>
        <w:rPr>
          <w:rFonts w:eastAsia="Times New Roman" w:hint="cs"/>
          <w:noProof/>
          <w:rtl/>
          <w:lang w:eastAsia="ar-SA"/>
        </w:rPr>
        <w:t xml:space="preserve"> [التمهيد لابن عبد البر ج17 / 16]، </w:t>
      </w:r>
      <w:r>
        <w:rPr>
          <w:rFonts w:eastAsia="Times New Roman" w:hint="cs"/>
          <w:bCs/>
          <w:noProof/>
          <w:u w:val="single"/>
          <w:rtl/>
          <w:lang w:eastAsia="ar-SA"/>
        </w:rPr>
        <w:t>وقال الغزالي رحمه الله</w:t>
      </w:r>
      <w:r>
        <w:rPr>
          <w:rFonts w:eastAsia="Times New Roman" w:hint="cs"/>
          <w:noProof/>
          <w:rtl/>
          <w:lang w:eastAsia="ar-SA"/>
        </w:rPr>
        <w:t xml:space="preserve">: قوله تعالى بعد ذكر التوراة وأحكامها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المائدة قلنا المراد به ومن لم يحكم بما أنزل الله مكذبا به وجاحدا له [المستصفى ج1 / 168]، </w:t>
      </w:r>
      <w:r>
        <w:rPr>
          <w:rFonts w:eastAsia="Times New Roman" w:hint="cs"/>
          <w:bCs/>
          <w:noProof/>
          <w:u w:val="single"/>
          <w:rtl/>
          <w:lang w:eastAsia="ar-SA"/>
        </w:rPr>
        <w:t>وقال ابن العربي رحمه الله</w:t>
      </w:r>
      <w:r>
        <w:rPr>
          <w:rFonts w:eastAsia="Times New Roman" w:hint="cs"/>
          <w:noProof/>
          <w:rtl/>
          <w:lang w:eastAsia="ar-SA"/>
        </w:rPr>
        <w:t xml:space="preserve">: المسألة الحادية عشرة: قوله تعالى: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اختلف فيه المفسرون ; فمنهم من قال: الكافرون والظالمون والفاسقون كله لليهود، ومنهم من قال: الكافرون للمشركين، والظالمون لليهود، والفاسقون للنصارى، وبه أقول ; لأنه ظاهر الآيات، وهو اختيار ابن عباس، وجابر بن زيد، وابن أبي زائدة، وابن شبرمة، قال طاوس وغيره: ليس بكفر ينقل عن الملة، ولكنه كفر دون </w:t>
      </w:r>
      <w:r>
        <w:rPr>
          <w:rFonts w:eastAsia="Times New Roman" w:hint="cs"/>
          <w:noProof/>
          <w:rtl/>
          <w:lang w:eastAsia="ar-SA"/>
        </w:rPr>
        <w:lastRenderedPageBreak/>
        <w:t xml:space="preserve">كفر، وهذا يختلف إن حكم بما عنده على أنه من عند الله ; فهو تبديل له يوجب الكفر، وإن حكم به هوى ومعصية فهو ذنب تدركه المغفرة على أصل أهل السنّة في الغفران للمذنبين، [أحكام القرآ لابن العربي ج2 / 127]، </w:t>
      </w:r>
      <w:r>
        <w:rPr>
          <w:rFonts w:eastAsia="Times New Roman" w:hint="cs"/>
          <w:bCs/>
          <w:noProof/>
          <w:u w:val="single"/>
          <w:rtl/>
          <w:lang w:eastAsia="ar-SA"/>
        </w:rPr>
        <w:t>وقال أبو بكر الجصاص رحمه الله</w:t>
      </w:r>
      <w:r>
        <w:rPr>
          <w:rFonts w:eastAsia="Times New Roman" w:hint="cs"/>
          <w:bCs/>
          <w:noProof/>
          <w:rtl/>
          <w:lang w:eastAsia="ar-SA"/>
        </w:rPr>
        <w:t xml:space="preserve">: </w:t>
      </w:r>
      <w:r>
        <w:rPr>
          <w:rFonts w:eastAsia="Times New Roman" w:hint="cs"/>
          <w:noProof/>
          <w:rtl/>
          <w:lang w:eastAsia="ar-SA"/>
        </w:rPr>
        <w:t xml:space="preserve">قال أبو بكر قوله تعالى: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لا يخلو من أن يكون مراده كفر الشرك والجحود</w:t>
      </w:r>
      <w:r w:rsidR="00E26AAC">
        <w:rPr>
          <w:rFonts w:eastAsia="Times New Roman" w:hint="cs"/>
          <w:noProof/>
          <w:rtl/>
          <w:lang w:eastAsia="ar-SA"/>
        </w:rPr>
        <w:t xml:space="preserve"> أو </w:t>
      </w:r>
      <w:r>
        <w:rPr>
          <w:rFonts w:eastAsia="Times New Roman" w:hint="cs"/>
          <w:noProof/>
          <w:rtl/>
          <w:lang w:eastAsia="ar-SA"/>
        </w:rPr>
        <w:t>كفر النعمة من غير جحود فإن كان المراد جحود حكم الله</w:t>
      </w:r>
      <w:r w:rsidR="00E26AAC">
        <w:rPr>
          <w:rFonts w:eastAsia="Times New Roman" w:hint="cs"/>
          <w:noProof/>
          <w:rtl/>
          <w:lang w:eastAsia="ar-SA"/>
        </w:rPr>
        <w:t xml:space="preserve"> أو </w:t>
      </w:r>
      <w:r>
        <w:rPr>
          <w:rFonts w:eastAsia="Times New Roman" w:hint="cs"/>
          <w:noProof/>
          <w:rtl/>
          <w:lang w:eastAsia="ar-SA"/>
        </w:rPr>
        <w:t>الحكم بغيره مع الإخبار بأنه حكم الله فهذا كفر يخرج عن الملة وفاعله مرتد إن كان قبل ذلك مسلما وعلى هذا تأوله من قال إنها نزلت في بني إسرائيل وجرت فينا يعنون أن من جحد منا حكم</w:t>
      </w:r>
      <w:r w:rsidR="00E26AAC">
        <w:rPr>
          <w:rFonts w:eastAsia="Times New Roman" w:hint="cs"/>
          <w:noProof/>
          <w:rtl/>
          <w:lang w:eastAsia="ar-SA"/>
        </w:rPr>
        <w:t xml:space="preserve"> أو </w:t>
      </w:r>
      <w:r>
        <w:rPr>
          <w:rFonts w:eastAsia="Times New Roman" w:hint="cs"/>
          <w:noProof/>
          <w:rtl/>
          <w:lang w:eastAsia="ar-SA"/>
        </w:rPr>
        <w:t>حكم بغير حكم الله ثم قال إن هذا حكم الله فهو كافر كما كفرت بنو إسرائيل حين فعلوا ذلك وإن كان المراد به كفر النعمة فإن كفران النعمة قد يكون بترك الشكر عليها من غير جحود فلا يكون فاعله خارجا من الملة والأظهر هو المعنى الأول لإطلاقه اسم الكفر على من لم يحكم بما أنزل الله وقد تأولت الخوارج هذه الآية على تكفير من ترك الحكم بما أنزل الله من غير جحود لها وأكفروا بذلك كل من عصى الله بكبيرة</w:t>
      </w:r>
      <w:r w:rsidR="00E26AAC">
        <w:rPr>
          <w:rFonts w:eastAsia="Times New Roman" w:hint="cs"/>
          <w:noProof/>
          <w:rtl/>
          <w:lang w:eastAsia="ar-SA"/>
        </w:rPr>
        <w:t xml:space="preserve"> أو </w:t>
      </w:r>
      <w:r>
        <w:rPr>
          <w:rFonts w:eastAsia="Times New Roman" w:hint="cs"/>
          <w:noProof/>
          <w:rtl/>
          <w:lang w:eastAsia="ar-SA"/>
        </w:rPr>
        <w:t xml:space="preserve">صغيرة [أحكام القرآن ج4 / 93]، </w:t>
      </w:r>
      <w:r>
        <w:rPr>
          <w:rFonts w:eastAsia="Times New Roman" w:hint="cs"/>
          <w:bCs/>
          <w:noProof/>
          <w:u w:val="single"/>
          <w:rtl/>
          <w:lang w:eastAsia="ar-SA"/>
        </w:rPr>
        <w:t xml:space="preserve">وقال الإمام فخر الدين الرازي رحمه الله: </w:t>
      </w:r>
      <w:r w:rsidR="0075352E">
        <w:rPr>
          <w:rFonts w:eastAsia="Times New Roman" w:hint="cs"/>
          <w:bCs/>
          <w:noProof/>
          <w:u w:val="single"/>
          <w:rtl/>
          <w:lang w:eastAsia="ar-SA"/>
        </w:rPr>
        <w:t>(</w:t>
      </w:r>
      <w:r>
        <w:rPr>
          <w:rFonts w:eastAsia="Times New Roman" w:hint="cs"/>
          <w:bCs/>
          <w:noProof/>
          <w:rtl/>
          <w:lang w:eastAsia="ar-SA"/>
        </w:rPr>
        <w:t xml:space="preserve"> </w:t>
      </w:r>
      <w:r>
        <w:rPr>
          <w:rFonts w:eastAsia="Times New Roman" w:hint="cs"/>
          <w:noProof/>
          <w:rtl/>
          <w:lang w:eastAsia="ar-SA"/>
        </w:rPr>
        <w:t xml:space="preserve">قال عكرمة: قوله </w:t>
      </w:r>
      <w:r>
        <w:rPr>
          <w:rFonts w:eastAsia="Times New Roman" w:hint="cs"/>
          <w:bCs/>
          <w:noProof/>
          <w:rtl/>
          <w:lang w:eastAsia="ar-SA"/>
        </w:rPr>
        <w:t>{ومن لم يحكم بما أنزل الله}</w:t>
      </w:r>
      <w:r>
        <w:rPr>
          <w:rFonts w:eastAsia="Times New Roman" w:hint="cs"/>
          <w:noProof/>
          <w:rtl/>
          <w:lang w:eastAsia="ar-SA"/>
        </w:rPr>
        <w:t xml:space="preserve"> إنما يتناول من أنكر بقلبه وجحد بلسانه، أما من عرف بقلبه كونه حكم الله وأقر بلسانه كونه حكم الله، إلا أنه أتى بما يضاده فهو حاكم بما أنزل الله تعالى، ولكنه تارك له، فلا يلزم دخوله تحت هذه الآية، وهذا هو الجواب الصحيح والله أعلم </w:t>
      </w:r>
      <w:r w:rsidR="0075352E">
        <w:rPr>
          <w:rFonts w:eastAsia="Times New Roman" w:hint="cs"/>
          <w:noProof/>
          <w:rtl/>
          <w:lang w:eastAsia="ar-SA"/>
        </w:rPr>
        <w:t>)</w:t>
      </w:r>
      <w:r>
        <w:rPr>
          <w:rFonts w:eastAsia="Times New Roman" w:hint="cs"/>
          <w:noProof/>
          <w:rtl/>
          <w:lang w:eastAsia="ar-SA"/>
        </w:rPr>
        <w:t xml:space="preserve"> [التفسير الكبير ج6/6]، </w:t>
      </w:r>
      <w:r>
        <w:rPr>
          <w:rFonts w:eastAsia="Times New Roman" w:hint="cs"/>
          <w:bCs/>
          <w:noProof/>
          <w:u w:val="single"/>
          <w:rtl/>
          <w:lang w:eastAsia="ar-SA"/>
        </w:rPr>
        <w:t>وقال القرطبي رحمه الله</w:t>
      </w:r>
      <w:r>
        <w:rPr>
          <w:rFonts w:eastAsia="Times New Roman" w:hint="cs"/>
          <w:bCs/>
          <w:noProof/>
          <w:rtl/>
          <w:lang w:eastAsia="ar-SA"/>
        </w:rPr>
        <w:t xml:space="preserve">: </w:t>
      </w:r>
      <w:r>
        <w:rPr>
          <w:rFonts w:eastAsia="Times New Roman" w:hint="cs"/>
          <w:noProof/>
          <w:rtl/>
          <w:lang w:eastAsia="ar-SA"/>
        </w:rPr>
        <w:t xml:space="preserve">قوله تعالى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و </w:t>
      </w:r>
      <w:r>
        <w:rPr>
          <w:rFonts w:eastAsia="Times New Roman" w:hint="cs"/>
          <w:bCs/>
          <w:noProof/>
          <w:rtl/>
          <w:lang w:eastAsia="ar-SA"/>
        </w:rPr>
        <w:t>{الظالمون}</w:t>
      </w:r>
      <w:r>
        <w:rPr>
          <w:rFonts w:eastAsia="Times New Roman" w:hint="cs"/>
          <w:noProof/>
          <w:rtl/>
          <w:lang w:eastAsia="ar-SA"/>
        </w:rPr>
        <w:t xml:space="preserve"> و</w:t>
      </w:r>
      <w:r>
        <w:rPr>
          <w:rFonts w:eastAsia="Times New Roman" w:hint="cs"/>
          <w:bCs/>
          <w:noProof/>
          <w:rtl/>
          <w:lang w:eastAsia="ar-SA"/>
        </w:rPr>
        <w:t xml:space="preserve">{الفاسقون} </w:t>
      </w:r>
      <w:r>
        <w:rPr>
          <w:rFonts w:eastAsia="Times New Roman" w:hint="cs"/>
          <w:noProof/>
          <w:rtl/>
          <w:lang w:eastAsia="ar-SA"/>
        </w:rPr>
        <w:t xml:space="preserve">نزلت كلها في الكفار ثبت ذلك في صحيح مسلم من حديث البراء وقد تقدم وعلىهذا المعظم فأما المسلم فلا يكفر وإن ارتكب كبيرة وقيل فيهإضمار أي ومنلم يحكم بماأنزل اللهردا للقرآن وجحدا لقول الرسول صلى الله عليه وسلم فهو كافر قاله ابن عباس ومجاهد فالآية عامة على هذا، قال ابن مسعود والحسن هي عامة في كل من لم يحكم بما أنزل الله من المسلمين واليهود والكفار أي معتقدا ذلك ومستحلا له فأما من فعل ذلك وهو معتقد أنه راكب محرم فهو من فساقالمسلمين وأمره إلى الله تعالى إن شاء عذبه وإن شاء غفر له [تفسير القرطبي ج6 /190]، </w:t>
      </w:r>
      <w:r>
        <w:rPr>
          <w:rFonts w:eastAsia="Times New Roman" w:hint="cs"/>
          <w:bCs/>
          <w:noProof/>
          <w:u w:val="single"/>
          <w:rtl/>
          <w:lang w:eastAsia="ar-SA"/>
        </w:rPr>
        <w:t>وقال النسفي رحمه الله:</w:t>
      </w:r>
      <w:r>
        <w:rPr>
          <w:rFonts w:eastAsia="Times New Roman" w:hint="cs"/>
          <w:bCs/>
          <w:noProof/>
          <w:rtl/>
          <w:lang w:eastAsia="ar-SA"/>
        </w:rPr>
        <w:t xml:space="preserve"> {ومن لم يحكم بما أنزل الله} </w:t>
      </w:r>
      <w:r>
        <w:rPr>
          <w:rFonts w:eastAsia="Times New Roman" w:hint="cs"/>
          <w:noProof/>
          <w:rtl/>
          <w:lang w:eastAsia="ar-SA"/>
        </w:rPr>
        <w:t xml:space="preserve">مستهينا به </w:t>
      </w:r>
      <w:r>
        <w:rPr>
          <w:rFonts w:eastAsia="Times New Roman" w:hint="cs"/>
          <w:bCs/>
          <w:noProof/>
          <w:rtl/>
          <w:lang w:eastAsia="ar-SA"/>
        </w:rPr>
        <w:t>{فأولئك هم الكافرون}</w:t>
      </w:r>
      <w:r>
        <w:rPr>
          <w:rFonts w:eastAsia="Times New Roman" w:hint="cs"/>
          <w:noProof/>
          <w:rtl/>
          <w:lang w:eastAsia="ar-SA"/>
        </w:rPr>
        <w:t xml:space="preserve"> قال ابن عباس رضى الله عنهما من لم يحكم جاحدا فهو كافر و إن لم يكن جاحدا فهو فاسق ظالم وقال ابن مسعود رضى الله عنه هو عام في اليهود وغيرهم، </w:t>
      </w:r>
      <w:r>
        <w:rPr>
          <w:rFonts w:eastAsia="Times New Roman" w:hint="cs"/>
          <w:bCs/>
          <w:noProof/>
          <w:rtl/>
          <w:lang w:eastAsia="ar-SA"/>
        </w:rPr>
        <w:t>إلى أن قال</w:t>
      </w:r>
      <w:r>
        <w:rPr>
          <w:rFonts w:eastAsia="Times New Roman" w:hint="cs"/>
          <w:noProof/>
          <w:rtl/>
          <w:lang w:eastAsia="ar-SA"/>
        </w:rPr>
        <w:t xml:space="preserve">: يجوز أن يحمل على </w:t>
      </w:r>
      <w:r>
        <w:rPr>
          <w:rFonts w:eastAsia="Times New Roman" w:hint="cs"/>
          <w:bCs/>
          <w:noProof/>
          <w:rtl/>
          <w:lang w:eastAsia="ar-SA"/>
        </w:rPr>
        <w:t>الجحود</w:t>
      </w:r>
      <w:r>
        <w:rPr>
          <w:rFonts w:eastAsia="Times New Roman" w:hint="cs"/>
          <w:noProof/>
          <w:rtl/>
          <w:lang w:eastAsia="ar-SA"/>
        </w:rPr>
        <w:t xml:space="preserve"> في الثلاث فيكون كافرا ظالما فاسقا لأن الفاسق المطلق والظالم المطلق هو الكافر وقيل </w:t>
      </w:r>
      <w:r>
        <w:rPr>
          <w:rFonts w:eastAsia="Times New Roman" w:hint="cs"/>
          <w:bCs/>
          <w:noProof/>
          <w:rtl/>
          <w:lang w:eastAsia="ar-SA"/>
        </w:rPr>
        <w:t xml:space="preserve">{ومن لم </w:t>
      </w:r>
      <w:r>
        <w:rPr>
          <w:rFonts w:eastAsia="Times New Roman" w:hint="cs"/>
          <w:bCs/>
          <w:noProof/>
          <w:rtl/>
          <w:lang w:eastAsia="ar-SA"/>
        </w:rPr>
        <w:lastRenderedPageBreak/>
        <w:t>يحكم بما أنزل الله}</w:t>
      </w:r>
      <w:r>
        <w:rPr>
          <w:rFonts w:eastAsia="Times New Roman" w:hint="cs"/>
          <w:noProof/>
          <w:rtl/>
          <w:lang w:eastAsia="ar-SA"/>
        </w:rPr>
        <w:t xml:space="preserve">فهو كافر بنعمة الله ظالم في حكمه فاسق في فعله [تفسير النسفي ج1 / 284: 285]، </w:t>
      </w:r>
      <w:r>
        <w:rPr>
          <w:rFonts w:eastAsia="Times New Roman" w:hint="cs"/>
          <w:bCs/>
          <w:noProof/>
          <w:u w:val="single"/>
          <w:rtl/>
          <w:lang w:eastAsia="ar-SA"/>
        </w:rPr>
        <w:t>وقال البغوي رحمه الله</w:t>
      </w:r>
      <w:r>
        <w:rPr>
          <w:rFonts w:eastAsia="Times New Roman" w:hint="cs"/>
          <w:bCs/>
          <w:noProof/>
          <w:rtl/>
          <w:lang w:eastAsia="ar-SA"/>
        </w:rPr>
        <w:t xml:space="preserve">: </w:t>
      </w:r>
      <w:r w:rsidR="0075352E">
        <w:rPr>
          <w:rFonts w:eastAsia="Times New Roman" w:hint="cs"/>
          <w:bCs/>
          <w:noProof/>
          <w:rtl/>
          <w:lang w:eastAsia="ar-SA"/>
        </w:rPr>
        <w:t>(</w:t>
      </w:r>
      <w:r>
        <w:rPr>
          <w:rFonts w:eastAsia="Times New Roman" w:hint="cs"/>
          <w:bCs/>
          <w:noProof/>
          <w:rtl/>
          <w:lang w:eastAsia="ar-SA"/>
        </w:rPr>
        <w:t xml:space="preserve"> </w:t>
      </w:r>
      <w:r>
        <w:rPr>
          <w:rFonts w:eastAsia="Times New Roman" w:hint="cs"/>
          <w:noProof/>
          <w:rtl/>
          <w:lang w:eastAsia="ar-SA"/>
        </w:rPr>
        <w:t>وسئل عبد العزيز بن يحيى الكناني عن هذه الآيات فقال إنها تقع على جميع ما أنزل الله لا على بعضه وكل من لم يحكم بجميع ما أنزل الله فهو كافر ظالم فاسق فأما من حكم بما أنزل الله من التوحيد وترك الشرك ثم لم يحكم ببعض ما أنزل الله من الشرائع لم يستوجب حكم هذه الآيات وقال العلماء هذا إذا رد نص حكم الله عيانا عمدا فأما من خفي عليه</w:t>
      </w:r>
      <w:r w:rsidR="00E26AAC">
        <w:rPr>
          <w:rFonts w:eastAsia="Times New Roman" w:hint="cs"/>
          <w:noProof/>
          <w:rtl/>
          <w:lang w:eastAsia="ar-SA"/>
        </w:rPr>
        <w:t xml:space="preserve"> أو </w:t>
      </w:r>
      <w:r>
        <w:rPr>
          <w:rFonts w:eastAsia="Times New Roman" w:hint="cs"/>
          <w:noProof/>
          <w:rtl/>
          <w:lang w:eastAsia="ar-SA"/>
        </w:rPr>
        <w:t xml:space="preserve">أخطأ في تأويل فلا </w:t>
      </w:r>
      <w:r w:rsidR="0075352E">
        <w:rPr>
          <w:rFonts w:eastAsia="Times New Roman" w:hint="cs"/>
          <w:noProof/>
          <w:rtl/>
          <w:lang w:eastAsia="ar-SA"/>
        </w:rPr>
        <w:t>)</w:t>
      </w:r>
      <w:r>
        <w:rPr>
          <w:rFonts w:eastAsia="Times New Roman" w:hint="cs"/>
          <w:noProof/>
          <w:rtl/>
          <w:lang w:eastAsia="ar-SA"/>
        </w:rPr>
        <w:t xml:space="preserve"> [تفسير البغوي ج2 / 41]، </w:t>
      </w:r>
      <w:r>
        <w:rPr>
          <w:rFonts w:eastAsia="Times New Roman" w:hint="cs"/>
          <w:bCs/>
          <w:noProof/>
          <w:u w:val="single"/>
          <w:rtl/>
          <w:lang w:eastAsia="ar-SA"/>
        </w:rPr>
        <w:t xml:space="preserve">وقال البيضاوي رحمه الله: </w:t>
      </w:r>
      <w:r>
        <w:rPr>
          <w:rFonts w:eastAsia="Times New Roman" w:hint="cs"/>
          <w:bCs/>
          <w:noProof/>
          <w:rtl/>
          <w:lang w:eastAsia="ar-SA"/>
        </w:rPr>
        <w:t>{ومن لم يحكم بما أنزل الله}</w:t>
      </w:r>
      <w:r>
        <w:rPr>
          <w:rFonts w:eastAsia="Times New Roman" w:hint="cs"/>
          <w:noProof/>
          <w:rtl/>
          <w:lang w:eastAsia="ar-SA"/>
        </w:rPr>
        <w:t xml:space="preserve">مستهيناً به منكراً له </w:t>
      </w:r>
      <w:r>
        <w:rPr>
          <w:rFonts w:eastAsia="Times New Roman" w:hint="cs"/>
          <w:bCs/>
          <w:noProof/>
          <w:rtl/>
          <w:lang w:eastAsia="ar-SA"/>
        </w:rPr>
        <w:t>{فأولئك هم الكافرون}</w:t>
      </w:r>
      <w:r>
        <w:rPr>
          <w:rFonts w:eastAsia="Times New Roman" w:hint="cs"/>
          <w:noProof/>
          <w:rtl/>
          <w:lang w:eastAsia="ar-SA"/>
        </w:rPr>
        <w:t xml:space="preserve"> لاستهانتهم به، وتمردهم بأن حكموا بغيره، ولذلك وصفهم بقولـه </w:t>
      </w:r>
      <w:r>
        <w:rPr>
          <w:rFonts w:eastAsia="Times New Roman" w:hint="cs"/>
          <w:bCs/>
          <w:noProof/>
          <w:rtl/>
          <w:lang w:eastAsia="ar-SA"/>
        </w:rPr>
        <w:t>{الكافرون}</w:t>
      </w:r>
      <w:r>
        <w:rPr>
          <w:rFonts w:eastAsia="Times New Roman" w:hint="cs"/>
          <w:noProof/>
          <w:rtl/>
          <w:lang w:eastAsia="ar-SA"/>
        </w:rPr>
        <w:t xml:space="preserve"> و </w:t>
      </w:r>
      <w:r>
        <w:rPr>
          <w:rFonts w:eastAsia="Times New Roman" w:hint="cs"/>
          <w:bCs/>
          <w:noProof/>
          <w:rtl/>
          <w:lang w:eastAsia="ar-SA"/>
        </w:rPr>
        <w:t>{الظالمون}</w:t>
      </w:r>
      <w:r>
        <w:rPr>
          <w:rFonts w:eastAsia="Times New Roman" w:hint="cs"/>
          <w:noProof/>
          <w:rtl/>
          <w:lang w:eastAsia="ar-SA"/>
        </w:rPr>
        <w:t xml:space="preserve"> و</w:t>
      </w:r>
      <w:r>
        <w:rPr>
          <w:rFonts w:eastAsia="Times New Roman" w:hint="cs"/>
          <w:bCs/>
          <w:noProof/>
          <w:rtl/>
          <w:lang w:eastAsia="ar-SA"/>
        </w:rPr>
        <w:t>{الفاسقون}</w:t>
      </w:r>
      <w:r>
        <w:rPr>
          <w:rFonts w:eastAsia="Times New Roman" w:hint="cs"/>
          <w:noProof/>
          <w:rtl/>
          <w:lang w:eastAsia="ar-SA"/>
        </w:rPr>
        <w:t>، فكفرهم لإنكاره، وظلمهم بالحكم على خلاقه، وفسقهم بالخروج عنه [تفسير البيضاوي سورة المائدة – الآية 43: 50]،</w:t>
      </w:r>
      <w:r>
        <w:rPr>
          <w:rFonts w:eastAsia="Times New Roman" w:hint="cs"/>
          <w:bCs/>
          <w:noProof/>
          <w:rtl/>
          <w:lang w:eastAsia="ar-SA"/>
        </w:rPr>
        <w:t xml:space="preserve"> وقال: {ومن لم يحكم بما أنزل الله فأولئك هم الفاسقون}</w:t>
      </w:r>
      <w:r>
        <w:rPr>
          <w:rFonts w:eastAsia="Times New Roman" w:hint="cs"/>
          <w:noProof/>
          <w:rtl/>
          <w:lang w:eastAsia="ar-SA"/>
        </w:rPr>
        <w:t xml:space="preserve"> عن حكمه</w:t>
      </w:r>
      <w:r w:rsidR="00E26AAC">
        <w:rPr>
          <w:rFonts w:eastAsia="Times New Roman" w:hint="cs"/>
          <w:noProof/>
          <w:rtl/>
          <w:lang w:eastAsia="ar-SA"/>
        </w:rPr>
        <w:t xml:space="preserve"> أو </w:t>
      </w:r>
      <w:r>
        <w:rPr>
          <w:rFonts w:eastAsia="Times New Roman" w:hint="cs"/>
          <w:noProof/>
          <w:rtl/>
          <w:lang w:eastAsia="ar-SA"/>
        </w:rPr>
        <w:t xml:space="preserve">عن الإيمان إن كان مستهينا به </w:t>
      </w:r>
      <w:r>
        <w:rPr>
          <w:rFonts w:eastAsia="Times New Roman" w:hint="cs"/>
          <w:noProof/>
          <w:rtl/>
          <w:lang w:eastAsia="ar-SA" w:bidi="ar-KW"/>
        </w:rPr>
        <w:t>[</w:t>
      </w:r>
      <w:r>
        <w:rPr>
          <w:rFonts w:eastAsia="Times New Roman" w:hint="cs"/>
          <w:noProof/>
          <w:snapToGrid w:val="0"/>
          <w:rtl/>
          <w:lang w:eastAsia="ar-SA"/>
        </w:rPr>
        <w:t>تفسير البيضاوي ج2 /331</w:t>
      </w:r>
      <w:r>
        <w:rPr>
          <w:rFonts w:eastAsia="Times New Roman" w:hint="cs"/>
          <w:noProof/>
          <w:rtl/>
          <w:lang w:eastAsia="ar-SA" w:bidi="ar-KW"/>
        </w:rPr>
        <w:t xml:space="preserve">]، </w:t>
      </w:r>
      <w:r>
        <w:rPr>
          <w:rFonts w:eastAsia="Times New Roman" w:hint="cs"/>
          <w:bCs/>
          <w:noProof/>
          <w:u w:val="single"/>
          <w:rtl/>
          <w:lang w:eastAsia="ar-SA"/>
        </w:rPr>
        <w:t>وقال أبو السعود رحمه الله</w:t>
      </w:r>
      <w:r>
        <w:rPr>
          <w:rFonts w:eastAsia="Times New Roman" w:hint="cs"/>
          <w:bCs/>
          <w:noProof/>
          <w:rtl/>
          <w:lang w:eastAsia="ar-SA"/>
        </w:rPr>
        <w:t>: {ومن لم يحكم بما أنزل الله}</w:t>
      </w:r>
      <w:r>
        <w:rPr>
          <w:rFonts w:eastAsia="Times New Roman" w:hint="cs"/>
          <w:noProof/>
          <w:rtl/>
          <w:lang w:eastAsia="ar-SA"/>
        </w:rPr>
        <w:t xml:space="preserve">كائنا من كان دون المخاطبين خاصة فانهم مندرجون فيه اندراجا أوليا أي من لم يحكم بذلك مستهينا به منكرا له كما يقتضيه ما فعلوه من تحريف آيات الله تعالى اقتضاء بينا </w:t>
      </w:r>
      <w:r>
        <w:rPr>
          <w:rFonts w:eastAsia="Times New Roman" w:hint="cs"/>
          <w:bCs/>
          <w:noProof/>
          <w:rtl/>
          <w:lang w:eastAsia="ar-SA"/>
        </w:rPr>
        <w:t>{فأولئك}</w:t>
      </w:r>
      <w:r>
        <w:rPr>
          <w:rFonts w:eastAsia="Times New Roman" w:hint="cs"/>
          <w:noProof/>
          <w:rtl/>
          <w:lang w:eastAsia="ar-SA"/>
        </w:rPr>
        <w:t xml:space="preserve"> إشارة إلى من والجمع باعتبار معناها كما أن الإفراد فيما سبق باعتبار لفظها </w:t>
      </w:r>
      <w:r>
        <w:rPr>
          <w:rFonts w:eastAsia="Times New Roman" w:hint="cs"/>
          <w:bCs/>
          <w:noProof/>
          <w:rtl/>
          <w:lang w:eastAsia="ar-SA"/>
        </w:rPr>
        <w:t>{هم الكافرون}</w:t>
      </w:r>
      <w:r>
        <w:rPr>
          <w:rFonts w:eastAsia="Times New Roman" w:hint="cs"/>
          <w:noProof/>
          <w:rtl/>
          <w:lang w:eastAsia="ar-SA"/>
        </w:rPr>
        <w:t>لاستهانتهم به [</w:t>
      </w:r>
      <w:r>
        <w:rPr>
          <w:rFonts w:eastAsia="Times New Roman" w:hint="cs"/>
          <w:noProof/>
          <w:snapToGrid w:val="0"/>
          <w:rtl/>
          <w:lang w:eastAsia="ar-SA"/>
        </w:rPr>
        <w:t>تفسير أبي السعود ج3 / 42</w:t>
      </w:r>
      <w:r>
        <w:rPr>
          <w:rFonts w:eastAsia="Times New Roman" w:hint="cs"/>
          <w:noProof/>
          <w:rtl/>
          <w:lang w:eastAsia="ar-SA"/>
        </w:rPr>
        <w:t xml:space="preserve">]، </w:t>
      </w:r>
      <w:r>
        <w:rPr>
          <w:rFonts w:eastAsia="Times New Roman" w:hint="cs"/>
          <w:bCs/>
          <w:noProof/>
          <w:rtl/>
          <w:lang w:eastAsia="ar-SA"/>
        </w:rPr>
        <w:t>وقال ابن كثير رحمه الله: (({ومن لم يحكم بما أنزل الله فأولئك هم الكافرون}</w:t>
      </w:r>
      <w:r>
        <w:rPr>
          <w:rFonts w:eastAsia="Times New Roman" w:hint="cs"/>
          <w:noProof/>
          <w:rtl/>
          <w:lang w:eastAsia="ar-SA"/>
        </w:rPr>
        <w:t xml:space="preserve"> لأنهم جحدوا حكم الله قصداً منهم وعناداً وعمداً، وقال هاهنا </w:t>
      </w:r>
      <w:r>
        <w:rPr>
          <w:rFonts w:eastAsia="Times New Roman" w:hint="cs"/>
          <w:bCs/>
          <w:noProof/>
          <w:rtl/>
          <w:lang w:eastAsia="ar-SA"/>
        </w:rPr>
        <w:t>{فأولئك هم الظالمون}</w:t>
      </w:r>
      <w:r>
        <w:rPr>
          <w:rFonts w:eastAsia="Times New Roman" w:hint="cs"/>
          <w:noProof/>
          <w:rtl/>
          <w:lang w:eastAsia="ar-SA"/>
        </w:rPr>
        <w:t xml:space="preserve"> لأنهم لم ينصفوا المظلوم من الظالم في الأمر الذي أمر الله بالعدل والتسوية بين الجميع فيه، فخالفوا وظلموا وتعدوا) [تفسير القرآن العظيم ج2/61]، </w:t>
      </w:r>
      <w:r>
        <w:rPr>
          <w:rFonts w:eastAsia="Times New Roman" w:hint="cs"/>
          <w:bCs/>
          <w:noProof/>
          <w:rtl/>
          <w:lang w:eastAsia="ar-SA"/>
        </w:rPr>
        <w:t xml:space="preserve">وقال الشاطبي رحمه الله: </w:t>
      </w:r>
      <w:r>
        <w:rPr>
          <w:rFonts w:eastAsia="Times New Roman" w:hint="cs"/>
          <w:noProof/>
          <w:rtl/>
          <w:lang w:eastAsia="ar-SA"/>
        </w:rPr>
        <w:t xml:space="preserve">((ومثله قوله تعالى: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مع أنها نزلت في اليهود والسياق يدل على ذلك، ثم إن العلماء عمُّوا بها غير الكفار، وقالوا: كُفرٌ دون كفر)) [</w:t>
      </w:r>
      <w:r>
        <w:rPr>
          <w:rFonts w:eastAsia="Times New Roman" w:hint="cs"/>
          <w:noProof/>
          <w:snapToGrid w:val="0"/>
          <w:rtl/>
          <w:lang w:eastAsia="ar-SA"/>
        </w:rPr>
        <w:t>الموافقات للشاطبي ج3 /ص147</w:t>
      </w:r>
      <w:r>
        <w:rPr>
          <w:rFonts w:eastAsia="Times New Roman" w:hint="cs"/>
          <w:noProof/>
          <w:rtl/>
          <w:lang w:eastAsia="ar-SA"/>
        </w:rPr>
        <w:t xml:space="preserve">]، </w:t>
      </w:r>
      <w:r>
        <w:rPr>
          <w:rFonts w:eastAsia="Times New Roman" w:hint="cs"/>
          <w:bCs/>
          <w:noProof/>
          <w:u w:val="single"/>
          <w:rtl/>
          <w:lang w:eastAsia="ar-SA"/>
        </w:rPr>
        <w:t xml:space="preserve">وقال أبو حيان رحمه الله: </w:t>
      </w:r>
      <w:r>
        <w:rPr>
          <w:rFonts w:eastAsia="Times New Roman" w:hint="cs"/>
          <w:bCs/>
          <w:noProof/>
          <w:rtl/>
          <w:lang w:eastAsia="ar-SA"/>
        </w:rPr>
        <w:t xml:space="preserve">وقوله تعالى </w:t>
      </w:r>
      <w:r>
        <w:rPr>
          <w:rFonts w:eastAsia="Times New Roman" w:hint="cs"/>
          <w:noProof/>
          <w:rtl/>
          <w:lang w:eastAsia="ar-SA"/>
        </w:rPr>
        <w:t>{</w:t>
      </w:r>
      <w:r>
        <w:rPr>
          <w:rFonts w:eastAsia="Times New Roman" w:hint="cs"/>
          <w:bCs/>
          <w:noProof/>
          <w:rtl/>
          <w:lang w:eastAsia="ar-SA"/>
        </w:rPr>
        <w:t>ومن لم يحكم بما أنزل الله فأولئك هم الكافرون</w:t>
      </w:r>
      <w:r>
        <w:rPr>
          <w:rFonts w:eastAsia="Times New Roman" w:hint="cs"/>
          <w:noProof/>
          <w:rtl/>
          <w:lang w:eastAsia="ar-SA"/>
        </w:rPr>
        <w:t>} ظاهر هذا العموم، فيشمل هذه الأمة وغيرهم ممن كان قبلهم، وإن كان الظاهر أنه في سياق خطاب اليهود، وإلى أنها عامة في اليهود غيرهم ذهب ابن مسعود، وابراهيم، وعطاء، وجماعة ولكنْ كفر دون كفر، وظلم دون ظلم، وفسق دون فسق يعني: إنّ كفر المسلم ليس مثل كفر الكافر، وكذلك ظلمه وفسقه لا يخرجه ذلك عن الملة قاله: ابن عباس وطاووس..</w:t>
      </w:r>
      <w:r w:rsidR="002C598C">
        <w:rPr>
          <w:rFonts w:eastAsia="Times New Roman" w:hint="cs"/>
          <w:noProof/>
          <w:rtl/>
          <w:lang w:eastAsia="ar-SA"/>
        </w:rPr>
        <w:t xml:space="preserve"> </w:t>
      </w:r>
      <w:r>
        <w:rPr>
          <w:rFonts w:eastAsia="Times New Roman" w:hint="cs"/>
          <w:noProof/>
          <w:rtl/>
          <w:lang w:eastAsia="ar-SA"/>
        </w:rPr>
        <w:t xml:space="preserve">واحتجت الخوارج بهذه الآية على أنّ كل من عصى الله تعالى فهو كافر، وقالوا: هي نص في كل من حكم بغير ما أنزل الله فهو </w:t>
      </w:r>
      <w:r>
        <w:rPr>
          <w:rFonts w:eastAsia="Times New Roman" w:hint="cs"/>
          <w:noProof/>
          <w:rtl/>
          <w:lang w:eastAsia="ar-SA"/>
        </w:rPr>
        <w:lastRenderedPageBreak/>
        <w:t xml:space="preserve">كافر، وكل من أذنب فقد حكم بغير ما أنزل الله فوجب أن يكون كافراً _ ثم ذكر أقوال المفسرين في تأويل الآية ثم اختار قول عكرمة فقال _ وقال عكرمة: إنما يتناول من أنكر بقلبه وجحد بلسانه، أما من عرف أنه حكم الله وأقر بلسانه أنه حكم الله، إلا أنه أتى بما يضاد، فهو حاكم بما أنزل الله، لكنه تارك له، فلا يلزم دخوله تحت هذه الآية، [تفسير البحرالمحيط سورةالمائدة – 40: 48]، </w:t>
      </w:r>
      <w:r>
        <w:rPr>
          <w:rFonts w:eastAsia="Times New Roman" w:hint="cs"/>
          <w:bCs/>
          <w:noProof/>
          <w:u w:val="single"/>
          <w:rtl/>
          <w:lang w:eastAsia="ar-SA"/>
        </w:rPr>
        <w:t>وقال ابن حجر رحمه الله</w:t>
      </w:r>
      <w:r>
        <w:rPr>
          <w:rFonts w:eastAsia="Times New Roman" w:hint="cs"/>
          <w:bCs/>
          <w:noProof/>
          <w:rtl/>
          <w:lang w:eastAsia="ar-SA"/>
        </w:rPr>
        <w:t xml:space="preserve">: </w:t>
      </w:r>
      <w:r>
        <w:rPr>
          <w:rFonts w:eastAsia="Times New Roman" w:hint="cs"/>
          <w:noProof/>
          <w:rtl/>
          <w:lang w:eastAsia="ar-SA"/>
        </w:rPr>
        <w:t xml:space="preserve">واقتصر المصنف على تلاوة الآيتين </w:t>
      </w:r>
      <w:r>
        <w:rPr>
          <w:rFonts w:eastAsia="Times New Roman" w:hint="cs"/>
          <w:bCs/>
          <w:noProof/>
          <w:rtl/>
          <w:lang w:eastAsia="ar-SA"/>
        </w:rPr>
        <w:t>{ومن لم يحكم بما أنزل الله فأولئك هم الظالمون..</w:t>
      </w:r>
      <w:r w:rsidR="002C598C">
        <w:rPr>
          <w:rFonts w:eastAsia="Times New Roman" w:hint="cs"/>
          <w:bCs/>
          <w:noProof/>
          <w:rtl/>
          <w:lang w:eastAsia="ar-SA"/>
        </w:rPr>
        <w:t xml:space="preserve"> </w:t>
      </w:r>
      <w:r>
        <w:rPr>
          <w:rFonts w:eastAsia="Times New Roman" w:hint="cs"/>
          <w:bCs/>
          <w:noProof/>
          <w:rtl/>
          <w:lang w:eastAsia="ar-SA"/>
        </w:rPr>
        <w:t>الفاسقون، الآيتان}</w:t>
      </w:r>
      <w:r>
        <w:rPr>
          <w:rFonts w:eastAsia="Times New Roman" w:hint="cs"/>
          <w:noProof/>
          <w:rtl/>
          <w:lang w:eastAsia="ar-SA"/>
        </w:rPr>
        <w:t xml:space="preserve"> لإمكان تناولهما المسلمين بخلاف الأولى </w:t>
      </w:r>
      <w:r>
        <w:rPr>
          <w:rFonts w:eastAsia="Times New Roman" w:hint="cs"/>
          <w:bCs/>
          <w:noProof/>
          <w:rtl/>
          <w:lang w:eastAsia="ar-SA"/>
        </w:rPr>
        <w:t>{ومن لم يحكم بما أنزل الله فأولئك هم الكافرون}</w:t>
      </w:r>
      <w:r>
        <w:rPr>
          <w:rFonts w:eastAsia="Times New Roman" w:hint="cs"/>
          <w:noProof/>
          <w:rtl/>
          <w:lang w:eastAsia="ar-SA"/>
        </w:rPr>
        <w:t xml:space="preserve"> فإنها في حق من استحل الحكم بخلاف ما أنزل الله تعالى وأما الآخرتان فهما لأعم من ذلك [</w:t>
      </w:r>
      <w:r>
        <w:rPr>
          <w:rFonts w:eastAsia="Times New Roman" w:hint="cs"/>
          <w:noProof/>
          <w:snapToGrid w:val="0"/>
          <w:rtl/>
          <w:lang w:eastAsia="ar-SA"/>
        </w:rPr>
        <w:t>فتح الباري ج13 / 299</w:t>
      </w:r>
      <w:r>
        <w:rPr>
          <w:rFonts w:eastAsia="Times New Roman" w:hint="cs"/>
          <w:noProof/>
          <w:rtl/>
          <w:lang w:eastAsia="ar-SA"/>
        </w:rPr>
        <w:t xml:space="preserve">]، </w:t>
      </w:r>
      <w:r>
        <w:rPr>
          <w:rFonts w:eastAsia="Times New Roman" w:hint="cs"/>
          <w:bCs/>
          <w:noProof/>
          <w:u w:val="single"/>
          <w:rtl/>
          <w:lang w:eastAsia="ar-SA"/>
        </w:rPr>
        <w:t xml:space="preserve">وقال صاحب كتاب (تذكرة الأريب في تفسير الغريب) </w:t>
      </w:r>
      <w:r>
        <w:rPr>
          <w:rFonts w:eastAsia="Times New Roman" w:hint="cs"/>
          <w:bCs/>
          <w:noProof/>
          <w:rtl/>
          <w:lang w:eastAsia="ar-SA"/>
        </w:rPr>
        <w:t>رحمه الله: ((</w:t>
      </w:r>
      <w:r>
        <w:rPr>
          <w:rFonts w:eastAsia="Times New Roman" w:hint="cs"/>
          <w:noProof/>
          <w:rtl/>
          <w:lang w:eastAsia="ar-SA"/>
        </w:rPr>
        <w:t>ومن لم يحكم بما أنزل الله جاحدا فهو كافر فإن مال إلى الهوى من غير جحد فهو ظالم وفاسد)) [</w:t>
      </w:r>
      <w:r>
        <w:rPr>
          <w:rFonts w:eastAsia="Times New Roman" w:hint="cs"/>
          <w:noProof/>
          <w:snapToGrid w:val="0"/>
          <w:rtl/>
          <w:lang w:eastAsia="ar-SA"/>
        </w:rPr>
        <w:t>تذكرة الأريب في تفسير الغريب ج1 / 141</w:t>
      </w:r>
      <w:r>
        <w:rPr>
          <w:rFonts w:eastAsia="Times New Roman" w:hint="cs"/>
          <w:noProof/>
          <w:rtl/>
          <w:lang w:eastAsia="ar-SA"/>
        </w:rPr>
        <w:t>]،</w:t>
      </w:r>
      <w:r>
        <w:rPr>
          <w:rFonts w:eastAsia="Times New Roman" w:hint="cs"/>
          <w:bCs/>
          <w:noProof/>
          <w:u w:val="single"/>
          <w:rtl/>
          <w:lang w:eastAsia="ar-SA"/>
        </w:rPr>
        <w:t xml:space="preserve"> </w:t>
      </w:r>
    </w:p>
    <w:p w14:paraId="4C16E8E3" w14:textId="72573D56" w:rsidR="00353E44" w:rsidRDefault="00353E44" w:rsidP="00353E44">
      <w:pPr>
        <w:jc w:val="center"/>
        <w:rPr>
          <w:rFonts w:eastAsia="Times New Roman"/>
          <w:b/>
          <w:noProof/>
          <w:rtl/>
          <w:lang w:eastAsia="ar-SA"/>
        </w:rPr>
      </w:pPr>
      <w:r w:rsidRPr="00353E44">
        <w:rPr>
          <w:rFonts w:eastAsia="Times New Roman" w:hint="cs"/>
          <w:b/>
          <w:noProof/>
          <w:rtl/>
          <w:lang w:eastAsia="ar-SA"/>
        </w:rPr>
        <w:t>***</w:t>
      </w:r>
    </w:p>
    <w:p w14:paraId="32D36A64" w14:textId="2697CA80" w:rsidR="00353E44" w:rsidRDefault="00353E44" w:rsidP="00353E44">
      <w:r w:rsidRPr="004C3A2A">
        <w:rPr>
          <w:rFonts w:hint="cs"/>
          <w:b/>
          <w:bCs/>
          <w:sz w:val="36"/>
          <w:szCs w:val="36"/>
          <w:highlight w:val="yellow"/>
          <w:u w:val="single"/>
          <w:rtl/>
          <w:lang w:bidi="ar-KW"/>
        </w:rPr>
        <w:t>[المفتاح الخامس]:</w:t>
      </w:r>
      <w:r>
        <w:rPr>
          <w:rFonts w:hint="cs"/>
          <w:rtl/>
          <w:lang w:bidi="ar-KW"/>
        </w:rPr>
        <w:t xml:space="preserve"> </w:t>
      </w:r>
      <w:r>
        <w:rPr>
          <w:rFonts w:hint="cs"/>
          <w:b/>
          <w:bCs/>
          <w:sz w:val="30"/>
          <w:szCs w:val="30"/>
          <w:u w:val="single"/>
          <w:rtl/>
        </w:rPr>
        <w:t>التحذير ممن ترك المناط الذي اجتمعت عليه أقوال علماء أهل السنّة وهو (مناط الجحد والإقرار) للتفريق بين الكفر الأكبر والكفر دون كفر، وابتكر مناطات جديدة غير منضبطة</w:t>
      </w:r>
      <w:r>
        <w:rPr>
          <w:rFonts w:hint="cs"/>
          <w:b/>
          <w:bCs/>
          <w:sz w:val="30"/>
          <w:szCs w:val="30"/>
          <w:rtl/>
        </w:rPr>
        <w:t>:</w:t>
      </w:r>
      <w:r>
        <w:rPr>
          <w:rFonts w:hint="cs"/>
          <w:b/>
          <w:bCs/>
          <w:sz w:val="36"/>
          <w:szCs w:val="36"/>
          <w:rtl/>
        </w:rPr>
        <w:t xml:space="preserve"> </w:t>
      </w:r>
      <w:r>
        <w:rPr>
          <w:rFonts w:hint="cs"/>
          <w:rtl/>
        </w:rPr>
        <w:t>بعض المعاصرين لم يرض بضابط أهل السنّة والجماعة في المسألة وهو ضابط الجحد والإقرار، وأراد أن يحتاط للشريعة بأكثر مما احتاطت هي لنفسها، فترك مناط (الاعتقاد): والمتمثل في التفريق بين الجحد والاقرار، وجعل المناط هو التفريق بين من جعل الأصل هو النظر إلى أحكام الشرع يرجع إليها ولكنه يجوز في قضية معينة شهوة</w:t>
      </w:r>
      <w:r w:rsidR="00E26AAC">
        <w:rPr>
          <w:rFonts w:hint="cs"/>
          <w:rtl/>
        </w:rPr>
        <w:t xml:space="preserve"> أو </w:t>
      </w:r>
      <w:r>
        <w:rPr>
          <w:rFonts w:hint="cs"/>
          <w:rtl/>
        </w:rPr>
        <w:t xml:space="preserve">معصية فهذا لا يكفر إلا باستحلال، أما من جعل الأصل في النظر هو القوانين الوضعية يحكم بها فهذا كفر أكبر بنفسه دون النظر إلى حالة كونه مقر بالشرع معتقد له أم لا، وقد يبدو هذا التفريق لأول وهلة وجيهاً، ولكن مع تدبره تجد أن به أخطاء ليست باليسيرة، </w:t>
      </w:r>
      <w:r>
        <w:rPr>
          <w:rFonts w:hint="cs"/>
          <w:b/>
          <w:bCs/>
          <w:u w:val="single"/>
          <w:rtl/>
        </w:rPr>
        <w:t>أهمها</w:t>
      </w:r>
      <w:r>
        <w:rPr>
          <w:rFonts w:hint="cs"/>
          <w:rtl/>
        </w:rPr>
        <w:t xml:space="preserve">: أنه تغيير للمناط الذي اتفق عليه أهل السنّة والجماعة من جعل الجحد والإقرار هو الأصل المنضبط الذي ترد إليه الأحكام، وأنه اعتبار لأصل جديد يرد إليه أمر التفريق بين نوعي الكفر في الآية دون الأصل العام الذي اعتبرته الشريعة وهو الإقرار بالإسلام على الجملة واعتقاد كافة شرائعه وعقائده على وجه الإجمال، أن هذا الأصل الجديد فيه تحكم ليس عليه دليل من الشرع بالإضافة إلى أن علته لا تنضبط بضابط محدد، فما هو عدد </w:t>
      </w:r>
      <w:proofErr w:type="spellStart"/>
      <w:r>
        <w:rPr>
          <w:rFonts w:hint="cs"/>
          <w:rtl/>
        </w:rPr>
        <w:t>الأقضيات</w:t>
      </w:r>
      <w:proofErr w:type="spellEnd"/>
      <w:r>
        <w:rPr>
          <w:rFonts w:hint="cs"/>
          <w:rtl/>
        </w:rPr>
        <w:t xml:space="preserve"> التي يكفر </w:t>
      </w:r>
      <w:r>
        <w:rPr>
          <w:rFonts w:hint="cs"/>
          <w:rtl/>
        </w:rPr>
        <w:lastRenderedPageBreak/>
        <w:t xml:space="preserve">بها صاحبها الكفر الأكبر، وما هو حد الكفر الاكبر لمن جعل أحكام الشرع هي المرجع ثم لم يحكم بحكم واحد منها فهل آنذاك نعود إلى إقراره بالأصل أم نجعل له ضابط آخر أم نعود إلى الأصل الذي اعتبرته الشريعة من جعل الإقرار المجمل والجحد هو ميزان الحكم بالتفريق بين الكفرين الأكبر والأصغر، إن ديننا دين الاتباع وهو مبني على الاتباع وليس فيه ابتكار ولا اختراع بل هذا من المحدثات التي نهانا عنها شرعنا الحنيف فكيف يجوز لنا إحداث مناطات جديدة لأحكام تواترت أقوال الصاحبة والتابعين على تحديد ضابطها الأصلي، وعلى العموم فبيان هذه الأخطاء سيأتي تباعاً مع معرفتنا بالشبهة الأساسية التي دخلت على هؤلاء فظنوها أصلاً يفرقون به بين الكفر الأكبر والكفر في إطار الملة، مع أن هذا أخطر الأمور وأهم مسائل الأسماء والأحكام الواجب التأني في حقها والتزام هدى السلف الصالح في بيانها وتفصيل أحكامها لا التهور والاندفاع وبناء أحكام تحكم على بعض المسلمين بالكفر وتخرجهم من الملة باجتهادات جديدة مسبوقة باتفاق السلف على تحديد مناط مغاير لما ذهب إليه هؤلاء، </w:t>
      </w:r>
    </w:p>
    <w:p w14:paraId="73A54309" w14:textId="6DD041CA" w:rsidR="00353E44" w:rsidRDefault="00353E44" w:rsidP="00353E44">
      <w:pPr>
        <w:rPr>
          <w:bCs/>
          <w:rtl/>
        </w:rPr>
      </w:pPr>
      <w:r>
        <w:rPr>
          <w:rFonts w:hint="cs"/>
          <w:bCs/>
          <w:u w:val="single"/>
          <w:rtl/>
        </w:rPr>
        <w:t>والمدخل الأول لبيان خطأ هذا القول</w:t>
      </w:r>
      <w:r>
        <w:rPr>
          <w:rFonts w:hint="cs"/>
          <w:b/>
          <w:rtl/>
        </w:rPr>
        <w:t>: أ</w:t>
      </w:r>
      <w:r>
        <w:rPr>
          <w:rFonts w:hint="cs"/>
          <w:rtl/>
        </w:rPr>
        <w:t>ن الأصل الذي نحكم به بالإسلام والكفر هو الإقرار بالشهادتين واعتقاد ما يدخل في إطار معناهما ولوازمهما من أقوال وأعمال واعتقادات، ومعنى ذلك أن الأصل هو الإقرار المجمل بدين الإسلام وكافة عقائده وشرائعه وأحكامه مع اعتقاد جميع ذلك على وجه الإجمال، فمن جحد شيئاً ولو يسيراً من المعلوم من الدين بالضرورة فإن جحده كفر وهو يكفر الكفر الأكبر بعد استيفاء شروطه وانتفاء موانعه، فمن جحد حرفاً من القرآن</w:t>
      </w:r>
      <w:r w:rsidR="00E26AAC">
        <w:rPr>
          <w:rFonts w:hint="cs"/>
          <w:rtl/>
        </w:rPr>
        <w:t xml:space="preserve"> أو </w:t>
      </w:r>
      <w:r>
        <w:rPr>
          <w:rFonts w:hint="cs"/>
          <w:rtl/>
        </w:rPr>
        <w:t>فريضة من الفرائض</w:t>
      </w:r>
      <w:r w:rsidR="00E26AAC">
        <w:rPr>
          <w:rFonts w:hint="cs"/>
          <w:rtl/>
        </w:rPr>
        <w:t xml:space="preserve"> أو </w:t>
      </w:r>
      <w:r>
        <w:rPr>
          <w:rFonts w:hint="cs"/>
          <w:rtl/>
        </w:rPr>
        <w:t>حكماً من أحكام الشرع فكأنما جحد الشريعة كلها فمتى قامت عليه الحجة الشرعية المعتبرة كفر بها الكفر الأكبر، ومن أقر إجمالاً بالإسلام وتفصيلاً بما يتطلب ذلك مع اعتقاده فلا يكفر الكفر الأكبر وإن خالفت أعماله هذا الإقرار لشهوة</w:t>
      </w:r>
      <w:r w:rsidR="00E26AAC">
        <w:rPr>
          <w:rFonts w:hint="cs"/>
          <w:rtl/>
        </w:rPr>
        <w:t xml:space="preserve"> أو </w:t>
      </w:r>
      <w:r>
        <w:rPr>
          <w:rFonts w:hint="cs"/>
          <w:rtl/>
        </w:rPr>
        <w:t>معصية</w:t>
      </w:r>
      <w:r w:rsidR="00E26AAC">
        <w:rPr>
          <w:rFonts w:hint="cs"/>
          <w:rtl/>
        </w:rPr>
        <w:t xml:space="preserve"> أو </w:t>
      </w:r>
      <w:r>
        <w:rPr>
          <w:rFonts w:hint="cs"/>
          <w:rtl/>
        </w:rPr>
        <w:t xml:space="preserve">غيره من المعاصي والكبائر، وهذا الأصل العام هو ما جعله ابن عباس رضي الله عنهما ضابط الحكم وعلى تفصيله سارت جماعة – أهل السنّة والجماعة – فمن أقر بشرع الله تعالى وحكمه واعتقده فهو مسلم عنده أصل الإيمان وله اسمه وحكمه ولا يكفر الكفر الأكبر حتى ينقض هذا الأصل بنواقضه التي ذكرناها عند الحديث على فقه مسائل الكفر، وتمهيد الرسالة على طوله وغالب هذا الباب إنما هو لتأصيل هذه القاعدة الرصينة التي </w:t>
      </w:r>
      <w:proofErr w:type="spellStart"/>
      <w:r>
        <w:rPr>
          <w:rFonts w:hint="cs"/>
          <w:rtl/>
        </w:rPr>
        <w:t>أرساها</w:t>
      </w:r>
      <w:proofErr w:type="spellEnd"/>
      <w:r>
        <w:rPr>
          <w:rFonts w:hint="cs"/>
          <w:rtl/>
        </w:rPr>
        <w:t xml:space="preserve"> علماء أهل السنّة والجماعة المقتدى بهم في الدين، وبتطبيق هذا الأصل الرصين على مسائل ترك الحكم بما أنزل الله نعلم أنه الضابط الرصين المنضبط الذي لا نحتاج بعده لا إلى أصل آخر ولا إلى فرع، وإنما يكون </w:t>
      </w:r>
      <w:r>
        <w:rPr>
          <w:rFonts w:hint="cs"/>
          <w:rtl/>
        </w:rPr>
        <w:lastRenderedPageBreak/>
        <w:t xml:space="preserve">تجاوزه والبحث عن ضابط آخر هو من باب </w:t>
      </w:r>
      <w:proofErr w:type="spellStart"/>
      <w:r>
        <w:rPr>
          <w:rFonts w:hint="cs"/>
          <w:rtl/>
        </w:rPr>
        <w:t>الافتئات</w:t>
      </w:r>
      <w:proofErr w:type="spellEnd"/>
      <w:r>
        <w:rPr>
          <w:rFonts w:hint="cs"/>
          <w:rtl/>
        </w:rPr>
        <w:t xml:space="preserve"> على الشرع، فمن جحد الحكم فهو كافر {أي الأكبر} ومن أقر فهو ظالم فاسق كفره دون الكفر الأكبر، أما الأصل الذي أتى به هؤلاء فليس له دليل لا من الكتاب ولا من السنّة ولا من قول صحابي ولا تابعي ولا حتى عالم من علماء الأمة المقتدى بهم في الدين، قصاراه فهمهم الخاطئ لكلام ابن القيم و ابن أبي العز و أحمد شاكر، وسيأتي بيان المعنى الصحيح الذي قصده هؤلاء الأئمة العلماء والفهم الخاطئ الذي فهمه أصحاب هذا المناط الجديد من كلامهم، والذي ينبغي الإشارة إليه أنه لا يجوز لأحد كائناً من كان أن يتلاعب بمناطات الشريعة المنضبطة إلا بدليل من كتاب</w:t>
      </w:r>
      <w:r w:rsidR="00E26AAC">
        <w:rPr>
          <w:rFonts w:hint="cs"/>
          <w:rtl/>
        </w:rPr>
        <w:t xml:space="preserve"> أو </w:t>
      </w:r>
      <w:r>
        <w:rPr>
          <w:rFonts w:hint="cs"/>
          <w:rtl/>
        </w:rPr>
        <w:t>سنة</w:t>
      </w:r>
      <w:r w:rsidR="00E26AAC">
        <w:rPr>
          <w:rFonts w:hint="cs"/>
          <w:rtl/>
        </w:rPr>
        <w:t xml:space="preserve"> أو </w:t>
      </w:r>
      <w:r>
        <w:rPr>
          <w:rFonts w:hint="cs"/>
          <w:rtl/>
        </w:rPr>
        <w:t>هدى لأعلام الصحابة تلقته علماء الأمة بالإقرار والقبول، والآية {وَمَنْ لَمْ يَحْكُمْ بِمَا أَنْزَلَ اللَّهُ فَأُولَئِكَ هُمُ الْكَافِرُونَ} [المائدة: 44] عامة، والحكم يتناول قول القلب وعمله (اعتقاد الحكم) وقول اللسان(الإقرار بالحكم) وعمل الجوارح (القيام بالحكم) ولله در ابن حزم حيث يقول: (كل معتقد</w:t>
      </w:r>
      <w:r w:rsidR="00E26AAC">
        <w:rPr>
          <w:rFonts w:hint="cs"/>
          <w:rtl/>
        </w:rPr>
        <w:t xml:space="preserve"> أو </w:t>
      </w:r>
      <w:r>
        <w:rPr>
          <w:rFonts w:hint="cs"/>
          <w:rtl/>
        </w:rPr>
        <w:t>قائل</w:t>
      </w:r>
      <w:r w:rsidR="00E26AAC">
        <w:rPr>
          <w:rFonts w:hint="cs"/>
          <w:rtl/>
        </w:rPr>
        <w:t xml:space="preserve"> أو </w:t>
      </w:r>
      <w:r>
        <w:rPr>
          <w:rFonts w:hint="cs"/>
          <w:rtl/>
        </w:rPr>
        <w:t>عامل فهو حاكم في ذلك الشيء) [الفصل: ج3 / 302] أهــ،</w:t>
      </w:r>
      <w:r>
        <w:rPr>
          <w:rFonts w:hint="cs"/>
          <w:bCs/>
          <w:rtl/>
        </w:rPr>
        <w:t xml:space="preserve"> </w:t>
      </w:r>
      <w:r>
        <w:rPr>
          <w:rFonts w:hint="cs"/>
          <w:b/>
          <w:bCs/>
          <w:rtl/>
        </w:rPr>
        <w:t>ومن تتبع آيات القرآن الكريم المتعلقة بالحكم يجد فيها تعلق الحكم بالاعتقاد مثلما تعلقه بالعمل</w:t>
      </w:r>
      <w:r>
        <w:rPr>
          <w:rFonts w:hint="cs"/>
          <w:rtl/>
        </w:rPr>
        <w:t xml:space="preserve"> ومثاله </w:t>
      </w:r>
      <w:r>
        <w:rPr>
          <w:rFonts w:hint="cs"/>
          <w:u w:val="single"/>
          <w:rtl/>
        </w:rPr>
        <w:t xml:space="preserve">قوله تعالى: {أَصْطَفَى الْبَنَاتِ عَلَى الْبَنِينَ * مَا لَكُمْ كَيْفَ تَحْكُمُونَ} [الصافات: 153 - 154] </w:t>
      </w:r>
      <w:r>
        <w:rPr>
          <w:rFonts w:hint="cs"/>
          <w:b/>
          <w:bCs/>
          <w:rtl/>
        </w:rPr>
        <w:t>يقول الطبري رحمه الله</w:t>
      </w:r>
      <w:r>
        <w:rPr>
          <w:rFonts w:hint="cs"/>
          <w:rtl/>
        </w:rPr>
        <w:t>: وقوله: (مالكم كيف تحكمون</w:t>
      </w:r>
      <w:r>
        <w:rPr>
          <w:rFonts w:hint="cs"/>
          <w:rtl/>
          <w:lang w:bidi="ar-KW"/>
        </w:rPr>
        <w:t>}</w:t>
      </w:r>
      <w:r>
        <w:rPr>
          <w:rFonts w:hint="cs"/>
          <w:rtl/>
        </w:rPr>
        <w:t xml:space="preserve"> يقول بئس الحكم تحكمون أيها القوم أن يكون لله البنات ولكم البنون وأنتم لا ترضون البنات لأنفسكم فتجعلون له مالا ترضونه لأنفسكم وبنحو الذي قلنا في ذلك قال أهل التأويل [تفسير الطبري ج: 23 / 107] </w:t>
      </w:r>
      <w:r>
        <w:rPr>
          <w:rFonts w:hint="cs"/>
          <w:b/>
          <w:bCs/>
          <w:rtl/>
        </w:rPr>
        <w:t>ويقول القرطبي رحمه الله</w:t>
      </w:r>
      <w:r>
        <w:rPr>
          <w:rFonts w:hint="cs"/>
          <w:rtl/>
        </w:rPr>
        <w:t xml:space="preserve">: </w:t>
      </w:r>
      <w:r w:rsidR="0075352E">
        <w:rPr>
          <w:rFonts w:hint="cs"/>
          <w:rtl/>
        </w:rPr>
        <w:t>(</w:t>
      </w:r>
      <w:r>
        <w:rPr>
          <w:rFonts w:hint="cs"/>
          <w:rtl/>
        </w:rPr>
        <w:t xml:space="preserve"> ألا ساء ما يحكمون أي في إضافة البنات إلى خالقهم وإضافة البنين إليهم </w:t>
      </w:r>
      <w:r w:rsidR="0075352E">
        <w:rPr>
          <w:rFonts w:hint="cs"/>
          <w:rtl/>
        </w:rPr>
        <w:t>)</w:t>
      </w:r>
      <w:r>
        <w:rPr>
          <w:rFonts w:hint="cs"/>
          <w:rtl/>
        </w:rPr>
        <w:t xml:space="preserve"> [تفسير القرطبي: ج 10 / 118] </w:t>
      </w:r>
      <w:r>
        <w:rPr>
          <w:rFonts w:hint="cs"/>
          <w:b/>
          <w:bCs/>
          <w:rtl/>
        </w:rPr>
        <w:t>ويقول ابن كثير رحمه الله</w:t>
      </w:r>
      <w:r>
        <w:rPr>
          <w:rFonts w:hint="cs"/>
          <w:rtl/>
        </w:rPr>
        <w:t xml:space="preserve">: </w:t>
      </w:r>
      <w:r w:rsidR="0075352E">
        <w:rPr>
          <w:rFonts w:hint="cs"/>
          <w:rtl/>
        </w:rPr>
        <w:t>(</w:t>
      </w:r>
      <w:r>
        <w:rPr>
          <w:rFonts w:hint="cs"/>
          <w:rtl/>
        </w:rPr>
        <w:t xml:space="preserve"> ثم قال تعالى منكرا عليهم أصطفى البنات على البنين أي </w:t>
      </w:r>
      <w:proofErr w:type="spellStart"/>
      <w:r>
        <w:rPr>
          <w:rFonts w:hint="cs"/>
          <w:rtl/>
        </w:rPr>
        <w:t>أي</w:t>
      </w:r>
      <w:proofErr w:type="spellEnd"/>
      <w:r>
        <w:rPr>
          <w:rFonts w:hint="cs"/>
          <w:rtl/>
        </w:rPr>
        <w:t xml:space="preserve"> شيء يحمله أن يختار البنات دون البنين..</w:t>
      </w:r>
      <w:r w:rsidR="002C598C">
        <w:rPr>
          <w:rFonts w:hint="cs"/>
          <w:rtl/>
        </w:rPr>
        <w:t xml:space="preserve"> </w:t>
      </w:r>
      <w:r>
        <w:rPr>
          <w:rFonts w:hint="cs"/>
          <w:rtl/>
        </w:rPr>
        <w:t>ولهذا قال (تبارك وتعالى مالكم كيف تحكمون أيمالكم عقول تتدبرون بها ما تقولون [تفسير ابن كثير: ج 4 / 24])</w:t>
      </w:r>
      <w:r>
        <w:rPr>
          <w:rFonts w:hint="cs"/>
          <w:b/>
          <w:bCs/>
          <w:rtl/>
        </w:rPr>
        <w:t>ويقول البغوي</w:t>
      </w:r>
      <w:r>
        <w:rPr>
          <w:rFonts w:hint="cs"/>
          <w:rtl/>
        </w:rPr>
        <w:t xml:space="preserve"> رحمه الله: </w:t>
      </w:r>
      <w:r w:rsidR="0075352E">
        <w:rPr>
          <w:rFonts w:hint="cs"/>
          <w:rtl/>
        </w:rPr>
        <w:t>(</w:t>
      </w:r>
      <w:r>
        <w:rPr>
          <w:rFonts w:hint="cs"/>
          <w:rtl/>
        </w:rPr>
        <w:t xml:space="preserve"> ألا ساء ما يحكمون بئس ما يقضون لله البنات ولأنفسهم البنين </w:t>
      </w:r>
      <w:r w:rsidR="0075352E">
        <w:rPr>
          <w:rFonts w:hint="cs"/>
          <w:rtl/>
        </w:rPr>
        <w:t>)</w:t>
      </w:r>
      <w:r>
        <w:rPr>
          <w:rFonts w:hint="cs"/>
          <w:rtl/>
        </w:rPr>
        <w:t xml:space="preserve"> [تفسير البغوي: ج 3 / 73]، </w:t>
      </w:r>
      <w:r>
        <w:rPr>
          <w:rFonts w:hint="cs"/>
          <w:u w:val="single"/>
          <w:rtl/>
        </w:rPr>
        <w:t xml:space="preserve">وقوله تعالى: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[الأنعام: 136] </w:t>
      </w:r>
      <w:r>
        <w:rPr>
          <w:rFonts w:hint="cs"/>
          <w:b/>
          <w:bCs/>
          <w:rtl/>
        </w:rPr>
        <w:t>يقول الواحدي رحمه الله</w:t>
      </w:r>
      <w:r>
        <w:rPr>
          <w:rFonts w:hint="cs"/>
          <w:rtl/>
        </w:rPr>
        <w:t xml:space="preserve">: قوله </w:t>
      </w:r>
      <w:r w:rsidR="0075352E">
        <w:rPr>
          <w:rFonts w:hint="cs"/>
          <w:rtl/>
        </w:rPr>
        <w:t>(</w:t>
      </w:r>
      <w:r>
        <w:rPr>
          <w:rFonts w:hint="cs"/>
          <w:rtl/>
        </w:rPr>
        <w:t xml:space="preserve"> فما كان لشركائهم فلا يصل إلى الله وما كان لله فهو يصل إلى شركائهم " ثم ذم فعلهم فقال ساء ما يحكمون أي ساء الحكم حكمهم حيث صرفوا ما جعلوه لله على جهة التبرز إلى الأوثان [تفسير الواحدي: ج 1 / 377]، </w:t>
      </w:r>
      <w:r>
        <w:rPr>
          <w:rFonts w:hint="cs"/>
          <w:u w:val="single"/>
          <w:rtl/>
        </w:rPr>
        <w:t xml:space="preserve">وقوله تعالى {أَفَمَنْ يَهْدِي إِلَى الْحَقِّ أَحَقُّ أَنْ يُتَّبَعَ أَمَّنْ لَا يَهِدِّي إِلَّا أَنْ يُهْدَى </w:t>
      </w:r>
      <w:r>
        <w:rPr>
          <w:rFonts w:hint="cs"/>
          <w:u w:val="single"/>
          <w:rtl/>
        </w:rPr>
        <w:lastRenderedPageBreak/>
        <w:t xml:space="preserve">فَمَا لَكُمْ كَيْفَ تَحْكُمُونَ}، [يونس: 35] </w:t>
      </w:r>
      <w:r>
        <w:rPr>
          <w:rFonts w:hint="cs"/>
          <w:b/>
          <w:bCs/>
          <w:rtl/>
        </w:rPr>
        <w:t>يقول الواحدي رحمه الله</w:t>
      </w:r>
      <w:r>
        <w:rPr>
          <w:rFonts w:hint="cs"/>
          <w:rtl/>
        </w:rPr>
        <w:t>: {كيف تحكمون} "يعني كيف تقضون حين زعمتم أن مع الله شريكا</w:t>
      </w:r>
      <w:r w:rsidR="0075352E">
        <w:rPr>
          <w:rFonts w:hint="cs"/>
          <w:rtl/>
        </w:rPr>
        <w:t>)</w:t>
      </w:r>
      <w:r>
        <w:rPr>
          <w:rFonts w:hint="cs"/>
          <w:rtl/>
        </w:rPr>
        <w:t xml:space="preserve"> [تفسير الواحدي: ج 1 / 497] </w:t>
      </w:r>
      <w:r>
        <w:rPr>
          <w:rFonts w:hint="cs"/>
          <w:b/>
          <w:bCs/>
          <w:rtl/>
        </w:rPr>
        <w:t>ويقول النسفي رحمه الله</w:t>
      </w:r>
      <w:r>
        <w:rPr>
          <w:rFonts w:hint="cs"/>
          <w:rtl/>
        </w:rPr>
        <w:t xml:space="preserve">: </w:t>
      </w:r>
      <w:r w:rsidR="0075352E">
        <w:rPr>
          <w:rFonts w:hint="cs"/>
          <w:rtl/>
        </w:rPr>
        <w:t>(</w:t>
      </w:r>
      <w:r>
        <w:rPr>
          <w:rFonts w:hint="cs"/>
          <w:rtl/>
        </w:rPr>
        <w:t xml:space="preserve"> {فما لكم كيف تحكمون} بالباطل حيث تزعمون أنهم انداد الله [تفسير النسفي: ج 2 / 128] </w:t>
      </w:r>
      <w:r>
        <w:rPr>
          <w:rFonts w:hint="cs"/>
          <w:b/>
          <w:bCs/>
          <w:rtl/>
        </w:rPr>
        <w:t>ويقول البغوي رحمه الله</w:t>
      </w:r>
      <w:r>
        <w:rPr>
          <w:rFonts w:hint="cs"/>
          <w:rtl/>
        </w:rPr>
        <w:t xml:space="preserve">: {ما لكم كيف تحكمون} كيف تقضون حين زعمتم أن لله شريكا [تفسير البغوي: ج 2 / 353]، </w:t>
      </w:r>
      <w:r>
        <w:rPr>
          <w:rFonts w:hint="cs"/>
          <w:u w:val="single"/>
          <w:rtl/>
        </w:rPr>
        <w:t xml:space="preserve">وقوله تعالى {أَمْ حَسِبَ الَّذِينَ اجْتَرَحُوا السَّيِّئَاتِ أَنْ نَجْعَلَهُمْ كَالَّذِينَ آمَنُوا وَعَمِلُوا الصَّالِحَاتِ سَوَاءً مَحْيَاهُمْ وَمَمَاتُهُمْ سَاءَ مَا يَحْكُمُونَ} [الجاثية: 21] </w:t>
      </w:r>
      <w:r>
        <w:rPr>
          <w:rFonts w:hint="cs"/>
          <w:b/>
          <w:bCs/>
          <w:rtl/>
        </w:rPr>
        <w:t>يقول الطبري رحمه الله</w:t>
      </w:r>
      <w:r>
        <w:rPr>
          <w:rFonts w:hint="cs"/>
          <w:rtl/>
        </w:rPr>
        <w:t xml:space="preserve">: ((وقوله)) {ساء ما يحكمون} يقول تعالى ذكره بئس الحكم الذي حسبوا أنا نجعل الذين اجترحوا السيئات والذين آمنوا وعملوا الصالحات سواء محياهم ومماتهم [تفسير الطبري: ج 25 / 149] </w:t>
      </w:r>
      <w:r>
        <w:rPr>
          <w:rFonts w:hint="cs"/>
          <w:u w:val="single"/>
          <w:rtl/>
        </w:rPr>
        <w:t xml:space="preserve">وقوله تعالى {أَفَنَجْعَلُ الْمُسْلِمِينَ كَالْمُجْرِمِينَ * مَا لَكُمْ كَيْفَ تَحْكُمُونَ} [القلم: 35 - 36] </w:t>
      </w:r>
      <w:r>
        <w:rPr>
          <w:rFonts w:hint="cs"/>
          <w:b/>
          <w:bCs/>
          <w:rtl/>
        </w:rPr>
        <w:t>يقول الطبري رحمه الله</w:t>
      </w:r>
      <w:r>
        <w:rPr>
          <w:rFonts w:hint="cs"/>
          <w:rtl/>
        </w:rPr>
        <w:t xml:space="preserve">: ذلك وقوله: {مالكم كيف تحكمون} أتجعلون المطيع لله من عبيده والعاصي له منهم في كرامته سواء يقول جل ثناؤه لا تسووا بينهما فإنهما لا يستويان عند الله بل المطيع له الكرامة الدائمة والعاصي له الهوان الباقي [تفسير الطبري: ج 25 / 149] </w:t>
      </w:r>
      <w:r>
        <w:rPr>
          <w:rFonts w:hint="cs"/>
          <w:b/>
          <w:bCs/>
          <w:rtl/>
        </w:rPr>
        <w:t>ويقول البيضاوي رحمه الله</w:t>
      </w:r>
      <w:r>
        <w:rPr>
          <w:rFonts w:hint="cs"/>
          <w:rtl/>
        </w:rPr>
        <w:t xml:space="preserve"> في تفسيرها {أفنجعل المسلمين كالمجرمين} إنكار لقول الكفرة فإنهم كانوا يقولون إن صح أنا نبعث كما يزعم محمد ومن معه لم يفضلونا بل نكون أحسن حالا منهمكما نحن عليه في الدنيا {ما لكم كيف تحكمون} التفات فيه تعجب من حكمهم واستبعاد له وإشعار بأنه صادر من اختلال فكر واعوجاج رأي (([تفسير البيضاوي: ج 5 / 373]، </w:t>
      </w:r>
      <w:r>
        <w:rPr>
          <w:rFonts w:hint="cs"/>
          <w:u w:val="single"/>
          <w:rtl/>
        </w:rPr>
        <w:t>وقوله تعالى {أَمْ حَسِبَ الَّذِينَ يَعْمَلُونَ السَّيِّئَاتِ أَنْ يَسْبِقُونَا سَاءَ مَا يَحْكُمُونَ</w:t>
      </w:r>
      <w:r>
        <w:rPr>
          <w:rFonts w:hint="cs"/>
          <w:u w:val="single"/>
          <w:rtl/>
          <w:lang w:bidi="ar-KW"/>
        </w:rPr>
        <w:t xml:space="preserve">} [العنكبوت: 4] </w:t>
      </w:r>
      <w:r>
        <w:rPr>
          <w:rFonts w:hint="cs"/>
          <w:b/>
          <w:bCs/>
          <w:rtl/>
        </w:rPr>
        <w:t>يقول أبو السعود</w:t>
      </w:r>
      <w:r>
        <w:rPr>
          <w:rFonts w:hint="cs"/>
          <w:rtl/>
        </w:rPr>
        <w:t xml:space="preserve"> رحمه الله: أم حسب الذين يعملون السيئات أن يسبقونا أي يفوتونا فلا نقدر على مجازاتهم..</w:t>
      </w:r>
      <w:r w:rsidR="002C598C">
        <w:rPr>
          <w:rFonts w:hint="cs"/>
          <w:rtl/>
        </w:rPr>
        <w:t xml:space="preserve"> </w:t>
      </w:r>
      <w:r>
        <w:rPr>
          <w:rFonts w:hint="cs"/>
          <w:rtl/>
        </w:rPr>
        <w:t>{ساء ما يحكمون} أي بئس الذي يحكمونه حكمهم ذلك</w:t>
      </w:r>
      <w:r w:rsidR="00E26AAC">
        <w:rPr>
          <w:rFonts w:hint="cs"/>
          <w:rtl/>
        </w:rPr>
        <w:t xml:space="preserve"> أو </w:t>
      </w:r>
      <w:r>
        <w:rPr>
          <w:rFonts w:hint="cs"/>
          <w:rtl/>
        </w:rPr>
        <w:t xml:space="preserve">بئس حكما يحكمونه حكمهم ذلك [تفسير أبي السعود: ج 7 / 30]، </w:t>
      </w:r>
      <w:r>
        <w:rPr>
          <w:rFonts w:hint="cs"/>
          <w:b/>
          <w:bCs/>
          <w:rtl/>
        </w:rPr>
        <w:t>فهذه الآيات جميعها عند تدبرها</w:t>
      </w:r>
      <w:r>
        <w:rPr>
          <w:rFonts w:hint="cs"/>
          <w:rtl/>
        </w:rPr>
        <w:t xml:space="preserve"> نجد أنها تتناول قضايا اعتقادية وتعبر عنها بلفظ الحكم، وبذلك يكون ترك الحكم في قوله تعالى {ومن لم يحكم بما أنزل الله فأولئك هم الكافرون} (له تعلقان تعلق اعتقادي يوجب الكفر الأكبر المخرج من الملة، وتعلق عملي محض يوجب الكفر في إطار الملة، فمن ترك الحكم بجانبيه العملي والاعتقادي استحق الحكم الكلي للآية) {ومن لم يحكم بما أنزل الله فأولئك هم الكافرون} ومن تركه وهو معتقد له أي مصدق به منقاد له مقر به فهذا كفره في إطار الملة وهذا ما تواترت عليه أقوال الأئمة وعلى رأسهم عبد الله بن عباس حبر الأمة </w:t>
      </w:r>
      <w:proofErr w:type="spellStart"/>
      <w:r>
        <w:rPr>
          <w:rFonts w:hint="cs"/>
          <w:rtl/>
        </w:rPr>
        <w:t>وفقيهها</w:t>
      </w:r>
      <w:proofErr w:type="spellEnd"/>
      <w:r>
        <w:rPr>
          <w:rFonts w:hint="cs"/>
          <w:rtl/>
        </w:rPr>
        <w:t xml:space="preserve">، والسنّة دلتنا على أن هناك كفر أكبر وكفر دون كفر، وقد ذكرنا أحاديث عديدة تؤكد هذه القاعدة التي </w:t>
      </w:r>
      <w:proofErr w:type="spellStart"/>
      <w:r>
        <w:rPr>
          <w:rFonts w:hint="cs"/>
          <w:rtl/>
        </w:rPr>
        <w:t>أرساها</w:t>
      </w:r>
      <w:proofErr w:type="spellEnd"/>
      <w:r>
        <w:rPr>
          <w:rFonts w:hint="cs"/>
          <w:rtl/>
        </w:rPr>
        <w:t xml:space="preserve"> النبي صلى </w:t>
      </w:r>
      <w:r>
        <w:rPr>
          <w:rFonts w:hint="cs"/>
          <w:rtl/>
        </w:rPr>
        <w:lastRenderedPageBreak/>
        <w:t xml:space="preserve">الله عليه وسلم وأظهر فقهها حبر الأمة ابن عباس رضي الله عنهما، وعامة الصحابة ومنهم ابن عباس وعامة التابعين وعامة علماء أهل السنّة على اعتبار الضابط الذي ذكرناه </w:t>
      </w:r>
      <w:r>
        <w:rPr>
          <w:rFonts w:hint="cs"/>
          <w:b/>
          <w:bCs/>
          <w:rtl/>
        </w:rPr>
        <w:t xml:space="preserve">وقد نقلت أقوال ما يزيد على خمسين من العلماء الأئمة كلهم يقر بهذا الضابط (ضابط الجحد والإقرار فمن جحد فهو كافر ومن أقر فهو ظالم فاسق وكفره في إطار الملة) </w:t>
      </w:r>
      <w:r>
        <w:rPr>
          <w:rFonts w:hint="cs"/>
          <w:rtl/>
        </w:rPr>
        <w:t>وبعضهم نقل الإجماع على ذلك كابن عبد البر في التمهيد وقد نقلناه عنه، فبالضابط الذي ذكرناه تتفق أدلة الكتاب والسنّة وأقوال السلف والعلماء الأئمة فما الداعي إلى إحداث ضابط جديد، مع أن ضابط علماء أهل السنّة هو في نفسه واضح منضبط والجحد لا يتجزأ فمن جحد بآية فقد جحد بالقرآن كله ومن جحد حكماً من الشرع فقد جحد الشرع كله، أما أصلهم الذي يقولون به لا ينضبط ولا يتصور تصوراً واحداً عند أفهام الناس فما المقصود باعتبار أحكام الشرع هل هو الاعتقاد بها وبهذا نرجع إلى أصلنا الذي ذكرناه عن السلف، أم هو مجرد الإقرار بأن الشرع هو مصدر القانون ثم بعد ذلك لا تؤثر المخالفة لأن الأصل موجود، وهذا داخل في الأصل الأول لأن ضابط (الجحد والإقرار) الذي قال به علماء أهل السنّة يدخل فيه الإقرار المجمل بأحكام الشرع والإقرار المفصل متى تطلب ذلك، وبهذا فلا حاجة للأصل الجديد، أم هو مجرد النظر في كتب الشريعة وليس كتب القانون ثم الحكم بعد ذلك بما يشاء إذ لا يؤثر على الأصل وهذا مناط جديد لا نعلم أحداً من علماء الأمة قال به ومآل قول هؤلاء هو هذا المناط ومجرد النظر لا يفيد شيئاً في إطار الجحد والإقرار، فمن أقر فقد أغناه إقراره عن مجرد النظر في كتب الشرع وإن جحد فقد أخرجه جحده من الملة بالكلية، أم هو ضرورة الحكم بأحكام الشرع بعمل الجارحة في كافة الأحكام ولا تضر في ذلك قضية</w:t>
      </w:r>
      <w:r w:rsidR="00E26AAC">
        <w:rPr>
          <w:rFonts w:hint="cs"/>
          <w:rtl/>
        </w:rPr>
        <w:t xml:space="preserve"> أو </w:t>
      </w:r>
      <w:r>
        <w:rPr>
          <w:rFonts w:hint="cs"/>
          <w:rtl/>
        </w:rPr>
        <w:t>قضيتان خالف فيهما بسبب المعصية والهوى والشهوة، قلنا فما الضابط للعدد وما حده ومن أين استنبطوه ومن من العلماء قال به، ومعلوم أن مناط الكفر لا يكون بالأعداد أبداً وإلا لكفرنا الزاني لإدمانه على الزنا</w:t>
      </w:r>
      <w:r w:rsidR="00E26AAC">
        <w:rPr>
          <w:rFonts w:hint="cs"/>
          <w:rtl/>
        </w:rPr>
        <w:t xml:space="preserve"> أو </w:t>
      </w:r>
      <w:r>
        <w:rPr>
          <w:rFonts w:hint="cs"/>
          <w:rtl/>
        </w:rPr>
        <w:t xml:space="preserve">شارب الخمر لإدمانه على شرب الخمر، ومعلوم أن هذا مذهب الخوارج، وعلى ذلك فالأصل الذي أصلوه لا ينضبط أولاً وفيه إحداث لحكم جديد مخالف لحكم السلف والعلماء الأئمة ثانياً، وكلاهما لا يجوز في الشرع وهو </w:t>
      </w:r>
      <w:proofErr w:type="spellStart"/>
      <w:r>
        <w:rPr>
          <w:rFonts w:hint="cs"/>
          <w:rtl/>
        </w:rPr>
        <w:t>افتئات</w:t>
      </w:r>
      <w:proofErr w:type="spellEnd"/>
      <w:r>
        <w:rPr>
          <w:rFonts w:hint="cs"/>
          <w:rtl/>
        </w:rPr>
        <w:t xml:space="preserve"> عليه بما لا ينبغي، </w:t>
      </w:r>
      <w:r>
        <w:rPr>
          <w:rFonts w:hint="cs"/>
          <w:bCs/>
          <w:u w:val="single"/>
          <w:rtl/>
        </w:rPr>
        <w:t>(تنبيه هام):</w:t>
      </w:r>
      <w:r>
        <w:rPr>
          <w:rFonts w:hint="cs"/>
          <w:u w:val="single"/>
          <w:rtl/>
        </w:rPr>
        <w:t xml:space="preserve"> </w:t>
      </w:r>
      <w:r>
        <w:rPr>
          <w:rFonts w:hint="cs"/>
          <w:rtl/>
        </w:rPr>
        <w:t>أصحاب هذا القول دخل عليهم داخلة من عدم تصور الأصل العام الذي قال به السلف وهو الاعتقاد المجمل لدين الإسلام والمفصل لما يتطلب ذلك في حينه، وظنوا أن الحكم إنما يتناول الفصل بين الخصومات</w:t>
      </w:r>
      <w:r w:rsidR="00E26AAC">
        <w:rPr>
          <w:rFonts w:hint="cs"/>
          <w:rtl/>
        </w:rPr>
        <w:t xml:space="preserve"> أو </w:t>
      </w:r>
      <w:r>
        <w:rPr>
          <w:rFonts w:hint="cs"/>
          <w:rtl/>
        </w:rPr>
        <w:t>حدود الشرع ولم يتصوروا أن الحكم أعم من ذلك وأوسع بالتالي فضابطه أعم وأوسع من مجرد النظر في أحكامه ثم لا تضر مخالفته بعد ذلك بهوى</w:t>
      </w:r>
      <w:r w:rsidR="00E26AAC">
        <w:rPr>
          <w:rFonts w:hint="cs"/>
          <w:rtl/>
        </w:rPr>
        <w:t xml:space="preserve"> أو </w:t>
      </w:r>
      <w:r>
        <w:rPr>
          <w:rFonts w:hint="cs"/>
          <w:rtl/>
        </w:rPr>
        <w:t xml:space="preserve">معصية، والقرآن الكريم دلنا على أن الحكم أوسع </w:t>
      </w:r>
      <w:r>
        <w:rPr>
          <w:rFonts w:hint="cs"/>
          <w:rtl/>
        </w:rPr>
        <w:lastRenderedPageBreak/>
        <w:t xml:space="preserve">من مجرد النظر في الحدود والخصومات بل هو يتناول الاعتقاد وأمور العقيدة كما أسلفنا، </w:t>
      </w:r>
      <w:r>
        <w:rPr>
          <w:rFonts w:hint="cs"/>
          <w:u w:val="single"/>
          <w:rtl/>
        </w:rPr>
        <w:t xml:space="preserve">ومن ذلك قوله تعالى: {أَصْطَفَى الْبَنَاتِ عَلَى الْبَنِينَ * مَا لَكُمْ كَيْفَ تَحْكُمُونَ} [الصافات: 153 - 154] </w:t>
      </w:r>
      <w:r>
        <w:rPr>
          <w:rFonts w:hint="cs"/>
          <w:rtl/>
        </w:rPr>
        <w:t>فهل الآية تتناول فصل خصومة بين الناس</w:t>
      </w:r>
      <w:r w:rsidR="00E26AAC">
        <w:rPr>
          <w:rFonts w:hint="cs"/>
          <w:rtl/>
        </w:rPr>
        <w:t xml:space="preserve"> أو </w:t>
      </w:r>
      <w:r>
        <w:rPr>
          <w:rFonts w:hint="cs"/>
          <w:rtl/>
        </w:rPr>
        <w:t xml:space="preserve">تطبيق حد على بعضهم ليس كذلك وإنما هي تتناول اعتقاد المشركين أن الملائكة بنات الله فردت الآية على مستوى فهمهم للحجة لأنها إنما تناقشهم فكيف تحكمون، أنتم إذا بشر أحدكم بالأنثى ظل وجهه مسوداً وهو كظيم يتوارى من القوم من سوء ما بشر به، ثم تنسبون إلى الله أنه يتخذ بناتاً أيصطفي البنات لنفسه ويرزقكم أنتم بالبنين أيصح هذا في ميزان العقل والفهم، الشاهد من الآية أن القرآن الكريم عبر عن هذه العقيدة الفاسدة بلفظ {فما لكم كيف تحكمون} فهو حكم وإن كان في أمور العقيدة، </w:t>
      </w:r>
      <w:r>
        <w:rPr>
          <w:rFonts w:hint="cs"/>
          <w:u w:val="single"/>
          <w:rtl/>
        </w:rPr>
        <w:t xml:space="preserve">وآية ثانية وهي قوله تعالى: {أَفَنَجْعَلُ الْمُسْلِمِينَ كَالْمُجْرِمِينَ * مَا لَكُمْ كَيْفَ تَحْكُمُونَ} [القلم: 35 - 36] </w:t>
      </w:r>
      <w:r>
        <w:rPr>
          <w:rFonts w:hint="cs"/>
          <w:rtl/>
        </w:rPr>
        <w:t>فالمشركون ينكرون البعث والنشور وهذه عقيدة كافرة وجحد للإيمان باليوم الآخر، والشاهد من الآية أن القرآن الكريم عبر عن هذا الجحود باليوم الآخر والبعث والنشور بلفظ {كيف تحكمون}، فالحكم أوسع من أن نحصره في مجرد فصل خصومات</w:t>
      </w:r>
      <w:r w:rsidR="00E26AAC">
        <w:rPr>
          <w:rFonts w:hint="cs"/>
          <w:rtl/>
        </w:rPr>
        <w:t xml:space="preserve"> أو </w:t>
      </w:r>
      <w:r>
        <w:rPr>
          <w:rFonts w:hint="cs"/>
          <w:rtl/>
        </w:rPr>
        <w:t>إنفاذ حدود ولما كان عاماً فالأصل الضابط له لا بد وأن يكون عاماً عظيماً يحوي كافة جوانبه ومعانيه، فكان الأصح والأولى هو اعتبار الأصل العام الذي اعتبره علماء أهل السنّة والجماعة أصلاً لا يرضون له بديلاً وهو ضابط الجحد والإقرار فمن جحد كفر الكفر الأكبر ومن أقر فكفره في إطار الملة، وهو في الحالتين كافر لعموم الآية {ومن لم يحكم بما أنزل الله فأولئك هم الكافرون} ولكن الجاحد لم يأت بأي شيء يدل على أنه حكم بما أنزل الله لانتفاء حكم القلب وإقراره بالحكم، والمقر المعتقد قد أدى بعض الحكم فليس تاركاً بالكلية للحكم فكان كفره في إطار الملة لا يخرج منها إلا بجحد</w:t>
      </w:r>
      <w:r w:rsidR="00E26AAC">
        <w:rPr>
          <w:rFonts w:hint="cs"/>
          <w:rtl/>
        </w:rPr>
        <w:t xml:space="preserve"> أو </w:t>
      </w:r>
      <w:r>
        <w:rPr>
          <w:rFonts w:hint="cs"/>
          <w:rtl/>
        </w:rPr>
        <w:t>استحلال {جحد الحكم بما أنزل الله</w:t>
      </w:r>
      <w:r w:rsidR="00E26AAC">
        <w:rPr>
          <w:rFonts w:hint="cs"/>
          <w:rtl/>
        </w:rPr>
        <w:t xml:space="preserve"> أو </w:t>
      </w:r>
      <w:r>
        <w:rPr>
          <w:rFonts w:hint="cs"/>
          <w:rtl/>
        </w:rPr>
        <w:t>استحلال الحكم بغيره}</w:t>
      </w:r>
      <w:r>
        <w:rPr>
          <w:rFonts w:hint="cs"/>
          <w:bCs/>
          <w:rtl/>
        </w:rPr>
        <w:t xml:space="preserve">، </w:t>
      </w:r>
      <w:r>
        <w:rPr>
          <w:rFonts w:hint="cs"/>
          <w:bCs/>
          <w:u w:val="single"/>
          <w:rtl/>
        </w:rPr>
        <w:t>(تنبيه آخر</w:t>
      </w:r>
      <w:r>
        <w:rPr>
          <w:rFonts w:hint="cs"/>
          <w:u w:val="single"/>
          <w:rtl/>
        </w:rPr>
        <w:t xml:space="preserve">): </w:t>
      </w:r>
      <w:r>
        <w:rPr>
          <w:rFonts w:hint="cs"/>
          <w:rtl/>
        </w:rPr>
        <w:t>القصد منه فهم جوانب الجحد وبالتالي نحيط بمذهب السلف من كافة جوانبه، الجحد يتناول قول القلب وعمله: فالجحد المتعلق بقول القلب (التصديق) هو التكذيب وهذا نادر لأن قلوب العباد فطرت على معرفة الله والتصديق بوجوده، والجحد المتعلق بعمل القلب (الانقياد) هو الإباء والاستكبار والعلو والعناد وهذا غالب كفر العباد ومنه جحد إبليس وكفره وجحد اليهود وكفرهم وجحد فرعون وأتباعه وكفرهم، وعلى ذلك فجحد حكم الله له صور عديدة منها: تفضيل حكم غير الله على حكم الله،</w:t>
      </w:r>
      <w:r w:rsidR="00E26AAC">
        <w:rPr>
          <w:rFonts w:hint="cs"/>
          <w:rtl/>
        </w:rPr>
        <w:t xml:space="preserve"> أو </w:t>
      </w:r>
      <w:r>
        <w:rPr>
          <w:rFonts w:hint="cs"/>
          <w:rtl/>
        </w:rPr>
        <w:t>الاستهزاء بحكم الله كحال من وصف أحكام قطع اليد بالوحشية،</w:t>
      </w:r>
      <w:r w:rsidR="00E26AAC">
        <w:rPr>
          <w:rFonts w:hint="cs"/>
          <w:rtl/>
        </w:rPr>
        <w:t xml:space="preserve"> أو </w:t>
      </w:r>
      <w:r>
        <w:rPr>
          <w:rFonts w:hint="cs"/>
          <w:rtl/>
        </w:rPr>
        <w:t>التنقص من حكم الله،</w:t>
      </w:r>
      <w:r w:rsidR="00E26AAC">
        <w:rPr>
          <w:rFonts w:hint="cs"/>
          <w:rtl/>
        </w:rPr>
        <w:t xml:space="preserve"> أو </w:t>
      </w:r>
      <w:r>
        <w:rPr>
          <w:rFonts w:hint="cs"/>
          <w:rtl/>
        </w:rPr>
        <w:t>مساواة حكم الله تعالى بحكم غيره وهذا جحد لأفضلية حكم الله واعتقاد وجوب إفراده بالحكم والتشريع،</w:t>
      </w:r>
      <w:r w:rsidR="00E26AAC">
        <w:rPr>
          <w:rFonts w:hint="cs"/>
          <w:rtl/>
        </w:rPr>
        <w:t xml:space="preserve"> أو </w:t>
      </w:r>
      <w:r>
        <w:rPr>
          <w:rFonts w:hint="cs"/>
          <w:rtl/>
        </w:rPr>
        <w:t xml:space="preserve">إظهار النية والعزم على عدم تطبيق شرع الله وحكمه </w:t>
      </w:r>
      <w:r>
        <w:rPr>
          <w:rFonts w:hint="cs"/>
          <w:rtl/>
        </w:rPr>
        <w:lastRenderedPageBreak/>
        <w:t>إن عاجلاً</w:t>
      </w:r>
      <w:r w:rsidR="00E26AAC">
        <w:rPr>
          <w:rFonts w:hint="cs"/>
          <w:rtl/>
        </w:rPr>
        <w:t xml:space="preserve"> أو </w:t>
      </w:r>
      <w:r>
        <w:rPr>
          <w:rFonts w:hint="cs"/>
          <w:rtl/>
        </w:rPr>
        <w:t>آجلاً لما فيه من الدلالة على عناد القلب واستكباره، وبذا نعلم أن ضابط السلف وهو ضابط أهل السنّة جميعاً (من الجحد والإقرار) هو الفقه والعلم وفيه الصيانة للشرع وأحكامه وفيه الغنية عن اجتهادات هؤلاء، وهذا الضابط لو تدبر فيه الجميع لعلموا أنه جامع شامل يدخل فيه كافة صور الكفر المطلقة من الانتساب إلى الرايات الاعتقادية والفكرية المخالفة جملة وتفصيلاً لحكم الإسلام وشرعه كالعلمانية وذلك لأن إعلان اعتقاد ما تدعو إليه صورة من صور الجحد الذي جعله السلف والأئمة مناط الكفر في الآية {وَمَنْ لَمْ يَحْكُمْ بِمَا أَنْزَلَ اللَّهُ فَأُولَئِكَ هُمُ الْكَافِرُونَ} [المائدة: 44]،</w:t>
      </w:r>
      <w:r>
        <w:rPr>
          <w:rFonts w:hint="cs"/>
          <w:bCs/>
          <w:rtl/>
        </w:rPr>
        <w:t xml:space="preserve"> </w:t>
      </w:r>
    </w:p>
    <w:p w14:paraId="26099FC4" w14:textId="3456EB39" w:rsidR="00353E44" w:rsidRDefault="00353E44" w:rsidP="00353E44">
      <w:pPr>
        <w:rPr>
          <w:rtl/>
        </w:rPr>
      </w:pPr>
      <w:r>
        <w:rPr>
          <w:rFonts w:hint="cs"/>
          <w:bCs/>
          <w:u w:val="single"/>
          <w:rtl/>
        </w:rPr>
        <w:t xml:space="preserve">والمدخل الثاني لبيان خطأ هذا القول: </w:t>
      </w:r>
      <w:r>
        <w:rPr>
          <w:rFonts w:hint="cs"/>
          <w:rtl/>
        </w:rPr>
        <w:t>فهو سؤالنا لهم ما الضابط لهذا المناط الذي جعلتموه أصلاً للحد الفاصل بين الكفر الأكبر المخرج من الملة والكفر في إطار الملة، وأنتم تقولون إذا حكم في قضية معينة لهوى</w:t>
      </w:r>
      <w:r w:rsidR="00E26AAC">
        <w:rPr>
          <w:rFonts w:hint="cs"/>
          <w:rtl/>
        </w:rPr>
        <w:t xml:space="preserve"> أو </w:t>
      </w:r>
      <w:r>
        <w:rPr>
          <w:rFonts w:hint="cs"/>
          <w:rtl/>
        </w:rPr>
        <w:t>معصية لا يكفر وإذا جعله أصلاً يكفر، فهب أن رجلاً يرجع إلى الشرع في قضاياه ثم جار في واحدة اثنتين ثلاث ثم آل الأمر به إلى ترك الحكم بما أنزل الله في كافة القضايا مع أنه يجعل الأصل الرجوع إلى أحكام الشرع، فهل يكفر عند الجور في الثانية</w:t>
      </w:r>
      <w:r w:rsidR="00E26AAC">
        <w:rPr>
          <w:rFonts w:hint="cs"/>
          <w:rtl/>
        </w:rPr>
        <w:t xml:space="preserve"> أو </w:t>
      </w:r>
      <w:r>
        <w:rPr>
          <w:rFonts w:hint="cs"/>
          <w:rtl/>
        </w:rPr>
        <w:t>عند الجور في بعضها</w:t>
      </w:r>
      <w:r w:rsidR="00E26AAC">
        <w:rPr>
          <w:rFonts w:hint="cs"/>
          <w:rtl/>
        </w:rPr>
        <w:t xml:space="preserve"> أو </w:t>
      </w:r>
      <w:r>
        <w:rPr>
          <w:rFonts w:hint="cs"/>
          <w:rtl/>
        </w:rPr>
        <w:t xml:space="preserve">عند الجور في جميعها، فإن قلتم في الثانية لم تجدوا دليلاً على ذلك البتة وكذلك إن قلتم في بعضها دون بعض لأن الشرع لم يجعل العدد ضابطاً للكفر وعدمه وإن قلتم في جميعها قلنا لكم ناقضتم أصلكم الذي أصلتموه لأن الرجل يرجع إلى أحكام الشرع وهذا هو مناط الكفر الأكبر عندكم، وإن قلتم لا يكفر رجعتم حتماً إلى الاعتقاد والجحد وهو ضابط أهل السنة، وإلا فما ضابط الرجوع إلى الشرع وهو لا يحكم بشيء منه، إن كان مجرد النظر في كتب الفقه فهذا لا يصلح ضابطاً ولا يقول به أحد من العقلاء فضلاً عن العلماء إذ لا يستطيع الجاحد أن يقول الشريعة مصدر القانون ويضع كتب الفقه على الرفوف ولا يحكم بشيء منها، ويقول أنه الأصل الذي أقررتموه، مع ما يبدو عليه من علامات الجحد والاستكبار، لذا كان اعتبار ضابط أهل السنّة هو الأصل العام لكافة أحكام الشريعة هو الصواب وهو النجاة من التعارض والاختلاف، </w:t>
      </w:r>
    </w:p>
    <w:p w14:paraId="5A42E078" w14:textId="77777777" w:rsidR="00353E44" w:rsidRDefault="00353E44" w:rsidP="00353E44">
      <w:pPr>
        <w:rPr>
          <w:sz w:val="32"/>
          <w:szCs w:val="32"/>
          <w:rtl/>
        </w:rPr>
      </w:pPr>
      <w:r>
        <w:rPr>
          <w:rFonts w:hint="cs"/>
          <w:bCs/>
          <w:u w:val="single"/>
          <w:rtl/>
        </w:rPr>
        <w:t>والمدخل الثالث لبيان خطأ هذا القول</w:t>
      </w:r>
      <w:r>
        <w:rPr>
          <w:rFonts w:hint="cs"/>
          <w:u w:val="single"/>
          <w:rtl/>
        </w:rPr>
        <w:t xml:space="preserve">: </w:t>
      </w:r>
      <w:r>
        <w:rPr>
          <w:rFonts w:hint="cs"/>
          <w:rtl/>
        </w:rPr>
        <w:t xml:space="preserve">فهو أن ضابطهم هذا فيه قصور، بمعنى أنه إذا جاء من يقول لهم أنا أجعل الأصل في قانون الأحوال الشخصية هو الشرع لقالوا له حتماً لا يصح ذلك لأن الأصل عام يتناول أحكام المعاملات والحدود والعقوبات والفصل بين المنازعات، نقول لهم آنذاك بل الأصل أعم من ذلك، فإنكم أبيتم على من احتج لكم بالأصل في قانون الاحوال الشخصية إلا بالأصل الأعم ونحن كذلك نحتج عليكم بما هو أعم وأشمل فالحكم يتناول الأمور الاعتقادية والتشريعية والسلوكية </w:t>
      </w:r>
      <w:r>
        <w:rPr>
          <w:rFonts w:hint="cs"/>
          <w:rtl/>
        </w:rPr>
        <w:lastRenderedPageBreak/>
        <w:t>والحكم بما أنزل الله يشمل ذلك كله وقد ذكرنا عند قوله تعالى {أَصْطَفَى الْبَنَاتِ عَلَى الْبَنِينَ * مَا لَكُمْ كَيْفَ تَحْكُمُون} وقوله تعالى {أَفَنَجْعَلُ الْمُسْلِمِينَ كَالْمُجْرِمِينَ * مَا لَكُمْ كَيْفَ تَحْكُمُونَ} [القلم: 35 - 36] وقول تعالى {أَفَمَنْ يَهْدِي إِلَى الْحَقِّ أَحَقُّ أَنْ يُتَّبَعَ أَمَّنْ لَا يَهِدِّي إِلَّا أَنْ يُهْدَى فَمَا لَكُمْ كَيْفَ تَحْكُمُونَ} [يونس: 35] وقوله تعالى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[الأنعام: 136] أن الحكم هنا يتناول جوانب اعتقادية وقد سماه الله حكماً وبالتالي فالضابط الأعم والأشمل هو ضابط الصحابة والتابعين والعلماء كافة وهو ضابط الإقرار والجحد كما بيناه بضوابطه الحكيمة التي قال علماء أهل السنّة والجماعة الأئمة الأعلام،</w:t>
      </w:r>
    </w:p>
    <w:p w14:paraId="7FA196E1" w14:textId="77777777" w:rsidR="004C3A2A" w:rsidRDefault="00353E44" w:rsidP="00353E44">
      <w:pPr>
        <w:rPr>
          <w:bCs/>
          <w:u w:val="single"/>
          <w:rtl/>
        </w:rPr>
      </w:pPr>
      <w:r>
        <w:rPr>
          <w:rFonts w:hint="cs"/>
          <w:bCs/>
          <w:u w:val="single"/>
          <w:rtl/>
        </w:rPr>
        <w:t>والمدخل الرابع لبيان خطأ هذا القول</w:t>
      </w:r>
      <w:r>
        <w:rPr>
          <w:rFonts w:hint="cs"/>
          <w:u w:val="single"/>
          <w:rtl/>
        </w:rPr>
        <w:t xml:space="preserve">: </w:t>
      </w:r>
      <w:r>
        <w:rPr>
          <w:rFonts w:hint="cs"/>
          <w:rtl/>
        </w:rPr>
        <w:t xml:space="preserve">فهو أن ديننا مبني على الاتباع للكتاب والسنّة والاقتداء بهدى السلف الصالح وجميع ذلك بين لنا الضابط العام الصحيح الذي لا ينخرم في شيء من جوانبه، وقولكم محدث اجتهدتم في إحداثه احتياطاً للشريعة والشريعة لا تحتاج </w:t>
      </w:r>
      <w:proofErr w:type="spellStart"/>
      <w:r>
        <w:rPr>
          <w:rFonts w:hint="cs"/>
          <w:rtl/>
        </w:rPr>
        <w:t>لمفتئت</w:t>
      </w:r>
      <w:proofErr w:type="spellEnd"/>
      <w:r>
        <w:rPr>
          <w:rFonts w:hint="cs"/>
          <w:rtl/>
        </w:rPr>
        <w:t xml:space="preserve"> عليها بل تحتاج لفقهاء يفهمون ضوابطها الصحيحة ويعملون بها، لو تركت الشريعة لمن شاء أن يحتاط لها لكان مذهب الخوارج والعياذ بالله أفضل المذاهب لأنهم يكفرون بمجرد المخالفة والمعصية والذنب، </w:t>
      </w:r>
      <w:r>
        <w:rPr>
          <w:rFonts w:hint="cs"/>
          <w:bCs/>
          <w:u w:val="single"/>
          <w:rtl/>
        </w:rPr>
        <w:t>وكأمثلة لبعض المعاصرين الذين يقولون بهذا القول:</w:t>
      </w:r>
    </w:p>
    <w:p w14:paraId="13ABBEC8" w14:textId="166C356E" w:rsidR="00E32FD6" w:rsidRDefault="00353E44" w:rsidP="00353E44">
      <w:pPr>
        <w:rPr>
          <w:rtl/>
        </w:rPr>
      </w:pPr>
      <w:r>
        <w:rPr>
          <w:rFonts w:hint="cs"/>
          <w:bCs/>
          <w:u w:val="single"/>
          <w:rtl/>
        </w:rPr>
        <w:t>[(1) الدكتور عبد الله أحمد القادري]</w:t>
      </w:r>
      <w:r>
        <w:rPr>
          <w:rFonts w:hint="cs"/>
          <w:rtl/>
        </w:rPr>
        <w:t>: قال وهو يتحدث عن مناط الكفر دون كفر في الآية: (النوع الرابع: أن يحكم بغير ما أنزل الله في جزئية من الجزئيات وهو يعتقد أنه عاص وأن الحكم بغير ما أنزل الله محرم وأن الواجب هو الحكم بما أنزل الله ولكنه غلبه هواه لمال</w:t>
      </w:r>
      <w:r w:rsidR="00E26AAC">
        <w:rPr>
          <w:rFonts w:hint="cs"/>
          <w:rtl/>
        </w:rPr>
        <w:t xml:space="preserve"> أو </w:t>
      </w:r>
      <w:r>
        <w:rPr>
          <w:rFonts w:hint="cs"/>
          <w:rtl/>
        </w:rPr>
        <w:t>جاه</w:t>
      </w:r>
      <w:r w:rsidR="00E26AAC">
        <w:rPr>
          <w:rFonts w:hint="cs"/>
          <w:rtl/>
        </w:rPr>
        <w:t xml:space="preserve"> أو </w:t>
      </w:r>
      <w:r>
        <w:rPr>
          <w:rFonts w:hint="cs"/>
          <w:rtl/>
        </w:rPr>
        <w:t>قرابة ففعل ما فعل، فيجب حمل {كفر دون كفر} على النوع الرابع وهذا هو اللائق بعلماء السلف الذين يكفرون من أنكر وجوب الطهارة) [الردة عن الإسلام ص57 - 58 ط، مكتبة طيبة 1405 هـ] أهـ</w:t>
      </w:r>
      <w:r>
        <w:rPr>
          <w:rFonts w:hint="cs"/>
          <w:bCs/>
          <w:rtl/>
        </w:rPr>
        <w:t xml:space="preserve">، </w:t>
      </w:r>
      <w:r>
        <w:rPr>
          <w:rFonts w:hint="cs"/>
          <w:rtl/>
        </w:rPr>
        <w:t xml:space="preserve">ومن الأخطاء الواضحة في النص جعل المناط هو المخالفة في جزئية من الجزئيات وهذه لا تنضبط إذ ما الفارق بين معصية واحدة ومعصيتين إذا اعتبرت الأولى معصية فالثانية والثالثة معصية ما لم تنال الاعتقاد، وكذلك قوله ((هذا هو اللائق بالسلف الذين يكفرون من أنكر وجوب الطهارة)) فالمعلوم أن الإنكار من الجحد والجحد لا يتجزأ فجحد حكم من الشريعة كمن جحد الشريعة كلها، وعلى ذلك فجحد وجوب الطهارة جحد لكافة عقائد وشرائع الإسلام لأنه تكذيب للشارع في إيجابه للطهارة، أما قوله فهذا هو اللائق بالسلف، فالسلف يليق بهم كل فضل ولكن اللائق بنا نحن أن نفهم كلام السلف وأن نفقه </w:t>
      </w:r>
      <w:r>
        <w:rPr>
          <w:rFonts w:hint="cs"/>
          <w:rtl/>
        </w:rPr>
        <w:lastRenderedPageBreak/>
        <w:t xml:space="preserve">ضوابطهم في أسماء الملة وأحكامها على وجه العموم، والسلف لم يجعلوا الجزئية والجزئيات ضابطا لأن الأعداد لا تنضبط وإلا لكفرنا مدمن الخمر لأن جزئيات شربه للخمر كثيرة وعامة، ولكن السلف جعلوا الضابط هو الإقرار والجحد وهو الضابط المحكم الصالح لكافة شرائع الإسلام اللهم إلا الأعمال التي لا تكون إلا مع انتفاء عمل القلب وقد أكثرنا في بيانها من قبل، </w:t>
      </w:r>
    </w:p>
    <w:p w14:paraId="50A857F6" w14:textId="5A2F8D8E" w:rsidR="00E32FD6" w:rsidRDefault="00353E44" w:rsidP="00353E44">
      <w:pPr>
        <w:rPr>
          <w:rtl/>
        </w:rPr>
      </w:pPr>
      <w:r>
        <w:rPr>
          <w:rFonts w:hint="cs"/>
          <w:b/>
          <w:bCs/>
          <w:u w:val="single"/>
          <w:rtl/>
        </w:rPr>
        <w:t>[(2) الأستاذ عبد الله بن محمد القرني]</w:t>
      </w:r>
      <w:r>
        <w:rPr>
          <w:rFonts w:hint="cs"/>
          <w:rtl/>
        </w:rPr>
        <w:t xml:space="preserve">: قال في بيان الضابط للكفر الأكبر والأصغر: </w:t>
      </w:r>
      <w:r w:rsidR="0075352E">
        <w:rPr>
          <w:rFonts w:hint="cs"/>
          <w:rtl/>
        </w:rPr>
        <w:t>(</w:t>
      </w:r>
      <w:r>
        <w:rPr>
          <w:rFonts w:hint="cs"/>
          <w:rtl/>
        </w:rPr>
        <w:t xml:space="preserve"> وأما الكفر الأصغر فبنحو الحكم بغير الشريعة في قضية معينه لأجل الشهوة وهذا هو تفسير ابن عباس رضي الله عنهما لقوله تعالى {ومن لم يحكم بما أنزل الله فأولئك هم الكافرون} أهـ [ضوابط التكفير عند أهل السنّة ص 256]،</w:t>
      </w:r>
      <w:r>
        <w:rPr>
          <w:rFonts w:hint="cs"/>
          <w:bCs/>
          <w:rtl/>
        </w:rPr>
        <w:t xml:space="preserve"> </w:t>
      </w:r>
      <w:r>
        <w:rPr>
          <w:rFonts w:hint="cs"/>
          <w:rtl/>
        </w:rPr>
        <w:t xml:space="preserve">(قلت) أما قوله قضية معينة وقضايا متعددة فسبق ووضحنا أن هذا الضابط في نفسه لا ينضبط، وأما قوله (وهذا هو تفسير ابن عباس رضي الله عنهما) فليس هذا قول حبر الأمة ولا هو مراده ومع تتبعي لغالب التفاسير المطبوعة وأقوال عبد الله بن عباس فيها لم أجد موضعاً واحداً ذكر فيه ابن عباس رضي الله عنهما التفريق بين قضية وعدة قضايا، فمن المجازفة العلمية أن ننسب هذا الفهم إلى عبد الله بن عباس رضي الله عنهما، بل الصحيح عن حبر الأمة أنه جعل المناط هو الجحد والإقرار فمن جحد فقد كفر الكفر الأكبر ومن أقر فليس الكفر الذي يذهبون إليه وإنما هو كفر دون كفر وهو في إطار الظلم والفسق، هذا تصريح ابن عباس بنفسه فمن الخطأ أن ننسب إليه قولاً لم يقله ولم يشر إليه البتة، </w:t>
      </w:r>
    </w:p>
    <w:p w14:paraId="60DB4243" w14:textId="517A4422" w:rsidR="00E32FD6" w:rsidRDefault="00353E44" w:rsidP="00353E44">
      <w:pPr>
        <w:rPr>
          <w:rtl/>
        </w:rPr>
      </w:pPr>
      <w:r>
        <w:rPr>
          <w:rFonts w:hint="cs"/>
          <w:b/>
          <w:bCs/>
          <w:u w:val="single"/>
          <w:rtl/>
        </w:rPr>
        <w:t>[(3) قول الدكتور صلاح الصاوي]</w:t>
      </w:r>
      <w:r>
        <w:rPr>
          <w:rFonts w:hint="cs"/>
          <w:rtl/>
        </w:rPr>
        <w:t>: قال – وهو يأتي بمناط جديد -: (يمكن تفصيل القول في قضية الحكم بغير ما أنزل الله، ذلك أن تعبير الحكم بغير ما أنزل الله قد يقصد به عمل القضاة والمنفذين وقد يقصد به عمل الأصوليين الشرعيين … إن قصد به عمل القضاة والمنفذين نظر: فإن كان مرده إلى تكذيب الحكم الشرعي أورده فهو كفر أكبر يخرج من الملة وإن كان مرده إلى عارض من هوى</w:t>
      </w:r>
      <w:r w:rsidR="00E26AAC">
        <w:rPr>
          <w:rFonts w:hint="cs"/>
          <w:rtl/>
        </w:rPr>
        <w:t xml:space="preserve"> أو </w:t>
      </w:r>
      <w:r>
        <w:rPr>
          <w:rFonts w:hint="cs"/>
          <w:rtl/>
        </w:rPr>
        <w:t>شهوة</w:t>
      </w:r>
      <w:r w:rsidR="00E26AAC">
        <w:rPr>
          <w:rFonts w:hint="cs"/>
          <w:rtl/>
        </w:rPr>
        <w:t xml:space="preserve"> أو </w:t>
      </w:r>
      <w:r>
        <w:rPr>
          <w:rFonts w:hint="cs"/>
          <w:rtl/>
        </w:rPr>
        <w:t>نحوه مع بقاء التحاكم ابتداء إلى الكتاب والسنّة</w:t>
      </w:r>
      <w:r w:rsidR="00E26AAC">
        <w:rPr>
          <w:rFonts w:hint="cs"/>
          <w:rtl/>
        </w:rPr>
        <w:t xml:space="preserve"> أو </w:t>
      </w:r>
      <w:r>
        <w:rPr>
          <w:rFonts w:hint="cs"/>
          <w:rtl/>
        </w:rPr>
        <w:t>ما حمل عليهما بطريق الاجتهاد فهو من جنس الذنوب والمعاصي، وإن قصد به المعنى الأصولي التشريعي فلا جدال في أن لهذه الصورة مناطاً واحداً وتكييفاً واحداً هو الكفر الأكبر المخرج من الملة الذي لا يبقى معه من الإيمان حبة خردل كما قال تعالى {أَمْ لَهُمْ شُرَكَاءُ شَرَعُوا لَهُمْ مِنَ الدِّينِ مَا لَمْ يَأْذَنْ بِهِ اللَّهُ،} [الشورى: 21] والذي يخلص إليه من ذلك كله أن قول بعض السلف {كفر دون كفر} في تفسير هذه الآية لا ينصرف مناطه إلى مناط التحاكم إلى القوانين الوضعية</w:t>
      </w:r>
      <w:r>
        <w:rPr>
          <w:rFonts w:hint="cs"/>
          <w:vertAlign w:val="superscript"/>
          <w:rtl/>
        </w:rPr>
        <w:t xml:space="preserve"> </w:t>
      </w:r>
      <w:r>
        <w:rPr>
          <w:rFonts w:hint="cs"/>
          <w:rtl/>
        </w:rPr>
        <w:t>[تحكيم الشريعة وصلته بأصل الدين ص 41 - 42] أهــ،</w:t>
      </w:r>
      <w:r>
        <w:rPr>
          <w:rFonts w:hint="cs"/>
          <w:bCs/>
          <w:rtl/>
        </w:rPr>
        <w:t xml:space="preserve"> (قلت):</w:t>
      </w:r>
      <w:r>
        <w:rPr>
          <w:rFonts w:hint="cs"/>
          <w:rtl/>
        </w:rPr>
        <w:t xml:space="preserve"> </w:t>
      </w:r>
      <w:r>
        <w:rPr>
          <w:rFonts w:hint="cs"/>
          <w:rtl/>
        </w:rPr>
        <w:lastRenderedPageBreak/>
        <w:t>إذا رجعنا إلى المنقول عنه نجده يأتي بقول جديد فهو يجعل مناط الحكم والتفريق بين حال الحاكمين هو النظر إلى اختصاصه فإن كان من القضاة والمنفذين فهذا عليه مناط حبر الأمة ابن عباس بالكفر الأكبر والأصغر وفق الجحد والإقرار، ولكنه لا ينسى أن يضع له ضابطاً إضافياً هو بقاء التحاكم ابتداء إلى الكتاب والسنّة وهذا الضابط لا فائدة منه لأنه موجود عند كل مسلم يقر بالإسلام إجمالاً وبكافة عقائده وشرائعه، ولكنه لم يقصد منه ذلك إنما قصده للتفريق بين من يحكم بالقوانين الوضعية وبين من قال بأن الأصل الشرع حتى وإن حكم بالقوانين الوضعية بعد ذلك، وهذا الضابط كما ذكرنا زائد عن ضوابط أهل السنّة ولا قيمة له، لأن مناط الحكم هو الإقرار والجحد فمن أقر بالشريعة كان إقراره بمثابة جعل الشريعة هي الأصل ومن جحدها كان جحوده بمثابة جعل القوانين الوضعية هي الأصل، أما ما يقوله هو فلا ضابط له بل ولا معنى له إلا الإقرار والجحد وإلا فما هو مناط ضابط جعل الشريعة هي الأصل</w:t>
      </w:r>
      <w:r w:rsidR="00E26AAC">
        <w:rPr>
          <w:rFonts w:hint="cs"/>
          <w:rtl/>
        </w:rPr>
        <w:t xml:space="preserve"> أو </w:t>
      </w:r>
      <w:r>
        <w:rPr>
          <w:rFonts w:hint="cs"/>
          <w:rtl/>
        </w:rPr>
        <w:t xml:space="preserve">القوانين الوضعية هل الأصل إلا الإقرار بإحداهما والجحود بالأخرى، الشاهد وإن كان هذا الحاكم من المشرعين للقوانين فليس لهذه الصورة عنده إلا الكفر الأكبر البواح وهذا أيضاً خلط لمناطات الحكم بمعنى أنه ما الفرق بين الزاني الذي يزني بموجب الشهوة والمعصية وبين الديوث الذي يرتب للفاحشة وينظم لها ويضع لها ما يشبه الأطر والضوابط التي يصنعها الأصولي التشريعي الذي تحدث عنه الدكتور صلاح الصاوي، فهل يسوغ لنا ذلك أن نتهم الثاني بالكفر لأن معصيته لم تكن عن شهوة عارضة وإنما لكونه خطط لها ورتب لها، وهل يسوغ لنا ذلك أن نكفر السارق الذي يضع الخطط قبل معصيته بأيام وشهور لأنها لم تكن ناشئة عن تنفيذ محض وإنما تخطيط وترتيب وتشريع، وقد يعترض هو على وصفنا له بكلمة تشريع، والحق أنه عند التدبر لا يفرق بين هذه وتلك شيء فالمشرع إن كان يشرع بجحد لشرع الله – بأي وجه من أوجه الجحد المتناولة لعمل القلب وقوله – فهذا كفر أكبر وإن كان يشرع على وجه المعصية المجردة فمثله مثل السارق الذي يخطط لمعصيته والديوث الذي يخطط للفاحشة وجميع ذلك في إطار الفواحش والمعاصي ما كان بعيداً عن اعتقاد القلب وجحوده، وبذلك نكون رجعنا اضطرارا إلى الضابط الأساسي العام الذي صرح به عبد الله بن عباس رضي الله عنهما وسارت عليه الفرقة الناجية من بعده أهل السنّة والجماعة، وبهذا نعلم خطأه في قوله (فلا جدال في أن لهذه الصورة مناطاً واحداً وتكييفاً واحداً هو الكفر الأكبر المخرج من الملة الذي لا تبقى معه من الإيمان حبة خردل) وكلامه صواب متى ما كان التشريع ناشئاً من جحد لشرع الله – على المعنى الواسع للجحد كما ذكرناه، وبالتالي فلا حاجة له إلى تشقيق القول بمناط </w:t>
      </w:r>
      <w:r>
        <w:rPr>
          <w:rFonts w:hint="cs"/>
          <w:rtl/>
        </w:rPr>
        <w:lastRenderedPageBreak/>
        <w:t>جديد هو في حققته المناط الأصلي وأما إن كان يقصد مجرد العمل الخالي عن الاعتقاد فهذا قد علمنا باتفاق الأئمة والعلماء أنه مخالف لأصول أهل السنّة وقواعدهم الغراء</w:t>
      </w:r>
      <w:r>
        <w:rPr>
          <w:rFonts w:hint="cs"/>
          <w:bCs/>
          <w:rtl/>
        </w:rPr>
        <w:t xml:space="preserve">، </w:t>
      </w:r>
      <w:r>
        <w:rPr>
          <w:rFonts w:hint="cs"/>
          <w:rtl/>
        </w:rPr>
        <w:t>ثم ذهب يستدل لمذهبه الذي كما يقول – لا جدال فيه – بقوله تعالى {أَمْ لَهُمْ شُرَكَاءُ شَرَعُوا لَهُمْ مِنَ الدِّينِ مَا لَمْ يَأْذَنْ بِهِ اللَّهُ} وقد ذكرت تفسيرها الصحيح في المطلب السابق فراجعه هناك بالضرورة فإنه يمنع الغلو في المسألة، وقوله: (والذي نخلص إليه من ذلك أن قول بعض السلف {كفر دون كفر} في تفسير هذه الآية لا ينصرف مناطه إلى مناط التحاكم إلى القوانين الوضعية) أهــ به أخطاء، (الأول): قوله (بعض السلف) وكأنه يشير إلى الخلاف في المسألة وأن بعضاً فقط هو الذي قال بكفر دون كفر، (قلت) قاعدة كفر دون كفر قاعدة رصينة دلت عليها أحاديث النبي صلى الله عليه وسلم وأجمع عليها أهل السنّة والجماعة في مقابل فرق الخوارج والمعتزلة، وهم متفقون على حمل آية المائدة عليها وذكر ابن عبد البر إجماع العلماء عليها، فكيف يتسنى لأحد أن يقول بعض بصيغة توحي بالتمريض لمجرد أنه لا يرضى بما رضي به أهل العلم، و (الثاني): قوله (لا ينصرف مناطه إلى مناط التحاكم إلى القوانين الوضعية) أقول فما علة ما يقول وما سببه وما المسوغ لهذا الرأي وعندنا ضابط الأئمة الرصين (الجحد والإقرار) فلماذا إحداث مناطات جديدة والمناط الصحيح يستوفي المطلوب وعليه إجماع الأئمة، فمن جحد الشرع بأي معاني الجحد التي أشرنا إليها فقد كفر ومن حافظ على أصل إقراره واعتقاده ولم يأت بجحد فهو مسلم، ثم أود أن أنبه إلى أن ديننا دين اتباع واقتداء فما الداعي إلى إحداث أقوال جديدة واعتبار مناطات حديثة تخالف هدى الشرع وضوابطه، كما ذكر صاحبنا من التفريق بين عمل القضاة والمنفذين وبين عمل الأصوليين التشريعين ونحن هنا وهناك وبالتالي اعتماده كمناط الحكم أولى من الاختراع والابتكار،</w:t>
      </w:r>
    </w:p>
    <w:p w14:paraId="75D2EF15" w14:textId="23D804C8" w:rsidR="00E32FD6" w:rsidRDefault="00353E44" w:rsidP="00353E44">
      <w:pPr>
        <w:rPr>
          <w:rtl/>
        </w:rPr>
      </w:pPr>
      <w:r>
        <w:rPr>
          <w:rFonts w:hint="cs"/>
          <w:b/>
          <w:bCs/>
          <w:u w:val="single"/>
          <w:rtl/>
        </w:rPr>
        <w:t>[(4) قول الأستاذ محمد شاكر الشريف]:</w:t>
      </w:r>
      <w:r>
        <w:rPr>
          <w:rFonts w:hint="cs"/>
          <w:rtl/>
        </w:rPr>
        <w:t xml:space="preserve"> قال: </w:t>
      </w:r>
      <w:r w:rsidR="0075352E">
        <w:rPr>
          <w:rFonts w:hint="cs"/>
          <w:bCs/>
          <w:rtl/>
        </w:rPr>
        <w:t>(</w:t>
      </w:r>
      <w:r>
        <w:rPr>
          <w:rFonts w:hint="cs"/>
          <w:bCs/>
          <w:rtl/>
        </w:rPr>
        <w:t xml:space="preserve"> </w:t>
      </w:r>
      <w:r>
        <w:rPr>
          <w:rFonts w:hint="cs"/>
          <w:rtl/>
        </w:rPr>
        <w:t>فصل في بيان متى يكون الحاكم بغير ما أنزل الله كافراً لا يخرجه من الملة؟ ثم جعل شروطاً ثلاثة لذلك هي: أن يكون ملزماً ومتقبلاً ظاهراً وباطناً لكل حكم</w:t>
      </w:r>
      <w:r w:rsidR="00E26AAC">
        <w:rPr>
          <w:rFonts w:hint="cs"/>
          <w:rtl/>
        </w:rPr>
        <w:t xml:space="preserve"> أو </w:t>
      </w:r>
      <w:r>
        <w:rPr>
          <w:rFonts w:hint="cs"/>
          <w:rtl/>
        </w:rPr>
        <w:t>تشريع جاء عن الله سبحانه</w:t>
      </w:r>
      <w:r w:rsidR="00E26AAC">
        <w:rPr>
          <w:rFonts w:hint="cs"/>
          <w:rtl/>
        </w:rPr>
        <w:t xml:space="preserve"> أو </w:t>
      </w:r>
      <w:r>
        <w:rPr>
          <w:rFonts w:hint="cs"/>
          <w:rtl/>
        </w:rPr>
        <w:t>رسوله صلى الله عليه وسلم، وأن يكون مقراً ومعترفاً بأنه ترك الحكم بما أنزل الله سبحانه وتعالى في القضية</w:t>
      </w:r>
      <w:r w:rsidR="00E26AAC">
        <w:rPr>
          <w:rFonts w:hint="cs"/>
          <w:rtl/>
        </w:rPr>
        <w:t xml:space="preserve"> أو </w:t>
      </w:r>
      <w:r>
        <w:rPr>
          <w:rFonts w:hint="cs"/>
          <w:rtl/>
        </w:rPr>
        <w:t>الواقعة المعينة التي يحكم فيها صار آثماً وأن حكمه خطأ وأن حكم الله هو الصواب، وأن يكون الحكم المخالف حكماً في وقائع الإيمان وليس في الأمور الكلية العامة وهذا الشرط الثالث مما غمض فهمه والتنبيه على كثير من المعاصرين [إن الله هو الحكم ص 88 - 91] أهــ،</w:t>
      </w:r>
      <w:r>
        <w:rPr>
          <w:rFonts w:hint="cs"/>
          <w:bCs/>
          <w:rtl/>
        </w:rPr>
        <w:t xml:space="preserve"> </w:t>
      </w:r>
      <w:r>
        <w:rPr>
          <w:rFonts w:hint="cs"/>
          <w:b/>
          <w:bCs/>
          <w:rtl/>
        </w:rPr>
        <w:t>(قلت):</w:t>
      </w:r>
      <w:r>
        <w:rPr>
          <w:rFonts w:hint="cs"/>
          <w:rtl/>
        </w:rPr>
        <w:t xml:space="preserve"> حاصل كلامه هو أنه جعل هذه المناطات المتعلقة بمسألة الكفر دون </w:t>
      </w:r>
      <w:r>
        <w:rPr>
          <w:rFonts w:hint="cs"/>
          <w:rtl/>
        </w:rPr>
        <w:lastRenderedPageBreak/>
        <w:t>كفر، المناط الأول: الانقياد ظاهراً باللسان وباطناً بالاعتقاد للحكم وهذا لا غبار فيه لأنه مناط السلف، المناط الثاني: الإقرار بالتقصير والإثم لمعصية ترك الحكم بما أنزل الله وهذا لازم للمناط الأول لا ينفك عنه فلا غبار عليه، المناط الثالث: أن تكون المخالفة في قضية</w:t>
      </w:r>
      <w:r w:rsidR="00E26AAC">
        <w:rPr>
          <w:rFonts w:hint="cs"/>
          <w:rtl/>
        </w:rPr>
        <w:t xml:space="preserve"> أو </w:t>
      </w:r>
      <w:r>
        <w:rPr>
          <w:rFonts w:hint="cs"/>
          <w:rtl/>
        </w:rPr>
        <w:t>واقعة معينة وليس في أمر كلي عام، فهذا الشرط الثالث قد غمض فهمه والتنبيه عليه ليس كما يقول على كثير من المعاصرين، بل وعلى جميع السلف الكرام حتى لم يجعلوه مناطاً إضافياً يلازم مناط الجحد والإقرار واكتشفه هو بعد هذه القرون الطويلة في الإسلام، ولعل قائلاً لم يحدث على مر عصور الإسلام أن تنحت الشريعة في كافة جوانبها كما هو في زماننا المعاصر ولهذا وجب وضع المناط المناسب لهذا الزمان وهذه الحالة الشاذة التي لم تعهد لها الأمة مثيلاً من قبل، ورغم وجاهة هذا القول إلا أنه عند التحقيق ليس وجيهاً وذلك لأن إجماع العلماء على أن ترك الحكم بما أنزل الله مع الإقرار والاعتقاد هو كفر دون كفر وإجماعهم على أن من حكم بغير ما أنزل الله وهو مقر بشرع الله فهي كبيرة من الكبائر وقد حكى ذلك الإجماع إمام المغرب وحافظها ابن عبد البر، وبالتالي فالمعصية لا تنضبط بعدد ولا بقدر وإلا كان الإصرار على الكبيرة كفر، وكان هذا مدخلاً لتكفير العصاة وأصحاب الكبائر، وبالتالي فمناط الكفر ليس عدد المعاصي ولا عدد الوقائع وإنما المناط هو كفر القلب وكفر القلب يكون بالجحد والجحد له صور عديدة منها الإقرار بتفضيل أحكام الجاهلية على حكم الله تعالى</w:t>
      </w:r>
      <w:r w:rsidR="00E26AAC">
        <w:rPr>
          <w:rFonts w:hint="cs"/>
          <w:rtl/>
        </w:rPr>
        <w:t xml:space="preserve"> أو </w:t>
      </w:r>
      <w:r>
        <w:rPr>
          <w:rFonts w:hint="cs"/>
          <w:rtl/>
        </w:rPr>
        <w:t>التنقص من شرع الله</w:t>
      </w:r>
      <w:r w:rsidR="00E26AAC">
        <w:rPr>
          <w:rFonts w:hint="cs"/>
          <w:rtl/>
        </w:rPr>
        <w:t xml:space="preserve"> أو </w:t>
      </w:r>
      <w:r>
        <w:rPr>
          <w:rFonts w:hint="cs"/>
          <w:rtl/>
        </w:rPr>
        <w:t>الاستهزاء به</w:t>
      </w:r>
      <w:r w:rsidR="00E26AAC">
        <w:rPr>
          <w:rFonts w:hint="cs"/>
          <w:rtl/>
        </w:rPr>
        <w:t xml:space="preserve"> أو </w:t>
      </w:r>
      <w:r>
        <w:rPr>
          <w:rFonts w:hint="cs"/>
          <w:rtl/>
        </w:rPr>
        <w:t>اعتقاد عدم أحقيته</w:t>
      </w:r>
      <w:r w:rsidR="00E26AAC">
        <w:rPr>
          <w:rFonts w:hint="cs"/>
          <w:rtl/>
        </w:rPr>
        <w:t xml:space="preserve"> أو </w:t>
      </w:r>
      <w:r>
        <w:rPr>
          <w:rFonts w:hint="cs"/>
          <w:rtl/>
        </w:rPr>
        <w:t>عدم صلاحيته</w:t>
      </w:r>
      <w:r w:rsidR="00E26AAC">
        <w:rPr>
          <w:rFonts w:hint="cs"/>
          <w:rtl/>
        </w:rPr>
        <w:t xml:space="preserve"> أو </w:t>
      </w:r>
      <w:r>
        <w:rPr>
          <w:rFonts w:hint="cs"/>
          <w:rtl/>
        </w:rPr>
        <w:t xml:space="preserve">مساواته بغيره فهذه كلها دلائل الجحد وهو مناط السلف للتفريق بين الكفر الأكبر والكفر دون كفر، لا اجتهادات المعاصرين كل يدلو بدلوه في مسألة فيها السلف قديماً ووضعوا لها الضوابط التي لا تحتاج إلى </w:t>
      </w:r>
      <w:proofErr w:type="spellStart"/>
      <w:r>
        <w:rPr>
          <w:rFonts w:hint="cs"/>
          <w:rtl/>
        </w:rPr>
        <w:t>افتئات</w:t>
      </w:r>
      <w:proofErr w:type="spellEnd"/>
      <w:r w:rsidR="00E26AAC">
        <w:rPr>
          <w:rFonts w:hint="cs"/>
          <w:rtl/>
        </w:rPr>
        <w:t xml:space="preserve"> أو </w:t>
      </w:r>
      <w:r>
        <w:rPr>
          <w:rFonts w:hint="cs"/>
          <w:rtl/>
        </w:rPr>
        <w:t xml:space="preserve">تدخل، وبهذا أكون قد أشرت إلى بعض أقوال المعاصرين المخالفين في هذه المسألة بوضع مناطات جديدة والتفريق بين واقعة ووقائع وبين وقائع أعيان وأمور كلية يتساوى فيها جميعاً عمل القلب وهم يفرقون على أساس عمل الجارحة مع أن مناط الكفر الأكبر هو كفر القلب والذي يدل عليه الجحد بأحد صوره </w:t>
      </w:r>
      <w:proofErr w:type="spellStart"/>
      <w:r>
        <w:rPr>
          <w:rFonts w:hint="cs"/>
          <w:rtl/>
        </w:rPr>
        <w:t>التى</w:t>
      </w:r>
      <w:proofErr w:type="spellEnd"/>
      <w:r>
        <w:rPr>
          <w:rFonts w:hint="cs"/>
          <w:rtl/>
        </w:rPr>
        <w:t xml:space="preserve"> وضحها العلماء، ولعلني أثقلت في النقد على إخوان لي أرى أن الحماس والإخلاص قد دفعهم لوضع مناطات تحمس الشريعة، والدافع لهذا النقد هو بيان أن الشريعة لا تحتاج إلى مناطات جديدة لأن الله تعالى قد جعل فيها مقوماتها الذاتية لحمايتها وحمى جنابها، والمطلوب منا ليس الحماس والحمية الدافعة لإحداث مناطات جديدة ولكن المطلوب هو العلم والفقه الدافع لحفظ الشريعة على حالها الرباني </w:t>
      </w:r>
      <w:r>
        <w:rPr>
          <w:rFonts w:hint="cs"/>
          <w:rtl/>
        </w:rPr>
        <w:lastRenderedPageBreak/>
        <w:t>وتطبيق أحكامها العقائدية والتشريعية على الناس كما أراد الشارع الحكيم والله من وراء القصد وهو يهدي السبيل،</w:t>
      </w:r>
      <w:r w:rsidR="002C598C">
        <w:rPr>
          <w:rFonts w:hint="cs"/>
          <w:rtl/>
        </w:rPr>
        <w:t xml:space="preserve"> </w:t>
      </w:r>
    </w:p>
    <w:p w14:paraId="52AA3342" w14:textId="06368D2F" w:rsidR="00353E44" w:rsidRDefault="00353E44" w:rsidP="00353E44">
      <w:pPr>
        <w:rPr>
          <w:rtl/>
        </w:rPr>
      </w:pPr>
      <w:r>
        <w:rPr>
          <w:rFonts w:hint="cs"/>
          <w:bCs/>
          <w:u w:val="single"/>
          <w:rtl/>
        </w:rPr>
        <w:t>(تنبيه):</w:t>
      </w:r>
      <w:r>
        <w:rPr>
          <w:rFonts w:hint="cs"/>
          <w:u w:val="single"/>
          <w:rtl/>
        </w:rPr>
        <w:t xml:space="preserve"> </w:t>
      </w:r>
      <w:r>
        <w:rPr>
          <w:rFonts w:hint="cs"/>
          <w:rtl/>
        </w:rPr>
        <w:t>صور الجحد متعددة أهمها: جحد أحقية حكم الله ورسوله، وتفضيل غير شرع الله على شرع الله، ومساواة شرع غير شرع الله بشرع الله، واستحلال الحكم بغير شرع الله، مع ملاحظة أن الجحد لا يتجزأ بمعنى أن من جحد شيئاً يسيراً من شرع الله كان بمثابة الجحد للشرع وأحكامه وهو في إطار الكفر المطلق حتى تجري عليه أحكام الشرع الخاصة بالتعيين، كما أنّ الانتساب العقائدي إلى المذاهب العلمانية والشيوعية وغيرها من دعاوى الإلحاد المعاصرة جحد لحكم الله وشرعه وكفر أكبر على سبيل الكفر المطلق الذي يحتاج عند التعيين إلى استيفاء شروط وانتفاء موانع، فالحذر الحذر من هذه المذاهب نسأل الله السلامة</w:t>
      </w:r>
    </w:p>
    <w:p w14:paraId="667D58BF" w14:textId="77777777" w:rsidR="00353E44" w:rsidRDefault="00353E44" w:rsidP="00353E44">
      <w:pPr>
        <w:jc w:val="center"/>
        <w:rPr>
          <w:rtl/>
        </w:rPr>
      </w:pPr>
      <w:r>
        <w:rPr>
          <w:rFonts w:hint="cs"/>
          <w:rtl/>
        </w:rPr>
        <w:t>***</w:t>
      </w:r>
    </w:p>
    <w:p w14:paraId="1B8FF0FF" w14:textId="1D857F85" w:rsidR="00340E20" w:rsidRDefault="00340E20" w:rsidP="00340E20">
      <w:pPr>
        <w:jc w:val="center"/>
        <w:rPr>
          <w:rtl/>
        </w:rPr>
      </w:pPr>
    </w:p>
    <w:p w14:paraId="2579DC8C" w14:textId="4F0EA86C" w:rsidR="00340E20" w:rsidRDefault="00340E20" w:rsidP="00340E20">
      <w:pPr>
        <w:jc w:val="center"/>
        <w:rPr>
          <w:rtl/>
        </w:rPr>
      </w:pPr>
    </w:p>
    <w:p w14:paraId="00600E9B" w14:textId="001CFBD9" w:rsidR="00340E20" w:rsidRDefault="00340E20" w:rsidP="00340E20">
      <w:pPr>
        <w:jc w:val="center"/>
        <w:rPr>
          <w:rtl/>
        </w:rPr>
      </w:pPr>
    </w:p>
    <w:p w14:paraId="6B57D8A6" w14:textId="77777777" w:rsidR="00340E20" w:rsidRDefault="00340E20" w:rsidP="00340E20">
      <w:pPr>
        <w:jc w:val="center"/>
      </w:pPr>
    </w:p>
    <w:p w14:paraId="7C1D2EA4" w14:textId="77777777" w:rsidR="00340E20" w:rsidRDefault="00340E20" w:rsidP="00340E20">
      <w:pPr>
        <w:pBdr>
          <w:top w:val="threeDEngrave" w:sz="24" w:space="1" w:color="auto"/>
          <w:left w:val="threeDEngrave" w:sz="24" w:space="4" w:color="auto"/>
          <w:bottom w:val="threeDEmboss" w:sz="24" w:space="1" w:color="auto"/>
          <w:right w:val="threeDEmboss" w:sz="24" w:space="4" w:color="auto"/>
        </w:pBdr>
        <w:jc w:val="center"/>
        <w:rPr>
          <w:sz w:val="32"/>
          <w:szCs w:val="32"/>
          <w:rtl/>
        </w:rPr>
      </w:pPr>
    </w:p>
    <w:p w14:paraId="069338C7" w14:textId="19A00869" w:rsidR="00340E20"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 xml:space="preserve">المبحث </w:t>
      </w:r>
      <w:r w:rsidR="00C217A6">
        <w:rPr>
          <w:rFonts w:hint="cs"/>
          <w:b/>
          <w:bCs/>
          <w:sz w:val="40"/>
          <w:szCs w:val="40"/>
          <w:highlight w:val="yellow"/>
          <w:u w:val="single"/>
          <w:rtl/>
          <w:lang w:bidi="ar-KW"/>
        </w:rPr>
        <w:t>الخامس</w:t>
      </w:r>
    </w:p>
    <w:p w14:paraId="58F5CCAF" w14:textId="77777777" w:rsidR="00340E20"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r>
        <w:rPr>
          <w:rFonts w:hint="cs"/>
          <w:b/>
          <w:bCs/>
          <w:sz w:val="40"/>
          <w:szCs w:val="40"/>
          <w:highlight w:val="yellow"/>
          <w:u w:val="single"/>
          <w:rtl/>
          <w:lang w:bidi="ar-KW"/>
        </w:rPr>
        <w:t xml:space="preserve">درر ومفاتيح </w:t>
      </w:r>
    </w:p>
    <w:p w14:paraId="68BA3DB9" w14:textId="3C54D53E" w:rsidR="00340E20"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 xml:space="preserve">من فقه مسائل الشريعة في باب الإيمان والكفر </w:t>
      </w:r>
    </w:p>
    <w:p w14:paraId="4BDECE7A" w14:textId="77777777" w:rsidR="00340E20" w:rsidRDefault="00340E20" w:rsidP="00340E20">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rtl/>
          <w:lang w:bidi="ar-KW"/>
        </w:rPr>
      </w:pPr>
    </w:p>
    <w:p w14:paraId="3DA40A38" w14:textId="77777777" w:rsidR="00340E20" w:rsidRDefault="00340E20" w:rsidP="00340E20">
      <w:pPr>
        <w:rPr>
          <w:b/>
          <w:bCs/>
          <w:sz w:val="20"/>
          <w:szCs w:val="20"/>
          <w:highlight w:val="yellow"/>
          <w:u w:val="single"/>
          <w:rtl/>
          <w:lang w:bidi="ar-KW"/>
        </w:rPr>
      </w:pPr>
    </w:p>
    <w:p w14:paraId="4919C44B" w14:textId="20060885" w:rsidR="00340E20" w:rsidRDefault="00340E20" w:rsidP="00340E20">
      <w:r>
        <w:rPr>
          <w:rFonts w:hint="cs"/>
          <w:b/>
          <w:bCs/>
          <w:sz w:val="36"/>
          <w:szCs w:val="36"/>
          <w:highlight w:val="yellow"/>
          <w:u w:val="single"/>
          <w:rtl/>
        </w:rPr>
        <w:t xml:space="preserve">المفتاح </w:t>
      </w:r>
      <w:r w:rsidR="0038308F">
        <w:rPr>
          <w:rFonts w:hint="cs"/>
          <w:b/>
          <w:bCs/>
          <w:sz w:val="36"/>
          <w:szCs w:val="36"/>
          <w:highlight w:val="yellow"/>
          <w:u w:val="single"/>
          <w:rtl/>
        </w:rPr>
        <w:t>الاول</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(قاعدة: مـن تشهـد بالشهادتـين حُكـم لـه بالإسـلام الظاهـر والله يتـولى السرائـر) ودليل ذلك ما أخرجه مسلم عن المقداد رضي الله عنه أنه قال يا رسول الله أرأيت إن لقيت رجلاً من الكفار فقاتلني فضرب إحدى يدي بالسيف فقطعها ثم لاذ منى بشجرة فلمّا أهويت لأقتله قال لا إله إلاّ الله، </w:t>
      </w:r>
      <w:proofErr w:type="spellStart"/>
      <w:r>
        <w:rPr>
          <w:rFonts w:hint="cs"/>
          <w:rtl/>
        </w:rPr>
        <w:t>أفأقتله</w:t>
      </w:r>
      <w:proofErr w:type="spellEnd"/>
      <w:r>
        <w:rPr>
          <w:rFonts w:hint="cs"/>
          <w:rtl/>
        </w:rPr>
        <w:t xml:space="preserve"> يا رسول الله بعد أن قالها؟ قال رسول الله صلى الله عليه وسلم: ((لا تقتله فإن قتلته فإنه بمنزلتك قبل أن تقتله وإنك بمنزلته قبل أن يقول كلمته التي قال)) [أخرجه مسلم]، صورة الحديث تدل يقيناً على أنّ هذا الرجل ما قال (لا إله إلا الله) إلاّ تقية وهرباً من القتل، ومع ذلك أمر النبي صلى الله عليه وسلم المقداد رضي الله عنه أن لا يقتله بل وأخبر بأنه إن قتله فقد قتل مسلماً، </w:t>
      </w:r>
    </w:p>
    <w:p w14:paraId="7C8C3EA5" w14:textId="2C677934" w:rsidR="00340E20" w:rsidRDefault="00340E20" w:rsidP="00340E20">
      <w:pPr>
        <w:rPr>
          <w:rtl/>
        </w:rPr>
      </w:pPr>
      <w:r>
        <w:rPr>
          <w:rFonts w:hint="cs"/>
          <w:b/>
          <w:bCs/>
          <w:sz w:val="36"/>
          <w:szCs w:val="36"/>
          <w:highlight w:val="yellow"/>
          <w:u w:val="single"/>
          <w:rtl/>
        </w:rPr>
        <w:t xml:space="preserve">المفتاح </w:t>
      </w:r>
      <w:r w:rsidR="0038308F">
        <w:rPr>
          <w:rFonts w:hint="cs"/>
          <w:b/>
          <w:bCs/>
          <w:sz w:val="36"/>
          <w:szCs w:val="36"/>
          <w:highlight w:val="yellow"/>
          <w:u w:val="single"/>
          <w:rtl/>
        </w:rPr>
        <w:t>الثاني</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(قاعدة: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ودليل </w:t>
      </w:r>
      <w:r>
        <w:rPr>
          <w:rFonts w:hint="cs"/>
          <w:rtl/>
        </w:rPr>
        <w:tab/>
        <w:t xml:space="preserve">ذلك ما جاء في حديث الشفاعة، وفيه: ((ثم أعود في الرابعة فأحمده بتلك ثم أخِرّ له ساجداً فيقال يا محمد ارفع رأسك وقل يُسمع وسل تُعط واشفع تشفع فأقول يا رب </w:t>
      </w:r>
      <w:proofErr w:type="spellStart"/>
      <w:r>
        <w:rPr>
          <w:rFonts w:hint="cs"/>
          <w:rtl/>
        </w:rPr>
        <w:t>إئذن</w:t>
      </w:r>
      <w:proofErr w:type="spellEnd"/>
      <w:r>
        <w:rPr>
          <w:rFonts w:hint="cs"/>
          <w:rtl/>
        </w:rPr>
        <w:t xml:space="preserve"> لي فيمن قال لا إله إلاّ الله فيقول: وعزتي وجلالي وكبريائي وعظمتي لأخرجن منها من قال لا إله إلاّ الله)) [متفق عليه]، </w:t>
      </w:r>
    </w:p>
    <w:p w14:paraId="2B4C3222" w14:textId="46821332" w:rsidR="00340E20" w:rsidRDefault="00340E20" w:rsidP="00340E20">
      <w:pPr>
        <w:rPr>
          <w:rtl/>
        </w:rPr>
      </w:pPr>
      <w:r>
        <w:rPr>
          <w:rFonts w:hint="cs"/>
          <w:b/>
          <w:bCs/>
          <w:sz w:val="36"/>
          <w:szCs w:val="36"/>
          <w:highlight w:val="yellow"/>
          <w:u w:val="single"/>
          <w:rtl/>
        </w:rPr>
        <w:t xml:space="preserve">المفتاح </w:t>
      </w:r>
      <w:r w:rsidR="0038308F">
        <w:rPr>
          <w:rFonts w:hint="cs"/>
          <w:b/>
          <w:bCs/>
          <w:sz w:val="36"/>
          <w:szCs w:val="36"/>
          <w:highlight w:val="yellow"/>
          <w:u w:val="single"/>
          <w:rtl/>
        </w:rPr>
        <w:t>الثالث</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(قاعدة: وجوب الاحتياط عند الحكـم علي أي مسلم بالكفر الاكبر، ووجوب ترجيـح جانب حسـن الظـن به وحمل المحتمـلات قـدر المستطـاع لصالحـه)، </w:t>
      </w:r>
      <w:r>
        <w:rPr>
          <w:rFonts w:hint="cs"/>
          <w:rtl/>
          <w:lang w:bidi="ar-KW"/>
        </w:rPr>
        <w:t>إذ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Pr>
          <w:rFonts w:hint="cs"/>
          <w:rtl/>
        </w:rPr>
        <w:t xml:space="preserve"> والأعراض، وإذا كانت الحدود تدرأ بالشبهات، مع أن ما يترتب عليها أقل مما يترتب على التكفير، فالتكفير أولى أن يدرأ بالشبهات، ولذلك حذر النبي صلى الله عليه وسلم من الحكم بالتكفير على مسلم لم يبلغ حد الكفر الأكبر، فقال صلى الله عليه وسلم: ((أيما امرئ قال لأخيه: يا كافر، فقد باء بها أحدهما، إن كان كما قال وإلا رجعت عليه)) [متفق عليه]، </w:t>
      </w:r>
    </w:p>
    <w:p w14:paraId="252C154D" w14:textId="2B19E429" w:rsidR="00340E20" w:rsidRDefault="00340E20" w:rsidP="00340E20">
      <w:pPr>
        <w:rPr>
          <w:rtl/>
        </w:rPr>
      </w:pPr>
      <w:r>
        <w:rPr>
          <w:rFonts w:hint="cs"/>
          <w:b/>
          <w:bCs/>
          <w:sz w:val="36"/>
          <w:szCs w:val="36"/>
          <w:highlight w:val="yellow"/>
          <w:u w:val="single"/>
          <w:rtl/>
        </w:rPr>
        <w:lastRenderedPageBreak/>
        <w:t xml:space="preserve">المفتاح </w:t>
      </w:r>
      <w:r w:rsidR="0038308F">
        <w:rPr>
          <w:rFonts w:hint="cs"/>
          <w:b/>
          <w:bCs/>
          <w:sz w:val="36"/>
          <w:szCs w:val="36"/>
          <w:highlight w:val="yellow"/>
          <w:u w:val="single"/>
          <w:rtl/>
        </w:rPr>
        <w:t>الرابع</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(لا يجــوز تكفيــر المسلــم بالأمــور المحتملــة للكفــر وغيــره)، والأمـور المحتملة للكفـر وغيـره: هي تلك الأقوال والأفعال التي لا تدل على الكفر صراحة، ولكنها تحتمل الكفر وغيره، ومثال ذلك السجود فإنه قد يكون بقصد العبادة لمن يعتقد فيه صفات الربوبية والإلهية، وهذا صرفه لله وحده عبادة وتوحيد وصرفه لغير الله كفر وشرك أكبر، وقد يكون السجود بقصد التكريم والتعظيم كالسجود للأنبياء والملوك والعلماء، وهذا كان جائزاً في شرع من قبلنا ثم حرّم في شرعنا فمن أتى به فقد أتى بمعصية ولم يأت بما هو كفر أكبر مخرج من الملة، وهذه الأمور المحتملة لا يجوز تكفير فاعلها حتى نتبين قصد فاعلها، </w:t>
      </w:r>
    </w:p>
    <w:p w14:paraId="2739E15F" w14:textId="157A1542" w:rsidR="00340E20" w:rsidRDefault="00340E20" w:rsidP="00340E20">
      <w:pPr>
        <w:rPr>
          <w:rtl/>
        </w:rPr>
      </w:pPr>
      <w:r>
        <w:rPr>
          <w:rFonts w:hint="cs"/>
          <w:b/>
          <w:bCs/>
          <w:sz w:val="36"/>
          <w:szCs w:val="36"/>
          <w:highlight w:val="yellow"/>
          <w:u w:val="single"/>
          <w:rtl/>
        </w:rPr>
        <w:t xml:space="preserve">المفتاح </w:t>
      </w:r>
      <w:r w:rsidR="0038308F">
        <w:rPr>
          <w:rFonts w:hint="cs"/>
          <w:b/>
          <w:bCs/>
          <w:sz w:val="36"/>
          <w:szCs w:val="36"/>
          <w:highlight w:val="yellow"/>
          <w:u w:val="single"/>
          <w:rtl/>
        </w:rPr>
        <w:t>الخامس</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(الأعذار الشرعية التي تمنع مـن تكفيــر المسلــم المتلبــس بالكفر الأكبر، كثيرة منها: العذر بالجهل، والعذر بالخطأ، والعذر بالتأويل، والعذر بالإكراه، فإنه إذا كانت رحمة الله تعالى اقتضت أنّ الكفار لا يُحاسبون على كفرهم ما لم تقع عليهم الحُجة </w:t>
      </w:r>
      <w:proofErr w:type="spellStart"/>
      <w:r>
        <w:rPr>
          <w:rFonts w:hint="cs"/>
          <w:rtl/>
        </w:rPr>
        <w:t>الرسالية</w:t>
      </w:r>
      <w:proofErr w:type="spellEnd"/>
      <w:r>
        <w:rPr>
          <w:rFonts w:hint="cs"/>
          <w:rtl/>
        </w:rPr>
        <w:t xml:space="preserve"> بأن تأتيهم نذارة</w:t>
      </w:r>
      <w:r w:rsidR="00E26AAC">
        <w:rPr>
          <w:rFonts w:hint="cs"/>
          <w:rtl/>
        </w:rPr>
        <w:t xml:space="preserve"> أو </w:t>
      </w:r>
      <w:r>
        <w:rPr>
          <w:rFonts w:hint="cs"/>
          <w:rtl/>
        </w:rPr>
        <w:t xml:space="preserve">يسمعوا برسول، لقوله تعالى {وَمَا كُنَّا مُعَذِّبِينَ حَتَّى نَبْعَثَ رَسُولًا} [الإسراء: 15]، </w:t>
      </w:r>
      <w:r>
        <w:rPr>
          <w:rFonts w:hint="cs"/>
          <w:rtl/>
          <w:lang w:bidi="ar-KW"/>
        </w:rPr>
        <w:t xml:space="preserve">وقوله </w:t>
      </w:r>
      <w:r>
        <w:rPr>
          <w:rFonts w:hint="cs"/>
          <w:rtl/>
        </w:rPr>
        <w:t xml:space="preserve">صلى الله عليه وسلم: ((ولا أحد أحب إليه العذر من الله ومن أجل ذلـك بعـث المبشريـن والمنذريـن)) [البخاري ح/7416]، </w:t>
      </w:r>
      <w:r>
        <w:rPr>
          <w:rFonts w:hint="cs"/>
          <w:b/>
          <w:bCs/>
          <w:rtl/>
        </w:rPr>
        <w:t>والأدلة على العذر بالجهل كثيرة جداً لا فرق في ذلك بين أصول وفروع ولا بين اعتقادات وعمليات،</w:t>
      </w:r>
      <w:r>
        <w:rPr>
          <w:rFonts w:hint="cs"/>
          <w:rtl/>
        </w:rPr>
        <w:t xml:space="preserve"> فكل مؤمن لم تبلغه الحُجة </w:t>
      </w:r>
      <w:proofErr w:type="spellStart"/>
      <w:r>
        <w:rPr>
          <w:rFonts w:hint="cs"/>
          <w:rtl/>
        </w:rPr>
        <w:t>الرسالية</w:t>
      </w:r>
      <w:proofErr w:type="spellEnd"/>
      <w:r>
        <w:rPr>
          <w:rFonts w:hint="cs"/>
          <w:rtl/>
        </w:rPr>
        <w:t xml:space="preserve"> في أمر ما فتلبس بالكفر فيه فلا يوصف بالكفر الأكبر، وليس معنى ذلك أنه قد سقط عنه الإثم</w:t>
      </w:r>
      <w:r w:rsidR="00E26AAC">
        <w:rPr>
          <w:rFonts w:hint="cs"/>
          <w:rtl/>
        </w:rPr>
        <w:t xml:space="preserve"> أو </w:t>
      </w:r>
      <w:r>
        <w:rPr>
          <w:rFonts w:hint="cs"/>
          <w:rtl/>
        </w:rPr>
        <w:t xml:space="preserve">العقوبة فالعذر بالجهل يمنع فقط من تكفيره، ولكن إذا ثبت تقصيره في طلب العلم وكان العلم ميسراً عنده بحيث كان متمكناً من طلبه، فهذا يأثم ويعّذر، ولكن لا يوصف بالكفر المخرج من الملة حتى تقوم عليه الحُجة </w:t>
      </w:r>
      <w:proofErr w:type="spellStart"/>
      <w:r>
        <w:rPr>
          <w:rFonts w:hint="cs"/>
          <w:rtl/>
        </w:rPr>
        <w:t>الرسالية</w:t>
      </w:r>
      <w:proofErr w:type="spellEnd"/>
      <w:r>
        <w:rPr>
          <w:rFonts w:hint="cs"/>
          <w:rtl/>
        </w:rPr>
        <w:t xml:space="preserve"> بالعلم وتستوفي كافة شروطها الشرعية التي قررها علماء الشرع الحنيف، </w:t>
      </w:r>
      <w:r>
        <w:rPr>
          <w:rFonts w:hint="cs"/>
          <w:b/>
          <w:bCs/>
          <w:rtl/>
        </w:rPr>
        <w:t>والعــذر بالتأويـل مانــع مـن تكفيــر المسلــم المتلبــس بالكفــر</w:t>
      </w:r>
      <w:r>
        <w:rPr>
          <w:rFonts w:hint="cs"/>
          <w:rtl/>
          <w:lang w:bidi="ar-KW"/>
        </w:rPr>
        <w:t xml:space="preserve">، بشرط ان يكون </w:t>
      </w:r>
      <w:r>
        <w:rPr>
          <w:rFonts w:hint="cs"/>
          <w:rtl/>
        </w:rPr>
        <w:t>منشأه من القصور في فهم الأدلة دون تعمد المخالفة الشرعية، وكان القصد منه موافقة الشريعة لا تكذيبها ولا تعطيلها، وكان له وجه مستساغ وإن كان فهمه خطأ فهذا يُعذر صاحبه إن تلبس بالكفر فلا يكفر حتى تُقام عليه الحُجة التي يكفر تاركها ومثالها غالب الفرق الضالة الداخلة في إطار أمة الإسلام دون الغلاة منهم،</w:t>
      </w:r>
      <w:r>
        <w:rPr>
          <w:rFonts w:hint="cs"/>
          <w:rtl/>
          <w:lang w:bidi="ar-KW"/>
        </w:rPr>
        <w:t xml:space="preserve"> أما إن كان قصد المتأول </w:t>
      </w:r>
      <w:r>
        <w:rPr>
          <w:rFonts w:hint="cs"/>
          <w:rtl/>
        </w:rPr>
        <w:t xml:space="preserve">التلاعب بالشريعة، وليس له وجه مستساغ في الشرع فهذا لا يُعذر به صاحبه البتة، ومثاله تأويل القرامطة والباطنية أصحاب الأقوال المكفرة التي لا وجه مستساغ لها في الشرع، والعذر إنما يكون في التأويل المستساغ، وقد تضافرت الأدلة على عذر المتأول من </w:t>
      </w:r>
      <w:r>
        <w:rPr>
          <w:rFonts w:hint="cs"/>
          <w:rtl/>
        </w:rPr>
        <w:lastRenderedPageBreak/>
        <w:t>كتاب الله عز وجل ومن سنّة النبي صلى الله عليه وسلم، ومن ذلك قوله تعالى {وَلَيْسَ عَلَيْكُمْ جُنَاحٌ فِيمَا أَخْطَأْتُمْ بِهِ وَلَكِنْ مَا تَعَمَّدَتْ قُلُوبُكُمْ}</w:t>
      </w:r>
      <w:r>
        <w:rPr>
          <w:rFonts w:hint="cs"/>
          <w:rtl/>
          <w:lang w:bidi="ar-KW"/>
        </w:rPr>
        <w:t xml:space="preserve"> </w:t>
      </w:r>
      <w:r>
        <w:rPr>
          <w:rFonts w:hint="cs"/>
          <w:rtl/>
        </w:rPr>
        <w:t>[الأحزاب: 5]، وقوله تعالى وهو يأمر المؤمنين بهذا الدعاء {رَبَّنَا لَا تُؤَاخِذْنَا إِنْ نَسِينَا</w:t>
      </w:r>
      <w:r w:rsidR="00E26AAC">
        <w:rPr>
          <w:rFonts w:hint="cs"/>
          <w:rtl/>
        </w:rPr>
        <w:t xml:space="preserve"> أو </w:t>
      </w:r>
      <w:r>
        <w:rPr>
          <w:rFonts w:hint="cs"/>
          <w:rtl/>
        </w:rPr>
        <w:t xml:space="preserve">أَخْطَأْنَا} [البقرة: 286] وجاء في صحيح مسلم في تفسير الآية أن الله تعالى قال (قد فعلت) [صحيح مسلم]، فهذه الرحمة تتناول إن شاء الله تعالى أهل التأويل لأنهم داخلون في الخطأ وعدم تعمد المخالفة، وعلى ذلك فإن العذر بالجهل والعذر بالتأويل والعذر بالإكراه جميعها أعذار شرعية تمنع مـن تكفيــر المسلــم المتلبــس بالكفر الأكبر، فلا يكفر حتى تقوم عليه الحجة بذلك، </w:t>
      </w:r>
    </w:p>
    <w:p w14:paraId="7287CE67" w14:textId="77A25A17" w:rsidR="00340E20" w:rsidRDefault="00340E20" w:rsidP="00340E20">
      <w:pPr>
        <w:rPr>
          <w:rtl/>
        </w:rPr>
      </w:pPr>
      <w:r>
        <w:rPr>
          <w:rFonts w:hint="cs"/>
          <w:b/>
          <w:bCs/>
          <w:sz w:val="36"/>
          <w:szCs w:val="36"/>
          <w:highlight w:val="yellow"/>
          <w:u w:val="single"/>
          <w:rtl/>
        </w:rPr>
        <w:t xml:space="preserve">المفتاح </w:t>
      </w:r>
      <w:r w:rsidR="0038308F">
        <w:rPr>
          <w:rFonts w:hint="cs"/>
          <w:b/>
          <w:bCs/>
          <w:sz w:val="36"/>
          <w:szCs w:val="36"/>
          <w:highlight w:val="yellow"/>
          <w:u w:val="single"/>
          <w:rtl/>
        </w:rPr>
        <w:t>السادس</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w:t>
      </w:r>
      <w:r>
        <w:rPr>
          <w:rFonts w:hint="cs"/>
          <w:b/>
          <w:bCs/>
          <w:rtl/>
        </w:rPr>
        <w:t>(قاعدة: المسلــم المتلبــس بالكفــر الأكبــر لا يكفـر حتى تقـوم عليه الحُجـة الشرعيـة)</w:t>
      </w:r>
      <w:r>
        <w:rPr>
          <w:rFonts w:hint="cs"/>
          <w:rtl/>
        </w:rPr>
        <w:t>، وعلماء أهل السنّة والجماعة متفقون على أن المسلم إذا وقع في الكفر</w:t>
      </w:r>
      <w:r w:rsidR="00E26AAC">
        <w:rPr>
          <w:rFonts w:hint="cs"/>
          <w:rtl/>
        </w:rPr>
        <w:t xml:space="preserve"> أو </w:t>
      </w:r>
      <w:r>
        <w:rPr>
          <w:rFonts w:hint="cs"/>
          <w:rtl/>
        </w:rPr>
        <w:t xml:space="preserve">الشرك لا يكفر حتى تقوم عليه الحُجة الشرعية بالكفر، أمّا قبل إقامة الحُجة فإنه لا يُحكم عليه بالكفر الاكبر والخروج من الملة، ولا يُخالف في هذه القاعدة إلاّ الخوارج والمعتزلة </w:t>
      </w:r>
      <w:proofErr w:type="spellStart"/>
      <w:r>
        <w:rPr>
          <w:rFonts w:hint="cs"/>
          <w:rtl/>
        </w:rPr>
        <w:t>والحشوية</w:t>
      </w:r>
      <w:proofErr w:type="spellEnd"/>
      <w:r>
        <w:rPr>
          <w:rFonts w:hint="cs"/>
          <w:rtl/>
        </w:rPr>
        <w:t xml:space="preserve"> أهل الغلو في مسائل التكفير، قال تعالى {وَمَا كَانَ اللَّهُ لِيُضِلَّ قَوْمًا بَعْدَ إِذْ هَدَاهُمْ حَتَّى يُبَيِّنَ لَهُمْ مَا يَتَّقُونَ} [التوبة: 115]، والآية تدل على أنّ الله لا يُؤاخذ عباده حتى يُبين لهم ما يأتون وما يذرون، وتقوم عليهم الحجة بذلك، </w:t>
      </w:r>
      <w:r>
        <w:rPr>
          <w:rFonts w:hint="cs"/>
          <w:b/>
          <w:bCs/>
          <w:u w:val="single"/>
          <w:rtl/>
        </w:rPr>
        <w:t>ولأهل العلم في ضبط هذه القاعدة ثلاث ضوابط لا يسع جهلها وإلاّ آل الأمر إلى التعجل في تكفير أهل القبلة</w:t>
      </w:r>
      <w:r>
        <w:rPr>
          <w:rFonts w:hint="cs"/>
          <w:rtl/>
        </w:rPr>
        <w:t xml:space="preserve">، وهذه الضوابط الثلاث تتمثل في: </w:t>
      </w:r>
      <w:r>
        <w:rPr>
          <w:rFonts w:hint="cs"/>
          <w:b/>
          <w:bCs/>
          <w:u w:val="single"/>
          <w:rtl/>
        </w:rPr>
        <w:t>(الضابط الأول):</w:t>
      </w:r>
      <w:r>
        <w:rPr>
          <w:rFonts w:hint="cs"/>
          <w:rtl/>
        </w:rPr>
        <w:t xml:space="preserve"> الحُجة لا تكون معتبرة شرعاً حتى تستوفي كافة شروطها من جهات ثلاث، جهة صفة الحُجة، وجهة صفة من يُقيم الحُجة وجهة صفة إقامة الحُجة، </w:t>
      </w:r>
      <w:r>
        <w:rPr>
          <w:rFonts w:hint="cs"/>
          <w:b/>
          <w:bCs/>
          <w:u w:val="single"/>
          <w:rtl/>
        </w:rPr>
        <w:t>و (الضابط الثاني):</w:t>
      </w:r>
      <w:r>
        <w:rPr>
          <w:rFonts w:hint="cs"/>
          <w:rtl/>
        </w:rPr>
        <w:t xml:space="preserve"> لا يكفر المسلم حتى تتوفر شروط تكفيره وتنتفي موانعه، </w:t>
      </w:r>
      <w:r>
        <w:rPr>
          <w:rFonts w:hint="cs"/>
          <w:b/>
          <w:bCs/>
          <w:u w:val="single"/>
          <w:rtl/>
        </w:rPr>
        <w:t>و (الضابط الثالث):</w:t>
      </w:r>
      <w:r>
        <w:rPr>
          <w:rFonts w:hint="cs"/>
          <w:rtl/>
        </w:rPr>
        <w:t xml:space="preserve"> فإنه عند الاختلاف وتعارض الأدلة على تكفير المسلم يُرجح الجانب الذي فيه صالح المسلم لما فيه من السلامة والاحتياط والبعد عن خطر التكفير: وهذا الضابط هو من أهم ما يميز هل السنّة والجماعة الذين لا يكفرون أحداً من أهل القبلة إلاّ من ثبت على تكفيره دليل صريح صحيح لا معارض له، فإن اختلفت فيه الأقوال فالأولى عدم تكفيره، لان الخطأ في ترك ألف كافر في الحياة خير من الخطأ في سفك دمٍ مسلم، </w:t>
      </w:r>
    </w:p>
    <w:p w14:paraId="5F063DE7" w14:textId="029F7933" w:rsidR="00340E20" w:rsidRDefault="00340E20" w:rsidP="00340E20">
      <w:pPr>
        <w:rPr>
          <w:rtl/>
          <w:lang w:bidi="ar-KW"/>
        </w:rPr>
      </w:pPr>
      <w:r>
        <w:rPr>
          <w:rFonts w:hint="cs"/>
          <w:b/>
          <w:bCs/>
          <w:sz w:val="36"/>
          <w:szCs w:val="36"/>
          <w:highlight w:val="yellow"/>
          <w:u w:val="single"/>
          <w:rtl/>
        </w:rPr>
        <w:t xml:space="preserve">المفتاح </w:t>
      </w:r>
      <w:r w:rsidR="0038308F">
        <w:rPr>
          <w:rFonts w:hint="cs"/>
          <w:b/>
          <w:bCs/>
          <w:sz w:val="36"/>
          <w:szCs w:val="36"/>
          <w:highlight w:val="yellow"/>
          <w:u w:val="single"/>
          <w:rtl/>
        </w:rPr>
        <w:t>السابع</w:t>
      </w:r>
      <w:r>
        <w:rPr>
          <w:rFonts w:hint="cs"/>
          <w:b/>
          <w:bCs/>
          <w:sz w:val="36"/>
          <w:szCs w:val="36"/>
          <w:highlight w:val="yellow"/>
          <w:u w:val="single"/>
          <w:rtl/>
        </w:rPr>
        <w:t>:</w:t>
      </w:r>
      <w:r>
        <w:rPr>
          <w:rFonts w:hint="cs"/>
          <w:b/>
          <w:bCs/>
          <w:u w:val="single"/>
          <w:rtl/>
        </w:rPr>
        <w:t xml:space="preserve"> من قواعد الشريعة العامة التي تتعلق بضبط مسائل وأحكام الإيمان والكفر:</w:t>
      </w:r>
      <w:r>
        <w:rPr>
          <w:rFonts w:hint="cs"/>
          <w:rtl/>
        </w:rPr>
        <w:t xml:space="preserve"> </w:t>
      </w:r>
      <w:r>
        <w:rPr>
          <w:rFonts w:hint="cs"/>
          <w:b/>
          <w:bCs/>
          <w:rtl/>
        </w:rPr>
        <w:t xml:space="preserve">(قاعدة: لا يجوز تكفير أهل البدع والفرق الضالة من أهل القبلة بإطلاق، وإنما تطبق عليهم قواعد </w:t>
      </w:r>
      <w:r>
        <w:rPr>
          <w:rFonts w:hint="cs"/>
          <w:b/>
          <w:bCs/>
          <w:rtl/>
        </w:rPr>
        <w:lastRenderedPageBreak/>
        <w:t>التكفير التي قـال بهـا علماء أهل السنّة والجماعة بعمـوم كل مسلـم</w:t>
      </w:r>
      <w:r>
        <w:rPr>
          <w:rFonts w:hint="cs"/>
          <w:rtl/>
        </w:rPr>
        <w:t>)، ف</w:t>
      </w:r>
      <w:r>
        <w:rPr>
          <w:rFonts w:hint="cs"/>
          <w:rtl/>
          <w:lang w:bidi="ar-KW"/>
        </w:rPr>
        <w:t xml:space="preserve">لا يجوز تكفير أهل الفرق الضالة من المسلمين: 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وليس معنى ما جاء في حديث الافتراق ((كلها في النار إلا واحدة)) 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w:t>
      </w:r>
      <w:proofErr w:type="spellStart"/>
      <w:r>
        <w:rPr>
          <w:rFonts w:hint="cs"/>
          <w:rtl/>
          <w:lang w:bidi="ar-KW"/>
        </w:rPr>
        <w:t>تامة</w:t>
      </w:r>
      <w:proofErr w:type="spellEnd"/>
      <w:r>
        <w:rPr>
          <w:rFonts w:hint="cs"/>
          <w:rtl/>
          <w:lang w:bidi="ar-KW"/>
        </w:rPr>
        <w:t>، وقد حبا الله تعالى أهل العلم والفقه في الدين بقواعد تجعلهم يفرقون ما بين البدعة والكفر، فأهل 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0D81A3C2" w14:textId="3B9A0A5C" w:rsidR="00340E20" w:rsidRDefault="00340E20" w:rsidP="00340E20">
      <w:pPr>
        <w:rPr>
          <w:rtl/>
        </w:rPr>
      </w:pPr>
      <w:r>
        <w:rPr>
          <w:rFonts w:hint="cs"/>
          <w:b/>
          <w:bCs/>
          <w:sz w:val="36"/>
          <w:szCs w:val="36"/>
          <w:highlight w:val="yellow"/>
          <w:u w:val="single"/>
          <w:rtl/>
        </w:rPr>
        <w:t xml:space="preserve">المفتاح </w:t>
      </w:r>
      <w:r w:rsidR="0038308F">
        <w:rPr>
          <w:rFonts w:hint="cs"/>
          <w:b/>
          <w:bCs/>
          <w:sz w:val="36"/>
          <w:szCs w:val="36"/>
          <w:highlight w:val="yellow"/>
          <w:u w:val="single"/>
          <w:rtl/>
        </w:rPr>
        <w:t>الثامن</w:t>
      </w:r>
      <w:r>
        <w:rPr>
          <w:rFonts w:hint="cs"/>
          <w:b/>
          <w:bCs/>
          <w:sz w:val="36"/>
          <w:szCs w:val="36"/>
          <w:highlight w:val="yellow"/>
          <w:u w:val="single"/>
          <w:rtl/>
        </w:rPr>
        <w:t>:</w:t>
      </w:r>
      <w:r>
        <w:rPr>
          <w:rFonts w:hint="cs"/>
          <w:b/>
          <w:bCs/>
          <w:u w:val="single"/>
          <w:rtl/>
        </w:rPr>
        <w:t xml:space="preserve"> </w:t>
      </w:r>
      <w:r>
        <w:rPr>
          <w:rFonts w:hint="cs"/>
          <w:b/>
          <w:bCs/>
          <w:u w:val="single"/>
          <w:rtl/>
          <w:lang w:bidi="ar-KW"/>
        </w:rPr>
        <w:t>مجمل قواعد الإيمان التي أصلها السادة علماء وفقهاء أهل السنّة والجماعة الناجية:</w:t>
      </w:r>
      <w:r>
        <w:rPr>
          <w:rFonts w:hint="cs"/>
          <w:rtl/>
          <w:lang w:bidi="ar-KW"/>
        </w:rPr>
        <w:t xml:space="preserve"> </w:t>
      </w:r>
      <w:r>
        <w:t>‍</w:t>
      </w:r>
      <w:r>
        <w:rPr>
          <w:rFonts w:hint="cs"/>
          <w:rtl/>
        </w:rPr>
        <w:t xml:space="preserve">(1) الإيمان قول وعمل، (2) الإيمان أصل وفرع وأصل الإيمان قول وعمل وفرع الإيمان قول وعمل، (3) أصل الإيمان هو أدنى ما يصح به الإيمان وهو مطلق الإيمان، وهو إيمان أصحاب قبضة الرحمن وأصحاب شفاعة الرحمن التي لا تنبغي إلاّ للرحمن، (4) أصل الإيمان هو أقل ما يعطي لصاحبه اسم الإيمان وحكمه، وليس هو اسم الثناء بالإيمان وإنما هو اسم الإيمان الذي تجرى به أحكام الإسلام، (5) ليس بعد أصل الإيمان سوى الكفر الأكبر الموجب للخلود الأبدي في النار، (6) أصل الإيمان لا يمنع من دخول النار ولكنه يمنع من الخلود الأبدي فيها خلود الجاحدين المكذبين، (7) أصل الإيمان محله القلب ويشمل قول القلب وعمله وله لازم لابد وأن يظهر على جارحة اللسان وهو الإقرار، (8) عناصر أصل الإيمان ثلاثة لا غنى عن </w:t>
      </w:r>
      <w:proofErr w:type="spellStart"/>
      <w:r>
        <w:rPr>
          <w:rFonts w:hint="cs"/>
          <w:rtl/>
        </w:rPr>
        <w:t>أحدها:ا</w:t>
      </w:r>
      <w:proofErr w:type="spellEnd"/>
      <w:r>
        <w:rPr>
          <w:rFonts w:hint="cs"/>
          <w:rtl/>
        </w:rPr>
        <w:t xml:space="preserve"> لأول: قول اللسان (الإقرار)، والثاني: قول القلب (المعرفة والعلم والتصديق)، والثالث: عمل القلب (الانقياد والإذعان)، (9) أعمال الجوارح كلها خارجة عن أصل الإيمان داخلة في فرعه الواجب والمستحب، (10) ضد أصل الإيمان</w:t>
      </w:r>
      <w:r w:rsidR="00E26AAC">
        <w:rPr>
          <w:rFonts w:hint="cs"/>
          <w:rtl/>
        </w:rPr>
        <w:t xml:space="preserve"> أو </w:t>
      </w:r>
      <w:r>
        <w:rPr>
          <w:rFonts w:hint="cs"/>
          <w:rtl/>
        </w:rPr>
        <w:t xml:space="preserve">أحد عناصره الكفر الأكبر الموجب للخلود الأبدي في النار، وكل كفر كان ضداً للإيمان الفرع فهو </w:t>
      </w:r>
      <w:r>
        <w:rPr>
          <w:rFonts w:hint="cs"/>
          <w:rtl/>
        </w:rPr>
        <w:lastRenderedPageBreak/>
        <w:t>كفر في إطار الملة وليس خارجها، (11) فرع الإيمان هو ما يسميه العلماء (الإيمان المطلق)</w:t>
      </w:r>
      <w:r w:rsidR="00E26AAC">
        <w:rPr>
          <w:rFonts w:hint="cs"/>
          <w:rtl/>
        </w:rPr>
        <w:t xml:space="preserve"> أو </w:t>
      </w:r>
      <w:r>
        <w:rPr>
          <w:rFonts w:hint="cs"/>
          <w:rtl/>
        </w:rPr>
        <w:t xml:space="preserve">(الإيمان الكامل) وهو الأشهر عندهم، (12) الإيمان الكامل قسمان: الأول: الكامل الكمال المأمور به وهو الإيمان الواجب، الثاني: الكامل الكمال المندوب إليه وهو الإيمان الكامل المستحب، (13) الإيمان الواجب يكون بأداء الفرائض والواجبات والكف عن الكبائر والمحرمات إضافة إلى وجود الأصل، (14) الإيمان المنفي في نصوص الشرع (الكتاب والسنّة) المقصود منه نفي الإيمان الواجب وليس نفي أصل الإيمان، (15)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 (16) الإيمــان ثــلاث مراتـب: أعلاها مرتبة الإحسان: - وهي مرتبة السابق بالخيرات بإذن الله، المؤدي لكافة شرائع الإيمان فرضاً ونفلاً (فعلاً وتركاً) وهي مرتبة أصحاب الدرجات العُلا في جنـة الخلد . ويليها مرتبة الإيمان: - (الإيمان الواجب وهي مرتبة المقتصد) المؤدي للفرائض والواجبات والمنتهي عن الكبائر والمحرمات، وأقلها مرتبة الإسلام: (مرتبة الظالم لنفسه) وهو المؤدي للأركان الخمسة وأهمها الصلاة ولكنه مقصّر في أداء بعض الفرائض والواجبات والواقع على بعض الكبائر والمحرمات، وصاحب هذه المرتبة إلى المشيئة إن شاء الله عز وجل غفر له وإن شاء عذبه حتى يخرج من النار بشفاعة المؤمنين والملائكة والنبيين، </w:t>
      </w:r>
      <w:r>
        <w:rPr>
          <w:rFonts w:hint="cs"/>
          <w:b/>
          <w:bCs/>
          <w:rtl/>
        </w:rPr>
        <w:t>وأدنى هذه المرتبة الثالثة</w:t>
      </w:r>
      <w:r>
        <w:rPr>
          <w:rFonts w:hint="cs"/>
          <w:rtl/>
        </w:rPr>
        <w:t xml:space="preserve">: (مرتبة أصل الإيمان وحدّه الأدنى الذي يصح به الإيمان) وهي درجة التوحيد المجرد، وصاحبها هو الذي جاء فيه قسم الله عز وجل ((وعزتي وجلالي وكبريائي وعظمتي لأخرجن منها من قال لا إله إلاّ الله)) أي معتقداً لها وهؤلاء هم آخر أهل النار خروجاً من النار وآخر أهل الجنة دخولاً الجنة وأدناهم فيها منزلة، وليس بعد ذلك سوى الكفر الأكبر الموجب للخلود الأبدي في النار خلود الجاحدين المكذبيـن، </w:t>
      </w:r>
    </w:p>
    <w:p w14:paraId="3E000726" w14:textId="0EDAB2C3" w:rsidR="00353E44" w:rsidRDefault="00340E20" w:rsidP="00340E20">
      <w:pPr>
        <w:rPr>
          <w:kern w:val="0"/>
          <w:rtl/>
        </w:rPr>
      </w:pPr>
      <w:r>
        <w:rPr>
          <w:b/>
          <w:bCs/>
          <w:kern w:val="0"/>
          <w:sz w:val="36"/>
          <w:szCs w:val="36"/>
          <w:highlight w:val="yellow"/>
          <w:u w:val="single"/>
          <w:rtl/>
        </w:rPr>
        <w:t xml:space="preserve">المفتاح </w:t>
      </w:r>
      <w:r w:rsidR="0038308F">
        <w:rPr>
          <w:rFonts w:hint="cs"/>
          <w:b/>
          <w:bCs/>
          <w:kern w:val="0"/>
          <w:sz w:val="36"/>
          <w:szCs w:val="36"/>
          <w:highlight w:val="yellow"/>
          <w:u w:val="single"/>
          <w:rtl/>
        </w:rPr>
        <w:t>التاسع</w:t>
      </w:r>
      <w:r>
        <w:rPr>
          <w:b/>
          <w:bCs/>
          <w:kern w:val="0"/>
          <w:sz w:val="36"/>
          <w:szCs w:val="36"/>
          <w:highlight w:val="yellow"/>
          <w:u w:val="single"/>
          <w:rtl/>
        </w:rPr>
        <w:t>:</w:t>
      </w:r>
      <w:r>
        <w:rPr>
          <w:b/>
          <w:bCs/>
          <w:kern w:val="0"/>
          <w:u w:val="single"/>
          <w:rtl/>
        </w:rPr>
        <w:t xml:space="preserve"> </w:t>
      </w:r>
      <w:r>
        <w:rPr>
          <w:b/>
          <w:bCs/>
          <w:kern w:val="0"/>
          <w:rtl/>
          <w:lang w:bidi="ar-KW"/>
        </w:rPr>
        <w:t>مجمل قواعد التكفير التي أصلها السادة علماء وفقهاء أهل السنّة والجماعة الناجية:</w:t>
      </w:r>
      <w:r>
        <w:rPr>
          <w:kern w:val="0"/>
          <w:rtl/>
          <w:lang w:bidi="ar-KW"/>
        </w:rPr>
        <w:t xml:space="preserve"> </w:t>
      </w:r>
      <w:r>
        <w:rPr>
          <w:kern w:val="0"/>
          <w:rtl/>
        </w:rPr>
        <w:t>(القاعدة الأولى): الكفر الأكبر كفر اعتقاد، وكفر العمل لا يكون كفراً أكبر حتى يصاحبه زوال الاعتقاد بـزوال قـول القلب (تصديقه)</w:t>
      </w:r>
      <w:r w:rsidR="00E26AAC">
        <w:rPr>
          <w:kern w:val="0"/>
          <w:rtl/>
        </w:rPr>
        <w:t xml:space="preserve"> أو </w:t>
      </w:r>
      <w:r>
        <w:rPr>
          <w:kern w:val="0"/>
          <w:rtl/>
        </w:rPr>
        <w:t>بزوال عمله (انقياده)، و (القاعدة الثانية): الكفر الأكبر ضد لأصل الإيمان</w:t>
      </w:r>
      <w:r w:rsidR="00E26AAC">
        <w:rPr>
          <w:kern w:val="0"/>
          <w:rtl/>
        </w:rPr>
        <w:t xml:space="preserve"> أو </w:t>
      </w:r>
      <w:r>
        <w:rPr>
          <w:kern w:val="0"/>
          <w:rtl/>
        </w:rPr>
        <w:t xml:space="preserve">أحد عناصره، والكفر دون كفر ضد للإيمان الواجب، و (القاعدة الثالثة): الأعمال الكفرية كالسجود للأصنام والاستهزاء بالدين وسب الأنبياء وإهانة المصاحف وما شاكلها كفر عملي فيما يظهر للناس ولكنها في الحقيقة كفر اعتقاد ناشئ عن غياب عمل القلب من الانقياد والتعظيم، (القاعدة الرابعة): التولي عن الطاعة كفر أكبر إذا كان التولي بالقلب وهو كفر في إطار </w:t>
      </w:r>
      <w:r>
        <w:rPr>
          <w:kern w:val="0"/>
          <w:rtl/>
        </w:rPr>
        <w:lastRenderedPageBreak/>
        <w:t xml:space="preserve">الملة إذا صحّ العقد والاعتقاد واقتصر التولي على كفر الجارحة، </w:t>
      </w:r>
      <w:r>
        <w:rPr>
          <w:rFonts w:eastAsia="Times New Roman"/>
          <w:b/>
          <w:bCs/>
          <w:kern w:val="0"/>
          <w:rtl/>
          <w:lang w:bidi="ar-KW"/>
        </w:rPr>
        <w:t>(</w:t>
      </w:r>
      <w:r>
        <w:rPr>
          <w:b/>
          <w:bCs/>
          <w:kern w:val="0"/>
          <w:rtl/>
        </w:rPr>
        <w:t>القاعدة الخامسة)</w:t>
      </w:r>
      <w:r>
        <w:rPr>
          <w:kern w:val="0"/>
          <w:rtl/>
        </w:rPr>
        <w:t xml:space="preserve">: تارك الحكم بما أنزل الله كفر أكبر للجاحد لحكم الله، وللمستحل بالحكم بغير ما أنزل الله، الناقض باستحلاله لأصل الإيمان، وهو كفر دون كفر لمن حافظ على أصل الإيمان، وهو المقر المعتقد لحكم الله تعالى، وكان تفريطه في عمل الجارحة فقط، </w:t>
      </w:r>
      <w:r>
        <w:rPr>
          <w:b/>
          <w:bCs/>
          <w:kern w:val="0"/>
          <w:rtl/>
        </w:rPr>
        <w:t>(القاعدة السادسة)</w:t>
      </w:r>
      <w:r>
        <w:rPr>
          <w:kern w:val="0"/>
          <w:rtl/>
        </w:rPr>
        <w:t xml:space="preserve">: تارك الصلاة كافر، وهو كفر أكبر للجاحد لفرضية الصلاة، وكفر دون كفر لمن حافظ على أصل الإيمان، وهو المقر المعتقد لها، واقتصر تفريطه في عمل الجارحة فقط تكاسلا، و </w:t>
      </w:r>
      <w:r>
        <w:rPr>
          <w:b/>
          <w:bCs/>
          <w:kern w:val="0"/>
          <w:rtl/>
        </w:rPr>
        <w:t>(القاعدة السابعة):</w:t>
      </w:r>
      <w:r>
        <w:rPr>
          <w:kern w:val="0"/>
          <w:rtl/>
        </w:rPr>
        <w:t xml:space="preserve"> من تولى الكافرين على المسلمين كفر، وكفره أكبر لمن تولاهم على دينهم، وكفر دون كفر لمن حافظ على أصل الإيمان، وهو المقر المعتقد لوجوب موالاة المسلمين على الكافرين، وكانت موالاتهم على غير دينهم ومعتقدهم،</w:t>
      </w:r>
    </w:p>
    <w:p w14:paraId="7B1F777F" w14:textId="749E7A95" w:rsidR="00340E20" w:rsidRDefault="00340E20" w:rsidP="00340E20">
      <w:pPr>
        <w:jc w:val="center"/>
        <w:rPr>
          <w:kern w:val="0"/>
          <w:rtl/>
        </w:rPr>
      </w:pPr>
      <w:r>
        <w:rPr>
          <w:rFonts w:hint="cs"/>
          <w:kern w:val="0"/>
          <w:rtl/>
        </w:rPr>
        <w:t>***</w:t>
      </w:r>
    </w:p>
    <w:p w14:paraId="72C1170E" w14:textId="77777777" w:rsidR="00340E20" w:rsidRDefault="00340E20" w:rsidP="00340E20">
      <w:pPr>
        <w:rPr>
          <w:rFonts w:eastAsia="Times New Roman"/>
          <w:b/>
          <w:noProof/>
          <w:rtl/>
          <w:lang w:eastAsia="ar-SA" w:bidi="ar-KW"/>
        </w:rPr>
      </w:pPr>
    </w:p>
    <w:p w14:paraId="69F514CD" w14:textId="77777777" w:rsidR="0038308F" w:rsidRDefault="0038308F" w:rsidP="00340454">
      <w:pPr>
        <w:tabs>
          <w:tab w:val="left" w:pos="4251"/>
        </w:tabs>
        <w:rPr>
          <w:rtl/>
        </w:rPr>
      </w:pPr>
    </w:p>
    <w:p w14:paraId="783C0B26" w14:textId="77777777" w:rsidR="00340454" w:rsidRDefault="00340454" w:rsidP="00340454">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Traditional Arabic"/>
          <w:bCs/>
          <w:sz w:val="40"/>
          <w:szCs w:val="40"/>
          <w:u w:val="single"/>
          <w:rtl/>
        </w:rPr>
      </w:pPr>
    </w:p>
    <w:p w14:paraId="3284A206" w14:textId="41F4498E" w:rsidR="00340454" w:rsidRDefault="00340454" w:rsidP="00340454">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 xml:space="preserve">المبحث </w:t>
      </w:r>
      <w:r w:rsidR="00C217A6">
        <w:rPr>
          <w:rFonts w:hint="cs"/>
          <w:b/>
          <w:bCs/>
          <w:sz w:val="40"/>
          <w:szCs w:val="40"/>
          <w:highlight w:val="yellow"/>
          <w:u w:val="single"/>
          <w:rtl/>
          <w:lang w:bidi="ar-KW"/>
        </w:rPr>
        <w:t>السادس</w:t>
      </w:r>
    </w:p>
    <w:p w14:paraId="25488557" w14:textId="77777777" w:rsidR="00340454" w:rsidRDefault="00340454" w:rsidP="00340454">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الرد على شبهات أهل الغلو في التكفير واستحلال حُرمات المسلمين</w:t>
      </w:r>
    </w:p>
    <w:p w14:paraId="6A30272E" w14:textId="77777777" w:rsidR="00340454" w:rsidRDefault="00340454" w:rsidP="00340454">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Traditional Arabic"/>
          <w:bCs/>
          <w:sz w:val="40"/>
          <w:szCs w:val="40"/>
          <w:u w:val="single"/>
          <w:rtl/>
          <w:lang w:bidi="ar-KW"/>
        </w:rPr>
      </w:pPr>
    </w:p>
    <w:p w14:paraId="545C01FA" w14:textId="77777777" w:rsidR="00340454" w:rsidRDefault="00340454" w:rsidP="00340454">
      <w:pPr>
        <w:rPr>
          <w:bCs/>
          <w:lang w:eastAsia="ar-SA"/>
        </w:rPr>
      </w:pPr>
    </w:p>
    <w:p w14:paraId="5F5A4602" w14:textId="77777777" w:rsidR="00E32FD6" w:rsidRDefault="00AF0514" w:rsidP="00AF0514">
      <w:pPr>
        <w:rPr>
          <w:rtl/>
        </w:rPr>
      </w:pPr>
      <w:r>
        <w:rPr>
          <w:b/>
          <w:bCs/>
          <w:kern w:val="0"/>
          <w:sz w:val="36"/>
          <w:szCs w:val="36"/>
          <w:highlight w:val="yellow"/>
          <w:u w:val="single"/>
          <w:rtl/>
          <w:lang w:bidi="ar-KW"/>
        </w:rPr>
        <w:t>[المفتاح الأول]:</w:t>
      </w:r>
      <w:r>
        <w:rPr>
          <w:kern w:val="0"/>
          <w:rtl/>
          <w:lang w:bidi="ar-KW"/>
        </w:rPr>
        <w:t xml:space="preserve"> </w:t>
      </w:r>
      <w:r w:rsidR="00340454">
        <w:rPr>
          <w:rFonts w:hint="cs"/>
          <w:rtl/>
        </w:rPr>
        <w:t>الرد الموجز على خطأ من أدخل أعمال الجوارح في أصل الإيمان وجعل تركها من</w:t>
      </w:r>
      <w:r w:rsidR="002C598C">
        <w:rPr>
          <w:rFonts w:hint="cs"/>
          <w:rtl/>
        </w:rPr>
        <w:t xml:space="preserve"> </w:t>
      </w:r>
      <w:r w:rsidR="00340454">
        <w:rPr>
          <w:rFonts w:hint="cs"/>
          <w:rtl/>
        </w:rPr>
        <w:t>نوع الكفر الأكبر الموجب للخلود الأبدي في النار لا خلود الجاحدين المكذبين</w:t>
      </w:r>
      <w:r>
        <w:rPr>
          <w:rFonts w:hint="cs"/>
          <w:rtl/>
        </w:rPr>
        <w:t xml:space="preserve">: </w:t>
      </w:r>
      <w:r w:rsidR="00340454">
        <w:rPr>
          <w:rFonts w:hint="cs"/>
          <w:rtl/>
        </w:rPr>
        <w:t xml:space="preserve">يستند هؤلاء في هذه المسألة إلى أدلة تحويها سبعة أقسام: </w:t>
      </w:r>
    </w:p>
    <w:p w14:paraId="7876072F" w14:textId="77777777" w:rsidR="00E32FD6" w:rsidRDefault="00340454" w:rsidP="00AF0514">
      <w:pPr>
        <w:rPr>
          <w:rtl/>
        </w:rPr>
      </w:pPr>
      <w:r w:rsidRPr="00E32FD6">
        <w:rPr>
          <w:rFonts w:hint="cs"/>
          <w:bCs/>
          <w:sz w:val="30"/>
          <w:szCs w:val="30"/>
          <w:u w:val="single"/>
          <w:rtl/>
        </w:rPr>
        <w:lastRenderedPageBreak/>
        <w:t>[القسم الأول]:</w:t>
      </w:r>
      <w:r>
        <w:rPr>
          <w:rFonts w:hint="cs"/>
          <w:bCs/>
          <w:rtl/>
        </w:rPr>
        <w:t xml:space="preserve"> </w:t>
      </w:r>
      <w:r>
        <w:rPr>
          <w:rFonts w:hint="cs"/>
          <w:rtl/>
        </w:rPr>
        <w:t xml:space="preserve">فهمهم من أحاديث الشفاعة أن الشفاعة لا تنال سوى المصلين يعرفهم الشافعون بعلامة اثر السجود و إذا كان الأمر كذلك فإن الصلاة ـ وهي من أعمال الجوارح ـ داخلة في أصل الإيمان </w:t>
      </w:r>
      <w:proofErr w:type="spellStart"/>
      <w:r>
        <w:rPr>
          <w:rFonts w:hint="cs"/>
          <w:rtl/>
        </w:rPr>
        <w:t>المنجي</w:t>
      </w:r>
      <w:proofErr w:type="spellEnd"/>
      <w:r>
        <w:rPr>
          <w:rFonts w:hint="cs"/>
          <w:rtl/>
        </w:rPr>
        <w:t xml:space="preserve"> من الخلود الأبدي في النار</w:t>
      </w:r>
      <w:r w:rsidR="002C598C">
        <w:rPr>
          <w:rFonts w:hint="cs"/>
          <w:rtl/>
        </w:rPr>
        <w:t>،</w:t>
      </w:r>
      <w:r>
        <w:rPr>
          <w:rFonts w:hint="cs"/>
          <w:rtl/>
        </w:rPr>
        <w:t xml:space="preserve"> و ذهل هؤلاء عن أن هذه الشفاعة التي يتحدثون عنها إنما هي شفاعات المؤمنين لإخوانهم و شفاعات الملائكة للمصلين، ولكن هناك يقيناً بعد هذه الشفاعات شفاعات أعلى للنبيين ثم شفاعات ثلاثة للنبي صلى الله عليه وسلم تنال من كان في قلبه أدنى </w:t>
      </w:r>
      <w:proofErr w:type="spellStart"/>
      <w:r>
        <w:rPr>
          <w:rFonts w:hint="cs"/>
          <w:rtl/>
        </w:rPr>
        <w:t>أدنى</w:t>
      </w:r>
      <w:proofErr w:type="spellEnd"/>
      <w:r>
        <w:rPr>
          <w:rFonts w:hint="cs"/>
          <w:rtl/>
        </w:rPr>
        <w:t xml:space="preserve"> </w:t>
      </w:r>
      <w:proofErr w:type="spellStart"/>
      <w:r>
        <w:rPr>
          <w:rFonts w:hint="cs"/>
          <w:rtl/>
        </w:rPr>
        <w:t>أدنى</w:t>
      </w:r>
      <w:proofErr w:type="spellEnd"/>
      <w:r>
        <w:rPr>
          <w:rFonts w:hint="cs"/>
          <w:rtl/>
        </w:rPr>
        <w:t xml:space="preserve"> مثقال حبة من خردل من إيمان، ثم تأتي بعد ذلك شفاعة الرحمن لأصحاب القبضة و هم الذين أتو بالإقرار المجرد عن أعمال الجوارح فلم يعملوا خيرا قط و لو كان لهم عمل زائد على الإقرار و الاعتقاد لأخرجتهم شفاعات النبي صلى الله عليه وسلم، وأما قولهم بأن الشفاعات لا تنال سوى المصلين فهذا دليل على عدم إلمامهم بأحاديث الباب الواضحة الدالة على ما ذكرنا من الشفاعات الدالة على سعة رحمة الله و عظيم فضله، </w:t>
      </w:r>
    </w:p>
    <w:p w14:paraId="5126531F" w14:textId="464FA4E7" w:rsidR="00E32FD6" w:rsidRDefault="00340454" w:rsidP="00AF0514">
      <w:pPr>
        <w:rPr>
          <w:rtl/>
        </w:rPr>
      </w:pPr>
      <w:r w:rsidRPr="00E32FD6">
        <w:rPr>
          <w:rFonts w:hint="cs"/>
          <w:bCs/>
          <w:sz w:val="30"/>
          <w:szCs w:val="30"/>
          <w:u w:val="single"/>
          <w:rtl/>
        </w:rPr>
        <w:t>[القسم الثاني]:</w:t>
      </w:r>
      <w:r>
        <w:rPr>
          <w:rFonts w:hint="cs"/>
          <w:rtl/>
        </w:rPr>
        <w:t xml:space="preserve"> إجماع السلف على أن الإيمان قول وعمل و أنه يحوي أربعة عناصر هي قول القلب و عمل القلب و قول اللسان و عمل الجوارح، و بالتالي فإخراج عمل الجوارح عن الإيمان يعتبر إرجاءً و خروجاً عن هدى السلف الصالح بل و إجماعهم إلى فرقة ضالة و هي المرجئة وردت آثارا كثيرة عن السلف في تبديعهم والنهي عن مجالسهم، وذهل هؤلاء الأفاضل أن الإيمان عند السلف الكرام و عند أهل السنة والجماعة السائرون على هدى السلف يزيد وينقص و يقبل الزيادة و النقصان و على ذلك فهو عندهم درجات بعضها أقل من بعض و بعضها أعلى من بعض و كلها داخلة في مسمى الإيمان</w:t>
      </w:r>
      <w:r w:rsidR="002C598C">
        <w:rPr>
          <w:rFonts w:hint="cs"/>
          <w:rtl/>
        </w:rPr>
        <w:t>،</w:t>
      </w:r>
      <w:r>
        <w:rPr>
          <w:rFonts w:hint="cs"/>
          <w:rtl/>
        </w:rPr>
        <w:t xml:space="preserve"> وإنه إذا كان الإيمان درجات فقد جعل له الأئمة الكرام مراتب ثلاثة وكل مرتبة تحوى درجات عديدة و أقل هذا الإيمان هو أصله الذي متى ما نقص زال الإيمان جميعه و انتفى اسمه و حكمه، وما زاد على الأصل فهو في إطار فرع الإيمان، وهذا</w:t>
      </w:r>
      <w:r w:rsidR="002C598C">
        <w:rPr>
          <w:rFonts w:hint="cs"/>
          <w:rtl/>
        </w:rPr>
        <w:t xml:space="preserve"> </w:t>
      </w:r>
      <w:r>
        <w:rPr>
          <w:rFonts w:hint="cs"/>
          <w:rtl/>
        </w:rPr>
        <w:t xml:space="preserve">الفرع منه ما هو الواجب ومنه ما هو المستحب. والإيمان عندهم ثلاث مراتب، مرتبة الظالم لنفسه وأدناها تحقق الأصل وإلا كان المرء بدون اكتمال هذا الأصل كافراً الكفر الأكبر المخرج من الملة، وتلي تلك المرتبة مرتبة المقتصد الذي يؤدي الواجبات ويكف عن الكبائر المحرمات ويلي تلك المرتبة مرتبة السابق بالخيرات المسارع إلى كل مندوب والمبتعد عن كل مكروه، واتفق الأئمة على أن هذا الأصل </w:t>
      </w:r>
      <w:proofErr w:type="spellStart"/>
      <w:r>
        <w:rPr>
          <w:rFonts w:hint="cs"/>
          <w:rtl/>
        </w:rPr>
        <w:t>يحويه</w:t>
      </w:r>
      <w:proofErr w:type="spellEnd"/>
      <w:r>
        <w:rPr>
          <w:rFonts w:hint="cs"/>
          <w:rtl/>
        </w:rPr>
        <w:t xml:space="preserve"> القلب وهو قول القلب وعمل القلب، وأنه لا يصح الإيمان بمجرد قول القلب (التصديق) وإلا كان إيمانه كإيمان إبليس واليهود والمشركون الذين كانوا يعلمون صدق الرسول </w:t>
      </w:r>
      <w:r>
        <w:t>–</w:t>
      </w:r>
      <w:r>
        <w:rPr>
          <w:rFonts w:hint="cs"/>
          <w:rtl/>
        </w:rPr>
        <w:t xml:space="preserve"> صلى الله عليه وسلم </w:t>
      </w:r>
      <w:r>
        <w:t>–</w:t>
      </w:r>
      <w:r>
        <w:rPr>
          <w:rFonts w:hint="cs"/>
          <w:rtl/>
        </w:rPr>
        <w:t xml:space="preserve"> ولكنه انتفى من قلوبهم (الانقياد) عمل القلب، </w:t>
      </w:r>
      <w:r>
        <w:rPr>
          <w:rFonts w:hint="cs"/>
          <w:rtl/>
        </w:rPr>
        <w:lastRenderedPageBreak/>
        <w:t xml:space="preserve">وأجمع أهل السنة والجماعة على أن الأصل قول وعمل وهو قول القلب من المعرفة والتصديق وعمل القلب من الانقياد والخضوع والإذعان للأمر والنهي، وحد انقياد القلب قبوله بالأمر والنهي، ولازم هذا الأصل هو الإقرار باللسان، وأجمع أهل السنة والجماعة </w:t>
      </w:r>
      <w:r>
        <w:t>–</w:t>
      </w:r>
      <w:r>
        <w:rPr>
          <w:rFonts w:hint="cs"/>
          <w:rtl/>
        </w:rPr>
        <w:t xml:space="preserve"> إلا خلافاً لا يعتد به </w:t>
      </w:r>
      <w:r>
        <w:t>–</w:t>
      </w:r>
      <w:r>
        <w:rPr>
          <w:rFonts w:hint="cs"/>
          <w:rtl/>
        </w:rPr>
        <w:t xml:space="preserve"> على أن الفرع قول وعمل وأنه مسمى الإيمان الواسع ويدخل فيه جميع شرائع الإيمان من أقوال القلب وأعماله الأصلية والواجبة والمستحبة ومن أقوال اللسان وعباداته وكافة أعمال الجوارح من الصلاة والزكاة وغيرها، فإذا فهمنا هذا الفقه الذي حبى الله عز وجل به أئمة أهل السنة والجماعة الأعلام علمنا أنه لا خلاف البتة بين قولهم وبين إطلاق السلف لفظ (الإيمان قول وعمل) كتعريف للإيمان، بل قولهم هو التفصيل الصحيح للمجمل الذي عبر به السلف عن تعريف الإيمان، وحاصله أن الإيمان قول وعمل، أصله قول وعمل ولازمه إقرار اللسان، وفرعه قول وعمل الأصل يحتوي على قول القلب وعمل القلب وعمل القلب ولازمه إقرار اللسان، والفرع يحتوي على جميع شرائع الإيمان ومنها أعمال الجوارح بل وبقية أعمال القلب الواجبة، </w:t>
      </w:r>
    </w:p>
    <w:p w14:paraId="65B29CF8" w14:textId="7A98C0B8" w:rsidR="00E32FD6" w:rsidRDefault="00340454" w:rsidP="00AF0514">
      <w:pPr>
        <w:rPr>
          <w:rtl/>
        </w:rPr>
      </w:pPr>
      <w:r w:rsidRPr="00E32FD6">
        <w:rPr>
          <w:rFonts w:hint="cs"/>
          <w:bCs/>
          <w:sz w:val="30"/>
          <w:szCs w:val="30"/>
          <w:u w:val="single"/>
          <w:rtl/>
        </w:rPr>
        <w:t>[القسم الثالث]:</w:t>
      </w:r>
      <w:r>
        <w:rPr>
          <w:rFonts w:hint="cs"/>
          <w:bCs/>
          <w:rtl/>
        </w:rPr>
        <w:t xml:space="preserve"> </w:t>
      </w:r>
      <w:r>
        <w:rPr>
          <w:rFonts w:hint="cs"/>
          <w:rtl/>
        </w:rPr>
        <w:t>تلازم الظاهر والباطن وهي قاعدة محكمة قال بها علماء أهل السنة، ومن خلال هذه القاعدة حكموا بأن الإيمان الباطن لا بد وأن يتبعه ويلازمه إيمان الظاهر بأعمال الجوارح، ولكنهم في استدلالهم بنصوص هذا القسم جهلوا أمراً هاماً وهو أن التلازم بين الظاهر والباطن يختلف باختلاف قوة الإيمان ودرجته، ولما كان للإيمان أصل وفرع، فتلازم الأصل هو حركة اللسان بالإقرار بالشهادتين وكافة ما يطلب من شرائع الدين ولهذا وجدنا المحققين من علماء أهل السنة ينصون على تلازم إقرار اللسان مع أصل الإيمان الواقر في القلب: قول القلب (التصديق) وعمله (الانقياد) وأنه لا يصح أصل الإيمان إلا بثلاثة عناصر تصديق القلب وانقياده ولازمهما الحتمي من الإقرار بالشهادتين،</w:t>
      </w:r>
      <w:r w:rsidR="002C598C">
        <w:rPr>
          <w:rFonts w:hint="cs"/>
          <w:rtl/>
        </w:rPr>
        <w:t xml:space="preserve"> </w:t>
      </w:r>
      <w:r>
        <w:rPr>
          <w:rFonts w:hint="cs"/>
          <w:rtl/>
        </w:rPr>
        <w:t xml:space="preserve">أما فرع الإيمان وهو ما زاد على أصل الإيمان ودخل في إطار الواجب، فلازمه أداء الواجبات والفرائض والكف عن المحرمات، وأما فرع الإيمان الزائد على الواجب وهو الإيمان المستحب الكامل فلازمه </w:t>
      </w:r>
      <w:r>
        <w:t>–</w:t>
      </w:r>
      <w:r>
        <w:rPr>
          <w:rFonts w:hint="cs"/>
          <w:rtl/>
        </w:rPr>
        <w:t xml:space="preserve"> غلاؤه على لوازم الإيمان الواجب </w:t>
      </w:r>
      <w:r>
        <w:t>–</w:t>
      </w:r>
      <w:r>
        <w:rPr>
          <w:rFonts w:hint="cs"/>
          <w:rtl/>
        </w:rPr>
        <w:t xml:space="preserve"> أداء النوافل والكف عن المكروهات، وخلاصة الأمر أن لكل قسم من أقسام الإيمان لازمه ولازمه الأصل الإقرار ولازم الواجب أداء الفرائض والكف عن المحرمات ولازم المستحب أداء السنن والكف عن المكروهات، فإن انتفت أعمال الجوارح الداخلة في إطار الإيمان المستحب علمنا أن صاحب هذا الإيمان ليس من أهل هذه المرتبة، وإن انتفت أعمال الجوارح الداخلة في إطار الإيمان المستحب علمنا أن صاحب هذا الإيمان ليس من أهل هذه المرتبة، وإن انتفى الإقرار </w:t>
      </w:r>
      <w:r>
        <w:lastRenderedPageBreak/>
        <w:t>–</w:t>
      </w:r>
      <w:r>
        <w:rPr>
          <w:rFonts w:hint="cs"/>
          <w:rtl/>
        </w:rPr>
        <w:t xml:space="preserve"> وهو عمل جارحة اللسان </w:t>
      </w:r>
      <w:r>
        <w:t>–</w:t>
      </w:r>
      <w:r>
        <w:rPr>
          <w:rFonts w:hint="cs"/>
          <w:rtl/>
        </w:rPr>
        <w:t xml:space="preserve"> علمنا أن هذا الممتنع عن الإقرار كافر الكفر الأكبر لأنه ليس من أهل مرتبة أصل الإيمان وحده الأدنى الذي أصله في القلب من قول القلب وعمله ولازمه من الإقرار، ولما خفي هذا التقسيم الذي قال الفقهاء على أولئك المعاصرين ظنوا أن القاعدة المحكمة تنص على دخول أعمال الجوارح في أصل الإيمان فحكموا بالكفر الأكبر على تارك أعمال الجوارح دون اعتبار الإقرار والنظر إليه مع أنه أدنى لازم اعتد به أهل السنة والجماعة ونصوا عليه، وسيأتي بإذن الله تعالى تفصيل ذلك وتأصيله في الرد التفصيلي على أدلتهم التابعة لهذا القسم،</w:t>
      </w:r>
      <w:r w:rsidR="002C598C">
        <w:rPr>
          <w:rFonts w:hint="cs"/>
          <w:rtl/>
        </w:rPr>
        <w:t xml:space="preserve"> </w:t>
      </w:r>
    </w:p>
    <w:p w14:paraId="05DC96FB" w14:textId="77777777" w:rsidR="00E32FD6" w:rsidRDefault="00340454" w:rsidP="00AF0514">
      <w:pPr>
        <w:rPr>
          <w:rtl/>
        </w:rPr>
      </w:pPr>
      <w:r w:rsidRPr="00E32FD6">
        <w:rPr>
          <w:rFonts w:hint="cs"/>
          <w:bCs/>
          <w:sz w:val="30"/>
          <w:szCs w:val="30"/>
          <w:u w:val="single"/>
          <w:rtl/>
        </w:rPr>
        <w:t>[القسم الرابع]:</w:t>
      </w:r>
      <w:r>
        <w:rPr>
          <w:rFonts w:hint="cs"/>
          <w:rtl/>
        </w:rPr>
        <w:t xml:space="preserve"> آيات في كتاب الله تعالى تحكم بالكفر على المتولي عن الطاعة، وظنوا من هذه الآيات أن المقصود بالتولي عن الطاعة هو التولي عنها بأعمال الجوارح، وبالتالي استدلوا بهذه الآيات على دخول جنس عمل الجوارح في أصل الإيمان </w:t>
      </w:r>
      <w:proofErr w:type="spellStart"/>
      <w:r>
        <w:rPr>
          <w:rFonts w:hint="cs"/>
          <w:rtl/>
        </w:rPr>
        <w:t>المنجي</w:t>
      </w:r>
      <w:proofErr w:type="spellEnd"/>
      <w:r>
        <w:rPr>
          <w:rFonts w:hint="cs"/>
          <w:rtl/>
        </w:rPr>
        <w:t xml:space="preserve"> من الكفر الأكبر، ولكنهم في استدلالهم بنصوص هذا القسم جهلوا أمراً هاماً وهو: أنّ التولي عن الطاعة قد يكون بالقلب والجوارح فهذا كفر أكبر لأنه يلازمه جحود القلب وقد يكون بالجوارح فقط مع اعتقاد القلب لوجوبه، فهذا قد صارت له حسنه بطاعة القلب (الاعتقاد) </w:t>
      </w:r>
      <w:proofErr w:type="spellStart"/>
      <w:r>
        <w:rPr>
          <w:rFonts w:hint="cs"/>
          <w:rtl/>
        </w:rPr>
        <w:t>وسيئه</w:t>
      </w:r>
      <w:proofErr w:type="spellEnd"/>
      <w:r>
        <w:rPr>
          <w:rFonts w:hint="cs"/>
          <w:rtl/>
        </w:rPr>
        <w:t xml:space="preserve"> (بمعصية الجوارح) فلا يكفر الكفر الأكبر أبداً ومطلقاً، </w:t>
      </w:r>
    </w:p>
    <w:p w14:paraId="4148CAEE" w14:textId="1DA9C80D" w:rsidR="00E32FD6" w:rsidRDefault="00340454" w:rsidP="00AF0514">
      <w:pPr>
        <w:rPr>
          <w:rtl/>
        </w:rPr>
      </w:pPr>
      <w:r w:rsidRPr="00E32FD6">
        <w:rPr>
          <w:rFonts w:hint="cs"/>
          <w:bCs/>
          <w:sz w:val="30"/>
          <w:szCs w:val="30"/>
          <w:u w:val="single"/>
          <w:rtl/>
        </w:rPr>
        <w:t>[القسم الخامس]:</w:t>
      </w:r>
      <w:r>
        <w:rPr>
          <w:rFonts w:hint="cs"/>
          <w:bCs/>
          <w:rtl/>
        </w:rPr>
        <w:t xml:space="preserve"> </w:t>
      </w:r>
      <w:r>
        <w:rPr>
          <w:rFonts w:hint="cs"/>
          <w:rtl/>
        </w:rPr>
        <w:t xml:space="preserve">استدلالهم بأحاديث كفر تارك الصلاة ونقلهم إجماع الصحابة على كفر تارك الصلاة والممتنع عن الزكاة، وظنوا أن هذا الإجماع من أقوى الأدلة الشرعية على كفر تارك جنس عمل الجوارح، وذلك لكون الصلاة والزكاة من أعمال الجوارح، ولكن في استدلالهم بأدلة هذا القسم جهلوا أموراً هامة: </w:t>
      </w:r>
      <w:r>
        <w:rPr>
          <w:rFonts w:hint="cs"/>
          <w:bCs/>
          <w:rtl/>
        </w:rPr>
        <w:t>الأول</w:t>
      </w:r>
      <w:r>
        <w:rPr>
          <w:rFonts w:hint="cs"/>
          <w:rtl/>
        </w:rPr>
        <w:t xml:space="preserve">: أن الخلاف في مسألة تارك الصلاة خلاف معتبر بين أئمة أهل السنة والجماعة ويستحيل صحة الإجماع مع مخالفة كثير من السلف والخلف لهذا الإجماع، بل ذكر النووي أنه قول جماهير السلف والخلف وأن المصير إليه متعين لأنه القول الذي يجمع بين مختلف الأدلة، </w:t>
      </w:r>
      <w:r>
        <w:rPr>
          <w:rFonts w:hint="cs"/>
          <w:bCs/>
          <w:rtl/>
        </w:rPr>
        <w:t>الثاني</w:t>
      </w:r>
      <w:r>
        <w:rPr>
          <w:rFonts w:hint="cs"/>
          <w:rtl/>
        </w:rPr>
        <w:t xml:space="preserve">: أن الأحاديث نصت على كفر تارك الصلاة، فالإجماع المتعين على تسمية تارك الصلاة كافر لدلالة النصوص الصحيحة عليه ويبقى فقه هذا الكفر هل هو كفر أكبر أم كفر دون كفر أي كفر داخل إطار الملة، فصاحبه يسمى كافراً وإن كان في نفس الوقت وقد نصت أحاديث على كفر المقاتل للمسلمين والقاتل من باب الاولى ثم جعلت للقاتل أخوة الإيمان بدليل قوله تعالى في حق القاتل (فمن عفى له من أخيه شيء فهو كافر ولكن كفر دون كفر بدليل باحتفاظه بأخوة الإيمان وهو شيء أجمع عليه علماء أهل السنة، فما المانع أن يكون المقصود بإجماعهم هو إجماعهم على أنه كفر ولكن داخل في إطار الملة و هو قول جماهير السلف و الخلف من أئمة الفقه والعلم و الدين بل وهو قول الأئمة </w:t>
      </w:r>
      <w:r>
        <w:rPr>
          <w:rFonts w:hint="cs"/>
          <w:rtl/>
        </w:rPr>
        <w:lastRenderedPageBreak/>
        <w:t xml:space="preserve">المجتهدين الكبار الثلاثة مالك وأبو حنيفة والشافعي وهو رواية صحيحة عن الإمام أحمد صححها ابن قدامة المقدسي في كتابه المغني، </w:t>
      </w:r>
      <w:r>
        <w:rPr>
          <w:rFonts w:hint="cs"/>
          <w:bCs/>
          <w:rtl/>
        </w:rPr>
        <w:t>الثالث</w:t>
      </w:r>
      <w:r>
        <w:rPr>
          <w:rFonts w:hint="cs"/>
          <w:rtl/>
        </w:rPr>
        <w:t xml:space="preserve">: أن النصوص ولت كذلك على عدم كفر تارك الزكاة الكفر الأكبر لكونه تحت المشيئة </w:t>
      </w:r>
      <w:r>
        <w:t>–</w:t>
      </w:r>
      <w:r>
        <w:rPr>
          <w:rFonts w:hint="cs"/>
          <w:rtl/>
        </w:rPr>
        <w:t xml:space="preserve"> وهذا هو قول أكثر الفقهاء الأئمة المقتدى بهم في العلم والدين، وهذا الأمر يقوي جانب أنه كفر في إطار الملة وليس كفراً أكبر ما كان مقراً بالزكاة ناوياً لأدائها، بخلاف الجاحد لها بقلبه</w:t>
      </w:r>
      <w:r w:rsidR="00E26AAC">
        <w:rPr>
          <w:rFonts w:hint="cs"/>
          <w:rtl/>
        </w:rPr>
        <w:t xml:space="preserve"> أو </w:t>
      </w:r>
      <w:r>
        <w:rPr>
          <w:rFonts w:hint="cs"/>
          <w:rtl/>
        </w:rPr>
        <w:t xml:space="preserve">بدا على صفحات لسانه وعمله ما يدل على جحوده لها وإنكاره لفرضيتها، </w:t>
      </w:r>
      <w:r>
        <w:rPr>
          <w:rFonts w:hint="cs"/>
          <w:bCs/>
          <w:rtl/>
        </w:rPr>
        <w:t>الرابع</w:t>
      </w:r>
      <w:r>
        <w:rPr>
          <w:rFonts w:hint="cs"/>
          <w:rtl/>
        </w:rPr>
        <w:t>: أن السعي إلى تصحيح هذا الإجماع وحمله على الكفر الأكبر إساءة واضحة لغالب أئمة الدين الذين جعل الله تعالى لهم قدم صدق في الأمة وجعل لعلمهم القبول في الأرض، إذ كيف يتأتى لهم مخالفة إجماع الصحابة مع الأصوليون أكثرهم على أن مخالفة الإجماع لا سيما إجماع الصحابة كفر، وبالتالي لا بد من إعادة النظر في فهم نصوص هذا القسم بما يلائم الصواب والعدل وحسن الظن بأئمة العلماء المقتدى بهم في ملة الإسلام، وبما يخالف الغلو الذي لا يأخذ بصاحبه إلا إلى الهلاك ((</w:t>
      </w:r>
      <w:r>
        <w:rPr>
          <w:rFonts w:hint="cs"/>
          <w:bCs/>
          <w:rtl/>
        </w:rPr>
        <w:t>هلك</w:t>
      </w:r>
      <w:r>
        <w:rPr>
          <w:rFonts w:hint="cs"/>
          <w:rtl/>
        </w:rPr>
        <w:t xml:space="preserve"> </w:t>
      </w:r>
      <w:proofErr w:type="spellStart"/>
      <w:r>
        <w:rPr>
          <w:rFonts w:hint="cs"/>
          <w:rtl/>
        </w:rPr>
        <w:t>المتنطعون</w:t>
      </w:r>
      <w:proofErr w:type="spellEnd"/>
      <w:r>
        <w:rPr>
          <w:rFonts w:hint="cs"/>
          <w:rtl/>
        </w:rPr>
        <w:t xml:space="preserve">، قالها ثلاثاً: الحديث </w:t>
      </w:r>
      <w:r>
        <w:t>…</w:t>
      </w:r>
      <w:r w:rsidR="002C598C">
        <w:rPr>
          <w:rFonts w:hint="cs"/>
          <w:rtl/>
        </w:rPr>
        <w:t xml:space="preserve"> </w:t>
      </w:r>
      <w:r>
        <w:rPr>
          <w:rFonts w:hint="cs"/>
          <w:rtl/>
        </w:rPr>
        <w:t>و</w:t>
      </w:r>
      <w:r w:rsidR="002C598C">
        <w:rPr>
          <w:rFonts w:hint="cs"/>
          <w:rtl/>
        </w:rPr>
        <w:t xml:space="preserve"> </w:t>
      </w:r>
      <w:r>
        <w:rPr>
          <w:rFonts w:hint="cs"/>
          <w:rtl/>
        </w:rPr>
        <w:t>إياكم والغلو في الدين)) وكلا الحديثين حذر من الغلو الذي يؤول بصاحبه إلى هلاكه، (</w:t>
      </w:r>
      <w:r>
        <w:rPr>
          <w:rFonts w:hint="cs"/>
          <w:bCs/>
          <w:rtl/>
        </w:rPr>
        <w:t>قلت</w:t>
      </w:r>
      <w:r>
        <w:rPr>
          <w:rFonts w:hint="cs"/>
          <w:rtl/>
        </w:rPr>
        <w:t xml:space="preserve">) وسيأتي بإذن الله تعالى عند الرد التفصيلي بيان جوانب هذا القسم وبيان الراجح في هذه المسالة مدعماً بأصول الشريعة العامة وأدلة الكتاب والسنة وأقوال أكثر أئمة الفقه المجتهدين، </w:t>
      </w:r>
    </w:p>
    <w:p w14:paraId="24917D02" w14:textId="53E27D66" w:rsidR="00E32FD6" w:rsidRDefault="00340454" w:rsidP="00AF0514">
      <w:pPr>
        <w:rPr>
          <w:rtl/>
        </w:rPr>
      </w:pPr>
      <w:r w:rsidRPr="00E32FD6">
        <w:rPr>
          <w:rFonts w:hint="cs"/>
          <w:bCs/>
          <w:sz w:val="30"/>
          <w:szCs w:val="30"/>
          <w:u w:val="single"/>
          <w:rtl/>
        </w:rPr>
        <w:t>[القسم السادس]:</w:t>
      </w:r>
      <w:r>
        <w:rPr>
          <w:rFonts w:hint="cs"/>
          <w:bCs/>
          <w:rtl/>
        </w:rPr>
        <w:t xml:space="preserve"> </w:t>
      </w:r>
      <w:r>
        <w:rPr>
          <w:rFonts w:hint="cs"/>
          <w:rtl/>
        </w:rPr>
        <w:t>استدلالهم بأقوال بعض أئمة العلم في زمان التابعين وبعده كنافع وسعيد بن جبير والحكم بن عتبة وكالحميدي والآجري في كفر تارك الصلاة</w:t>
      </w:r>
      <w:r w:rsidR="00E26AAC">
        <w:rPr>
          <w:rFonts w:hint="cs"/>
          <w:rtl/>
        </w:rPr>
        <w:t xml:space="preserve"> أو </w:t>
      </w:r>
      <w:r>
        <w:rPr>
          <w:rFonts w:hint="cs"/>
          <w:rtl/>
        </w:rPr>
        <w:t>كفر المباني الأربعة العملية</w:t>
      </w:r>
      <w:r w:rsidR="00E26AAC">
        <w:rPr>
          <w:rFonts w:hint="cs"/>
          <w:rtl/>
        </w:rPr>
        <w:t xml:space="preserve"> أو </w:t>
      </w:r>
      <w:r>
        <w:rPr>
          <w:rFonts w:hint="cs"/>
          <w:rtl/>
        </w:rPr>
        <w:t>دخول العمل في أصل الإيمان، وكل ما استدلوا به في هذا القسم لم يفهموا أبعاده الأصولية والفقهية، بل أخذوه على ظاهره، مع أن في نفس جميع ما استدلوا به من أقوال هؤلاء مفاتيح فهم النصوص وتنزيلها على ما أرادوه منها، فكل ما جاء في كفر المباني الأربعة مبني على الجحود لها</w:t>
      </w:r>
      <w:r w:rsidR="00E26AAC">
        <w:rPr>
          <w:rFonts w:hint="cs"/>
          <w:rtl/>
        </w:rPr>
        <w:t xml:space="preserve"> أو </w:t>
      </w:r>
      <w:r>
        <w:rPr>
          <w:rFonts w:hint="cs"/>
          <w:rtl/>
        </w:rPr>
        <w:t xml:space="preserve">الامتناع </w:t>
      </w:r>
      <w:proofErr w:type="spellStart"/>
      <w:r>
        <w:rPr>
          <w:rFonts w:hint="cs"/>
          <w:rtl/>
        </w:rPr>
        <w:t>الاستكباري</w:t>
      </w:r>
      <w:proofErr w:type="spellEnd"/>
      <w:r>
        <w:rPr>
          <w:rFonts w:hint="cs"/>
          <w:rtl/>
        </w:rPr>
        <w:t xml:space="preserve"> الذي يلمح منه انتفاء عمل القلب وهو الانقياد للحكم، وإلا فالحكم بالكفر على تارك المباني الأربعة بمجرد</w:t>
      </w:r>
      <w:r w:rsidR="002C598C">
        <w:rPr>
          <w:rFonts w:hint="cs"/>
          <w:rtl/>
        </w:rPr>
        <w:t xml:space="preserve"> </w:t>
      </w:r>
      <w:r>
        <w:rPr>
          <w:rFonts w:hint="cs"/>
          <w:rtl/>
        </w:rPr>
        <w:t xml:space="preserve">الترك قول شاذ لا يوافق عليه أكثر الأئمة الفقهاء بدلالة الأدلة الشرعية من الكتاب والسنة، والجمهور على خلافه، فلا ينبغي جعله من الأصول التي يستدل بها على أسس الإيمان والكفر والحكم على الناس من خلاله، وكذا فإن كفر تارك الصلاة مسألة خلافية رجح كثير من الأئمة أنه كفر دون كفر وبالتالي لا يصح اعتماده كأصل لا سيما وقد صرح شارح العقيدة الطحاوية أن من قال من العلماء بكفر تارك الصلاة لم يجعله أصلا اعتقادياً يكفر به تارك العمل دائماً قال بكفره لأدلة إضافية أي تقبل </w:t>
      </w:r>
      <w:r>
        <w:rPr>
          <w:rFonts w:hint="cs"/>
          <w:rtl/>
        </w:rPr>
        <w:lastRenderedPageBreak/>
        <w:t>الاجتهاد، وكذا فإن العمل قسمان عمل القلب وعمل الجوارح وحمل كلام السلف على أحدهما يتأتى بالعلم بفهم السلف للإيمان وتقسيمهم له لأصل وفرع وحدود كل قسم، وهذا ما لم يتحقق المعاصرون منه،</w:t>
      </w:r>
      <w:r w:rsidR="002C598C">
        <w:rPr>
          <w:rFonts w:hint="cs"/>
          <w:rtl/>
        </w:rPr>
        <w:t xml:space="preserve"> </w:t>
      </w:r>
      <w:r>
        <w:rPr>
          <w:rFonts w:hint="cs"/>
          <w:rtl/>
        </w:rPr>
        <w:t xml:space="preserve">والرد على تلك الشبهات سيأتي بالتفصيل بعد هذا البيان المجمل للأقسام التي تنضوي تحتها أدلتهم، </w:t>
      </w:r>
    </w:p>
    <w:p w14:paraId="424A318E" w14:textId="253CB250" w:rsidR="00340454" w:rsidRDefault="00340454" w:rsidP="00AF0514">
      <w:pPr>
        <w:rPr>
          <w:b/>
          <w:bCs/>
          <w:rtl/>
        </w:rPr>
      </w:pPr>
      <w:r w:rsidRPr="00E32FD6">
        <w:rPr>
          <w:rFonts w:hint="cs"/>
          <w:bCs/>
          <w:sz w:val="30"/>
          <w:szCs w:val="30"/>
          <w:u w:val="single"/>
          <w:rtl/>
        </w:rPr>
        <w:t>[القسم السابع]:</w:t>
      </w:r>
      <w:r>
        <w:rPr>
          <w:rFonts w:hint="cs"/>
          <w:rtl/>
        </w:rPr>
        <w:t xml:space="preserve"> قولهم بأن من الأعمال المجردة ما هو كفر أكبر وبالتالي فمن الأعمال ما يدخل في أصل الإيمان وتركه كفر أكبر مخرج من الملة، وسأفرد لهذا الأمر مبحثاً مستقبلاً لبيان أوجه الصواب والخطأ فيه، ولكن لا مانع من الإشارة إليه الآن موجزاً، وهو أن فهمهم لهذه القاعدة خطأ محض، والأعمال المجردة ليس فيها كفر أكبر البتة، بل الكفر الأكبر اعتقادي، صحيح هناك أعمال حكم أهل السنة على المتلبس بها بالكفر الأكبر كسب الدين وإهانة المصاحف والاستهزاء بالدين والسجود للأصنام، ولكنهم </w:t>
      </w:r>
      <w:r>
        <w:t>–</w:t>
      </w:r>
      <w:r>
        <w:rPr>
          <w:rFonts w:hint="cs"/>
          <w:rtl/>
        </w:rPr>
        <w:t xml:space="preserve"> أي العلماء الفقهاء المحققون من أئمة العلماء المنتسبين إلى السلف والتحقيق </w:t>
      </w:r>
      <w:r>
        <w:t>–</w:t>
      </w:r>
      <w:r>
        <w:rPr>
          <w:rFonts w:hint="cs"/>
          <w:rtl/>
        </w:rPr>
        <w:t xml:space="preserve"> يقولون بأن هذه الأعمال دليل على</w:t>
      </w:r>
      <w:r w:rsidR="002C598C">
        <w:rPr>
          <w:rFonts w:hint="cs"/>
          <w:rtl/>
        </w:rPr>
        <w:t xml:space="preserve"> </w:t>
      </w:r>
      <w:r>
        <w:rPr>
          <w:rFonts w:hint="cs"/>
          <w:rtl/>
        </w:rPr>
        <w:t xml:space="preserve">ما في القلب من العناد والكفر ودليل على انتفاء عمل القلب من الانقياد وبالتالي هو كفر عملي فيما يظهر للناس وهو في حقيقته كفر اعتقادي لا يكون إلا من كافر، وبهذا الفقه قال ابن تيميه والقاضي عياض والعلامة الشوكاني ونقله الشيخ حافظ حكمي عن عامة السلف وعلماء أهل السنة، </w:t>
      </w:r>
      <w:r>
        <w:rPr>
          <w:rFonts w:hint="cs"/>
          <w:bCs/>
          <w:rtl/>
        </w:rPr>
        <w:t>وبعد</w:t>
      </w:r>
      <w:r>
        <w:rPr>
          <w:rFonts w:hint="cs"/>
          <w:rtl/>
        </w:rPr>
        <w:t xml:space="preserve">: فهذه الأقسام السبعة التي تحوي غالب أدلتهم وهي كما ذكرت لم يفهموها على وجهها الذي أراده علماء أهل السنة الأئمة </w:t>
      </w:r>
      <w:r w:rsidR="00A67514">
        <w:rPr>
          <w:rFonts w:hint="cs"/>
          <w:rtl/>
        </w:rPr>
        <w:t xml:space="preserve">وقد تناولت </w:t>
      </w:r>
      <w:r>
        <w:rPr>
          <w:rFonts w:hint="cs"/>
          <w:rtl/>
        </w:rPr>
        <w:t>بيانها ببعض من التفصيل</w:t>
      </w:r>
      <w:r w:rsidR="00A67514">
        <w:rPr>
          <w:rFonts w:hint="cs"/>
          <w:rtl/>
        </w:rPr>
        <w:t xml:space="preserve"> في كتابي مفاتيح علم الإيمان والكفر من سلسلة مفاتيح العلوم الشرعية </w:t>
      </w:r>
      <w:r w:rsidR="004929C3">
        <w:rPr>
          <w:rFonts w:hint="cs"/>
          <w:rtl/>
        </w:rPr>
        <w:t xml:space="preserve">لمن أراد المزيد من الاستدلال </w:t>
      </w:r>
    </w:p>
    <w:p w14:paraId="569669AE" w14:textId="4A8C8034" w:rsidR="00340454" w:rsidRDefault="00340454" w:rsidP="00423C87">
      <w:pPr>
        <w:rPr>
          <w:rFonts w:eastAsia="Times New Roman"/>
          <w:bCs/>
          <w:noProof/>
          <w:rtl/>
          <w:lang w:eastAsia="ar-SA"/>
        </w:rPr>
      </w:pPr>
      <w:r w:rsidRPr="00E32FD6">
        <w:rPr>
          <w:rFonts w:hint="cs"/>
          <w:b/>
          <w:bCs/>
          <w:sz w:val="36"/>
          <w:szCs w:val="36"/>
          <w:highlight w:val="yellow"/>
          <w:u w:val="single"/>
          <w:rtl/>
          <w:lang w:bidi="ar-KW"/>
        </w:rPr>
        <w:t xml:space="preserve">[المفتاح </w:t>
      </w:r>
      <w:r w:rsidR="001935E4" w:rsidRPr="00E32FD6">
        <w:rPr>
          <w:rFonts w:hint="cs"/>
          <w:b/>
          <w:bCs/>
          <w:sz w:val="36"/>
          <w:szCs w:val="36"/>
          <w:highlight w:val="yellow"/>
          <w:u w:val="single"/>
          <w:rtl/>
          <w:lang w:bidi="ar-KW"/>
        </w:rPr>
        <w:t>الثاني</w:t>
      </w:r>
      <w:r w:rsidRPr="00E32FD6">
        <w:rPr>
          <w:rFonts w:hint="cs"/>
          <w:b/>
          <w:bCs/>
          <w:sz w:val="36"/>
          <w:szCs w:val="36"/>
          <w:highlight w:val="yellow"/>
          <w:u w:val="single"/>
          <w:rtl/>
          <w:lang w:bidi="ar-KW"/>
        </w:rPr>
        <w:t>]:</w:t>
      </w:r>
      <w:r>
        <w:rPr>
          <w:rFonts w:hint="cs"/>
          <w:b/>
          <w:bCs/>
          <w:sz w:val="40"/>
          <w:szCs w:val="40"/>
          <w:u w:val="single"/>
          <w:rtl/>
          <w:lang w:bidi="ar-KW"/>
        </w:rPr>
        <w:t xml:space="preserve"> </w:t>
      </w:r>
      <w:r>
        <w:rPr>
          <w:rFonts w:hint="cs"/>
          <w:b/>
          <w:bCs/>
          <w:sz w:val="30"/>
          <w:szCs w:val="30"/>
          <w:u w:val="single"/>
          <w:rtl/>
        </w:rPr>
        <w:t>الرد على من كفّر بعمل الجوارح المجرد الكفر الأكبر، دون تفريق بين أعمال كفريه من نوع الكفر الأكبر، وأعمال كفريه من نوع الكفر في إطار الملة:</w:t>
      </w:r>
      <w:r>
        <w:rPr>
          <w:rFonts w:hint="cs"/>
          <w:rtl/>
        </w:rPr>
        <w:t xml:space="preserve"> </w:t>
      </w:r>
      <w:r w:rsidRPr="00423C87">
        <w:rPr>
          <w:rFonts w:hint="cs"/>
          <w:b/>
          <w:bCs/>
          <w:rtl/>
        </w:rPr>
        <w:t>ذهب بعض المعاصرين كعبد القادر بن عبد العزيز في كتابه الجامع لطلب العلم</w:t>
      </w:r>
      <w:r>
        <w:rPr>
          <w:rFonts w:hint="cs"/>
          <w:rtl/>
        </w:rPr>
        <w:t xml:space="preserve">، في الاستدلال على كفر كل من ترك حكم الله بمجرد القول دون اعتبار لاعتقاد القلب وإقرار اللسان. فذهب بداية إلى إثبات أن الآية </w:t>
      </w:r>
      <w:r w:rsidR="002C598C">
        <w:rPr>
          <w:rFonts w:hint="cs"/>
          <w:rtl/>
        </w:rPr>
        <w:t>{</w:t>
      </w:r>
      <w:r>
        <w:rPr>
          <w:rFonts w:hint="cs"/>
          <w:rtl/>
        </w:rPr>
        <w:t xml:space="preserve">وَمَنْ لَمْ يَحْكُمْ بِمَا أَنْزَلَ اللَّهُ فَأُولَئِكَ هُمُ الْكَافِرُونَ}، </w:t>
      </w:r>
      <w:r w:rsidR="002C598C">
        <w:rPr>
          <w:rFonts w:hint="cs"/>
          <w:rtl/>
        </w:rPr>
        <w:t>[</w:t>
      </w:r>
      <w:r>
        <w:rPr>
          <w:rFonts w:hint="cs"/>
          <w:rtl/>
        </w:rPr>
        <w:t>المائدة:44]، في صياغتها اللغوية تدل على الكفر الأكبر، وهذا هو الصواب، إلاّ أنه لم يفهم ما فهمه علماء أهل السنّة من المقصود بالترك، وأنه ترك كلى، فيتناول عمل القلب وعمل الجوارح، وعمل القلب في الآية جحد حكم الله</w:t>
      </w:r>
      <w:r w:rsidR="00E26AAC">
        <w:rPr>
          <w:rFonts w:hint="cs"/>
          <w:rtl/>
        </w:rPr>
        <w:t xml:space="preserve"> أو </w:t>
      </w:r>
      <w:r>
        <w:rPr>
          <w:rFonts w:hint="cs"/>
          <w:rtl/>
        </w:rPr>
        <w:t xml:space="preserve">استحلال الحكم بغيره، وعمل الجوارح هو تركها لحكم الله، </w:t>
      </w:r>
      <w:r>
        <w:rPr>
          <w:rFonts w:hint="cs"/>
          <w:u w:val="single"/>
          <w:rtl/>
        </w:rPr>
        <w:t>ثم بني على ذلك أن مناط الآية هو مجرد ترك الجارحة</w:t>
      </w:r>
      <w:r>
        <w:rPr>
          <w:rFonts w:hint="cs"/>
          <w:rtl/>
        </w:rPr>
        <w:t xml:space="preserve"> ولو </w:t>
      </w:r>
      <w:r>
        <w:rPr>
          <w:rFonts w:hint="cs"/>
          <w:rtl/>
        </w:rPr>
        <w:lastRenderedPageBreak/>
        <w:t xml:space="preserve">مع الاعتقاد للحكم والإقرار به، </w:t>
      </w:r>
      <w:r>
        <w:rPr>
          <w:rFonts w:hint="cs"/>
          <w:u w:val="single"/>
          <w:rtl/>
        </w:rPr>
        <w:t>ثم أسقط حكم الآية على أمة الإسلام إلا قليلاً وكفّر بها الحكام والقضاة والعاملون في وظائف الدولة، والقائمون على المجالس التشريعية والأجهزة التنفيذية ولم يترك من الأمة أحداً إلا هو وشيعته</w:t>
      </w:r>
      <w:r>
        <w:rPr>
          <w:rFonts w:hint="cs"/>
          <w:rtl/>
        </w:rPr>
        <w:t>، ولا أدرى كيف ترضى نفسية مسلم سوي يسمع أن الله تعالى شهد لهذه الأمة بالخيرية ثم يسوغ لنفسه تكفيرها إلا قليلاً، وإليك ما أستدل به على أنّ المقصود بالآية إذا عاملناها بقواعد اللغة الكفر الأكبر المخرج من الملة،</w:t>
      </w:r>
      <w:r w:rsidR="00423C87">
        <w:rPr>
          <w:rFonts w:hint="cs"/>
          <w:rtl/>
        </w:rPr>
        <w:t xml:space="preserve"> </w:t>
      </w:r>
      <w:r>
        <w:rPr>
          <w:rFonts w:hint="cs"/>
          <w:b/>
          <w:bCs/>
          <w:u w:val="single"/>
          <w:rtl/>
        </w:rPr>
        <w:t>قال في كتابه الجامع لطلب العلم:</w:t>
      </w:r>
      <w:r>
        <w:rPr>
          <w:rFonts w:hint="cs"/>
          <w:rtl/>
        </w:rPr>
        <w:t xml:space="preserve"> ((أن الله سبحانه وتعالى قد أكد الكفر في هذه الآية وبالغ في وصفه وتغليظه بأسلوب هو من أقوى أساليب اللغة في إفادة المعنى وهو: أ - مجيء الكفر بلفظ الاسم وهو دال على ثبوت الكفر ولزومه، دون الفعل الدال على التجدد والحدوث، ب - تصدير الاسم بالألف واللام المؤدية لحصول كمال المسمى {الكافرون} بما يعنى أنه الكفر الأكبر كما سبق ذكره في المقدمة الثانية عشرة، ج - إتيانه سبحانه بجملة جواب الشرط في صورة مبتدأ وخبر معرفتين {أولئك</w:t>
      </w:r>
      <w:r>
        <w:rPr>
          <w:rFonts w:hint="cs"/>
          <w:rtl/>
          <w:lang w:bidi="ar-KW"/>
        </w:rPr>
        <w:t xml:space="preserve">... </w:t>
      </w:r>
      <w:r>
        <w:rPr>
          <w:rFonts w:hint="cs"/>
          <w:rtl/>
        </w:rPr>
        <w:t>الكافرون}، وذلك من علامات انحصار الخبر {الكفر} في المبتدأ {أولئك} وهو اسم إشارة يعود على{من لم يحكم بما أنزل الله} وانحصار الخبر المعرف بأل في المبتدأ فيه مبالغة في حصول كمال معناه في المحكوم عليه {وهو المبتدأ} أي مبالغة في حصول كمال الكفر لأولئك الذين لم يحكموا بما أنزل الله.</w:t>
      </w:r>
      <w:r>
        <w:rPr>
          <w:rFonts w:hint="cs"/>
          <w:rtl/>
          <w:lang w:bidi="ar-KW"/>
        </w:rPr>
        <w:t xml:space="preserve">. </w:t>
      </w:r>
      <w:r>
        <w:rPr>
          <w:rFonts w:hint="cs"/>
          <w:rtl/>
        </w:rPr>
        <w:t xml:space="preserve">د - ومجيء المبتدأ في جملة جواب الشرط في صيغة اسم الإشارة {أولئك} زيادة في الدلالة على المقصود من اختصاص المذكورين قبله {من لم يحكم </w:t>
      </w:r>
      <w:r>
        <w:t>……</w:t>
      </w:r>
      <w:r>
        <w:rPr>
          <w:rFonts w:hint="cs"/>
          <w:rtl/>
        </w:rPr>
        <w:t>} باستحقاق الكفر، هـ - وتقديم المبتدأ على الخبر في جملة جواب الشرط وإن كان هو الأصل في اللغة إلا أنه يفيد في أن كون المبتدأ {أولئك} متصفاً بالخبر {الكافرون} هو المطلوب بيانه، كما أن هذا التقديم يفيد زيادة تخصيص، و - وإدخال ضمير الفصل {هم} بين المبتدأ والخبر {أولئك هم الكافرون} يفيد اختصاص المبتدأ بالخبر، أي اختصاص أولئك {الذين لم يحكموا بما أنزل الله} بالكفر، والخلاصة: أن أسلوب هذه الآية من جهة بنية ألفاظها وتركيبها بلغ الغاية في إفادة المعنى، وهو أن أولئك الذين لم يحكموا بما أنزل الله قد بلغوا الغاية في الكفر</w:t>
      </w:r>
      <w:r w:rsidR="0075352E">
        <w:rPr>
          <w:rFonts w:hint="cs"/>
          <w:rtl/>
        </w:rPr>
        <w:t>)</w:t>
      </w:r>
      <w:r>
        <w:rPr>
          <w:rFonts w:hint="cs"/>
          <w:rtl/>
        </w:rPr>
        <w:t xml:space="preserve"> [الجامع في طلب العلم جـ 2/860] أهـ، </w:t>
      </w:r>
      <w:r>
        <w:rPr>
          <w:rFonts w:hint="cs"/>
          <w:b/>
          <w:bCs/>
          <w:u w:val="single"/>
          <w:rtl/>
        </w:rPr>
        <w:t xml:space="preserve">((قلت)) </w:t>
      </w:r>
      <w:r>
        <w:rPr>
          <w:rFonts w:hint="cs"/>
          <w:u w:val="single"/>
          <w:rtl/>
        </w:rPr>
        <w:t>كلامه في هذه الجزئية حق ولكنه كما أشرت لم يفهم ما فهمه السلف من معنى الترك وأنه يتناول ترك عمل القلب {الاعتقاد} وترك عمل الجوارح، وهذا الترك الكلى يحتم الكفـر الأكبر، أما الترك الجزئي المتعلق بالجارحة مع بقاء إقرار اللسان وانقياد القلب وتصديقه واعتقاده للحكم فهذا كفر في إطار الملة، وقد نقلت أكثر من ستين قولاً لأئمة الفقهاء والعلماء كلهم على هذا التفصيل،</w:t>
      </w:r>
      <w:r>
        <w:rPr>
          <w:rFonts w:hint="cs"/>
          <w:rtl/>
        </w:rPr>
        <w:t xml:space="preserve"> </w:t>
      </w:r>
      <w:r>
        <w:rPr>
          <w:rFonts w:hint="cs"/>
          <w:b/>
          <w:bCs/>
          <w:rtl/>
        </w:rPr>
        <w:t xml:space="preserve">أما هذا المؤلف فقد سلك مسلك الغلو فراح يذكر بعد ذلك أن مناط الكفر الأكبر هو ترك عمل الجوارح ثم راح يسقط حكم الآية </w:t>
      </w:r>
      <w:r>
        <w:rPr>
          <w:rFonts w:hint="cs"/>
          <w:b/>
          <w:bCs/>
          <w:rtl/>
        </w:rPr>
        <w:lastRenderedPageBreak/>
        <w:t>على أكثر أهل القبلة</w:t>
      </w:r>
      <w:r>
        <w:rPr>
          <w:rFonts w:hint="cs"/>
          <w:rtl/>
        </w:rPr>
        <w:t xml:space="preserve">، </w:t>
      </w:r>
      <w:r>
        <w:rPr>
          <w:rFonts w:hint="cs"/>
          <w:b/>
          <w:bCs/>
          <w:u w:val="single"/>
          <w:rtl/>
        </w:rPr>
        <w:t>فقــال:</w:t>
      </w:r>
      <w:r>
        <w:rPr>
          <w:rFonts w:hint="cs"/>
          <w:rtl/>
        </w:rPr>
        <w:t xml:space="preserve"> في بيان أن مجرد ترك الجارحة كفر أكبر، وإقراره بمخالفته بذلك من أهل العلم ثم تطاوله عليهم بوصفهم بالإرجاء الذي لا يعلم هو حدّه ولا ضابطه، ((فقد ذهب البعض وهم كثير ـ إلى أن من ترك الحكم بما أنزل الله لا يكفر إلا أن يكون جاحداً للحكم الذي تركه</w:t>
      </w:r>
      <w:r w:rsidR="00E26AAC">
        <w:rPr>
          <w:rFonts w:hint="cs"/>
          <w:rtl/>
        </w:rPr>
        <w:t xml:space="preserve"> أو </w:t>
      </w:r>
      <w:r>
        <w:rPr>
          <w:rFonts w:hint="cs"/>
          <w:rtl/>
        </w:rPr>
        <w:t>مستحلاً لتركه، أما إن فعل ذلك لهوى</w:t>
      </w:r>
      <w:r w:rsidR="00E26AAC">
        <w:rPr>
          <w:rFonts w:hint="cs"/>
          <w:rtl/>
        </w:rPr>
        <w:t xml:space="preserve"> أو </w:t>
      </w:r>
      <w:r>
        <w:rPr>
          <w:rFonts w:hint="cs"/>
          <w:rtl/>
        </w:rPr>
        <w:t xml:space="preserve">شهوة فلا يكفر، وهذا محض قول غلاة المرجئة الذين كفرهم السلف، فقد قال تعالى {ومن لم يحكم بما أنزل الله فأولئك هم الكافرون} [المائدة: 44]، ولا يختلف أهل العلم وأهل اللغة أن الكفر المعرف بأل ـ كما في هذه الآية هو الكفر الأكبر كما لا يختلف أهل العلم في أن الكفر إذا أطلق في القرآن فهو الكفر الأكبر،.... فدلـت الآيـة على كفـر من ترك الحكـم بما أنـزل الله، وعلق الحكم بالكفر على مجرد التـرك </w:t>
      </w:r>
      <w:r w:rsidR="0075352E">
        <w:rPr>
          <w:rFonts w:hint="cs"/>
          <w:rtl/>
        </w:rPr>
        <w:t>)</w:t>
      </w:r>
      <w:r>
        <w:rPr>
          <w:rFonts w:hint="cs"/>
          <w:rtl/>
        </w:rPr>
        <w:t xml:space="preserve"> </w:t>
      </w:r>
      <w:r>
        <w:rPr>
          <w:rFonts w:hint="cs"/>
          <w:b/>
          <w:bCs/>
          <w:rtl/>
        </w:rPr>
        <w:t>[الجامع لعبد القادر صـ 466]،</w:t>
      </w:r>
      <w:r>
        <w:rPr>
          <w:rFonts w:hint="cs"/>
          <w:rtl/>
        </w:rPr>
        <w:t xml:space="preserve"> ثم أسقط الحكم بالكفر الأكبر على كل من خالف فكره فقال: </w:t>
      </w:r>
      <w:r w:rsidR="0075352E">
        <w:rPr>
          <w:rFonts w:hint="cs"/>
          <w:rtl/>
        </w:rPr>
        <w:t>(</w:t>
      </w:r>
      <w:r>
        <w:rPr>
          <w:rFonts w:hint="cs"/>
          <w:rtl/>
        </w:rPr>
        <w:t xml:space="preserve"> وبهذا تعلم أن تارك الحكم بما أنزل الله ـ كالسلاطين والقضاة في البلاد المحكومة بقوانين وضعية ـ هو كافر كفراً أكبر بمجرد تركه دون نظر إلى جحد</w:t>
      </w:r>
      <w:r w:rsidR="00E26AAC">
        <w:rPr>
          <w:rFonts w:hint="cs"/>
          <w:rtl/>
        </w:rPr>
        <w:t xml:space="preserve"> أو </w:t>
      </w:r>
      <w:r>
        <w:rPr>
          <w:rFonts w:hint="cs"/>
          <w:rtl/>
        </w:rPr>
        <w:t xml:space="preserve">استحلال، فإذا أضاف إلى ذلك الحكم بشرع مخالف لشرع الله فهذا سبب مكفر آخر غير الترك، فيكفر أيضاً من هذا الوجه فإذا أضاف إلى ذلك وضعه للتشريعات المخالفة فهذا سبب مكفر ثالث، فالسلاطين والمشرعون والقضاة بهذه البلاد كلهم كفار كفراً أكبر، ومنهم من ترتب كفره على علة واحدة منهم من ترتب كفره على علتين ومنهم من ترتب كفره على ثلاث علل كل منها مكفرة بذاتها </w:t>
      </w:r>
      <w:r w:rsidR="0075352E">
        <w:rPr>
          <w:rFonts w:hint="cs"/>
          <w:rtl/>
        </w:rPr>
        <w:t>)</w:t>
      </w:r>
      <w:r>
        <w:rPr>
          <w:rFonts w:hint="cs"/>
          <w:rtl/>
        </w:rPr>
        <w:t xml:space="preserve"> </w:t>
      </w:r>
      <w:r>
        <w:rPr>
          <w:rFonts w:hint="cs"/>
          <w:b/>
          <w:bCs/>
          <w:rtl/>
        </w:rPr>
        <w:t>[الجامع لعبد القادر ص 466]،</w:t>
      </w:r>
      <w:r>
        <w:rPr>
          <w:rFonts w:hint="cs"/>
          <w:bCs/>
          <w:rtl/>
        </w:rPr>
        <w:t xml:space="preserve"> </w:t>
      </w:r>
      <w:r>
        <w:rPr>
          <w:rFonts w:hint="cs"/>
          <w:rtl/>
        </w:rPr>
        <w:t xml:space="preserve">ولأن الغلّو لا يقف عند حد، فقد أطلق المؤلف لقلمه العنان في تكفير الأمة جميعاً إلا من كان على مثل حاله، بسبب فهمه الخاطئ والذي يضاهي فهم الخوارج للآيـة الكريمـة {ومن لم يحكم بما أنزل الله فأولئك هم الكافرون} وإعراضه عن فهم فقهاء وعلماء أهل السنّة والجماعة لهذه الآية وضوابطهم لتطبيقها على أهل القبلة، يقول: ـ في بيان حال شتى بلدان المسلمين ـ: إن البلاد المحكومة بقوانين وضعية ـ كما هو الحال في شتى بلدان المسلمين اليوم ـ لها أحكام خطيرة يجب أن يعلمها كل مسلم ليهلك من هلك عن بينة ويحيي من حي عن بينة، وهن هذه الأحكام: أ - أن حكام هذه البلاد كفار كفراً أكبر خارجون من ملة الإسلام، ب - أن قضاة هذه البلاد كفار كفراً أكبر، هذا يعنى تحريم العمل بهذه المهنة، ودليل كفر هؤلاء الحكام والقضاة هو قوله تعالى {ومن لم يحكم بما أنزل الله فأولئك هم الكافـرون} [المائدة: 44] ...، ج - أنه لا يجوز التحاكم لمحاكم هذه البلاد ولا العمل بها، ومن تحاكم إلى قوانينهم راضياً بها فهو كافر أيضاً، د - أن أعضاء الهيئات التشريعية بهذه البلاد ـ كالبرلمان ومجلس الأمة ونحوه ـ كفاراً كفراً أكبر ـ لأنهم هم الذين يجيزون العمل بهذه القوانين الكافرة وهم الذين </w:t>
      </w:r>
      <w:r>
        <w:rPr>
          <w:rFonts w:hint="cs"/>
          <w:rtl/>
        </w:rPr>
        <w:lastRenderedPageBreak/>
        <w:t>يشرعون ما يستجد منها، هـ – أن الذين ينتخبون أعضاء هذه البرلمانات هم كفار كفراً أكبر، لأنهم بانتخابهم هذا إنما يتخذونهم أرباباً مشرعين من دون الله، فالعبرة بالمسمى، ويكفر أيضاً كل من دعا إلى هذه الانتخابات</w:t>
      </w:r>
      <w:r w:rsidR="00E26AAC">
        <w:rPr>
          <w:rFonts w:hint="cs"/>
          <w:rtl/>
        </w:rPr>
        <w:t xml:space="preserve"> أو </w:t>
      </w:r>
      <w:r>
        <w:rPr>
          <w:rFonts w:hint="cs"/>
          <w:rtl/>
        </w:rPr>
        <w:t>شجع الناس على المشاركة فيها، ودليل كفر نواب البرلمانات هو قوله تعالى {أَمْ لَهُمْ شُرَكَاءُ شَرَعُوا لَهُمْ مِنَ الدِّينِ مَا لَمْ يَأْذَنْ بِهِ اللَّهُ} [الشورى: 21]، وقولـه تعالى: {اتَّخَذُوا أَحْبَارَهُمْ وَرُهْبَانَهُمْ أَرْبَابًا مِنْ دُونِ اللَّهِ} [التوبة: 31] ولم يختلف المفسرون في أن هذه الربوبية كانت في التشريع من دون الله، فنواب البرلمانات هم أرباب ينازعون الله حق التشريع، والذين ينتخبونهم يتخذونهم أرباباً من دون الله،..، و - أنه تحرم مبايعة هؤلاء الحكام على تقلد الحكم بهذه البلاد</w:t>
      </w:r>
      <w:r w:rsidR="00E26AAC">
        <w:rPr>
          <w:rFonts w:hint="cs"/>
          <w:rtl/>
        </w:rPr>
        <w:t xml:space="preserve"> أو </w:t>
      </w:r>
      <w:r>
        <w:rPr>
          <w:rFonts w:hint="cs"/>
          <w:rtl/>
        </w:rPr>
        <w:t>على الاستمرار فيه كما يجرى في الاستفتاءات الخاصة بذلك، لما في هذه المبايعة من إرادة دوام الكفر، ومن أراد ذلك كفـر، ز - أن الجنود المدافعين عن هذه الأوضاع الكافرة هم كفار كفراً أكبر، لأنهم إنما يقاتلون في سبيل الطاغوت قال تعالى {وَالَّذِينَ كَفَرُوا يُقَاتِلُونَ فِي سَبِيلِ الطَّاغُوتِ} [النساء: 76] والطاغوت الذي يقاتلون في سبيله هنا هو طاغوت الحكم المتمثل في الدساتير والقوانين الوضعية والحكام الذين يحكمون بها قال تعالى {يُرِيدُونَ أَنْ يَتَحَاكَمُوا إِلَى الطَّاغُوتِ} [النساء:60]، فكل ما تحوكم إليه من دون الله فهو طاغوت، ويدخل في هذا الحكم كل من يدافع عن هذه الأنظمة الكفرية بالقتال دونها كالجنود،</w:t>
      </w:r>
      <w:r w:rsidR="00E26AAC">
        <w:rPr>
          <w:rFonts w:hint="cs"/>
          <w:rtl/>
        </w:rPr>
        <w:t xml:space="preserve"> أو </w:t>
      </w:r>
      <w:r>
        <w:rPr>
          <w:rFonts w:hint="cs"/>
          <w:rtl/>
        </w:rPr>
        <w:t>يدافع عنها بالقول كبعض الصحافيين والإعلاميين والمشايخ. ولهذا فإنه تحرم الخدمة في جيوش هذه الدول الكافرة...، ح - أنه لا طاعة لحكام هذه الدول على مسلم ولا يجب عليه الالتزام بقوانينها، بل هو في حلٍ من مخالفتها كيفما شاء بشرطين: ألا يفعل مالا يجوز له شرعاً وألا يؤذى مسلماً</w:t>
      </w:r>
      <w:r w:rsidR="00E26AAC">
        <w:rPr>
          <w:rFonts w:hint="cs"/>
          <w:rtl/>
        </w:rPr>
        <w:t xml:space="preserve"> أو </w:t>
      </w:r>
      <w:r>
        <w:rPr>
          <w:rFonts w:hint="cs"/>
          <w:rtl/>
        </w:rPr>
        <w:t xml:space="preserve">يظلمه، ط - أن البلد المحكومة بقوانين كافرة دار كفر، فإن كانت تحكم من قبل بالشريعة ثم طرأت عليها قوانين الكفار وما زال يسكنها المسلمون، فهي دار كفر طارئ) أهــ </w:t>
      </w:r>
      <w:r>
        <w:rPr>
          <w:rFonts w:hint="cs"/>
          <w:b/>
          <w:bCs/>
          <w:rtl/>
        </w:rPr>
        <w:t>[الجامع ص 476 ـ 477]،</w:t>
      </w:r>
      <w:r>
        <w:rPr>
          <w:rFonts w:hint="cs"/>
          <w:rtl/>
        </w:rPr>
        <w:t xml:space="preserve"> ثم تكلم عن كفر من سماهم أنصار الطواغيت وأدخل فيهم كثير من العلماء والعاّمة ثم ذكر أنّ كفرهم على التعيين لا يحتاج إلى استيفاء شروط وانتفاء موانع قال: </w:t>
      </w:r>
      <w:r w:rsidR="0075352E">
        <w:rPr>
          <w:rFonts w:hint="cs"/>
          <w:rtl/>
        </w:rPr>
        <w:t>(</w:t>
      </w:r>
      <w:r>
        <w:rPr>
          <w:rFonts w:hint="cs"/>
          <w:rtl/>
        </w:rPr>
        <w:t xml:space="preserve"> وعلى هذا فأنصار الطواغيت في بحثنا هنا هم: أ - المناصرون بالأقوال، ويأتي على رأسهم بعض علماء السوء والمتعالمين الذين يسبغون الشرعية الإسلامية على الحكام الكافرين </w:t>
      </w:r>
      <w:proofErr w:type="spellStart"/>
      <w:r>
        <w:rPr>
          <w:rFonts w:hint="cs"/>
          <w:rtl/>
        </w:rPr>
        <w:t>ويدرأون</w:t>
      </w:r>
      <w:proofErr w:type="spellEnd"/>
      <w:r>
        <w:rPr>
          <w:rFonts w:hint="cs"/>
          <w:rtl/>
        </w:rPr>
        <w:t xml:space="preserve"> عنهم تهمة الكفر ويُسفّهون المسلمين المجاهدين الخارجين عليهم ويتهمونهم بالمروق والضلال ويغرون الحكام بهم. كما يدخل في المناصرون بالقول: بعض الكتاب والصحافيين والإعلاميين الذين يقومون بنفس هذا العمل، ب – المناصرون بالأفعال، ويأتي على رأسهم جنود الحكام الكافرين، سواء في ذلك جنود الجيش</w:t>
      </w:r>
      <w:r w:rsidR="00E26AAC">
        <w:rPr>
          <w:rFonts w:hint="cs"/>
          <w:rtl/>
        </w:rPr>
        <w:t xml:space="preserve"> أو </w:t>
      </w:r>
      <w:r>
        <w:rPr>
          <w:rFonts w:hint="cs"/>
          <w:rtl/>
        </w:rPr>
        <w:t xml:space="preserve">جنود الشرطة، الردء منهم والمباشر، </w:t>
      </w:r>
      <w:r>
        <w:rPr>
          <w:rFonts w:hint="cs"/>
          <w:rtl/>
        </w:rPr>
        <w:lastRenderedPageBreak/>
        <w:t>فهؤلاء مُعَدّون بحكم دساتير هذه البلاد وقوانينها للقيام بأمور منها أ - المحافظة على النظام العام للدولة بما يعنى استمرار العمل بالدساتير والقوانيين الوضعية الكفرية ومعاقبة كل من يعارض ذلك</w:t>
      </w:r>
      <w:r w:rsidR="00E26AAC">
        <w:rPr>
          <w:rFonts w:hint="cs"/>
          <w:rtl/>
        </w:rPr>
        <w:t xml:space="preserve"> أو </w:t>
      </w:r>
      <w:r>
        <w:rPr>
          <w:rFonts w:hint="cs"/>
          <w:rtl/>
        </w:rPr>
        <w:t xml:space="preserve">يحاول تغييره، ب - حماية الشرعية الدستورية: وهى عبارة تعنى حماية الحاكم الكافر نفسه، لأنه يُعد عندهم حاكماً شرعياً بموجب الدستور، لأنه قد جرى نصبه وفق الإجراءات المبينة بالدستور الوضعي، ت - تأكيد سيادة القانون: بتنفيذ ما يوجبه الدستور والقانون ويدخل في ذلك تنفيذ الأحكام الصادرة عن المحاكم الوضعية </w:t>
      </w:r>
      <w:proofErr w:type="spellStart"/>
      <w:r>
        <w:rPr>
          <w:rFonts w:hint="cs"/>
          <w:rtl/>
        </w:rPr>
        <w:t>الطاغوتيه</w:t>
      </w:r>
      <w:proofErr w:type="spellEnd"/>
      <w:r>
        <w:rPr>
          <w:rFonts w:hint="cs"/>
          <w:rtl/>
        </w:rPr>
        <w:t>، ويدخل في أنصار الطواغيت كل من نصرهم بقول</w:t>
      </w:r>
      <w:r w:rsidR="00E26AAC">
        <w:rPr>
          <w:rFonts w:hint="cs"/>
          <w:rtl/>
        </w:rPr>
        <w:t xml:space="preserve"> أو </w:t>
      </w:r>
      <w:r>
        <w:rPr>
          <w:rFonts w:hint="cs"/>
          <w:rtl/>
        </w:rPr>
        <w:t xml:space="preserve">فعل مِن غير مَـن ذكرنا هنا حتى ولو كان هذا المناصر حكومة دولة أخرى فإنه يلحقها نفس الحكم. فهذا هو الطاغوت وهؤلاء هم أنصاره </w:t>
      </w:r>
      <w:r w:rsidR="0075352E">
        <w:rPr>
          <w:rFonts w:hint="cs"/>
          <w:rtl/>
        </w:rPr>
        <w:t>)</w:t>
      </w:r>
      <w:r>
        <w:rPr>
          <w:rFonts w:hint="cs"/>
          <w:rtl/>
        </w:rPr>
        <w:t xml:space="preserve"> أهــ </w:t>
      </w:r>
      <w:r>
        <w:rPr>
          <w:rFonts w:hint="cs"/>
          <w:b/>
          <w:bCs/>
          <w:rtl/>
        </w:rPr>
        <w:t>[الجامع ص 595]،</w:t>
      </w:r>
      <w:r>
        <w:rPr>
          <w:rFonts w:hint="cs"/>
          <w:rtl/>
        </w:rPr>
        <w:t xml:space="preserve"> وقال في بيان حكمهم: </w:t>
      </w:r>
      <w:r w:rsidR="0075352E">
        <w:rPr>
          <w:rFonts w:hint="cs"/>
          <w:rtl/>
        </w:rPr>
        <w:t>(</w:t>
      </w:r>
      <w:r>
        <w:rPr>
          <w:rFonts w:hint="cs"/>
          <w:rtl/>
        </w:rPr>
        <w:t xml:space="preserve"> وحكم أنصار هؤلاء الطواغيت هو فرع عن الحكم على الطواغيت، وحكم هؤلاء الحكام بغير ما أنزل الله أنهم مرتدون، أما حكم أنصارهم من علماء السوء والإعلاميين والجنود وغيرهم فهم كُفّار على التعيين في الحكم الظاهر </w:t>
      </w:r>
      <w:r w:rsidR="0075352E">
        <w:rPr>
          <w:rFonts w:hint="cs"/>
          <w:rtl/>
        </w:rPr>
        <w:t xml:space="preserve">) </w:t>
      </w:r>
      <w:r>
        <w:rPr>
          <w:rFonts w:hint="cs"/>
          <w:rtl/>
        </w:rPr>
        <w:t xml:space="preserve">أهــ </w:t>
      </w:r>
      <w:r>
        <w:rPr>
          <w:rFonts w:hint="cs"/>
          <w:b/>
          <w:bCs/>
          <w:rtl/>
        </w:rPr>
        <w:t>[الجامع ص 597]،</w:t>
      </w:r>
      <w:r>
        <w:rPr>
          <w:rFonts w:hint="cs"/>
          <w:rtl/>
        </w:rPr>
        <w:t xml:space="preserve"> ((قلت)) الطامة أنه كفّر هؤلاء على التعيين كما نص عليه " فهم كفّار على التعيين في الحكم الظاهر " ومعنى التعيين أنه لا يحتاج إلى استيفاء شروط الكفر ولا استيفاء انتفاء موانعه ثم من هم هؤلاء الذين كفّرهم أليسوا في مجموعهم عامة المسلمين في بلدان المسلمين. بل هم جميع المسلمين إلا أقل القليل فهل الأمة التي جعلها الله تعالى خير الأمم يكون هذا حالها، وحقاً فمن قال هلك المسلمون فهو أهلكهم. وها هو يكفّـر من سماهم علماء السوء، وقد ذكر منهم الشيخ الشعراوي مع صدقه ونزاهته، والغلو يصنع هذا وأكثر، وها هو يكفر الجنود هكذا بإطلاق وهو يعلم أن خدمة الجيش إلزامية على كل مواطن في بلدان المسلمين وكل أمرئ حتماً يتعرض في زمان من عمره لهذه الفتنة وغالب العامة فيهم من الجهل ما فيهم فهل يكفر هؤلاء على التعيين كما قال المؤلف أم يعذرون بالجهل أم أن الأمور لا تؤخذ بهذا الغلوّ الذي إذا أهلك فإنما يهلك صاحبه كما قال صلى الله عليه وسلم: {هلك </w:t>
      </w:r>
      <w:proofErr w:type="spellStart"/>
      <w:r>
        <w:rPr>
          <w:rFonts w:hint="cs"/>
          <w:rtl/>
        </w:rPr>
        <w:t>المتنطعون</w:t>
      </w:r>
      <w:proofErr w:type="spellEnd"/>
      <w:r>
        <w:rPr>
          <w:rFonts w:hint="cs"/>
          <w:rtl/>
        </w:rPr>
        <w:t xml:space="preserve"> </w:t>
      </w:r>
      <w:r>
        <w:t>…</w:t>
      </w:r>
      <w:r>
        <w:rPr>
          <w:rtl/>
        </w:rPr>
        <w:t xml:space="preserve"> </w:t>
      </w:r>
      <w:r>
        <w:rPr>
          <w:rFonts w:hint="cs"/>
          <w:rtl/>
        </w:rPr>
        <w:t xml:space="preserve">قالها ثلاثاً}، </w:t>
      </w:r>
      <w:r>
        <w:rPr>
          <w:rFonts w:hint="cs"/>
          <w:bCs/>
          <w:u w:val="single"/>
          <w:rtl/>
        </w:rPr>
        <w:t xml:space="preserve">ثم قال: ـ وهو يدلنا على خلاصة ما أداه إليــه غلّــوه </w:t>
      </w:r>
      <w:r>
        <w:rPr>
          <w:rFonts w:hint="cs"/>
          <w:rtl/>
        </w:rPr>
        <w:t>ـ ((والخلاصة: أن مجرد تعمد ترك الحكم بما أنزل الله كفر أكبر، فترك الحكم ذنب مُكَفّر ـ شأنه في ذلك شأن ترك الصلاة</w:t>
      </w:r>
      <w:r w:rsidR="00E26AAC">
        <w:rPr>
          <w:rFonts w:hint="cs"/>
          <w:rtl/>
        </w:rPr>
        <w:t xml:space="preserve"> أو </w:t>
      </w:r>
      <w:r>
        <w:rPr>
          <w:rFonts w:hint="cs"/>
          <w:rtl/>
        </w:rPr>
        <w:t>سب الله والرسول صلى الله عليه وسلم ـ فهذه ذنوب مكفّرة يكفر فاعلها بمجرد فعلها، ومن اشترط الجحد</w:t>
      </w:r>
      <w:r w:rsidR="00E26AAC">
        <w:rPr>
          <w:rFonts w:hint="cs"/>
          <w:rtl/>
        </w:rPr>
        <w:t xml:space="preserve"> أو </w:t>
      </w:r>
      <w:r>
        <w:rPr>
          <w:rFonts w:hint="cs"/>
          <w:rtl/>
        </w:rPr>
        <w:t>الاستحلال للتكفير بهذه الذنوب المكفرة فقد قال بقول غلاة المرجئة ـ الذين أكفرهم السلف ـ من حيث يدرى</w:t>
      </w:r>
      <w:r w:rsidR="00E26AAC">
        <w:rPr>
          <w:rFonts w:hint="cs"/>
          <w:rtl/>
        </w:rPr>
        <w:t xml:space="preserve"> أو </w:t>
      </w:r>
      <w:r>
        <w:rPr>
          <w:rFonts w:hint="cs"/>
          <w:rtl/>
        </w:rPr>
        <w:t xml:space="preserve">من حيث لا يدرى. واعلم أن هذا الخطأ الذي وقع فيه الهضيبي قد وقع فيه معظم المعاصرين مقلدين في ذلك لابن أبى العز في شرحه للعقيدة الطحاوية ولابن القيم </w:t>
      </w:r>
      <w:r>
        <w:rPr>
          <w:rFonts w:hint="cs"/>
          <w:rtl/>
        </w:rPr>
        <w:lastRenderedPageBreak/>
        <w:t>في مدارج السالكين وأقوالهم كلها لا أصل لها ولا تقوم على دليل معتبر. وبهذا تعلم أن المعنى الصحيح لقوله تعالى {وَمَنْ لَمْ يَحْكُمْ بِمَا أَنْزَلَ اللَّهُ فَأُولَئِكَ هُمُ الْكَافِرُونَ} [المائدة: 44] أن كل من تعمد ترك الحكم بما أنزل الله فهو كافر كفراً أكبر، فكيف إذا انضاف إلى هذا التركِ الحكمُ بغيره، وهذا الحكم بالكفر الأكبر يعم كل من ترك حكم الله وكل من حكم بغيره سواء كان يحكم بالشريعة في الأصل كقضاة الشرع</w:t>
      </w:r>
      <w:r w:rsidR="00E26AAC">
        <w:rPr>
          <w:rFonts w:hint="cs"/>
          <w:rtl/>
        </w:rPr>
        <w:t xml:space="preserve"> أو </w:t>
      </w:r>
      <w:r>
        <w:rPr>
          <w:rFonts w:hint="cs"/>
          <w:rtl/>
        </w:rPr>
        <w:t xml:space="preserve">كان يحكم بغير الشريعة في الأصل، ولا يستثنى من هذا الحكم أحد إلا المجتهد المخطئ من قضاة الشرع فإن المأثم مرفوع عنه بنص حديث عمرو بن العاص مرفوعاً </w:t>
      </w:r>
      <w:r w:rsidR="0075352E">
        <w:rPr>
          <w:rFonts w:hint="cs"/>
          <w:rtl/>
        </w:rPr>
        <w:t>(</w:t>
      </w:r>
      <w:r>
        <w:rPr>
          <w:rFonts w:hint="cs"/>
          <w:rtl/>
        </w:rPr>
        <w:t xml:space="preserve"> وإذا حكم فاجتهد فأخطأ له أجر </w:t>
      </w:r>
      <w:r w:rsidR="0075352E">
        <w:rPr>
          <w:rFonts w:hint="cs"/>
          <w:rtl/>
        </w:rPr>
        <w:t>)</w:t>
      </w:r>
      <w:r>
        <w:rPr>
          <w:rFonts w:hint="cs"/>
          <w:rtl/>
        </w:rPr>
        <w:t xml:space="preserve"> الحديث متفق عليه. ويدخل في هذا الحكم دخولاً أولياً القضاة الحاكمين بالقوانين الوضعية، فإنهم ملتزمون بموجب الدستور والقانون أن يتركوا الحكم بما أنزل الله وأن يحكموا بغير ما أنزل الله بالقوانين الوضعيـة. وهم يفعلون هذا عامدين طواعية واختياراً منهم للعمل بهذه المهنة، عالمين بمخالفة ما يحكمون به لشريعة الله بحكم دراستهم للشريعة في كليات الحقوق وغير ذلك، فهؤلاء القضاة كفار كفـراً أكبر، ولا نرى أي احتمال لوجود مانع من موانع التكفير في حق أيٍّ منهم، هذا هو الصواب في هذه المسألة، والله تعالى أعلم أهــ [الجامع ص 523] أهــ،</w:t>
      </w:r>
      <w:r>
        <w:rPr>
          <w:rFonts w:hint="cs"/>
          <w:bCs/>
          <w:rtl/>
        </w:rPr>
        <w:t xml:space="preserve"> ((قلت)):</w:t>
      </w:r>
      <w:r>
        <w:rPr>
          <w:rFonts w:hint="cs"/>
          <w:rtl/>
        </w:rPr>
        <w:t xml:space="preserve"> أنظر إلى غلوّه حتى قال بعد تخطئته </w:t>
      </w:r>
      <w:proofErr w:type="spellStart"/>
      <w:r>
        <w:rPr>
          <w:rFonts w:hint="cs"/>
          <w:rtl/>
        </w:rPr>
        <w:t>للهضيبى</w:t>
      </w:r>
      <w:proofErr w:type="spellEnd"/>
      <w:r>
        <w:rPr>
          <w:rFonts w:hint="cs"/>
          <w:rtl/>
        </w:rPr>
        <w:t xml:space="preserve">: </w:t>
      </w:r>
      <w:r w:rsidR="0075352E">
        <w:rPr>
          <w:rFonts w:hint="cs"/>
          <w:rtl/>
        </w:rPr>
        <w:t>(</w:t>
      </w:r>
      <w:r>
        <w:rPr>
          <w:rFonts w:hint="cs"/>
          <w:rtl/>
        </w:rPr>
        <w:t xml:space="preserve"> مقلدين في ذلك لابن أبى العز الحنفي في شرحه للعقيدة الطحاوية ولابن القيم في مدارج السالكين وأقوالهم كلها لا أصل لها ولا تقوم على دليل معتبر</w:t>
      </w:r>
      <w:r w:rsidR="0075352E">
        <w:rPr>
          <w:rFonts w:hint="cs"/>
          <w:rtl/>
        </w:rPr>
        <w:t>)</w:t>
      </w:r>
      <w:r>
        <w:rPr>
          <w:rFonts w:hint="cs"/>
          <w:rtl/>
        </w:rPr>
        <w:t xml:space="preserve"> أهـ. وحق لي أن أتعجب، وقد نقلت أقوال قريب من ستين عالماً ممن يشار إليهم بالبنان كالإمام أحمد بن حنبل وأبى عبيد القاسم بن سلام ومحمد بن نصر المروزي وقبلهم من أئمة التابعين، وبعدهم من أئمة العلماء كلهم على التفصيل الذي ذكره حبر الأمة ابن عباس رضي الله عنهما، أهؤلاء كلهم أقوالهم لا أصل لها ولا تقوم على دليل معتبر، والمعتبر عنده فهمه هو للآية وهو الفهم المضاهي لفهم الخوارج والذي آل به رضي أم لم يرض إلى غلوّ في التكفير يضاهى به قول الخوارج حتى كفّر به الأمة إلا قليلاً نسـأل الله السلامة، ثم مع تدبر بقية النقل عنه نجده يصر على كفر كل من لم يحكم بغير ما أنزل الله سواء كان يحكم بالشريعة في الأصل</w:t>
      </w:r>
      <w:r w:rsidR="00E26AAC">
        <w:rPr>
          <w:rFonts w:hint="cs"/>
          <w:rtl/>
        </w:rPr>
        <w:t xml:space="preserve"> أو </w:t>
      </w:r>
      <w:r>
        <w:rPr>
          <w:rFonts w:hint="cs"/>
          <w:rtl/>
        </w:rPr>
        <w:t>لا، قال ((وهذا الحكم بالكفر الأكبر يعم كل من ترك حكم الله وكل من حكم بغيره سواء كان يحكم بالشريعة في الأصل كقضاة الشرع</w:t>
      </w:r>
      <w:r w:rsidR="00E26AAC">
        <w:rPr>
          <w:rFonts w:hint="cs"/>
          <w:rtl/>
        </w:rPr>
        <w:t xml:space="preserve"> أو </w:t>
      </w:r>
      <w:r>
        <w:rPr>
          <w:rFonts w:hint="cs"/>
          <w:rtl/>
        </w:rPr>
        <w:t>كان يحكم بغير الشريعة في الأصل)) أ هـ. ثم يُصر على دخول القضاة أولياً وأنه لا يوجد أي احتمال البتة في التردد في كفرهم لعدم وجود أي مانع من موانع التكفير في حق أي منهم فقال ((فهؤلاء القضاة كفار كفراً أكبر، ولا نرى أي احتمال لوجود مانع من موانع التكفير في حق أي منهم وهذا هو الصواب في هذه المسألة)) أهــ،</w:t>
      </w:r>
      <w:r>
        <w:rPr>
          <w:rFonts w:hint="cs"/>
          <w:bCs/>
          <w:rtl/>
        </w:rPr>
        <w:t xml:space="preserve"> وقال</w:t>
      </w:r>
      <w:r>
        <w:rPr>
          <w:rFonts w:hint="cs"/>
          <w:rtl/>
        </w:rPr>
        <w:t xml:space="preserve">: - وهو </w:t>
      </w:r>
      <w:r>
        <w:rPr>
          <w:rFonts w:hint="cs"/>
          <w:rtl/>
        </w:rPr>
        <w:lastRenderedPageBreak/>
        <w:t xml:space="preserve">يُكفّر كل من لم يأخذ بغّلوه في فهم الآية -: </w:t>
      </w:r>
      <w:r w:rsidR="0075352E">
        <w:rPr>
          <w:rFonts w:hint="cs"/>
          <w:rtl/>
        </w:rPr>
        <w:t>(</w:t>
      </w:r>
      <w:r>
        <w:rPr>
          <w:rFonts w:hint="cs"/>
          <w:rtl/>
        </w:rPr>
        <w:t xml:space="preserve"> والخلاصة، أن الحكم بكفر أنصار الطواغيت الممتنعين على التعيين قد ثبت بإجماع الصحابة إجماعاً قطعياً ليس فيه منازع، ومثل هذا الإجماع يكفر مخالفَـهُ، فمن خالف في هذا الحكم فقد كَفَر واتبع غير سبيل المؤمنين وفارق جماعتهم </w:t>
      </w:r>
      <w:r w:rsidR="0075352E">
        <w:rPr>
          <w:rFonts w:hint="cs"/>
          <w:rtl/>
        </w:rPr>
        <w:t>)</w:t>
      </w:r>
      <w:r>
        <w:rPr>
          <w:rFonts w:hint="cs"/>
          <w:rtl/>
        </w:rPr>
        <w:t xml:space="preserve"> [الجامع ص 600] أهــ، ومعنى خلاصته الخطيرة أن كل من لم يكفّر أنصار الطواغيت على التعيين فهو كافر، </w:t>
      </w:r>
      <w:r>
        <w:rPr>
          <w:rFonts w:hint="cs"/>
          <w:bCs/>
          <w:rtl/>
        </w:rPr>
        <w:t>وقال: تحت عنوان: يُحكم على الممتنعين عن القدرة بدون استتابة</w:t>
      </w:r>
      <w:r>
        <w:rPr>
          <w:rFonts w:hint="cs"/>
          <w:rtl/>
        </w:rPr>
        <w:t>، أي بدون تبيُن الشروط والموانع وكأنه يُنبه على أمر هام: ((تنبيه) على الفرق بين المنفرد والمقدور عليه، فالواحد من جنود المرتدين إذا ابتعد عن معسكره</w:t>
      </w:r>
      <w:r w:rsidR="00E26AAC">
        <w:rPr>
          <w:rFonts w:hint="cs"/>
          <w:rtl/>
        </w:rPr>
        <w:t xml:space="preserve"> أو </w:t>
      </w:r>
      <w:r>
        <w:rPr>
          <w:rFonts w:hint="cs"/>
          <w:rtl/>
        </w:rPr>
        <w:t xml:space="preserve">مقر عمله فإن هذا لا يُصـيره مقدوراً عليه، وإنما يُسمى هذا بالمنفرد وهو الشاذ، كما في حديث الرجل الذي قتل نفسه لما أثخنته الجراح وفيه أنه كان لا يدع من المشركين شاذّة ولا </w:t>
      </w:r>
      <w:proofErr w:type="spellStart"/>
      <w:r>
        <w:rPr>
          <w:rFonts w:hint="cs"/>
          <w:rtl/>
        </w:rPr>
        <w:t>فاذّة</w:t>
      </w:r>
      <w:proofErr w:type="spellEnd"/>
      <w:r>
        <w:rPr>
          <w:rFonts w:hint="cs"/>
          <w:rtl/>
        </w:rPr>
        <w:t xml:space="preserve"> إلا اتبعها فضربها بسيفه [حديث 742 بالبخاري] والشاذ هو المنفرد عن جماعة. </w:t>
      </w:r>
      <w:proofErr w:type="spellStart"/>
      <w:r>
        <w:rPr>
          <w:rFonts w:hint="cs"/>
          <w:rtl/>
        </w:rPr>
        <w:t>والفاذ</w:t>
      </w:r>
      <w:proofErr w:type="spellEnd"/>
      <w:r>
        <w:rPr>
          <w:rFonts w:hint="cs"/>
          <w:rtl/>
        </w:rPr>
        <w:t xml:space="preserve"> هو المنفرد الذي لم يكن في جماعة قبلاً. فالجندي الذي ابتعد عن معسكره هو منفرد شاذ وهو مع هذا ما زال ممتنعاً عن القدرة لأن طائفته يمكنها نجدته وإغاثته وتتعقب من يتعرض له وتنتصر له بعقاب من تعرّض له. وما دام ممتنعاً فإنه يُحكم عليه بدون تبين الشروط والموانـع) أهـ [الجامع لعبد القادر ص 615]، ومعنى كلامه أن جنود المرتدين ـ وهم أنصار الحكام وقد توسع في بيان أصنافهم حتى شمل غالب الأمة ـ كلهم كفّار غير مقدور عليهم وبالتالي لا يُحتـاج وحالهم هكذا إلى تبين شروط وموانع وأن جميعهم على هذا الحال مهدورة دماءهم وأموالهم، وهكذا نجد عبد القادر وأمثاله يسقطون أحكاماً بالتكفير على أهل القبلة وسفك دمائهم واستحلال حرماتهم، دون استيفاء شروط وانتفاء موانع، فإنا لله وإنا إليه راجعون،</w:t>
      </w:r>
    </w:p>
    <w:p w14:paraId="63612E39" w14:textId="77777777" w:rsidR="00340454" w:rsidRDefault="00340454" w:rsidP="00340454">
      <w:pPr>
        <w:jc w:val="center"/>
        <w:rPr>
          <w:bCs/>
          <w:sz w:val="32"/>
          <w:szCs w:val="32"/>
        </w:rPr>
      </w:pPr>
      <w:r>
        <w:rPr>
          <w:rFonts w:hint="cs"/>
          <w:bCs/>
          <w:rtl/>
        </w:rPr>
        <w:t>***</w:t>
      </w:r>
    </w:p>
    <w:p w14:paraId="4589E45F" w14:textId="77777777" w:rsidR="00353E44" w:rsidRDefault="00353E44" w:rsidP="00353E44">
      <w:pPr>
        <w:tabs>
          <w:tab w:val="left" w:pos="4251"/>
        </w:tabs>
      </w:pPr>
    </w:p>
    <w:p w14:paraId="560AF211" w14:textId="77777777" w:rsidR="00353E44" w:rsidRDefault="00353E44" w:rsidP="00353E44">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Traditional Arabic"/>
          <w:bCs/>
          <w:sz w:val="40"/>
          <w:szCs w:val="40"/>
          <w:u w:val="single"/>
          <w:rtl/>
        </w:rPr>
      </w:pPr>
    </w:p>
    <w:p w14:paraId="7CF5630B" w14:textId="02E4F93B" w:rsidR="00353E44" w:rsidRDefault="00353E44" w:rsidP="00353E44">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 xml:space="preserve">المبحث </w:t>
      </w:r>
      <w:r w:rsidR="00C217A6">
        <w:rPr>
          <w:rFonts w:hint="cs"/>
          <w:b/>
          <w:bCs/>
          <w:sz w:val="40"/>
          <w:szCs w:val="40"/>
          <w:highlight w:val="yellow"/>
          <w:u w:val="single"/>
          <w:rtl/>
          <w:lang w:bidi="ar-KW"/>
        </w:rPr>
        <w:t>السابع</w:t>
      </w:r>
    </w:p>
    <w:p w14:paraId="6CE59A46" w14:textId="77777777" w:rsidR="00353E44" w:rsidRDefault="00353E44" w:rsidP="00353E44">
      <w:pPr>
        <w:pBdr>
          <w:top w:val="threeDEngrave" w:sz="24" w:space="1" w:color="auto"/>
          <w:left w:val="threeDEngrave" w:sz="24" w:space="4" w:color="auto"/>
          <w:bottom w:val="threeDEmboss" w:sz="24" w:space="1" w:color="auto"/>
          <w:right w:val="threeDEmboss" w:sz="24" w:space="4" w:color="auto"/>
        </w:pBdr>
        <w:jc w:val="center"/>
        <w:rPr>
          <w:b/>
          <w:bCs/>
          <w:sz w:val="40"/>
          <w:szCs w:val="40"/>
          <w:highlight w:val="yellow"/>
          <w:u w:val="single"/>
          <w:lang w:bidi="ar-KW"/>
        </w:rPr>
      </w:pPr>
      <w:r>
        <w:rPr>
          <w:rFonts w:hint="cs"/>
          <w:b/>
          <w:bCs/>
          <w:sz w:val="40"/>
          <w:szCs w:val="40"/>
          <w:highlight w:val="yellow"/>
          <w:u w:val="single"/>
          <w:rtl/>
          <w:lang w:bidi="ar-KW"/>
        </w:rPr>
        <w:t>خطورة الغلو في التكفير بلا ضابط من الفقه ولا ورع في الدين</w:t>
      </w:r>
    </w:p>
    <w:p w14:paraId="3F5C643E" w14:textId="77777777" w:rsidR="00353E44" w:rsidRDefault="00353E44" w:rsidP="00353E44">
      <w:pPr>
        <w:pBdr>
          <w:top w:val="threeDEngrave" w:sz="24" w:space="1" w:color="auto"/>
          <w:left w:val="threeDEngrave" w:sz="24" w:space="4" w:color="auto"/>
          <w:bottom w:val="threeDEmboss" w:sz="24" w:space="1" w:color="auto"/>
          <w:right w:val="threeDEmboss" w:sz="24" w:space="4" w:color="auto"/>
        </w:pBdr>
        <w:jc w:val="center"/>
        <w:rPr>
          <w:rFonts w:ascii="Traditional Arabic" w:hAnsi="Traditional Arabic" w:cs="Traditional Arabic"/>
          <w:bCs/>
          <w:sz w:val="40"/>
          <w:szCs w:val="40"/>
          <w:u w:val="single"/>
          <w:rtl/>
          <w:lang w:bidi="ar-KW"/>
        </w:rPr>
      </w:pPr>
    </w:p>
    <w:p w14:paraId="567E7F41" w14:textId="77777777" w:rsidR="00353E44" w:rsidRDefault="00353E44" w:rsidP="00353E44">
      <w:pPr>
        <w:rPr>
          <w:bCs/>
          <w:sz w:val="20"/>
          <w:szCs w:val="20"/>
          <w:rtl/>
          <w:lang w:eastAsia="ar-SA"/>
        </w:rPr>
      </w:pPr>
    </w:p>
    <w:p w14:paraId="4DE4CD8F" w14:textId="77777777" w:rsidR="00353E44" w:rsidRDefault="00353E44" w:rsidP="00353E44">
      <w:pPr>
        <w:rPr>
          <w:rtl/>
        </w:rPr>
      </w:pPr>
      <w:r w:rsidRPr="00423C87">
        <w:rPr>
          <w:rFonts w:hint="cs"/>
          <w:b/>
          <w:bCs/>
          <w:sz w:val="36"/>
          <w:szCs w:val="36"/>
          <w:highlight w:val="yellow"/>
          <w:u w:val="single"/>
          <w:rtl/>
          <w:lang w:bidi="ar-KW"/>
        </w:rPr>
        <w:t>[المفتاح الأول]:</w:t>
      </w:r>
      <w:r>
        <w:rPr>
          <w:rFonts w:hint="cs"/>
          <w:rtl/>
          <w:lang w:bidi="ar-KW"/>
        </w:rPr>
        <w:t xml:space="preserve"> </w:t>
      </w:r>
      <w:r>
        <w:rPr>
          <w:rFonts w:hint="cs"/>
          <w:b/>
          <w:bCs/>
          <w:u w:val="single"/>
          <w:rtl/>
          <w:lang w:bidi="ar-KW"/>
        </w:rPr>
        <w:t>خطـورة تكفـير المسلـم ووجوب الاحتياط عند الحكـم عليـه وترجيـح جانب حسـن الظـن به وحمل المحتمـلات قـدر المستطـاع لصالحه:</w:t>
      </w:r>
      <w:r>
        <w:rPr>
          <w:rFonts w:hint="cs"/>
          <w:b/>
          <w:bCs/>
          <w:rtl/>
          <w:lang w:bidi="ar-KW"/>
        </w:rPr>
        <w:t xml:space="preserve"> أهل </w:t>
      </w:r>
      <w:r>
        <w:rPr>
          <w:rFonts w:hint="cs"/>
          <w:rtl/>
        </w:rPr>
        <w:t xml:space="preserve">السنّة والجماعة يخالفون عامة الفرق في هذا الامر فالملاحظ على غالب الفرق الضالة الولوج في مسالك تكفير المسلمين واستحلال دمائهم وأموالهم وأعراضهم، أمّا علماء أهل السنّة والجماعة فهم أشد الناس حرصاً على الاحتياط في تكفير المسلمين، وذلك لأنهم يعلمون أن تكفير المسلم جدّ خطير لأنه يعني أنه مرتد مهدور الدّم والمال، يجب على أولياء أمر المسلمين قتله بعد </w:t>
      </w:r>
      <w:proofErr w:type="spellStart"/>
      <w:r>
        <w:rPr>
          <w:rFonts w:hint="cs"/>
          <w:rtl/>
        </w:rPr>
        <w:t>استتابته</w:t>
      </w:r>
      <w:proofErr w:type="spellEnd"/>
      <w:r>
        <w:rPr>
          <w:rFonts w:hint="cs"/>
          <w:rtl/>
        </w:rPr>
        <w:t xml:space="preserve"> وإقامة الحُجة عليه، ويعني أنه لا يحل لزوجته البقاء معه لأنه لا يجوز أن تكون المسلمة زوجة لكافر، ويعني أنه إذا مات لا تجرى عليه أحكام المسلمين بل تجري عليه أحكام الكفّار من عدم تغسيله وعدم الصلاة عليه وعدم دفنه في مقابر المسلمين ولا يُورث ماله، وهو إذا مات على حالة من الكفر فلا تجوز الرحمة عليه بل يستوجب اللعنة والخلود الأبدي في النار، </w:t>
      </w:r>
    </w:p>
    <w:p w14:paraId="5DAEC4D5" w14:textId="0D340BC7" w:rsidR="00353E44" w:rsidRDefault="00353E44" w:rsidP="00353E44">
      <w:pPr>
        <w:rPr>
          <w:rtl/>
        </w:rPr>
      </w:pPr>
      <w:r w:rsidRPr="00423C87">
        <w:rPr>
          <w:rFonts w:hint="cs"/>
          <w:b/>
          <w:bCs/>
          <w:sz w:val="36"/>
          <w:szCs w:val="36"/>
          <w:highlight w:val="yellow"/>
          <w:u w:val="single"/>
          <w:rtl/>
          <w:lang w:bidi="ar-KW"/>
        </w:rPr>
        <w:t>[المفتاح الثاني]:</w:t>
      </w:r>
      <w:r>
        <w:rPr>
          <w:rFonts w:hint="cs"/>
          <w:rtl/>
          <w:lang w:bidi="ar-KW"/>
        </w:rPr>
        <w:t xml:space="preserve"> </w:t>
      </w:r>
      <w:r>
        <w:rPr>
          <w:rFonts w:hint="cs"/>
          <w:bCs/>
          <w:rtl/>
        </w:rPr>
        <w:t>من أدلة علماء أهل السنّة والجماعة على قاعدة خطورة تكفير المسلم ووجوب الاحتياط عند الحكم عليه، أحاديث عديدة لرسول الله صلى الله عليه وسلم منها: (1) قوله صلى الله عليه وسلم</w:t>
      </w:r>
      <w:r>
        <w:rPr>
          <w:rFonts w:hint="cs"/>
          <w:rtl/>
        </w:rPr>
        <w:t xml:space="preserve">: (إذا قال الرجل لأخيه يا كافر فقد باء بها أحدهما، فإن كان كما قال وإلاّ رجعـت عليـه) [متفق عليه]، </w:t>
      </w:r>
      <w:r>
        <w:rPr>
          <w:rFonts w:hint="cs"/>
          <w:bCs/>
          <w:rtl/>
        </w:rPr>
        <w:t>(2) قوله صلى الله عليه وسلم</w:t>
      </w:r>
      <w:r>
        <w:rPr>
          <w:rFonts w:hint="cs"/>
          <w:rtl/>
        </w:rPr>
        <w:t>: (من دعا رجلاً بالكفر</w:t>
      </w:r>
      <w:r w:rsidR="00E26AAC">
        <w:rPr>
          <w:rFonts w:hint="cs"/>
          <w:rtl/>
        </w:rPr>
        <w:t xml:space="preserve"> أو </w:t>
      </w:r>
      <w:r>
        <w:rPr>
          <w:rFonts w:hint="cs"/>
          <w:rtl/>
        </w:rPr>
        <w:t xml:space="preserve">قال عدو الله وليس كذلك إلاّ حار عليه) [مسلم ح(71) كتاب الإيمان]، </w:t>
      </w:r>
      <w:r>
        <w:rPr>
          <w:rFonts w:hint="cs"/>
          <w:bCs/>
          <w:rtl/>
        </w:rPr>
        <w:t>(3) قوله صلى الله عليه وسلم</w:t>
      </w:r>
      <w:r>
        <w:rPr>
          <w:rFonts w:hint="cs"/>
          <w:rtl/>
        </w:rPr>
        <w:t>: (إذا قال المسلم لأخيه يا كافر فقد باء بها أحدهما) [البخاري (6103)</w:t>
      </w:r>
      <w:r w:rsidR="002C598C">
        <w:rPr>
          <w:rFonts w:hint="cs"/>
          <w:rtl/>
        </w:rPr>
        <w:t>]</w:t>
      </w:r>
      <w:r>
        <w:rPr>
          <w:rFonts w:hint="cs"/>
          <w:rtl/>
        </w:rPr>
        <w:t xml:space="preserve">، </w:t>
      </w:r>
      <w:r>
        <w:rPr>
          <w:rFonts w:hint="cs"/>
          <w:bCs/>
          <w:rtl/>
        </w:rPr>
        <w:t>(4) قوله صلى الله عليه وسلم</w:t>
      </w:r>
      <w:r>
        <w:rPr>
          <w:rFonts w:hint="cs"/>
          <w:rtl/>
        </w:rPr>
        <w:t xml:space="preserve">: (ثلاث من أصل الإيمان الكف عّمن قال لا إله إلاّ الله لا نكفره بذنب ولا نخرجه من الإسلام بعمل والجهاد ماض منذ بعثني الله إلى أن يُقاتل آخر أمتي الدجال لا يبطله جور جائر ولا عدل عادل والإيمان بالقدر) [الترمذي ح (1978) وقال حديث حسن وصححه ابن حبان (48) والحاكم حـ1/12 - 13 </w:t>
      </w:r>
      <w:proofErr w:type="spellStart"/>
      <w:r>
        <w:rPr>
          <w:rFonts w:hint="cs"/>
          <w:rtl/>
        </w:rPr>
        <w:t>ووافقه</w:t>
      </w:r>
      <w:proofErr w:type="spellEnd"/>
      <w:r>
        <w:rPr>
          <w:rFonts w:hint="cs"/>
          <w:rtl/>
        </w:rPr>
        <w:t xml:space="preserve"> الذهبي]، </w:t>
      </w:r>
    </w:p>
    <w:p w14:paraId="14C21013" w14:textId="730A1080" w:rsidR="00353E44" w:rsidRDefault="00353E44" w:rsidP="00353E44">
      <w:pPr>
        <w:rPr>
          <w:rtl/>
        </w:rPr>
      </w:pPr>
      <w:r w:rsidRPr="00423C87">
        <w:rPr>
          <w:rFonts w:hint="cs"/>
          <w:b/>
          <w:bCs/>
          <w:sz w:val="36"/>
          <w:szCs w:val="36"/>
          <w:highlight w:val="yellow"/>
          <w:u w:val="single"/>
          <w:rtl/>
          <w:lang w:bidi="ar-KW"/>
        </w:rPr>
        <w:lastRenderedPageBreak/>
        <w:t xml:space="preserve">[المفتاح الثالث]: </w:t>
      </w:r>
      <w:r>
        <w:rPr>
          <w:rFonts w:hint="cs"/>
          <w:bCs/>
          <w:rtl/>
        </w:rPr>
        <w:t>من أقوال علماء أهل السنّة والجماعة التي تدل على حرصهم الشديد على عدم تكفير المسلم إلاّ بالشيء المجمع عليه</w:t>
      </w:r>
      <w:r>
        <w:rPr>
          <w:rFonts w:hint="cs"/>
          <w:rtl/>
        </w:rPr>
        <w:t xml:space="preserve">: </w:t>
      </w:r>
      <w:r>
        <w:rPr>
          <w:rFonts w:hint="cs"/>
          <w:bCs/>
          <w:u w:val="single"/>
          <w:rtl/>
        </w:rPr>
        <w:t>يقول الغزالي رحمه الله</w:t>
      </w:r>
      <w:r>
        <w:rPr>
          <w:rFonts w:hint="cs"/>
          <w:rtl/>
        </w:rPr>
        <w:t xml:space="preserve">: (والذي ينبغي أن يميل المحصل إليه الاحتراز عن التكفير ما وجد إليه سبيلا، فإن استباحة الدماء والأموال من المصلين إلى القبلة المصرحين بقول لا إله إلاّ الله خطأ، والخطأ في ترك ألف كافر في الحياة أهون من الخطأ في سفك محجمة من دم مسلم) أهــ [الاقتصاد في الاعتقاد ص223]، </w:t>
      </w:r>
      <w:r>
        <w:rPr>
          <w:rFonts w:hint="cs"/>
          <w:bCs/>
          <w:rtl/>
        </w:rPr>
        <w:t>ويقول أيضاً</w:t>
      </w:r>
      <w:r>
        <w:rPr>
          <w:rFonts w:hint="cs"/>
          <w:rtl/>
        </w:rPr>
        <w:t>: (لم يثبت لنا أن الخطأ في التأويل موجب للتكفير، فلابد من دليل عليه، وثبت لنا أنّ العصمة مستفادة من قول (لا إله إلاّ الله) قطعاً فلا يدفع ذلك إلاّ بقاطع، وهذا القدر كاف في التنبيه على أنّ إسراف من بالغ في التكفير ليس عن برهان، فإن البرهان إمّا أصل</w:t>
      </w:r>
      <w:r w:rsidR="00E26AAC">
        <w:rPr>
          <w:rFonts w:hint="cs"/>
          <w:rtl/>
        </w:rPr>
        <w:t xml:space="preserve"> أو </w:t>
      </w:r>
      <w:r>
        <w:rPr>
          <w:rFonts w:hint="cs"/>
          <w:rtl/>
        </w:rPr>
        <w:t xml:space="preserve">قياس على أصل والأصل هو التكذيب الصريح، ومن ليس بمكذب فليس في معنى الكذب أصلاً يتبقى تحت عموم العصمة بكلمة الشهادة) أهــ [الاقتصاد في الاعتقاد ص224]، والمستفاد من هذا النقل أنّ من أقر بالشهادتين فإن له العصمة (عصمة الدم والمال) بيقين فلا تدفع إلاّ بيقين مماثل كالتكذيب الصريح بشيء من دين الله قامت عليه الحُجة الشرعية بـه، </w:t>
      </w:r>
      <w:r>
        <w:rPr>
          <w:rFonts w:hint="cs"/>
          <w:bCs/>
          <w:u w:val="single"/>
          <w:rtl/>
        </w:rPr>
        <w:t>ويقول النووي رحمه الله</w:t>
      </w:r>
      <w:r>
        <w:rPr>
          <w:rFonts w:hint="cs"/>
          <w:rtl/>
        </w:rPr>
        <w:t xml:space="preserve">: </w:t>
      </w:r>
      <w:r w:rsidR="0075352E">
        <w:rPr>
          <w:rFonts w:hint="cs"/>
          <w:rtl/>
        </w:rPr>
        <w:t>(</w:t>
      </w:r>
      <w:r>
        <w:rPr>
          <w:rFonts w:hint="cs"/>
          <w:rtl/>
        </w:rPr>
        <w:t xml:space="preserve"> أعلم أنّ مذهب أهل الحق أنه لا يكفر أحد من أهل القبلة بذنب ولا يكفر أهل الأهواء والبدع ـ الخوارج والمعتزلة والرافضة وغيرهم ـ وأنّ من جحد ما يعلم من دين الإسلام ضرورة حُكم بردته وكفره إلاّ أن يكون قريب عهد بالإسلام</w:t>
      </w:r>
      <w:r w:rsidR="00E26AAC">
        <w:rPr>
          <w:rFonts w:hint="cs"/>
          <w:rtl/>
        </w:rPr>
        <w:t xml:space="preserve"> أو </w:t>
      </w:r>
      <w:r>
        <w:rPr>
          <w:rFonts w:hint="cs"/>
          <w:rtl/>
        </w:rPr>
        <w:t>نشأ ببادية بعيدة ونحوه مما يخفى عليه، فيعرف ذلك، فإن استمر حكم بكفره، وكذلك من استحل الزنى</w:t>
      </w:r>
      <w:r w:rsidR="00E26AAC">
        <w:rPr>
          <w:rFonts w:hint="cs"/>
          <w:rtl/>
        </w:rPr>
        <w:t xml:space="preserve"> أو </w:t>
      </w:r>
      <w:r>
        <w:rPr>
          <w:rFonts w:hint="cs"/>
          <w:rtl/>
        </w:rPr>
        <w:t>الخمر</w:t>
      </w:r>
      <w:r w:rsidR="00E26AAC">
        <w:rPr>
          <w:rFonts w:hint="cs"/>
          <w:rtl/>
        </w:rPr>
        <w:t xml:space="preserve"> أو </w:t>
      </w:r>
      <w:r>
        <w:rPr>
          <w:rFonts w:hint="cs"/>
          <w:rtl/>
        </w:rPr>
        <w:t>القتل</w:t>
      </w:r>
      <w:r w:rsidR="00E26AAC">
        <w:rPr>
          <w:rFonts w:hint="cs"/>
          <w:rtl/>
        </w:rPr>
        <w:t xml:space="preserve"> أو </w:t>
      </w:r>
      <w:r>
        <w:rPr>
          <w:rFonts w:hint="cs"/>
          <w:rtl/>
        </w:rPr>
        <w:t xml:space="preserve">غير ذلك من المحرمات التي يُعلم تحريمها ضرورة </w:t>
      </w:r>
      <w:r w:rsidR="0075352E">
        <w:rPr>
          <w:rFonts w:hint="cs"/>
          <w:rtl/>
        </w:rPr>
        <w:t>)</w:t>
      </w:r>
      <w:r>
        <w:rPr>
          <w:rFonts w:hint="cs"/>
          <w:rtl/>
        </w:rPr>
        <w:t xml:space="preserve"> [شرح مسلم حـ 1 ص 150] أهـ، فالنووي رحمه الله ينسب إلى مذهب أهل الحق عدم تكفير أحد من أهل القبلة بذنب وعدم تكفير أحد من أهل الفرق الضالة والأهواء والبدع ممن يقر بالإسلام ويعتقده، وأنه لا يكفر بيقين إلاّ من جحد المعلوم من الدين بالضرورة</w:t>
      </w:r>
      <w:r w:rsidR="00E26AAC">
        <w:rPr>
          <w:rFonts w:hint="cs"/>
          <w:rtl/>
        </w:rPr>
        <w:t xml:space="preserve"> أو </w:t>
      </w:r>
      <w:r>
        <w:rPr>
          <w:rFonts w:hint="cs"/>
          <w:rtl/>
        </w:rPr>
        <w:t xml:space="preserve">المستحل للمحرمات التي يُعلم تحريمها بالضرورة ولا يكفر حتى تقام عليه الحُجة الشرعية بذلك، </w:t>
      </w:r>
      <w:r>
        <w:rPr>
          <w:rFonts w:hint="cs"/>
          <w:bCs/>
          <w:u w:val="single"/>
          <w:rtl/>
        </w:rPr>
        <w:t>ويقول ابن عبد البرّ رحمه الله</w:t>
      </w:r>
      <w:r>
        <w:rPr>
          <w:rFonts w:hint="cs"/>
          <w:rtl/>
        </w:rPr>
        <w:t>: ـ</w:t>
      </w:r>
      <w:r w:rsidR="0075352E">
        <w:rPr>
          <w:rFonts w:hint="cs"/>
          <w:rtl/>
        </w:rPr>
        <w:t>(</w:t>
      </w:r>
      <w:r>
        <w:rPr>
          <w:rFonts w:hint="cs"/>
          <w:rtl/>
        </w:rPr>
        <w:t xml:space="preserve"> كل من ثبت له عقد الإسلام في وقت بإجماع من المسلمين ثم أذنب ذنباً</w:t>
      </w:r>
      <w:r w:rsidR="00E26AAC">
        <w:rPr>
          <w:rFonts w:hint="cs"/>
          <w:rtl/>
        </w:rPr>
        <w:t xml:space="preserve"> أو </w:t>
      </w:r>
      <w:r>
        <w:rPr>
          <w:rFonts w:hint="cs"/>
          <w:rtl/>
        </w:rPr>
        <w:t>تأول تأويلاً فاختلفوا بعد في خروجه من الإسلام، لم يكن لاختلافهم بعد إجماعهم معنى يوجب حُجـة، ولا يخرج من الإسلام المتفق عليه إلاّ باتفاق آخر</w:t>
      </w:r>
      <w:r w:rsidR="00E26AAC">
        <w:rPr>
          <w:rFonts w:hint="cs"/>
          <w:rtl/>
        </w:rPr>
        <w:t xml:space="preserve"> أو </w:t>
      </w:r>
      <w:r>
        <w:rPr>
          <w:rFonts w:hint="cs"/>
          <w:rtl/>
        </w:rPr>
        <w:t xml:space="preserve">سنة ثابتة لا معارض لها، </w:t>
      </w:r>
      <w:r>
        <w:rPr>
          <w:rFonts w:hint="cs"/>
          <w:b/>
          <w:bCs/>
          <w:rtl/>
        </w:rPr>
        <w:t>وقد اتفق أهل السنّة والجماعة ـ وهم أهل الفقه والأثر</w:t>
      </w:r>
      <w:r>
        <w:rPr>
          <w:rFonts w:hint="cs"/>
          <w:rtl/>
        </w:rPr>
        <w:t xml:space="preserve"> ـ على أنّ أحداً لا يخرجه ذنبه ـ وإن عظم ـ من الإسلام وخالفهم أهل البدع، فالواجب في النظر أن لا يكفر إلاّ من اتفق الجميع على تكفيره</w:t>
      </w:r>
      <w:r w:rsidR="00E26AAC">
        <w:rPr>
          <w:rFonts w:hint="cs"/>
          <w:rtl/>
        </w:rPr>
        <w:t xml:space="preserve"> أو </w:t>
      </w:r>
      <w:r>
        <w:rPr>
          <w:rFonts w:hint="cs"/>
          <w:rtl/>
        </w:rPr>
        <w:t>قام على تكفيره دليل لا مدفع له كتاب</w:t>
      </w:r>
      <w:r w:rsidR="00E26AAC">
        <w:rPr>
          <w:rFonts w:hint="cs"/>
          <w:rtl/>
        </w:rPr>
        <w:t xml:space="preserve"> أو </w:t>
      </w:r>
      <w:r>
        <w:rPr>
          <w:rFonts w:hint="cs"/>
          <w:rtl/>
        </w:rPr>
        <w:t xml:space="preserve">سنّة </w:t>
      </w:r>
      <w:r w:rsidR="0075352E">
        <w:rPr>
          <w:rFonts w:hint="cs"/>
          <w:rtl/>
        </w:rPr>
        <w:t>)</w:t>
      </w:r>
      <w:r>
        <w:rPr>
          <w:rFonts w:hint="cs"/>
          <w:rtl/>
        </w:rPr>
        <w:t xml:space="preserve"> أهـ، </w:t>
      </w:r>
      <w:r w:rsidR="002C598C">
        <w:rPr>
          <w:rFonts w:hint="cs"/>
          <w:rtl/>
        </w:rPr>
        <w:t>[</w:t>
      </w:r>
      <w:r>
        <w:rPr>
          <w:rFonts w:hint="cs"/>
          <w:rtl/>
        </w:rPr>
        <w:t xml:space="preserve">التمهيد (١٧/ ٢١ - ٢٢)]، ولله دره، فكل من ثبت له عقد </w:t>
      </w:r>
      <w:r>
        <w:rPr>
          <w:rFonts w:hint="cs"/>
          <w:rtl/>
        </w:rPr>
        <w:lastRenderedPageBreak/>
        <w:t>الإسلام بإجماع فهذا لا يكفر إلاّ بإجماع آخر</w:t>
      </w:r>
      <w:r w:rsidR="00E26AAC">
        <w:rPr>
          <w:rFonts w:hint="cs"/>
          <w:rtl/>
        </w:rPr>
        <w:t xml:space="preserve"> أو </w:t>
      </w:r>
      <w:r>
        <w:rPr>
          <w:rFonts w:hint="cs"/>
          <w:rtl/>
        </w:rPr>
        <w:t>دليل لا معارض له بحيث يمكن به ترجيح جانب عدم الكفر، ولله دره فكم بلغ من احتياطه في مسائل التكفير حتى أنه يقول (فالواجب في النظر أن لا يكفر إلاّ من اتفق الجميع على تكفيره</w:t>
      </w:r>
      <w:r w:rsidR="00E26AAC">
        <w:rPr>
          <w:rFonts w:hint="cs"/>
          <w:rtl/>
        </w:rPr>
        <w:t xml:space="preserve"> أو </w:t>
      </w:r>
      <w:r>
        <w:rPr>
          <w:rFonts w:hint="cs"/>
          <w:rtl/>
        </w:rPr>
        <w:t xml:space="preserve">قام على تكفيره دليل لا مدفع له، </w:t>
      </w:r>
    </w:p>
    <w:p w14:paraId="73EF6391" w14:textId="697D9DF0" w:rsidR="00353E44" w:rsidRDefault="00353E44" w:rsidP="00353E44">
      <w:pPr>
        <w:rPr>
          <w:b/>
        </w:rPr>
      </w:pPr>
      <w:r w:rsidRPr="00423C87">
        <w:rPr>
          <w:rFonts w:hint="cs"/>
          <w:b/>
          <w:bCs/>
          <w:sz w:val="36"/>
          <w:szCs w:val="36"/>
          <w:highlight w:val="yellow"/>
          <w:u w:val="single"/>
          <w:rtl/>
          <w:lang w:bidi="ar-KW"/>
        </w:rPr>
        <w:t>[المفتاح الرابع]:</w:t>
      </w:r>
      <w:r>
        <w:rPr>
          <w:rFonts w:hint="cs"/>
          <w:b/>
          <w:bCs/>
          <w:sz w:val="40"/>
          <w:szCs w:val="40"/>
          <w:u w:val="single"/>
          <w:rtl/>
          <w:lang w:bidi="ar-KW"/>
        </w:rPr>
        <w:t xml:space="preserve"> </w:t>
      </w:r>
      <w:r>
        <w:rPr>
          <w:rFonts w:hint="cs"/>
          <w:b/>
          <w:bCs/>
          <w:sz w:val="30"/>
          <w:szCs w:val="30"/>
          <w:u w:val="single"/>
          <w:rtl/>
        </w:rPr>
        <w:t xml:space="preserve">المسلــم المتلبــس بالكفــر الأكبــر لا يكفـر حتى تقـوم عليه الحجة الشرعية: </w:t>
      </w:r>
      <w:r>
        <w:rPr>
          <w:rFonts w:hint="cs"/>
          <w:rtl/>
        </w:rPr>
        <w:t>علماء أهل السنّة والجماعة متفقون على أن المسلم إذا وقع في الكفر</w:t>
      </w:r>
      <w:r w:rsidR="00E26AAC">
        <w:rPr>
          <w:rFonts w:hint="cs"/>
          <w:rtl/>
        </w:rPr>
        <w:t xml:space="preserve"> أو </w:t>
      </w:r>
      <w:r>
        <w:rPr>
          <w:rFonts w:hint="cs"/>
          <w:rtl/>
        </w:rPr>
        <w:t xml:space="preserve">الشرك لا يكفر حتى تقوم عليه الحُجة الشرعية بالكفر، أمّا قبل إقامة الحُجة فإنه لا يُحكم عليه بالكفر، ولا يُخالف في هذه القاعدة إلاّ الخوارج والمعتزلة وبعض المتعجلين في مسائل التكفير دون التحقق من استيفاء شروطه وانتفاء موانعه، </w:t>
      </w:r>
      <w:r w:rsidR="00AF0514">
        <w:rPr>
          <w:rFonts w:hint="cs"/>
          <w:rtl/>
        </w:rPr>
        <w:t>و</w:t>
      </w:r>
      <w:r>
        <w:rPr>
          <w:rFonts w:hint="cs"/>
          <w:rtl/>
        </w:rPr>
        <w:t>الذي عليه أهل السنّة والجماعة أن المسلم المتلبس بالكفر لا يكفر حتى تُقام عليه الحُجة الشرعية بالكفر ولا يتوقف ذلك على حديث العهد بالإسلام ومثله، فقد يكون مولوداً بدار إسلام ولكن غاب عليه أن ما فعله كفر أكبر</w:t>
      </w:r>
      <w:r w:rsidR="00E26AAC">
        <w:rPr>
          <w:rFonts w:hint="cs"/>
          <w:rtl/>
        </w:rPr>
        <w:t xml:space="preserve"> أو </w:t>
      </w:r>
      <w:r>
        <w:rPr>
          <w:rFonts w:hint="cs"/>
          <w:rtl/>
        </w:rPr>
        <w:t xml:space="preserve">تأول ذلك وهو لا يظن أن ما وقع فيه هو الكفر الأكبر، </w:t>
      </w:r>
      <w:r>
        <w:rPr>
          <w:rFonts w:hint="cs"/>
          <w:b/>
          <w:bCs/>
          <w:rtl/>
        </w:rPr>
        <w:t>ولذلك فإقامة الحُجة ليست مقصورة على حديث العهد بالإسلام فقط وإنما على كل مسلم أقر بالإسلام وتلبس بالكفر</w:t>
      </w:r>
      <w:r>
        <w:rPr>
          <w:rFonts w:hint="cs"/>
          <w:rtl/>
        </w:rPr>
        <w:t xml:space="preserve">، </w:t>
      </w:r>
      <w:r>
        <w:rPr>
          <w:rFonts w:hint="cs"/>
          <w:bCs/>
          <w:rtl/>
        </w:rPr>
        <w:t>قال ابن قدامة المقدسي حيث يقرر تلك القاعدة بقوله: (</w:t>
      </w:r>
      <w:r>
        <w:rPr>
          <w:rFonts w:hint="cs"/>
          <w:rtl/>
        </w:rPr>
        <w:t xml:space="preserve">وقد رُوى أن قدامة بن مظعون شرب الخمر مستحلاً لها، فأقام عليه عمر الحدّ ولم يكفره، وكذلك أبو جندل بن سهيل وجماعة معه شربوا الخمر بالشام مستحلين لها مستدلين بقول الله عز وجل {لَيْسَ عَلَى الَّذِينَ آمَنُوا وَعَمِلُوا الصَّالِحَاتِ جُنَاحٌ فِيمَا طَعِمُوا} [المائدة: 93] فلم يكفروا وعرفوا تحريمها فتابوا وأقيم عليهم الحدّ، فيخرج فيمن كان مثلهم مثل حكمهم، وكذلك كل </w:t>
      </w:r>
      <w:proofErr w:type="spellStart"/>
      <w:r>
        <w:rPr>
          <w:rFonts w:hint="cs"/>
          <w:rtl/>
        </w:rPr>
        <w:t>جأهل</w:t>
      </w:r>
      <w:proofErr w:type="spellEnd"/>
      <w:r>
        <w:rPr>
          <w:rFonts w:hint="cs"/>
          <w:rtl/>
        </w:rPr>
        <w:t xml:space="preserve"> بشيء يمكن أن يجهله لا يُحكم بكفره حتى يعرف ذلك وتزول عنه الشبهة ويستحله بعد ذلك </w:t>
      </w:r>
      <w:r w:rsidR="0075352E">
        <w:rPr>
          <w:rFonts w:hint="cs"/>
          <w:rtl/>
        </w:rPr>
        <w:t>)</w:t>
      </w:r>
      <w:r>
        <w:rPr>
          <w:rFonts w:hint="cs"/>
          <w:rtl/>
        </w:rPr>
        <w:t xml:space="preserve"> [المغني لابن قدامة حـ10/86] أهـ، </w:t>
      </w:r>
      <w:r>
        <w:rPr>
          <w:rFonts w:hint="cs"/>
          <w:bCs/>
          <w:rtl/>
        </w:rPr>
        <w:t xml:space="preserve">وقال </w:t>
      </w:r>
      <w:proofErr w:type="spellStart"/>
      <w:r>
        <w:rPr>
          <w:rFonts w:hint="cs"/>
          <w:bCs/>
          <w:rtl/>
        </w:rPr>
        <w:t>العينى</w:t>
      </w:r>
      <w:proofErr w:type="spellEnd"/>
      <w:r>
        <w:rPr>
          <w:rFonts w:hint="cs"/>
          <w:bCs/>
          <w:rtl/>
        </w:rPr>
        <w:t xml:space="preserve"> في عمدة القارئ شرح صحيح البخاري</w:t>
      </w:r>
      <w:r>
        <w:rPr>
          <w:rFonts w:hint="cs"/>
          <w:rtl/>
        </w:rPr>
        <w:t xml:space="preserve">: ((أشار البخاري بهذه الآية الكريمة إلى أن قتال الخوارج والملحدين لا يجب إلاّ بعد إقامة الحُجة عليهم وإظهار بطلان دلائلهم والدليل عليه هذه الآية لأنها تدل على أنّ الله لا يُؤاخذ عباده حتى يُبين لهم ما يأتون وما يذرون)) [عمدة القارئ حـ19/369] أهــ، </w:t>
      </w:r>
    </w:p>
    <w:p w14:paraId="41CBBA7F" w14:textId="77777777" w:rsidR="00353E44" w:rsidRDefault="00353E44" w:rsidP="00353E44">
      <w:pPr>
        <w:rPr>
          <w:b/>
          <w:rtl/>
        </w:rPr>
      </w:pPr>
      <w:r w:rsidRPr="00423C87">
        <w:rPr>
          <w:rFonts w:hint="cs"/>
          <w:b/>
          <w:bCs/>
          <w:sz w:val="36"/>
          <w:szCs w:val="36"/>
          <w:highlight w:val="yellow"/>
          <w:u w:val="single"/>
          <w:rtl/>
          <w:lang w:bidi="ar-KW"/>
        </w:rPr>
        <w:t>[المفتاح الخامس]:</w:t>
      </w:r>
      <w:r w:rsidRPr="00423C87">
        <w:rPr>
          <w:rFonts w:hint="cs"/>
          <w:sz w:val="36"/>
          <w:szCs w:val="36"/>
          <w:rtl/>
          <w:lang w:bidi="ar-KW"/>
        </w:rPr>
        <w:t xml:space="preserve"> </w:t>
      </w:r>
      <w:r>
        <w:rPr>
          <w:rFonts w:hint="cs"/>
          <w:bCs/>
          <w:sz w:val="30"/>
          <w:szCs w:val="30"/>
          <w:u w:val="single"/>
          <w:rtl/>
        </w:rPr>
        <w:t>[ضوابط أهل العلم في إقامة الحُجة وكونها معتبرة شرعاً]:</w:t>
      </w:r>
      <w:r>
        <w:rPr>
          <w:rFonts w:hint="cs"/>
          <w:rtl/>
        </w:rPr>
        <w:t xml:space="preserve"> </w:t>
      </w:r>
      <w:r>
        <w:rPr>
          <w:rFonts w:hint="cs"/>
          <w:bCs/>
          <w:rtl/>
        </w:rPr>
        <w:t>لأهل العلم في ضبط هذه القاعدة ثلاث قواعد لا يسع أهل العلم اهمالها، وإلاّ آل الأمر بهم إلى التعجل في تكفير أهل القبلة</w:t>
      </w:r>
      <w:r>
        <w:rPr>
          <w:rFonts w:hint="cs"/>
          <w:rtl/>
        </w:rPr>
        <w:t xml:space="preserve">، </w:t>
      </w:r>
      <w:r>
        <w:rPr>
          <w:rFonts w:hint="cs"/>
          <w:bCs/>
          <w:rtl/>
        </w:rPr>
        <w:t>وهذه الضوابط الثلاث</w:t>
      </w:r>
      <w:r>
        <w:rPr>
          <w:rFonts w:hint="cs"/>
          <w:rtl/>
        </w:rPr>
        <w:t xml:space="preserve"> تتمثل في: </w:t>
      </w:r>
      <w:r>
        <w:rPr>
          <w:rFonts w:hint="cs"/>
          <w:snapToGrid w:val="0"/>
          <w:rtl/>
        </w:rPr>
        <w:t xml:space="preserve">(1) لا تكون الحجة معتبرة شرعاً حتى تستوفي شروطها من جهة </w:t>
      </w:r>
      <w:r>
        <w:rPr>
          <w:rFonts w:hint="cs"/>
          <w:rtl/>
        </w:rPr>
        <w:t xml:space="preserve">صفتها وصفة من يقيمها وصفة إقامتها، (2) لا يكفر المسلم حتى تتوفر شروط </w:t>
      </w:r>
      <w:r>
        <w:rPr>
          <w:rFonts w:hint="cs"/>
          <w:rtl/>
        </w:rPr>
        <w:lastRenderedPageBreak/>
        <w:t xml:space="preserve">تكفيره وتنتفي موانعه، (3) عند الاختلاف في تكفير المسلم يُرجح الجانب الذي فيه صالح المسلم لما فيه من السلامة والاحتياط والبعد عن خطر التكفير، </w:t>
      </w:r>
    </w:p>
    <w:p w14:paraId="3FBE67B0" w14:textId="46AE6999" w:rsidR="00353E44" w:rsidRDefault="00353E44" w:rsidP="00353E44">
      <w:pPr>
        <w:rPr>
          <w:bCs/>
          <w:rtl/>
        </w:rPr>
      </w:pPr>
      <w:r w:rsidRPr="00423C87">
        <w:rPr>
          <w:rFonts w:hint="cs"/>
          <w:bCs/>
          <w:sz w:val="32"/>
          <w:szCs w:val="32"/>
          <w:highlight w:val="yellow"/>
          <w:u w:val="single"/>
          <w:rtl/>
        </w:rPr>
        <w:t>(الضابط الأول):</w:t>
      </w:r>
      <w:r>
        <w:rPr>
          <w:rFonts w:hint="cs"/>
          <w:bCs/>
          <w:u w:val="single"/>
          <w:rtl/>
        </w:rPr>
        <w:t xml:space="preserve"> لا تكون الحجة معتبره شرعاً حتى تستوفي شروطها من جهة صفتها وصفة من يقيمها وصفة إقامتها</w:t>
      </w:r>
      <w:r>
        <w:rPr>
          <w:rFonts w:hint="cs"/>
          <w:u w:val="single"/>
          <w:rtl/>
        </w:rPr>
        <w:t xml:space="preserve">: </w:t>
      </w:r>
      <w:r>
        <w:rPr>
          <w:rFonts w:hint="cs"/>
          <w:rtl/>
        </w:rPr>
        <w:t xml:space="preserve">والحُجة لا تكون معتبرة شرعاً حتى تستوفي كافة شروطها من جهات ثلاث، جهة صفة الحُجة، وجهة صفة من يُقيم الحُجة وجهة صفة إقامة الحُجة، </w:t>
      </w:r>
      <w:r>
        <w:rPr>
          <w:rFonts w:hint="cs"/>
          <w:b/>
          <w:bCs/>
          <w:u w:val="single"/>
          <w:rtl/>
        </w:rPr>
        <w:t>فالحُجة</w:t>
      </w:r>
      <w:r>
        <w:rPr>
          <w:rFonts w:hint="cs"/>
          <w:rtl/>
        </w:rPr>
        <w:t xml:space="preserve"> نفسها التي تصلح لأن تكون حُجة لتكفير المسلم إما أن تكون قرآناً صريحاً</w:t>
      </w:r>
      <w:r w:rsidR="00E26AAC">
        <w:rPr>
          <w:rFonts w:hint="cs"/>
          <w:rtl/>
        </w:rPr>
        <w:t xml:space="preserve"> أو </w:t>
      </w:r>
      <w:r>
        <w:rPr>
          <w:rFonts w:hint="cs"/>
          <w:rtl/>
        </w:rPr>
        <w:t>تكون سنّة صحيحة صريحة</w:t>
      </w:r>
      <w:r w:rsidR="00E26AAC">
        <w:rPr>
          <w:rFonts w:hint="cs"/>
          <w:rtl/>
        </w:rPr>
        <w:t xml:space="preserve"> أو </w:t>
      </w:r>
      <w:r>
        <w:rPr>
          <w:rFonts w:hint="cs"/>
          <w:rtl/>
        </w:rPr>
        <w:t xml:space="preserve">إجماع أهل العلم، أمّا غير ذلك فأدلة محتملة لا تصلح لتكفير مسلم علمنا إسلامه بيقين، </w:t>
      </w:r>
      <w:r>
        <w:rPr>
          <w:rFonts w:hint="cs"/>
          <w:b/>
          <w:bCs/>
          <w:rtl/>
        </w:rPr>
        <w:t xml:space="preserve">وأمّا صفة من يُقيم الحُجة فلا تقوم الحُجة الشرعية إلاّ بمسلم عالم عدل معروفاً عند من يُخاطبه بالإسلام والعدالة والعلم </w:t>
      </w:r>
      <w:r>
        <w:rPr>
          <w:rFonts w:hint="cs"/>
          <w:rtl/>
        </w:rPr>
        <w:t xml:space="preserve">والدليل على ذلك قوله تعالى {فَلَوْلَا نَفَرَ مِنْ كُلِّ فِرْقَةٍ مِنْهُمْ طَائِفَةٌ لِيَتَفَقَّهُوا فِي الدِّينِ وَلِيُنْذِرُوا قَوْمَهُمْ إِذَا رَجَعُوا إِلَيْهِمْ لَعَلَّهُمْ يَحْذَرُونَ} [التوبة: 122] فالنذارة لا تكون إلاّ من فقيه ولهذا يقول ابن حـزم في كتـاب الإحكـام </w:t>
      </w:r>
      <w:r w:rsidR="0075352E">
        <w:rPr>
          <w:rFonts w:hint="cs"/>
          <w:rtl/>
        </w:rPr>
        <w:t>(</w:t>
      </w:r>
      <w:r>
        <w:rPr>
          <w:rFonts w:hint="cs"/>
          <w:rtl/>
        </w:rPr>
        <w:t xml:space="preserve"> وقد ذكرنا في الباب الذي قبل هذا وجوب قبول نذارة العدل النافر للتفقه في الدين، فإذا كان الراوي عدلاً حافظاً لما تفقه فيه</w:t>
      </w:r>
      <w:r w:rsidR="00E26AAC">
        <w:rPr>
          <w:rFonts w:hint="cs"/>
          <w:rtl/>
        </w:rPr>
        <w:t xml:space="preserve"> أو </w:t>
      </w:r>
      <w:r>
        <w:rPr>
          <w:rFonts w:hint="cs"/>
          <w:rtl/>
        </w:rPr>
        <w:t>ضابطاً له بكتابة وجب قبول نذارته، فإن كان كثير الغلط والغفلة غير ضابط بكتابة فلم يتفقه فيما نفر للتفقه فيه، وإذا لم يتفقه فليس ممن أمرنا بقبول نذارته، ومن جهلنا حاله فلم ندر أفاسق هو أم عدل،</w:t>
      </w:r>
      <w:r w:rsidR="00E26AAC">
        <w:rPr>
          <w:rFonts w:hint="cs"/>
          <w:rtl/>
        </w:rPr>
        <w:t xml:space="preserve"> أو </w:t>
      </w:r>
      <w:r>
        <w:rPr>
          <w:rFonts w:hint="cs"/>
          <w:rtl/>
        </w:rPr>
        <w:t>غافل هو أم حافظ</w:t>
      </w:r>
      <w:r w:rsidR="00E26AAC">
        <w:rPr>
          <w:rFonts w:hint="cs"/>
          <w:rtl/>
        </w:rPr>
        <w:t xml:space="preserve"> أو </w:t>
      </w:r>
      <w:r>
        <w:rPr>
          <w:rFonts w:hint="cs"/>
          <w:rtl/>
        </w:rPr>
        <w:t>ضابط ففرض علينا التوقف عن قبول خبره حتى يصح عندنا فقهه وعدالته وضبطه</w:t>
      </w:r>
      <w:r w:rsidR="00E26AAC">
        <w:rPr>
          <w:rFonts w:hint="cs"/>
          <w:rtl/>
        </w:rPr>
        <w:t xml:space="preserve"> أو </w:t>
      </w:r>
      <w:r>
        <w:rPr>
          <w:rFonts w:hint="cs"/>
          <w:rtl/>
        </w:rPr>
        <w:t>حفظه، فيلزمنا حينئذ قبول نذارته</w:t>
      </w:r>
      <w:r w:rsidR="00E26AAC">
        <w:rPr>
          <w:rFonts w:hint="cs"/>
          <w:rtl/>
        </w:rPr>
        <w:t xml:space="preserve"> أو </w:t>
      </w:r>
      <w:r>
        <w:rPr>
          <w:rFonts w:hint="cs"/>
          <w:rtl/>
        </w:rPr>
        <w:t>يثبت عندنا جرحته</w:t>
      </w:r>
      <w:r w:rsidR="00E26AAC">
        <w:rPr>
          <w:rFonts w:hint="cs"/>
          <w:rtl/>
        </w:rPr>
        <w:t xml:space="preserve"> أو </w:t>
      </w:r>
      <w:r>
        <w:rPr>
          <w:rFonts w:hint="cs"/>
          <w:rtl/>
        </w:rPr>
        <w:t xml:space="preserve">قلة حفظه وضبطه فيلزمنا إطراح خبره </w:t>
      </w:r>
      <w:r w:rsidR="0075352E">
        <w:rPr>
          <w:rFonts w:hint="cs"/>
          <w:rtl/>
        </w:rPr>
        <w:t>)</w:t>
      </w:r>
      <w:r>
        <w:rPr>
          <w:rFonts w:hint="cs"/>
          <w:rtl/>
        </w:rPr>
        <w:t xml:space="preserve"> [الأحكام في أصول الأحكام حـ1/138] أهـ، </w:t>
      </w:r>
      <w:r>
        <w:rPr>
          <w:rFonts w:hint="cs"/>
          <w:b/>
          <w:bCs/>
          <w:rtl/>
        </w:rPr>
        <w:t>وعلى ذلك فمن لم يكن موصوفاً بالعلم معروفاً به في مكان ما لم تقم به الحُجة الشرعية على هؤلاء الذين يجهلونه،</w:t>
      </w:r>
      <w:r>
        <w:rPr>
          <w:rFonts w:hint="cs"/>
          <w:rtl/>
        </w:rPr>
        <w:t xml:space="preserve"> والله تعالى إنما أمر </w:t>
      </w:r>
      <w:proofErr w:type="spellStart"/>
      <w:r>
        <w:rPr>
          <w:rFonts w:hint="cs"/>
          <w:rtl/>
        </w:rPr>
        <w:t>الجأهل</w:t>
      </w:r>
      <w:proofErr w:type="spellEnd"/>
      <w:r>
        <w:rPr>
          <w:rFonts w:hint="cs"/>
          <w:rtl/>
        </w:rPr>
        <w:t xml:space="preserve"> أن يسأل من يعتقد أنه من أهل العلم بدليـل قوله تعالى: </w:t>
      </w:r>
      <w:r>
        <w:rPr>
          <w:rFonts w:hint="cs"/>
          <w:rtl/>
          <w:lang w:bidi="ar-KW"/>
        </w:rPr>
        <w:t>{</w:t>
      </w:r>
      <w:r>
        <w:rPr>
          <w:rFonts w:hint="cs"/>
          <w:rtl/>
        </w:rPr>
        <w:t xml:space="preserve">فَاسْأَلُوا أهل الذِّكْرِ إِنْ كُنْتُمْ لَا تَعْلَمُونَ} [النحل: 43]، </w:t>
      </w:r>
      <w:r>
        <w:rPr>
          <w:rFonts w:hint="cs"/>
          <w:b/>
          <w:bCs/>
          <w:rtl/>
        </w:rPr>
        <w:t>وأما صفة إقامة الحُجة فيشترط فيها أن تصل إلى المُخاطب بلغته التي يفهمها</w:t>
      </w:r>
      <w:r>
        <w:rPr>
          <w:rFonts w:hint="cs"/>
          <w:rtl/>
        </w:rPr>
        <w:t xml:space="preserve"> لقوله تعالى {وَمَا أَرْسَلْنَا مِنْ رَسُولٍ إِلَّا بِلِسَانِ قَوْمِهِ لِيُبَيِّنَ لَهُمْ} [ابراهيم: 4]، فإذا كان لا يعرف لغة مقيم الحُجة فلا تقوم الحُجة عليه إلاّ بترجمان يترجم الحُجة إلى لغته التي يفهمها، </w:t>
      </w:r>
      <w:r>
        <w:rPr>
          <w:rFonts w:hint="cs"/>
          <w:b/>
          <w:bCs/>
          <w:rtl/>
        </w:rPr>
        <w:t xml:space="preserve">ويُشترط فيها كذلك أن تكون مفصلة مبينة ترد على جميع شبهات المخاطب حتى ينقطع أمامها فلا يجد حُجة </w:t>
      </w:r>
      <w:proofErr w:type="spellStart"/>
      <w:r>
        <w:rPr>
          <w:rFonts w:hint="cs"/>
          <w:b/>
          <w:bCs/>
          <w:rtl/>
        </w:rPr>
        <w:t>تدحضها</w:t>
      </w:r>
      <w:proofErr w:type="spellEnd"/>
      <w:r>
        <w:rPr>
          <w:rFonts w:hint="cs"/>
          <w:rtl/>
        </w:rPr>
        <w:t xml:space="preserve">، ودليل ذلك </w:t>
      </w:r>
      <w:r>
        <w:rPr>
          <w:rFonts w:hint="cs"/>
          <w:b/>
          <w:bCs/>
          <w:rtl/>
        </w:rPr>
        <w:t>قوله تعالى</w:t>
      </w:r>
      <w:r>
        <w:rPr>
          <w:rFonts w:hint="cs"/>
          <w:rtl/>
        </w:rPr>
        <w:t xml:space="preserve"> {فَاعْلَمُوا أَنَّمَا عَلَى رَسُولِنَا الْبَلَاغُ الْمُبِينُ} [المائدة: 92]، وقوله تعالى </w:t>
      </w:r>
      <w:r>
        <w:rPr>
          <w:rFonts w:hint="cs"/>
          <w:rtl/>
          <w:lang w:bidi="ar-KW"/>
        </w:rPr>
        <w:t>{</w:t>
      </w:r>
      <w:r>
        <w:rPr>
          <w:rFonts w:hint="cs"/>
          <w:rtl/>
        </w:rPr>
        <w:t xml:space="preserve">وَمَا كَانَ اللَّهُ لِيُضِلَّ قَوْمًا بَعْدَ إِذْ هَدَاهُمْ حَتَّى يُبَيِّنَ لَهُمْ مَا يَتَّقُونَ} [التوبة: 115]، وهذا الأمر هو ما دعا ابن حزم لأن يقول </w:t>
      </w:r>
      <w:r w:rsidR="0075352E">
        <w:rPr>
          <w:rFonts w:hint="cs"/>
          <w:rtl/>
        </w:rPr>
        <w:t>(</w:t>
      </w:r>
      <w:r>
        <w:rPr>
          <w:rFonts w:hint="cs"/>
          <w:rtl/>
        </w:rPr>
        <w:t xml:space="preserve"> وصفة قيام الحُجة هو أن تبلغه فلا يكون عنده </w:t>
      </w:r>
      <w:r>
        <w:rPr>
          <w:rFonts w:hint="cs"/>
          <w:rtl/>
        </w:rPr>
        <w:lastRenderedPageBreak/>
        <w:t xml:space="preserve">شيء يقاومها </w:t>
      </w:r>
      <w:r w:rsidR="0075352E">
        <w:rPr>
          <w:rFonts w:hint="cs"/>
          <w:rtl/>
        </w:rPr>
        <w:t>)</w:t>
      </w:r>
      <w:r>
        <w:rPr>
          <w:rFonts w:hint="cs"/>
          <w:rtl/>
        </w:rPr>
        <w:t xml:space="preserve"> [الأحكام في أصول الأحكام حـ1ص74] أهـ، </w:t>
      </w:r>
      <w:r>
        <w:rPr>
          <w:rFonts w:hint="cs"/>
          <w:b/>
          <w:bCs/>
          <w:rtl/>
        </w:rPr>
        <w:t>وعلى ذلك فالحُجة المعتبرة شرعاً يُشترط فيها كل ما سبق سواءً فيما يتعلق بصفة الحُجة نفسها</w:t>
      </w:r>
      <w:r w:rsidR="00E26AAC">
        <w:rPr>
          <w:rFonts w:hint="cs"/>
          <w:b/>
          <w:bCs/>
          <w:rtl/>
        </w:rPr>
        <w:t xml:space="preserve"> أو </w:t>
      </w:r>
      <w:r>
        <w:rPr>
          <w:rFonts w:hint="cs"/>
          <w:b/>
          <w:bCs/>
          <w:rtl/>
        </w:rPr>
        <w:t>صفة من يقيمها</w:t>
      </w:r>
      <w:r w:rsidR="00E26AAC">
        <w:rPr>
          <w:rFonts w:hint="cs"/>
          <w:b/>
          <w:bCs/>
          <w:rtl/>
        </w:rPr>
        <w:t xml:space="preserve"> أو </w:t>
      </w:r>
      <w:r>
        <w:rPr>
          <w:rFonts w:hint="cs"/>
          <w:b/>
          <w:bCs/>
          <w:rtl/>
        </w:rPr>
        <w:t>صفة إقامتها،</w:t>
      </w:r>
      <w:r>
        <w:rPr>
          <w:rFonts w:hint="cs"/>
          <w:rtl/>
        </w:rPr>
        <w:t xml:space="preserve"> فإن اختل شرط من تلك الشروط فلا يصح تكفير المسلم الذي يشهد الشهادتين بحُجة ناقصة</w:t>
      </w:r>
      <w:r w:rsidR="00E26AAC">
        <w:rPr>
          <w:rFonts w:hint="cs"/>
          <w:rtl/>
        </w:rPr>
        <w:t xml:space="preserve"> أو </w:t>
      </w:r>
      <w:r>
        <w:rPr>
          <w:rFonts w:hint="cs"/>
          <w:rtl/>
        </w:rPr>
        <w:t>غير معتبرة شرعاً، فهذا من صفات المتعجلين في التكفير الذين لا يعلمون أحاديث الرسول صلى الله عليه وسلم الدالة على خطورة تكفير المسلم والتي منها قوله صلى الله عليه وسلم ((إذا قال الرجل لأخيه يا كافر فقد باء بها أحدهما فإن كان ما قال وإلاّ رجعت عليه)) [البخاري ومسلم]، وقوله صلى الله عليه وسلم ((من دعا رجلاً بالكفر</w:t>
      </w:r>
      <w:r w:rsidR="00E26AAC">
        <w:rPr>
          <w:rFonts w:hint="cs"/>
          <w:rtl/>
        </w:rPr>
        <w:t xml:space="preserve"> أو </w:t>
      </w:r>
      <w:r>
        <w:rPr>
          <w:rFonts w:hint="cs"/>
          <w:rtl/>
        </w:rPr>
        <w:t xml:space="preserve">قال عدو الله وليس كذلك إلاّ حار عليه)) [البخاري ومسلم]، </w:t>
      </w:r>
    </w:p>
    <w:p w14:paraId="069CA4B5" w14:textId="09121813" w:rsidR="00353E44" w:rsidRDefault="00353E44" w:rsidP="009D4B6A">
      <w:pPr>
        <w:rPr>
          <w:b/>
        </w:rPr>
      </w:pPr>
      <w:r w:rsidRPr="00423C87">
        <w:rPr>
          <w:rFonts w:hint="cs"/>
          <w:bCs/>
          <w:sz w:val="32"/>
          <w:szCs w:val="32"/>
          <w:highlight w:val="yellow"/>
          <w:u w:val="single"/>
          <w:rtl/>
        </w:rPr>
        <w:t>(الضابط الثاني):</w:t>
      </w:r>
      <w:r>
        <w:rPr>
          <w:rFonts w:hint="cs"/>
          <w:bCs/>
          <w:u w:val="single"/>
          <w:rtl/>
        </w:rPr>
        <w:t xml:space="preserve"> لا يكفر المسلم حتى تتوفر شروط تكفيره وتنتفي موانعه</w:t>
      </w:r>
      <w:r>
        <w:rPr>
          <w:rFonts w:hint="cs"/>
          <w:u w:val="single"/>
          <w:rtl/>
        </w:rPr>
        <w:t xml:space="preserve">: </w:t>
      </w:r>
      <w:r>
        <w:rPr>
          <w:rFonts w:hint="cs"/>
          <w:bCs/>
          <w:u w:val="single"/>
          <w:rtl/>
        </w:rPr>
        <w:t>وشروط تكفيره تنقسم إلى ثلاثة أقسام</w:t>
      </w:r>
      <w:r>
        <w:rPr>
          <w:rFonts w:hint="cs"/>
          <w:u w:val="single"/>
          <w:rtl/>
        </w:rPr>
        <w:t xml:space="preserve">: </w:t>
      </w:r>
      <w:r>
        <w:rPr>
          <w:rFonts w:hint="cs"/>
          <w:bCs/>
          <w:u w:val="single"/>
          <w:rtl/>
        </w:rPr>
        <w:t xml:space="preserve">(الأول): </w:t>
      </w:r>
      <w:r>
        <w:rPr>
          <w:rFonts w:hint="cs"/>
          <w:rtl/>
        </w:rPr>
        <w:t xml:space="preserve">شروط في الفاعل نفسه وهي أن يكون بالغاً عاقلاً عالماً بأن فعله مكفر متعمداً قاصداً لفعله مختاراً له بإرادته، وعلى ذلك فشروط الفاعل بمفرده خمسة لابد وأن تتحقق فيه وهي: البلوغ والعقل والعلم بكون ما وقع فيه مكفّر الكفر الأكبر المخرج من الملة والتعمد والقصد لهذا الكفر والاختيار التام له بحيث لا توجد عنده شبهة إكراه، </w:t>
      </w:r>
      <w:r>
        <w:rPr>
          <w:rFonts w:hint="cs"/>
          <w:b/>
          <w:bCs/>
          <w:u w:val="single"/>
          <w:rtl/>
        </w:rPr>
        <w:t xml:space="preserve">و (الثاني): </w:t>
      </w:r>
      <w:r>
        <w:rPr>
          <w:rFonts w:hint="cs"/>
          <w:rtl/>
        </w:rPr>
        <w:t xml:space="preserve">شروط في الفعل نفسه (الذي هو سبب الكفر) </w:t>
      </w:r>
      <w:r w:rsidRPr="006553EC">
        <w:rPr>
          <w:rFonts w:hint="cs"/>
          <w:b/>
          <w:bCs/>
          <w:rtl/>
        </w:rPr>
        <w:t>وهذه الشروط تتمثل في</w:t>
      </w:r>
      <w:r>
        <w:rPr>
          <w:rFonts w:hint="cs"/>
          <w:rtl/>
        </w:rPr>
        <w:t xml:space="preserve"> أن يكون هذا الفعل </w:t>
      </w:r>
      <w:proofErr w:type="spellStart"/>
      <w:r>
        <w:rPr>
          <w:rFonts w:hint="cs"/>
          <w:rtl/>
        </w:rPr>
        <w:t>مكفراً</w:t>
      </w:r>
      <w:proofErr w:type="spellEnd"/>
      <w:r>
        <w:rPr>
          <w:rFonts w:hint="cs"/>
          <w:rtl/>
        </w:rPr>
        <w:t xml:space="preserve"> الكفر الأكبر بلا شبهة فلا يصح التكفير بمسائل مختلف فيها بين فقهاء أهل السنّة والجماعة، لأن من دخل الإسلام بيقين (أي الإقرار بالشهادتين) لا يخرج منه إلاّ بيقين، ولا يجوز الحكم على المسلم بالكفر واستحلال دمه وماله وعرضه بغير يقين، </w:t>
      </w:r>
      <w:r>
        <w:rPr>
          <w:rFonts w:hint="cs"/>
          <w:b/>
          <w:bCs/>
          <w:rtl/>
        </w:rPr>
        <w:t>ومن شروط الفعل</w:t>
      </w:r>
      <w:r>
        <w:rPr>
          <w:rFonts w:hint="cs"/>
          <w:rtl/>
        </w:rPr>
        <w:t xml:space="preserve"> أن يكون صريح الدلالة على الكفر فلا يجوز التكفير بدليل محتمل الدلالة على الكفر وغيره، كالسجود للعَالِم مثلاً، فقد يكون بقصد العبادة وهذا كفر أكبر وقد يكون بقصد التعظيم والتكريم وهذا معصية لا تصل إلى حد الكفر، </w:t>
      </w:r>
      <w:r>
        <w:rPr>
          <w:rFonts w:hint="cs"/>
          <w:b/>
          <w:bCs/>
          <w:rtl/>
        </w:rPr>
        <w:t>ومن شروط الفعل</w:t>
      </w:r>
      <w:r>
        <w:rPr>
          <w:rFonts w:hint="cs"/>
          <w:rtl/>
        </w:rPr>
        <w:t xml:space="preserve"> أن يكون الدليل الشرعي صريح الدلالة على كفره الكفر الأكبر المخرج من الملة فإن، كان محتمل الدلالة فلا يجوز التكفير به، إذ الاحتياط في أمر المسلم أهم شرعاً من المجازفة بتكفيره، </w:t>
      </w:r>
      <w:r>
        <w:rPr>
          <w:rFonts w:hint="cs"/>
          <w:b/>
          <w:bCs/>
          <w:u w:val="single"/>
          <w:rtl/>
        </w:rPr>
        <w:t>و (الثالث</w:t>
      </w:r>
      <w:r>
        <w:rPr>
          <w:rFonts w:hint="cs"/>
          <w:u w:val="single"/>
          <w:rtl/>
        </w:rPr>
        <w:t xml:space="preserve">): </w:t>
      </w:r>
      <w:r>
        <w:rPr>
          <w:rFonts w:hint="cs"/>
          <w:b/>
          <w:bCs/>
          <w:rtl/>
        </w:rPr>
        <w:t>شروط في إثبات الكفر على صاحبه</w:t>
      </w:r>
      <w:r>
        <w:rPr>
          <w:rFonts w:hint="cs"/>
          <w:rtl/>
        </w:rPr>
        <w:t xml:space="preserve">، وذلك لأنه قد يكفر الشخص ثم لا يقوم الدليل الشرعي المكتمل على تكفيره فلا يكفر في حكم الظاهر كمثل المنافقين على عهد رسول الله صلى الله عليه وسلم لم يكن الرسول صلى الله عليه وسلم يقتلهم بكفرهم رغم علمه يقيناً بكفر اعيان منهم لأنه لم يثبت الكفر على أحدهم بطريق شرعي صحيح كأن يشهد عليه مسلمان بالكفر </w:t>
      </w:r>
      <w:proofErr w:type="spellStart"/>
      <w:r>
        <w:rPr>
          <w:rFonts w:hint="cs"/>
          <w:rtl/>
        </w:rPr>
        <w:t>فيستتيبه</w:t>
      </w:r>
      <w:proofErr w:type="spellEnd"/>
      <w:r>
        <w:rPr>
          <w:rFonts w:hint="cs"/>
          <w:rtl/>
        </w:rPr>
        <w:t xml:space="preserve"> الرسول صلى الله عليه وسلم من الكفر وإلاّ قتله، لم يحدث ذلك لأنهم ما ثبت كفرهم بشهادة مسلمين وإنما كان كفرهم فيما بين بعضهم بعضا، وكبير المنافقين </w:t>
      </w:r>
      <w:r>
        <w:rPr>
          <w:rFonts w:hint="cs"/>
          <w:rtl/>
        </w:rPr>
        <w:lastRenderedPageBreak/>
        <w:t xml:space="preserve">أبي بن أبي سلول لمّا نزل فيه قولـه تعـالى {يَقُولُونَ لَئِنْ رَجَعْنَا إِلَى الْمَدِينَةِ لَيُخْرِجَنَّ الْأَعَزُّ مِنْهَا الْأَذَلَّ} [المنافقون: 8] ما شهد عليه إلاّ غُلام من قومه فقط وهو زيد ابن أرقم رضي الله عنه وأرضاه ـ ولذلك لم يقم عليه رسول الله صلى الله عليه وسلم حدّ الكفر ولا ثبت أنه </w:t>
      </w:r>
      <w:proofErr w:type="spellStart"/>
      <w:r>
        <w:rPr>
          <w:rFonts w:hint="cs"/>
          <w:rtl/>
        </w:rPr>
        <w:t>استتابه</w:t>
      </w:r>
      <w:proofErr w:type="spellEnd"/>
      <w:r>
        <w:rPr>
          <w:rFonts w:hint="cs"/>
          <w:rtl/>
        </w:rPr>
        <w:t xml:space="preserve"> قط، </w:t>
      </w:r>
      <w:r>
        <w:rPr>
          <w:rFonts w:hint="cs"/>
          <w:bCs/>
          <w:u w:val="single"/>
          <w:rtl/>
        </w:rPr>
        <w:t>أمّا موانع تكفير المسلم التي يُشترط انتفاؤها للحكم على معين بالكفر</w:t>
      </w:r>
      <w:r>
        <w:rPr>
          <w:rFonts w:hint="cs"/>
          <w:rtl/>
        </w:rPr>
        <w:t xml:space="preserve"> تتمثل في: </w:t>
      </w:r>
      <w:r>
        <w:rPr>
          <w:rFonts w:hint="cs"/>
          <w:bCs/>
          <w:u w:val="single"/>
          <w:rtl/>
        </w:rPr>
        <w:t xml:space="preserve">(أولاً): </w:t>
      </w:r>
      <w:r>
        <w:rPr>
          <w:rFonts w:hint="cs"/>
          <w:rtl/>
        </w:rPr>
        <w:t xml:space="preserve">موانع في المعين وهي كثيرة منها الصغر والجنون فكلاهما لا يؤاخذ بشيء من أحكام الكفر لارتفاع القلم عن أقواله وأفعاله في هذا الشأن، وكذلك فمنها الخطأ كالذي ينطق بالكفر وهو لا يقصده لقوله تعالى {وَلَيْسَ عَلَيْكُمْ جُنَاحٌ فِيمَا أَخْطَأْتُمْ بِهِ وَلَكِنْ مَا تَعَمَّدَتْ قُلُوبُكُمْ،} [الأحزاب: 5]، فإذا كان المعين بالغاً عاقلاً قاصداً للكفر كانت الموانع في حقه ثلاثة هي الجهل والتأويل والإكراه فلا يُحكم عليه بالكفر حتى تنتفي تلك الموانع، </w:t>
      </w:r>
      <w:r>
        <w:rPr>
          <w:rFonts w:hint="cs"/>
          <w:bCs/>
          <w:u w:val="single"/>
          <w:rtl/>
        </w:rPr>
        <w:t>(أ) مانع الجهل</w:t>
      </w:r>
      <w:r>
        <w:rPr>
          <w:rFonts w:hint="cs"/>
          <w:u w:val="single"/>
          <w:rtl/>
        </w:rPr>
        <w:t xml:space="preserve">: </w:t>
      </w:r>
      <w:r>
        <w:rPr>
          <w:rFonts w:hint="cs"/>
          <w:rtl/>
        </w:rPr>
        <w:t xml:space="preserve">- ومثاله أن يقع المسلم في الكفر الأكبر وهو يجهل أنه كفر أكبر مخرج من الملة، فجهله يمنع من الحكم عليه بالكفر حتى يُعّرف وينتفي عنه مانع الجهل، </w:t>
      </w:r>
      <w:r>
        <w:rPr>
          <w:rFonts w:hint="cs"/>
          <w:bCs/>
          <w:u w:val="single"/>
          <w:rtl/>
        </w:rPr>
        <w:t>(ب) مانع التأويل</w:t>
      </w:r>
      <w:r>
        <w:rPr>
          <w:rFonts w:hint="cs"/>
          <w:rtl/>
        </w:rPr>
        <w:t>: - ومثاله أن يقع المسلم في الكفر الأكبر متأولاً لدليل شرعي ظنه يدل على عدم الكفر فأخذ به،</w:t>
      </w:r>
      <w:r w:rsidR="00E26AAC">
        <w:rPr>
          <w:rFonts w:hint="cs"/>
          <w:rtl/>
        </w:rPr>
        <w:t xml:space="preserve"> أو </w:t>
      </w:r>
      <w:r>
        <w:rPr>
          <w:rFonts w:hint="cs"/>
          <w:rtl/>
        </w:rPr>
        <w:t xml:space="preserve">بسبب عدم فهمه للدليل الشرعي الدّال على الكفر الأكبر فتأول لما وقع فيه من الكفر الأكبر وهو في قرارة نفسه لا يراه كفراً أكبر فهذا عند أهل السنّة والجماعة معذور بتأويله فلا يكفر إلاّ بعد أن تقام عليه الحُجة الشرعية المعتبرة شرعاً، والمتعجل بتكفيره مخالف لهدي أهل السنّة والجماعة، </w:t>
      </w:r>
      <w:r>
        <w:rPr>
          <w:rFonts w:hint="cs"/>
          <w:bCs/>
          <w:u w:val="single"/>
          <w:rtl/>
        </w:rPr>
        <w:t>(ت) مانع الإكراه</w:t>
      </w:r>
      <w:r>
        <w:rPr>
          <w:rFonts w:hint="cs"/>
          <w:bCs/>
          <w:rtl/>
        </w:rPr>
        <w:t xml:space="preserve">: </w:t>
      </w:r>
      <w:r>
        <w:rPr>
          <w:rFonts w:hint="cs"/>
          <w:rtl/>
        </w:rPr>
        <w:t>- ودليله قوله تعالى {مَنْ كَفَرَ بِاللَّهِ مِنْ بَعْدِ إِيمَانِهِ إِلَّا مَنْ أُكْرِهَ وَقَلْبُهُ مُطْمَئِنٌّ بِالْإِيمَانِ} [النحل: 16]، ومثاله أن يُكره المسلم على كلمة الكفر بتهديد بالقتل</w:t>
      </w:r>
      <w:r w:rsidR="00E26AAC">
        <w:rPr>
          <w:rFonts w:hint="cs"/>
          <w:rtl/>
        </w:rPr>
        <w:t xml:space="preserve"> أو </w:t>
      </w:r>
      <w:r>
        <w:rPr>
          <w:rFonts w:hint="cs"/>
          <w:rtl/>
        </w:rPr>
        <w:t xml:space="preserve">بالعذاب الشديد وغير ذلك من أمثلة الإكراه </w:t>
      </w:r>
      <w:proofErr w:type="spellStart"/>
      <w:r>
        <w:rPr>
          <w:rFonts w:hint="cs"/>
          <w:rtl/>
        </w:rPr>
        <w:t>الملجئ</w:t>
      </w:r>
      <w:proofErr w:type="spellEnd"/>
      <w:r>
        <w:rPr>
          <w:rFonts w:hint="cs"/>
          <w:rtl/>
        </w:rPr>
        <w:t xml:space="preserve"> إلى النطق بكلمة الكفر، </w:t>
      </w:r>
    </w:p>
    <w:p w14:paraId="42675818" w14:textId="04CA5D66" w:rsidR="00353E44" w:rsidRDefault="00353E44" w:rsidP="00AF0514">
      <w:pPr>
        <w:rPr>
          <w:rtl/>
        </w:rPr>
      </w:pPr>
      <w:r w:rsidRPr="00423C87">
        <w:rPr>
          <w:rFonts w:hint="cs"/>
          <w:bCs/>
          <w:sz w:val="32"/>
          <w:szCs w:val="32"/>
          <w:highlight w:val="yellow"/>
          <w:u w:val="single"/>
          <w:rtl/>
        </w:rPr>
        <w:t>(الضابط الثالث):</w:t>
      </w:r>
      <w:r>
        <w:rPr>
          <w:rFonts w:hint="cs"/>
          <w:bCs/>
          <w:u w:val="single"/>
          <w:rtl/>
        </w:rPr>
        <w:t xml:space="preserve"> عند الاختلاف وتعارض الأدلة على تكفير المسلم يُرجح الجانب الذي فيه صالح المسلم لما فيه من السلامة والاحتياط والبعد عن خطر التكفير</w:t>
      </w:r>
      <w:r>
        <w:rPr>
          <w:rFonts w:hint="cs"/>
          <w:rtl/>
        </w:rPr>
        <w:t xml:space="preserve">: وهذا الضابط هو من أهم ما يميز أهل السنّة الذين لا يكفرون أحداً من أهل القبلة إلاّ من ثبت على تكفيره دليل صريح صحيح لا معارض له، فإن اختلفت فيه الأقوال فالأولى عدم تكفيره، وفي بيان هذا الضابط: </w:t>
      </w:r>
      <w:r>
        <w:rPr>
          <w:rFonts w:hint="cs"/>
          <w:bCs/>
          <w:rtl/>
        </w:rPr>
        <w:t>يقول الإمام أبو حامد الغزالي</w:t>
      </w:r>
      <w:r>
        <w:rPr>
          <w:rFonts w:hint="cs"/>
          <w:rtl/>
        </w:rPr>
        <w:t xml:space="preserve">: </w:t>
      </w:r>
      <w:r w:rsidR="0075352E">
        <w:rPr>
          <w:rFonts w:hint="cs"/>
          <w:rtl/>
        </w:rPr>
        <w:t>(</w:t>
      </w:r>
      <w:r>
        <w:rPr>
          <w:rFonts w:hint="cs"/>
          <w:rtl/>
        </w:rPr>
        <w:t xml:space="preserve"> والذي ينبغي الاحتراز منه التكفير ما وجد إليه سبيلا فإن استباحة الدماء والأموال من المصلين إلى القبلة المصرحين بقول لا إله إلاّ الله محمد رسول الله خطأ والخطأ في ترك ألف كافر في الحياة خير من الخطأ في سفك دمٍ مسلم </w:t>
      </w:r>
      <w:r w:rsidR="0075352E">
        <w:rPr>
          <w:rFonts w:hint="cs"/>
          <w:rtl/>
        </w:rPr>
        <w:t>)</w:t>
      </w:r>
      <w:r>
        <w:rPr>
          <w:rFonts w:hint="cs"/>
          <w:rtl/>
        </w:rPr>
        <w:t xml:space="preserve"> [الاقتصـــاد في الاعتقاد ص269] أهــ، </w:t>
      </w:r>
    </w:p>
    <w:p w14:paraId="11AB6E3B" w14:textId="77777777" w:rsidR="00353E44" w:rsidRDefault="00353E44" w:rsidP="00353E44">
      <w:pPr>
        <w:jc w:val="center"/>
        <w:rPr>
          <w:rtl/>
        </w:rPr>
      </w:pPr>
      <w:r>
        <w:rPr>
          <w:rFonts w:hint="cs"/>
          <w:rtl/>
        </w:rPr>
        <w:t>***</w:t>
      </w:r>
    </w:p>
    <w:p w14:paraId="15743FB9" w14:textId="0FA04197" w:rsidR="00340454" w:rsidRDefault="00340454">
      <w:pPr>
        <w:rPr>
          <w:rtl/>
        </w:rPr>
      </w:pPr>
    </w:p>
    <w:p w14:paraId="77148F3A" w14:textId="572F44A0" w:rsidR="006E5450" w:rsidRDefault="006E5450" w:rsidP="006E5450">
      <w:pPr>
        <w:rPr>
          <w:b/>
          <w:bCs/>
          <w:u w:val="single"/>
          <w:rtl/>
        </w:rPr>
      </w:pPr>
    </w:p>
    <w:p w14:paraId="4B688D6F" w14:textId="0506B6F7" w:rsidR="00D92868" w:rsidRDefault="00D92868" w:rsidP="006E5450">
      <w:pPr>
        <w:rPr>
          <w:b/>
          <w:bCs/>
          <w:u w:val="single"/>
          <w:rtl/>
        </w:rPr>
      </w:pPr>
    </w:p>
    <w:p w14:paraId="6DA5DAD3" w14:textId="0EC8BA3B" w:rsidR="00D92868" w:rsidRDefault="00D92868" w:rsidP="006E5450">
      <w:pPr>
        <w:rPr>
          <w:b/>
          <w:bCs/>
          <w:u w:val="single"/>
          <w:rtl/>
        </w:rPr>
      </w:pPr>
    </w:p>
    <w:p w14:paraId="459D1A5D" w14:textId="37092CB7" w:rsidR="00D92868" w:rsidRDefault="00D92868" w:rsidP="006E5450">
      <w:pPr>
        <w:rPr>
          <w:b/>
          <w:bCs/>
          <w:u w:val="single"/>
          <w:rtl/>
        </w:rPr>
      </w:pPr>
    </w:p>
    <w:p w14:paraId="76053488" w14:textId="40BD2D42" w:rsidR="00D92868" w:rsidRDefault="00D92868" w:rsidP="006E5450">
      <w:pPr>
        <w:rPr>
          <w:b/>
          <w:bCs/>
          <w:u w:val="single"/>
          <w:rtl/>
        </w:rPr>
      </w:pPr>
    </w:p>
    <w:p w14:paraId="347E0D87" w14:textId="62D9B1A2" w:rsidR="00D92868" w:rsidRDefault="00D92868" w:rsidP="006E5450">
      <w:pPr>
        <w:rPr>
          <w:b/>
          <w:bCs/>
          <w:u w:val="single"/>
          <w:rtl/>
        </w:rPr>
      </w:pPr>
    </w:p>
    <w:p w14:paraId="54807987" w14:textId="5FC31C8A" w:rsidR="00D92868" w:rsidRDefault="00D92868" w:rsidP="006E5450">
      <w:pPr>
        <w:rPr>
          <w:b/>
          <w:bCs/>
          <w:u w:val="single"/>
          <w:rtl/>
        </w:rPr>
      </w:pPr>
    </w:p>
    <w:p w14:paraId="5B2AB492" w14:textId="105E2819" w:rsidR="00D92868" w:rsidRDefault="00D92868" w:rsidP="006E5450">
      <w:pPr>
        <w:rPr>
          <w:b/>
          <w:bCs/>
          <w:u w:val="single"/>
          <w:rtl/>
        </w:rPr>
      </w:pPr>
    </w:p>
    <w:p w14:paraId="2E016AAF" w14:textId="77777777" w:rsidR="00D92868" w:rsidRDefault="00D92868" w:rsidP="00D92868">
      <w:pPr>
        <w:pStyle w:val="a3"/>
        <w:jc w:val="center"/>
        <w:rPr>
          <w:sz w:val="40"/>
          <w:szCs w:val="40"/>
          <w:u w:val="single"/>
        </w:rPr>
      </w:pPr>
    </w:p>
    <w:p w14:paraId="076691D2" w14:textId="77777777" w:rsidR="00D92868" w:rsidRDefault="00D92868" w:rsidP="00D92868">
      <w:pPr>
        <w:pStyle w:val="a3"/>
        <w:jc w:val="center"/>
        <w:rPr>
          <w:sz w:val="56"/>
          <w:szCs w:val="56"/>
          <w:highlight w:val="yellow"/>
          <w:u w:val="single"/>
          <w:rtl/>
        </w:rPr>
      </w:pPr>
      <w:r>
        <w:rPr>
          <w:rFonts w:hint="cs"/>
          <w:sz w:val="56"/>
          <w:szCs w:val="56"/>
          <w:highlight w:val="yellow"/>
          <w:u w:val="single"/>
          <w:rtl/>
        </w:rPr>
        <w:t>[الفصل الثالث]</w:t>
      </w:r>
    </w:p>
    <w:p w14:paraId="04F4DB64" w14:textId="77777777" w:rsidR="00D92868" w:rsidRDefault="00D92868" w:rsidP="00D92868">
      <w:pPr>
        <w:pStyle w:val="a3"/>
        <w:jc w:val="center"/>
        <w:rPr>
          <w:sz w:val="56"/>
          <w:szCs w:val="56"/>
          <w:u w:val="single"/>
          <w:rtl/>
        </w:rPr>
      </w:pPr>
      <w:r>
        <w:rPr>
          <w:rFonts w:hint="cs"/>
          <w:sz w:val="56"/>
          <w:szCs w:val="56"/>
          <w:highlight w:val="yellow"/>
          <w:u w:val="single"/>
          <w:rtl/>
        </w:rPr>
        <w:t>أخطاء الإسلاميين في باب السياسة الشرعية</w:t>
      </w:r>
    </w:p>
    <w:p w14:paraId="40914459" w14:textId="77777777" w:rsidR="00D92868" w:rsidRDefault="00D92868" w:rsidP="00D92868">
      <w:pPr>
        <w:pStyle w:val="a3"/>
        <w:jc w:val="center"/>
        <w:rPr>
          <w:sz w:val="40"/>
          <w:szCs w:val="40"/>
          <w:u w:val="single"/>
          <w:rtl/>
        </w:rPr>
      </w:pPr>
    </w:p>
    <w:p w14:paraId="1FF7ECF1" w14:textId="77777777" w:rsidR="00D92868" w:rsidRDefault="00D92868" w:rsidP="00D92868">
      <w:pPr>
        <w:rPr>
          <w:b/>
          <w:bCs/>
          <w:u w:val="single"/>
          <w:rtl/>
        </w:rPr>
      </w:pPr>
    </w:p>
    <w:p w14:paraId="05498E87" w14:textId="77777777" w:rsidR="00D92868" w:rsidRDefault="00D92868" w:rsidP="00D92868">
      <w:pPr>
        <w:rPr>
          <w:rtl/>
        </w:rPr>
      </w:pPr>
      <w:r>
        <w:rPr>
          <w:rFonts w:hint="cs"/>
          <w:rtl/>
        </w:rPr>
        <w:t xml:space="preserve">ويتناول تلك المباحث: </w:t>
      </w:r>
    </w:p>
    <w:p w14:paraId="71ED94A0" w14:textId="77777777" w:rsidR="00D92868" w:rsidRDefault="00D92868" w:rsidP="00D92868">
      <w:pPr>
        <w:rPr>
          <w:rtl/>
        </w:rPr>
      </w:pPr>
      <w:r>
        <w:rPr>
          <w:rFonts w:hint="cs"/>
          <w:rtl/>
        </w:rPr>
        <w:lastRenderedPageBreak/>
        <w:t>(1) أخطاء الإسلامين العامة في مسائل السياسة الشرعية</w:t>
      </w:r>
    </w:p>
    <w:p w14:paraId="426BB82F" w14:textId="77777777" w:rsidR="00D92868" w:rsidRDefault="00D92868" w:rsidP="00D92868">
      <w:pPr>
        <w:rPr>
          <w:rtl/>
        </w:rPr>
      </w:pPr>
      <w:r>
        <w:rPr>
          <w:rFonts w:hint="cs"/>
          <w:rtl/>
        </w:rPr>
        <w:t>(2) أخطاء الإخوان المسلمين في باب السياسة الشرعية</w:t>
      </w:r>
    </w:p>
    <w:p w14:paraId="3985B8DE" w14:textId="77777777" w:rsidR="00D92868" w:rsidRDefault="00D92868" w:rsidP="00D92868">
      <w:pPr>
        <w:rPr>
          <w:rtl/>
        </w:rPr>
      </w:pPr>
      <w:r>
        <w:rPr>
          <w:rFonts w:hint="cs"/>
          <w:rtl/>
        </w:rPr>
        <w:t>(3) أخطاء التيارات الحسبية في باب السياسة الشرعية</w:t>
      </w:r>
    </w:p>
    <w:p w14:paraId="5A11F5A9" w14:textId="77777777" w:rsidR="00D92868" w:rsidRDefault="00D92868" w:rsidP="00D92868">
      <w:pPr>
        <w:rPr>
          <w:rtl/>
        </w:rPr>
      </w:pPr>
      <w:r>
        <w:rPr>
          <w:rFonts w:hint="cs"/>
          <w:rtl/>
        </w:rPr>
        <w:t>(4) أخطاء التيارات الجهادية في باب السياسة الشرعية</w:t>
      </w:r>
    </w:p>
    <w:p w14:paraId="7E0A4C80" w14:textId="77777777" w:rsidR="00D92868" w:rsidRDefault="00D92868" w:rsidP="00D92868">
      <w:pPr>
        <w:rPr>
          <w:kern w:val="0"/>
          <w:rtl/>
        </w:rPr>
      </w:pPr>
      <w:r>
        <w:rPr>
          <w:rFonts w:hint="cs"/>
          <w:rtl/>
        </w:rPr>
        <w:t xml:space="preserve">(5) حلقات الوصل المفقودة في باب السياسة الشرعية </w:t>
      </w:r>
      <w:r>
        <w:rPr>
          <w:rFonts w:hint="cs"/>
          <w:kern w:val="0"/>
          <w:rtl/>
        </w:rPr>
        <w:t>بين الإسلاميين وبين حكام المسلمين</w:t>
      </w:r>
    </w:p>
    <w:p w14:paraId="6C25D138" w14:textId="77777777" w:rsidR="00D92868" w:rsidRDefault="00D92868" w:rsidP="00D92868">
      <w:pPr>
        <w:jc w:val="center"/>
        <w:rPr>
          <w:rtl/>
        </w:rPr>
      </w:pPr>
      <w:r>
        <w:rPr>
          <w:rFonts w:hint="cs"/>
          <w:rtl/>
        </w:rPr>
        <w:t>***</w:t>
      </w:r>
    </w:p>
    <w:p w14:paraId="01D841F7" w14:textId="77777777" w:rsidR="00D92868" w:rsidRDefault="00D92868" w:rsidP="00D92868">
      <w:pPr>
        <w:rPr>
          <w:rtl/>
        </w:rPr>
      </w:pPr>
    </w:p>
    <w:p w14:paraId="60675481" w14:textId="08293149" w:rsidR="00D92868" w:rsidRDefault="00D92868" w:rsidP="00D92868">
      <w:pPr>
        <w:rPr>
          <w:rtl/>
        </w:rPr>
      </w:pPr>
    </w:p>
    <w:p w14:paraId="2F5471D2" w14:textId="559F56E3" w:rsidR="0088645D" w:rsidRDefault="0088645D" w:rsidP="00D92868">
      <w:pPr>
        <w:rPr>
          <w:rtl/>
        </w:rPr>
      </w:pPr>
    </w:p>
    <w:p w14:paraId="5CD514E2" w14:textId="77777777" w:rsidR="0088645D" w:rsidRDefault="0088645D" w:rsidP="00D92868">
      <w:pPr>
        <w:rPr>
          <w:rtl/>
        </w:rPr>
      </w:pPr>
    </w:p>
    <w:p w14:paraId="7721C668" w14:textId="77777777" w:rsidR="00D92868" w:rsidRDefault="00D92868" w:rsidP="00D92868">
      <w:pPr>
        <w:rPr>
          <w:rtl/>
        </w:rPr>
      </w:pPr>
    </w:p>
    <w:p w14:paraId="65C58A0D" w14:textId="77777777" w:rsidR="00D92868" w:rsidRDefault="00D92868" w:rsidP="00D92868">
      <w:pPr>
        <w:pStyle w:val="a3"/>
        <w:jc w:val="center"/>
        <w:rPr>
          <w:sz w:val="40"/>
          <w:szCs w:val="40"/>
          <w:u w:val="single"/>
          <w:rtl/>
        </w:rPr>
      </w:pPr>
    </w:p>
    <w:p w14:paraId="664E01BE" w14:textId="77777777" w:rsidR="00D92868" w:rsidRDefault="00D92868" w:rsidP="00D92868">
      <w:pPr>
        <w:pStyle w:val="a3"/>
        <w:jc w:val="center"/>
        <w:rPr>
          <w:sz w:val="40"/>
          <w:szCs w:val="40"/>
          <w:highlight w:val="yellow"/>
          <w:u w:val="single"/>
          <w:rtl/>
        </w:rPr>
      </w:pPr>
      <w:r>
        <w:rPr>
          <w:rFonts w:hint="cs"/>
          <w:sz w:val="40"/>
          <w:szCs w:val="40"/>
          <w:highlight w:val="yellow"/>
          <w:u w:val="single"/>
          <w:rtl/>
        </w:rPr>
        <w:t>المبحث الأول</w:t>
      </w:r>
    </w:p>
    <w:p w14:paraId="59A5BAE0" w14:textId="77777777" w:rsidR="00D92868" w:rsidRDefault="00D92868" w:rsidP="00D92868">
      <w:pPr>
        <w:pStyle w:val="a3"/>
        <w:jc w:val="center"/>
        <w:rPr>
          <w:sz w:val="40"/>
          <w:szCs w:val="40"/>
          <w:highlight w:val="yellow"/>
          <w:u w:val="single"/>
          <w:rtl/>
        </w:rPr>
      </w:pPr>
      <w:r>
        <w:rPr>
          <w:rFonts w:hint="cs"/>
          <w:sz w:val="40"/>
          <w:szCs w:val="40"/>
          <w:highlight w:val="yellow"/>
          <w:u w:val="single"/>
          <w:rtl/>
        </w:rPr>
        <w:t>أخطاء الإسلامين العامة في مسائل السياسة الشرعية</w:t>
      </w:r>
    </w:p>
    <w:p w14:paraId="45FF0FF2" w14:textId="77777777" w:rsidR="00D92868" w:rsidRDefault="00D92868" w:rsidP="00D92868">
      <w:pPr>
        <w:pStyle w:val="a3"/>
        <w:jc w:val="center"/>
        <w:rPr>
          <w:sz w:val="40"/>
          <w:szCs w:val="40"/>
          <w:u w:val="single"/>
          <w:rtl/>
        </w:rPr>
      </w:pPr>
    </w:p>
    <w:p w14:paraId="65139852" w14:textId="77777777" w:rsidR="00D92868" w:rsidRDefault="00D92868" w:rsidP="00D92868">
      <w:pPr>
        <w:rPr>
          <w:rtl/>
        </w:rPr>
      </w:pPr>
      <w:r>
        <w:rPr>
          <w:rFonts w:hint="cs"/>
          <w:b/>
          <w:bCs/>
          <w:sz w:val="32"/>
          <w:szCs w:val="32"/>
          <w:highlight w:val="yellow"/>
          <w:u w:val="single"/>
          <w:rtl/>
          <w:lang w:bidi="ar-KW"/>
        </w:rPr>
        <w:lastRenderedPageBreak/>
        <w:t>الخطأ الأول:</w:t>
      </w:r>
      <w:r>
        <w:rPr>
          <w:rFonts w:hint="cs"/>
          <w:rtl/>
          <w:lang w:bidi="ar-KW"/>
        </w:rPr>
        <w:t xml:space="preserve"> </w:t>
      </w:r>
      <w:r>
        <w:rPr>
          <w:rFonts w:hint="cs"/>
          <w:rtl/>
        </w:rPr>
        <w:t xml:space="preserve">يتجاهل الإسلاميون تماما القوى العالمية التي تُمسك بزمام الأمور في العالم، فيكلفون الحكام ما لا يطيقون، ويطالبونهم بتطبيق شرع الله كاملا مهما كلفه ذلك من تضحيات وانا على يقين بانهم لو وصلوا إلى سدة الحكم لما أمكنهم ان يفعلوا ما يطلبونه من حكامهم، وها هو أحمد الشرع رئيس سوريا كان ينادي أيام الكفاح بفتح القدس، وان تحرير سوريا لن يتوقف إلا بتحرير القدس، فلما وصل إلى سدة الحكم ورأى القوى المسيطرة على العالم ومن ثم على سوريا رضي باقل القليل، بل وتنازل لإسرائيل عن أرض سورية في مقابل التعايش وحفظ الدم السوري، ولست أراه مخطئا ولكن أين كلامه عن القدس، أولا قبل ان يصل إلى رأس الحكم، فلما وصل ووجد الضغوط الامريكية والصهيونية والعالمية وانه إن عاندهم أورث قومه الهلاك والبوار وما لا يطيقون فكان الصواب هو ما فعله فما لا يدرك كله لا يترك جله، </w:t>
      </w:r>
    </w:p>
    <w:p w14:paraId="3BC760B9" w14:textId="211A130D" w:rsidR="00D92868" w:rsidRDefault="00D92868" w:rsidP="00D92868">
      <w:pPr>
        <w:rPr>
          <w:rtl/>
        </w:rPr>
      </w:pPr>
      <w:r>
        <w:rPr>
          <w:rFonts w:hint="cs"/>
          <w:b/>
          <w:bCs/>
          <w:sz w:val="32"/>
          <w:szCs w:val="32"/>
          <w:highlight w:val="yellow"/>
          <w:u w:val="single"/>
          <w:rtl/>
          <w:lang w:bidi="ar-KW"/>
        </w:rPr>
        <w:t>الخطأ الثاني:</w:t>
      </w:r>
      <w:r>
        <w:rPr>
          <w:rFonts w:hint="cs"/>
          <w:b/>
          <w:bCs/>
          <w:rtl/>
          <w:lang w:bidi="ar-KW"/>
        </w:rPr>
        <w:t xml:space="preserve"> </w:t>
      </w:r>
      <w:r>
        <w:rPr>
          <w:rFonts w:hint="cs"/>
          <w:rtl/>
        </w:rPr>
        <w:t xml:space="preserve">يعتقد بعض الإسلاميين أن تغيير أنظمة الحكم في البلاد الإسلامية واجب، من أجل إقامة الخلافة، والحقيقة أنهم </w:t>
      </w:r>
      <w:proofErr w:type="spellStart"/>
      <w:r>
        <w:rPr>
          <w:rFonts w:hint="cs"/>
          <w:rtl/>
        </w:rPr>
        <w:t>يفتئتون</w:t>
      </w:r>
      <w:proofErr w:type="spellEnd"/>
      <w:r>
        <w:rPr>
          <w:rFonts w:hint="cs"/>
          <w:rtl/>
        </w:rPr>
        <w:t xml:space="preserve"> على الشرع في هذا الباب، لأنّ الشريعة تامرهم بالصبر على ظلم الحكام وجورهم ما داموا مسلمين، وما لم تصدر عنهم أمور كفرية لا اختلاف فيها عندنا فيها من الله برهان، وهذا لم يحصل في اكثر بلاد المسلمين، والامر الثاني أنهم إن نجحوا في تغيير أنظمة الحكم فسيفاجئون بالقوى التي تسيطر على العالم وسيعرفون انها أكبر من طاقتهم، ولن يقدروا على إقامة الخلافة كما يزعمون، وذلك لأنها رتبة المهدي الذي يصلح الله تعالى له الأرض في ساعة، وستكون النتيجة إن نجحوا وهيهات ودون النجاح سنون من الهرج والمرج وسفك الدماء، والنتيجة استبدال حكم بحكم آخر مع المخاطرة بدماء المسلمين في تجارب لن تورد المسلمين إلا موارد الضعف</w:t>
      </w:r>
      <w:r w:rsidR="00E26AAC">
        <w:rPr>
          <w:rFonts w:hint="cs"/>
          <w:rtl/>
        </w:rPr>
        <w:t xml:space="preserve"> أو </w:t>
      </w:r>
      <w:r>
        <w:rPr>
          <w:rFonts w:hint="cs"/>
          <w:rtl/>
        </w:rPr>
        <w:t xml:space="preserve">الهلاك، مع ما فيه من مخالفة نهي النبي صلى الله عليه وسلم عن الخروج على الحكام المسلمين وإن كانوا ظالمين وشق عصا الطاعة، وتوهين قوى الامة امام اعدائها الأصليين، من اليهود والصليبيين والمشركين، </w:t>
      </w:r>
    </w:p>
    <w:p w14:paraId="6AD6785D" w14:textId="60DE2F14" w:rsidR="00D92868" w:rsidRDefault="00D92868" w:rsidP="00D92868">
      <w:pPr>
        <w:rPr>
          <w:rtl/>
        </w:rPr>
      </w:pPr>
      <w:r>
        <w:rPr>
          <w:rFonts w:hint="cs"/>
          <w:b/>
          <w:bCs/>
          <w:sz w:val="32"/>
          <w:szCs w:val="32"/>
          <w:highlight w:val="yellow"/>
          <w:u w:val="single"/>
          <w:rtl/>
          <w:lang w:bidi="ar-KW"/>
        </w:rPr>
        <w:t>الخطأ الثالث</w:t>
      </w:r>
      <w:r>
        <w:rPr>
          <w:rFonts w:hint="cs"/>
          <w:rtl/>
        </w:rPr>
        <w:t>: خطأ جماعات</w:t>
      </w:r>
      <w:r>
        <w:rPr>
          <w:rFonts w:hint="cs"/>
          <w:kern w:val="0"/>
          <w:rtl/>
        </w:rPr>
        <w:t xml:space="preserve"> الحسبة والامر بالمعروف والنهي عن المنكر حيث كانت تقوم بتغير المنكرات في المجتمع باليد، مع جمع الاعوان واستمال السلاح دونما تقيد بدرجات الحسبة ولا مراحلها ولا ضوابطها، وهذا جهل عظيم بباب الامر بالمعروف والنهي عن المنكر، والحسبة على الدين، فإنّ </w:t>
      </w:r>
      <w:r>
        <w:rPr>
          <w:rFonts w:hint="cs"/>
          <w:b/>
          <w:bCs/>
          <w:kern w:val="0"/>
          <w:rtl/>
        </w:rPr>
        <w:t>الأصل في إنكار المنكرات باليد</w:t>
      </w:r>
      <w:r>
        <w:rPr>
          <w:rFonts w:hint="cs"/>
          <w:kern w:val="0"/>
          <w:rtl/>
        </w:rPr>
        <w:t xml:space="preserve"> أنه حق لولي الأمر (الدولة) ومن ينوب عنه من الجهات المختصة، </w:t>
      </w:r>
      <w:r>
        <w:rPr>
          <w:rFonts w:hint="cs"/>
          <w:kern w:val="0"/>
          <w:rtl/>
        </w:rPr>
        <w:lastRenderedPageBreak/>
        <w:t>كالشرطة والهيئات الرسمية المختصة بذلك، ولا يجوز للأفراد آحاداً القيام به، فلا يجوز لآحاد الناس الاحتساب باليد (تغيير المنكر فعلياً) في وجود دولة قائمة ومستقرة، بل يجب الاقتصار على الإنكار باللسان والقلب، وذلك لانّ تغيير المنكر باليد هو من اختصاص سلطات الدولة (الشرطة، الهيئات الرسمية) تجنباً للمفاسد العظيمة، والفوضى، واختلال الأمن، وذلك لقول النبي صلى الله عليه وسلم: (من رأى منكم منكراً فليغيره بيده، فإن لم يستطع فبلسانه)، فتغيير المنكرات باليد هو حق من له ولاية، كالسلطان</w:t>
      </w:r>
      <w:r w:rsidR="00E26AAC">
        <w:rPr>
          <w:rFonts w:hint="cs"/>
          <w:kern w:val="0"/>
          <w:rtl/>
        </w:rPr>
        <w:t xml:space="preserve"> أو </w:t>
      </w:r>
      <w:r>
        <w:rPr>
          <w:rFonts w:hint="cs"/>
          <w:kern w:val="0"/>
          <w:rtl/>
        </w:rPr>
        <w:t>من ينوب عنه،</w:t>
      </w:r>
      <w:r w:rsidR="00E26AAC">
        <w:rPr>
          <w:rFonts w:hint="cs"/>
          <w:kern w:val="0"/>
          <w:rtl/>
        </w:rPr>
        <w:t xml:space="preserve"> أو </w:t>
      </w:r>
      <w:r>
        <w:rPr>
          <w:rFonts w:hint="cs"/>
          <w:kern w:val="0"/>
          <w:rtl/>
        </w:rPr>
        <w:t xml:space="preserve">الاب في ولايته </w:t>
      </w:r>
      <w:proofErr w:type="spellStart"/>
      <w:r>
        <w:rPr>
          <w:rFonts w:hint="cs"/>
          <w:kern w:val="0"/>
          <w:rtl/>
        </w:rPr>
        <w:t>لابنائه</w:t>
      </w:r>
      <w:proofErr w:type="spellEnd"/>
      <w:r>
        <w:rPr>
          <w:rFonts w:hint="cs"/>
          <w:kern w:val="0"/>
          <w:rtl/>
        </w:rPr>
        <w:t xml:space="preserve"> وزوجه، وقيام هؤلاء بتغيير </w:t>
      </w:r>
      <w:proofErr w:type="spellStart"/>
      <w:r>
        <w:rPr>
          <w:rFonts w:hint="cs"/>
          <w:kern w:val="0"/>
          <w:rtl/>
        </w:rPr>
        <w:t>المناكر</w:t>
      </w:r>
      <w:proofErr w:type="spellEnd"/>
      <w:r>
        <w:rPr>
          <w:rFonts w:hint="cs"/>
          <w:kern w:val="0"/>
          <w:rtl/>
        </w:rPr>
        <w:t xml:space="preserve"> باليد في ظل وجود السلطان، سيؤدي إلى مفسدة أكبر، وهي ضياع هيبة السلطان</w:t>
      </w:r>
      <w:r w:rsidR="00E26AAC">
        <w:rPr>
          <w:rFonts w:hint="cs"/>
          <w:kern w:val="0"/>
          <w:rtl/>
        </w:rPr>
        <w:t xml:space="preserve"> أو </w:t>
      </w:r>
      <w:r>
        <w:rPr>
          <w:rFonts w:hint="cs"/>
          <w:kern w:val="0"/>
          <w:rtl/>
        </w:rPr>
        <w:t>الاشتباك معه، فحينئذ يسقط وجوب الإنكار باليد، ويقتصر على اللسان، والواجب على المسلم في ظل الدولة النصح، التوجيه، والإبلاغ عن المخالفات، وليس أخذ التغيير باليد، و</w:t>
      </w:r>
      <w:r>
        <w:rPr>
          <w:rFonts w:hint="cs"/>
          <w:b/>
          <w:bCs/>
          <w:kern w:val="0"/>
          <w:rtl/>
        </w:rPr>
        <w:t>مراتب إنكار المنكر:</w:t>
      </w:r>
      <w:r>
        <w:rPr>
          <w:rFonts w:hint="cs"/>
          <w:kern w:val="0"/>
          <w:rtl/>
        </w:rPr>
        <w:t xml:space="preserve"> ثلاثة، والأصل فيها حديث أبي سعيد الخدري –رضي الله عنه- مرفوعاً ((من رأى منكم منكراً فليغيره بيده، فإن لم يستطع فبلسانه، فإن لم يستطع فبقلبه، وذلك أضعف الإيمان)) [صحيح مسلم ح رقم 49]، </w:t>
      </w:r>
      <w:r>
        <w:rPr>
          <w:rFonts w:hint="cs"/>
          <w:b/>
          <w:bCs/>
          <w:sz w:val="30"/>
          <w:szCs w:val="30"/>
          <w:u w:val="single"/>
          <w:rtl/>
        </w:rPr>
        <w:t>(المرتبة الأولى):</w:t>
      </w:r>
      <w:r>
        <w:rPr>
          <w:rFonts w:hint="cs"/>
          <w:rtl/>
        </w:rPr>
        <w:t xml:space="preserve"> الإنكار باليد، وهي أقوى مراتب الإنكار وأعلاها، وذلك كإراقة الخمر، وكإلزام الناس بالصلاة، وهي خاصة ب</w:t>
      </w:r>
      <w:r>
        <w:rPr>
          <w:rFonts w:hint="cs"/>
          <w:b/>
          <w:bCs/>
          <w:rtl/>
        </w:rPr>
        <w:t>من كان له ولاية على مرتكب المنكر كالسلطان</w:t>
      </w:r>
      <w:r w:rsidR="00E26AAC">
        <w:rPr>
          <w:rFonts w:hint="cs"/>
          <w:b/>
          <w:bCs/>
          <w:rtl/>
        </w:rPr>
        <w:t xml:space="preserve"> أو </w:t>
      </w:r>
      <w:r>
        <w:rPr>
          <w:rFonts w:hint="cs"/>
          <w:b/>
          <w:bCs/>
          <w:rtl/>
        </w:rPr>
        <w:t>من ينوب عنه كوالي الحسبة وموظفيه كل بحسب اختصاصه</w:t>
      </w:r>
      <w:r>
        <w:rPr>
          <w:rFonts w:hint="cs"/>
          <w:rtl/>
        </w:rPr>
        <w:t xml:space="preserve"> وكذا المسلم مع أهله وولده، و</w:t>
      </w:r>
      <w:r>
        <w:rPr>
          <w:rFonts w:hint="cs"/>
          <w:b/>
          <w:bCs/>
          <w:sz w:val="30"/>
          <w:szCs w:val="30"/>
          <w:u w:val="single"/>
          <w:rtl/>
        </w:rPr>
        <w:t>(المرتبة الثانية)</w:t>
      </w:r>
      <w:r>
        <w:rPr>
          <w:rFonts w:hint="cs"/>
          <w:b/>
          <w:bCs/>
          <w:sz w:val="30"/>
          <w:szCs w:val="30"/>
          <w:rtl/>
        </w:rPr>
        <w:t>:</w:t>
      </w:r>
      <w:r>
        <w:rPr>
          <w:rFonts w:hint="cs"/>
          <w:rtl/>
        </w:rPr>
        <w:t xml:space="preserve"> الإنكار باللسان وضوابطه: وهي خاصة بالعلماء لانهم أعرف الناس </w:t>
      </w:r>
      <w:proofErr w:type="spellStart"/>
      <w:r>
        <w:rPr>
          <w:rFonts w:hint="cs"/>
          <w:rtl/>
        </w:rPr>
        <w:t>باحكام</w:t>
      </w:r>
      <w:proofErr w:type="spellEnd"/>
      <w:r>
        <w:rPr>
          <w:rFonts w:hint="cs"/>
          <w:rtl/>
        </w:rPr>
        <w:t xml:space="preserve"> الحسبة على الدين والمتفق فيه والمختلف عليه، </w:t>
      </w:r>
      <w:r>
        <w:rPr>
          <w:rFonts w:hint="cs"/>
          <w:b/>
          <w:bCs/>
          <w:sz w:val="30"/>
          <w:szCs w:val="30"/>
          <w:u w:val="single"/>
          <w:rtl/>
        </w:rPr>
        <w:t>و(المرتبة الثالثة):</w:t>
      </w:r>
      <w:r>
        <w:rPr>
          <w:rFonts w:hint="cs"/>
          <w:rtl/>
        </w:rPr>
        <w:t xml:space="preserve"> الإنكار بالقلب، وهذه خاصة بالعامة من المسلمين فيما يتعلق بالمجتمع، أما في خاصة انفسهم ومن لهم ولاية عليهم فتسري في حقه المراتب الثلاث، وبهذا يتبين لنا أن الآمر بالمعروف الناهي عن المنكر الداعي إلى الله على علم وبصيرة، لا بد له من معرفة مراتب إنكار المنكر وضوابطها وخطواتها، والالتزام بالعمل بها، حتى ينجح في دعوته، وتؤتي ثمارها الطيبة،</w:t>
      </w:r>
    </w:p>
    <w:p w14:paraId="40D47BD9" w14:textId="3EBDC6BA" w:rsidR="00D92868" w:rsidRDefault="00D92868" w:rsidP="00D92868">
      <w:pPr>
        <w:rPr>
          <w:kern w:val="0"/>
          <w:rtl/>
        </w:rPr>
      </w:pPr>
      <w:r>
        <w:rPr>
          <w:rFonts w:hint="cs"/>
          <w:b/>
          <w:bCs/>
          <w:sz w:val="32"/>
          <w:szCs w:val="32"/>
          <w:highlight w:val="yellow"/>
          <w:u w:val="single"/>
          <w:rtl/>
          <w:lang w:bidi="ar-KW"/>
        </w:rPr>
        <w:t>الخطأ الرابع:</w:t>
      </w:r>
      <w:r>
        <w:rPr>
          <w:rFonts w:hint="cs"/>
          <w:b/>
          <w:bCs/>
          <w:sz w:val="32"/>
          <w:szCs w:val="32"/>
          <w:u w:val="single"/>
          <w:rtl/>
          <w:lang w:bidi="ar-KW"/>
        </w:rPr>
        <w:t xml:space="preserve"> </w:t>
      </w:r>
      <w:r>
        <w:rPr>
          <w:rFonts w:hint="cs"/>
          <w:b/>
          <w:bCs/>
          <w:sz w:val="30"/>
          <w:szCs w:val="30"/>
          <w:u w:val="single"/>
          <w:rtl/>
        </w:rPr>
        <w:t>خطأ جماعات الجهاد في سبيل الله</w:t>
      </w:r>
      <w:r>
        <w:rPr>
          <w:rFonts w:hint="cs"/>
          <w:b/>
          <w:bCs/>
          <w:sz w:val="30"/>
          <w:szCs w:val="30"/>
          <w:rtl/>
        </w:rPr>
        <w:t>:</w:t>
      </w:r>
      <w:r>
        <w:rPr>
          <w:rFonts w:hint="cs"/>
          <w:b/>
          <w:bCs/>
          <w:sz w:val="32"/>
          <w:szCs w:val="32"/>
          <w:rtl/>
          <w:lang w:bidi="ar-KW"/>
        </w:rPr>
        <w:t xml:space="preserve"> في </w:t>
      </w:r>
      <w:proofErr w:type="spellStart"/>
      <w:r>
        <w:rPr>
          <w:rFonts w:hint="cs"/>
          <w:kern w:val="0"/>
          <w:rtl/>
        </w:rPr>
        <w:t>الافتئات</w:t>
      </w:r>
      <w:proofErr w:type="spellEnd"/>
      <w:r>
        <w:rPr>
          <w:rFonts w:hint="cs"/>
          <w:kern w:val="0"/>
          <w:rtl/>
        </w:rPr>
        <w:t xml:space="preserve"> على الشرع: وإذا كنا نقول بأنّ الحسبة العامة والامر بالمعروف والنهي عن المنكر في المجتمع إذا احتاج للتغيير باليد والقوة والاستعانة بالأعوان، لا يجوز أبدا في بلاد المسلمين، إلا بإذن من السلطات، </w:t>
      </w:r>
      <w:r>
        <w:rPr>
          <w:rFonts w:hint="cs"/>
          <w:b/>
          <w:bCs/>
          <w:kern w:val="0"/>
          <w:rtl/>
        </w:rPr>
        <w:t>فكيف يكون الحال إذا تعلق الامر بالجهاد،</w:t>
      </w:r>
      <w:r>
        <w:rPr>
          <w:rFonts w:hint="cs"/>
          <w:kern w:val="0"/>
          <w:rtl/>
        </w:rPr>
        <w:t xml:space="preserve"> وهو لا يحتاج إلى جمع الاعوان واستعمال السلاح وحسب بل يحتاج إلى تجييش الجيوش ورفع الالوية والتدريب والاعداد، ولابد له من وجود امير للجهاد، ولابد للجهاد من اجتماع الكلمة والراية والاعداد أقصى استطاعة، فهل يتسنى ذلك من وراء الدولة والسلطات، والاتجاه الجهادي حتى يخرج </w:t>
      </w:r>
      <w:r>
        <w:rPr>
          <w:rFonts w:hint="cs"/>
          <w:kern w:val="0"/>
          <w:rtl/>
        </w:rPr>
        <w:lastRenderedPageBreak/>
        <w:t xml:space="preserve">من تلك </w:t>
      </w:r>
      <w:proofErr w:type="spellStart"/>
      <w:r>
        <w:rPr>
          <w:rFonts w:hint="cs"/>
          <w:kern w:val="0"/>
          <w:rtl/>
        </w:rPr>
        <w:t>الإلزامات</w:t>
      </w:r>
      <w:proofErr w:type="spellEnd"/>
      <w:r>
        <w:rPr>
          <w:rFonts w:hint="cs"/>
          <w:kern w:val="0"/>
          <w:rtl/>
        </w:rPr>
        <w:t xml:space="preserve"> كفر الدولة وكفر القائمين على الحكم فيها وكفر الجيش والشرطة بل وأجهزة الدولة كافة في سبيل الخروج من الزامات صحة الجهاد، وهل يفعل ذلك إلا الخوارج، وهم من الفرق الضالة، وهل يختلف عاقلان في ان الجهاد الصحيح مرد إلى الدولة وانه </w:t>
      </w:r>
      <w:proofErr w:type="spellStart"/>
      <w:r>
        <w:rPr>
          <w:rFonts w:hint="cs"/>
          <w:kern w:val="0"/>
          <w:rtl/>
        </w:rPr>
        <w:t>افتئات</w:t>
      </w:r>
      <w:proofErr w:type="spellEnd"/>
      <w:r>
        <w:rPr>
          <w:rFonts w:hint="cs"/>
          <w:kern w:val="0"/>
          <w:rtl/>
        </w:rPr>
        <w:t xml:space="preserve"> على الشرع وعلى أولي الامر وذوي السلطات، ثم اعلان الفصائل الجهادية للجهاد فجهادهم على من؟ ولمصلحة من؟ إنه قتال المسلمين وحسب، وهو يقع في لمصلحة الكافرين الأصليين من اليهود والصليبيين والمشركين، وكل ما شاهدناه من جهاد هؤلاء هو اغتيالات عشوائية لمسلمين أصليين</w:t>
      </w:r>
      <w:r w:rsidR="00E26AAC">
        <w:rPr>
          <w:rFonts w:hint="cs"/>
          <w:kern w:val="0"/>
          <w:rtl/>
        </w:rPr>
        <w:t xml:space="preserve"> أو </w:t>
      </w:r>
      <w:r>
        <w:rPr>
          <w:rFonts w:hint="cs"/>
          <w:kern w:val="0"/>
          <w:rtl/>
        </w:rPr>
        <w:t>سياح أجانب مستأمنين</w:t>
      </w:r>
      <w:r w:rsidR="00E26AAC">
        <w:rPr>
          <w:rFonts w:hint="cs"/>
          <w:kern w:val="0"/>
          <w:rtl/>
        </w:rPr>
        <w:t xml:space="preserve"> أو </w:t>
      </w:r>
      <w:r>
        <w:rPr>
          <w:rFonts w:hint="cs"/>
          <w:kern w:val="0"/>
          <w:rtl/>
        </w:rPr>
        <w:t>في مواجهة حكومات مسلمة توهن قوة الدولة أمام أعداء المسلمين وتهلك المنسبين إلى تلك الجماعات، من المغرر بهم،</w:t>
      </w:r>
      <w:r w:rsidR="00E26AAC">
        <w:rPr>
          <w:rFonts w:hint="cs"/>
          <w:kern w:val="0"/>
          <w:rtl/>
        </w:rPr>
        <w:t xml:space="preserve"> أو </w:t>
      </w:r>
      <w:r>
        <w:rPr>
          <w:rFonts w:hint="cs"/>
          <w:kern w:val="0"/>
          <w:rtl/>
        </w:rPr>
        <w:t xml:space="preserve">عمليات غير محسوبة في بلاد الكفار يجني ثمار شؤمها المسلمون في مشارق الأرض ومغاربها نسال الله السلامة </w:t>
      </w:r>
    </w:p>
    <w:p w14:paraId="32A01B9C" w14:textId="54964233" w:rsidR="00D92868" w:rsidRDefault="00D92868" w:rsidP="00D92868">
      <w:pPr>
        <w:rPr>
          <w:rtl/>
        </w:rPr>
      </w:pPr>
      <w:r>
        <w:rPr>
          <w:rFonts w:hint="cs"/>
          <w:b/>
          <w:bCs/>
          <w:sz w:val="32"/>
          <w:szCs w:val="32"/>
          <w:highlight w:val="yellow"/>
          <w:u w:val="single"/>
          <w:rtl/>
          <w:lang w:bidi="ar-KW"/>
        </w:rPr>
        <w:t>الخطأ الخامس:</w:t>
      </w:r>
      <w:r>
        <w:rPr>
          <w:rFonts w:hint="cs"/>
          <w:b/>
          <w:bCs/>
          <w:rtl/>
          <w:lang w:bidi="ar-KW"/>
        </w:rPr>
        <w:t xml:space="preserve"> اعتماد البعض لآليات غير شرعية من أجل الوصول إلى حكم البلاد </w:t>
      </w:r>
      <w:r>
        <w:rPr>
          <w:rFonts w:hint="cs"/>
          <w:rtl/>
          <w:lang w:bidi="ar-KW"/>
        </w:rPr>
        <w:t>عن طريق الانقلابات</w:t>
      </w:r>
      <w:r w:rsidR="00E26AAC">
        <w:rPr>
          <w:rFonts w:hint="cs"/>
          <w:rtl/>
          <w:lang w:bidi="ar-KW"/>
        </w:rPr>
        <w:t xml:space="preserve"> أو </w:t>
      </w:r>
      <w:r>
        <w:rPr>
          <w:rFonts w:hint="cs"/>
          <w:rtl/>
          <w:lang w:bidi="ar-KW"/>
        </w:rPr>
        <w:t>المظاهرات</w:t>
      </w:r>
      <w:r w:rsidR="00E26AAC">
        <w:rPr>
          <w:rFonts w:hint="cs"/>
          <w:rtl/>
          <w:lang w:bidi="ar-KW"/>
        </w:rPr>
        <w:t xml:space="preserve"> أو </w:t>
      </w:r>
      <w:r>
        <w:rPr>
          <w:rFonts w:hint="cs"/>
          <w:rtl/>
          <w:lang w:bidi="ar-KW"/>
        </w:rPr>
        <w:t xml:space="preserve">التحالفات، وكلها </w:t>
      </w:r>
      <w:proofErr w:type="spellStart"/>
      <w:r>
        <w:rPr>
          <w:rFonts w:hint="cs"/>
          <w:rtl/>
          <w:lang w:bidi="ar-KW"/>
        </w:rPr>
        <w:t>افتئات</w:t>
      </w:r>
      <w:proofErr w:type="spellEnd"/>
      <w:r>
        <w:rPr>
          <w:rFonts w:hint="cs"/>
          <w:rtl/>
          <w:lang w:bidi="ar-KW"/>
        </w:rPr>
        <w:t xml:space="preserve"> على الشرع وخروج عن الصواب ومخالفة لأدلة الشرع، فإذا خسروا أوردوا أنفسهم موارد الهلاك وعرضوا أنفسهم من البلاء ما لا يطيقون وعرضوا أهليهم وأسرهم كذلك من الفتنة ما هو فوق الطاقة، والشرع الحنيف لم يُجز لهم أصلا </w:t>
      </w:r>
      <w:r>
        <w:rPr>
          <w:rFonts w:hint="cs"/>
          <w:rtl/>
        </w:rPr>
        <w:t xml:space="preserve">الدخول في هذه المهالك والتعرض لسيف السلطان، فلا الشريعة وافقوا ولا أنفسهم صانوا واضاعوا دينهم ودنياهم إلا ما رحم الله، </w:t>
      </w:r>
    </w:p>
    <w:p w14:paraId="434FF91A" w14:textId="78F2A059" w:rsidR="00D92868" w:rsidRDefault="00D92868" w:rsidP="00D92868">
      <w:r>
        <w:rPr>
          <w:rFonts w:hint="cs"/>
          <w:b/>
          <w:bCs/>
          <w:sz w:val="32"/>
          <w:szCs w:val="32"/>
          <w:highlight w:val="yellow"/>
          <w:u w:val="single"/>
          <w:rtl/>
          <w:lang w:bidi="ar-KW"/>
        </w:rPr>
        <w:t>الخطأ السادس:</w:t>
      </w:r>
      <w:r>
        <w:rPr>
          <w:rFonts w:hint="cs"/>
          <w:b/>
          <w:bCs/>
          <w:rtl/>
          <w:lang w:bidi="ar-KW"/>
        </w:rPr>
        <w:t xml:space="preserve"> </w:t>
      </w:r>
      <w:r>
        <w:rPr>
          <w:rFonts w:hint="cs"/>
          <w:b/>
          <w:bCs/>
          <w:rtl/>
        </w:rPr>
        <w:t>الإسلاميون يوهمون أنفسهم واتباعهم بأنهم إن وصلوا إلى الحكم ونازعوا الحكام سلطانهم أنهم هكذا طبقوا أعظم الجهاد</w:t>
      </w:r>
      <w:r>
        <w:rPr>
          <w:rFonts w:hint="cs"/>
          <w:rtl/>
        </w:rPr>
        <w:t>، وهم لا يفهمون الحديث الوارد في الباب حق الفهم، فقوله صلى الله عليه وسلم: (أَفْضَلُ الْجِهَادِ كَلِمَةُ عَدْلٍ عِنْدَ سُلْطَانٍ جَائِرٍ) [أخرجه الترمذي</w:t>
      </w:r>
      <w:r>
        <w:rPr>
          <w:rFonts w:eastAsia="Calibri" w:hint="cs"/>
          <w:rtl/>
        </w:rPr>
        <w:t>، والنسائي، وأبو داود، وابن ماجه،</w:t>
      </w:r>
      <w:r>
        <w:rPr>
          <w:rFonts w:hint="cs"/>
          <w:rtl/>
        </w:rPr>
        <w:t xml:space="preserve"> وصححه الألباني في السلسلة الصحيحة (1 / 886، ح رقم 491)]، والفقه الصحيح للحديث يتكون من خلال فهم تلك الضوابط: </w:t>
      </w:r>
      <w:r>
        <w:rPr>
          <w:rFonts w:hint="cs"/>
          <w:b/>
          <w:bCs/>
          <w:u w:val="single"/>
          <w:rtl/>
        </w:rPr>
        <w:t>(الضابط الأول):</w:t>
      </w:r>
      <w:r>
        <w:rPr>
          <w:rFonts w:hint="cs"/>
          <w:rtl/>
        </w:rPr>
        <w:t xml:space="preserve"> أحاديث النبي صلى الله عليه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Pr>
          <w:rFonts w:hint="cs"/>
          <w:b/>
          <w:bCs/>
          <w:u w:val="single"/>
          <w:rtl/>
        </w:rPr>
        <w:t>(الضابط الثاني):</w:t>
      </w:r>
      <w:r>
        <w:rPr>
          <w:rFonts w:hint="cs"/>
          <w:rtl/>
        </w:rPr>
        <w:t xml:space="preserve"> الهدي القرآني في معاملة الحكام، قال تعالى - آمراً نبي الله موسى ونبي الله هارون عليهما السلام -: {اذْهَبَا إِلَى فِرْعَوْنَ إِنَّهُ طَغَى * فَقُولَا لَهُ قَوْلًا لَيِّنًا لَعَلَّهُ يَتَذَكَّرُ</w:t>
      </w:r>
      <w:r w:rsidR="00E26AAC">
        <w:rPr>
          <w:rFonts w:hint="cs"/>
          <w:rtl/>
        </w:rPr>
        <w:t xml:space="preserve"> أو </w:t>
      </w:r>
      <w:r>
        <w:rPr>
          <w:rFonts w:hint="cs"/>
          <w:rtl/>
        </w:rPr>
        <w:t xml:space="preserve">يَخْشَى} [طه: 43، 44]، </w:t>
      </w:r>
      <w:r>
        <w:rPr>
          <w:rFonts w:hint="cs"/>
          <w:b/>
          <w:bCs/>
          <w:u w:val="single"/>
          <w:rtl/>
        </w:rPr>
        <w:t>(الضابط الثالث):</w:t>
      </w:r>
      <w:r>
        <w:rPr>
          <w:rFonts w:hint="cs"/>
          <w:rtl/>
        </w:rPr>
        <w:t xml:space="preserve"> منطوق الحديث وفيه (كلمة عدل عند) </w:t>
      </w:r>
      <w:proofErr w:type="spellStart"/>
      <w:r>
        <w:rPr>
          <w:rFonts w:hint="cs"/>
          <w:rtl/>
        </w:rPr>
        <w:t>والعندية</w:t>
      </w:r>
      <w:proofErr w:type="spellEnd"/>
      <w:r>
        <w:rPr>
          <w:rFonts w:hint="cs"/>
          <w:rtl/>
        </w:rPr>
        <w:t xml:space="preserve"> قد تعني وجوده أمام السلطان، وليس كما يفهمه البعض من التشهير </w:t>
      </w:r>
      <w:r>
        <w:rPr>
          <w:rFonts w:hint="cs"/>
          <w:rtl/>
        </w:rPr>
        <w:lastRenderedPageBreak/>
        <w:t xml:space="preserve">في المجالس وذكر المساوئ والعيوب، وتقويض دعائم الحكم وهيبته، </w:t>
      </w:r>
      <w:r>
        <w:rPr>
          <w:rFonts w:hint="cs"/>
          <w:b/>
          <w:bCs/>
          <w:u w:val="single"/>
          <w:rtl/>
        </w:rPr>
        <w:t>(الضابط الرابع):</w:t>
      </w:r>
      <w:r>
        <w:rPr>
          <w:rFonts w:hint="cs"/>
          <w:rtl/>
        </w:rPr>
        <w:t xml:space="preserve"> أن تكون كلمة حق صادقة، فكم من كلمة حق أريد بها باطل، فكل من له طمع بالملك لا ينبغي له أن يأمر</w:t>
      </w:r>
      <w:r w:rsidR="00E26AAC">
        <w:rPr>
          <w:rFonts w:hint="cs"/>
          <w:rtl/>
        </w:rPr>
        <w:t xml:space="preserve"> أو </w:t>
      </w:r>
      <w:r>
        <w:rPr>
          <w:rFonts w:hint="cs"/>
          <w:rtl/>
        </w:rPr>
        <w:t>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w:t>
      </w:r>
      <w:r w:rsidR="00E26AAC">
        <w:rPr>
          <w:rFonts w:hint="cs"/>
          <w:rtl/>
        </w:rPr>
        <w:t xml:space="preserve"> أو </w:t>
      </w:r>
      <w:r>
        <w:rPr>
          <w:rFonts w:hint="cs"/>
          <w:rtl/>
        </w:rPr>
        <w:t xml:space="preserve">تقليل هيبته، </w:t>
      </w:r>
      <w:r>
        <w:rPr>
          <w:rFonts w:hint="cs"/>
          <w:b/>
          <w:bCs/>
          <w:u w:val="single"/>
          <w:rtl/>
        </w:rPr>
        <w:t>(الضابط الخامس)</w:t>
      </w:r>
      <w:r>
        <w:rPr>
          <w:rFonts w:hint="cs"/>
          <w:rtl/>
        </w:rPr>
        <w:t>: منطوق الحديث (كلمة عدل)</w:t>
      </w:r>
      <w:r w:rsidR="00E26AAC">
        <w:rPr>
          <w:rFonts w:hint="cs"/>
          <w:rtl/>
        </w:rPr>
        <w:t xml:space="preserve"> أو </w:t>
      </w:r>
      <w:r>
        <w:rPr>
          <w:rFonts w:hint="cs"/>
          <w:rtl/>
        </w:rPr>
        <w:t>في الرواية الثانية (كلمة حق)، فهذا هو أفضل الجهاد وقصاراه، فلا ينبغي أن يتعداها إلى تهديد ووعيد</w:t>
      </w:r>
      <w:r w:rsidR="00E26AAC">
        <w:rPr>
          <w:rFonts w:hint="cs"/>
          <w:rtl/>
        </w:rPr>
        <w:t xml:space="preserve"> أو </w:t>
      </w:r>
      <w:r>
        <w:rPr>
          <w:rFonts w:hint="cs"/>
          <w:rtl/>
        </w:rPr>
        <w:t>إلى حمل السلاح</w:t>
      </w:r>
      <w:r w:rsidR="00E26AAC">
        <w:rPr>
          <w:rFonts w:hint="cs"/>
          <w:rtl/>
        </w:rPr>
        <w:t xml:space="preserve"> أو </w:t>
      </w:r>
      <w:r>
        <w:rPr>
          <w:rFonts w:hint="cs"/>
          <w:rtl/>
        </w:rPr>
        <w:t>نزع يد الطاعة،</w:t>
      </w:r>
      <w:r w:rsidR="00E26AAC">
        <w:rPr>
          <w:rFonts w:hint="cs"/>
          <w:rtl/>
        </w:rPr>
        <w:t xml:space="preserve"> أو </w:t>
      </w:r>
      <w:r>
        <w:rPr>
          <w:rFonts w:hint="cs"/>
          <w:rtl/>
        </w:rPr>
        <w:t xml:space="preserve">إعلان العصيان والمخالفة، </w:t>
      </w:r>
      <w:r>
        <w:rPr>
          <w:rFonts w:hint="cs"/>
          <w:b/>
          <w:bCs/>
          <w:u w:val="single"/>
          <w:rtl/>
        </w:rPr>
        <w:t>(الضابط السادس):</w:t>
      </w:r>
      <w:r>
        <w:rPr>
          <w:rFonts w:hint="cs"/>
          <w:rtl/>
        </w:rPr>
        <w:t xml:space="preserve"> قائل الحق إما أن يكون آمنا على نفسه فيجب عليه الإنكار انتصارا لدين الله تعالى، وإما أن يكون غير آمن على نفسه، وآنذاك فإن كان قتله</w:t>
      </w:r>
      <w:r w:rsidR="00E26AAC">
        <w:rPr>
          <w:rFonts w:hint="cs"/>
          <w:rtl/>
        </w:rPr>
        <w:t xml:space="preserve"> أو </w:t>
      </w:r>
      <w:r>
        <w:rPr>
          <w:rFonts w:hint="cs"/>
          <w:rtl/>
        </w:rPr>
        <w:t>أذاه سوف يعود على الدين بالعزة والنصر، فهذا هو الذي يُشرع له ذلك، وإما أنه لن يعود على الدين بنفع ولا ضر، فله أن يجهر بالحق، وإما أن يلحق بالدين</w:t>
      </w:r>
      <w:r w:rsidR="00E26AAC">
        <w:rPr>
          <w:rFonts w:hint="cs"/>
          <w:rtl/>
        </w:rPr>
        <w:t xml:space="preserve"> أو </w:t>
      </w:r>
      <w:r>
        <w:rPr>
          <w:rFonts w:hint="cs"/>
          <w:rtl/>
        </w:rPr>
        <w:t xml:space="preserve">بالمسلمين غيره مفاسد عظيمة، كأن ينتقم الحاكم من طائفة من المسلمين بسببه، وآنذاك لا يكون جهره بالحق جائزا، بل له أن يُسر النصيحة إلى الحاكم دون الجهر بها، </w:t>
      </w:r>
      <w:r>
        <w:rPr>
          <w:rFonts w:hint="cs"/>
          <w:b/>
          <w:bCs/>
          <w:rtl/>
        </w:rPr>
        <w:t>لقوله صلى الله عليه وسلم:</w:t>
      </w:r>
      <w:r>
        <w:rPr>
          <w:rFonts w:hint="cs"/>
          <w:rtl/>
        </w:rPr>
        <w:t xml:space="preserve"> (مَنْ أَرَادَ أَنْ يَنْصَحَ لِسُلْطَانٍ بِأَمْرٍ، فَلَا يُبْدِ لَهُ عَلَانِيَةً، وَلَكِنْ لِيَأْخُذْ بِيَدِهِ، فَيَخْلُوَ بِهِ، فَإِنْ قَبِلَ مِنْهُ فَذَاكَ، وَإِلَّا كَانَ قَدْ أَدَّى الَّذِي عَلَيْهِ لَهُ) [أخرجه أحمد (15333)، والبيهقي في (الكبير) (16660)، قال الأرناؤوط: صحيح لغيره دون قوله: من أراد أن يَنْصَحَ لسلطان بأمرِ،، فحسن لغيره]، وكما أخرج البخاري ومسلم عن أبي وائل، قال قيل لأسامة رضي الله عنه: (أَلَا تَدْخُلُ عَلَى عُثْمَانَ فَتُكَلِّمَهُ؟ فَقَالَ: أَتَرَوْنَ أَنِّي لَا أُكَلِّمُهُ إِلَّا أُسْمِعُكُمْ؟ وَاللهِ لَقَدْ كَلَّمْتُهُ فِيمَا بَيْنِي وَبَيْنَهُ، مَا دُونَ أَنْ أَفْتَتِحَ أَمْرًا لَا أُحِبُّ أَنْ أَكُونَ أَوَّلَ مَنْ فَتَحَهُ) [متفق عليه: أخرجه البخاري (3267)، ومسلم (2989)]،</w:t>
      </w:r>
    </w:p>
    <w:p w14:paraId="6E143495" w14:textId="77777777" w:rsidR="00D92868" w:rsidRDefault="00D92868" w:rsidP="00D92868">
      <w:pPr>
        <w:rPr>
          <w:rtl/>
        </w:rPr>
      </w:pPr>
      <w:r>
        <w:rPr>
          <w:rFonts w:hint="cs"/>
          <w:b/>
          <w:bCs/>
          <w:sz w:val="32"/>
          <w:szCs w:val="32"/>
          <w:highlight w:val="yellow"/>
          <w:u w:val="single"/>
          <w:rtl/>
          <w:lang w:bidi="ar-KW"/>
        </w:rPr>
        <w:t>الخطأ السابع:</w:t>
      </w:r>
      <w:r>
        <w:rPr>
          <w:rFonts w:hint="cs"/>
          <w:b/>
          <w:bCs/>
          <w:sz w:val="36"/>
          <w:szCs w:val="36"/>
          <w:u w:val="single"/>
          <w:rtl/>
          <w:lang w:bidi="ar-KW"/>
        </w:rPr>
        <w:t xml:space="preserve"> </w:t>
      </w:r>
      <w:r>
        <w:rPr>
          <w:rFonts w:hint="cs"/>
          <w:b/>
          <w:bCs/>
          <w:u w:val="single"/>
          <w:rtl/>
        </w:rPr>
        <w:t>معاداة الإسلاميين للحكام المسلمين ليست شرعية</w:t>
      </w:r>
      <w:r>
        <w:rPr>
          <w:rFonts w:hint="cs"/>
          <w:rtl/>
        </w:rPr>
        <w:t xml:space="preserve">، ما داموا يطمعون هم أن يصلوا إلى الحكم، لأن الطامع غير مأمون ولا موثوق، وفي الحديث: عن أبي موسى الأشعري رضي الله عنه قال: دخلت على النبي صلى الله عليه وسلم أنا ورجلان من بني عمي، فقال أحد الرجلين: يا رسول الله، أمرنا على بعض ما ولاك الله عز وجل، وقال الآخر مثل ذلك، فقال: </w:t>
      </w:r>
      <w:r>
        <w:rPr>
          <w:rFonts w:hint="cs"/>
          <w:b/>
          <w:bCs/>
          <w:u w:val="single"/>
          <w:rtl/>
        </w:rPr>
        <w:t xml:space="preserve">(إنا والله لا نولي على هذا العمل أحدا سأله، ولا أحدا حرص عليه) </w:t>
      </w:r>
      <w:r>
        <w:rPr>
          <w:rFonts w:hint="cs"/>
          <w:rtl/>
        </w:rPr>
        <w:t>[أخرجه البخاري (7149)، ومسلم</w:t>
      </w:r>
      <w:r>
        <w:t xml:space="preserve"> (1733)</w:t>
      </w:r>
      <w:r>
        <w:rPr>
          <w:rFonts w:hint="cs"/>
          <w:rtl/>
        </w:rPr>
        <w:t xml:space="preserve">]، وكان الأولى بهم اتباع الشرع وعدم نزع اليد من الطاعة والله ناصر دينه لا محالة، فالأوْلى بهم، أن </w:t>
      </w:r>
      <w:r>
        <w:rPr>
          <w:rFonts w:hint="cs"/>
          <w:rtl/>
        </w:rPr>
        <w:lastRenderedPageBreak/>
        <w:t xml:space="preserve">ينصحوا للحكام، بدل مزاحمتهم فيما اختصهم الله تعالى به، نؤدي إليهم حقهم ونسأل الله تعالى الذي لنا، </w:t>
      </w:r>
    </w:p>
    <w:p w14:paraId="183225AD" w14:textId="77777777" w:rsidR="00D92868" w:rsidRDefault="00D92868" w:rsidP="00D92868">
      <w:pPr>
        <w:rPr>
          <w:rtl/>
        </w:rPr>
      </w:pPr>
      <w:r>
        <w:rPr>
          <w:rFonts w:hint="cs"/>
          <w:b/>
          <w:bCs/>
          <w:sz w:val="32"/>
          <w:szCs w:val="32"/>
          <w:highlight w:val="yellow"/>
          <w:u w:val="single"/>
          <w:rtl/>
          <w:lang w:bidi="ar-KW"/>
        </w:rPr>
        <w:t>الخطأ الثامن</w:t>
      </w:r>
      <w:r>
        <w:rPr>
          <w:rFonts w:hint="cs"/>
          <w:b/>
          <w:bCs/>
          <w:sz w:val="32"/>
          <w:szCs w:val="32"/>
          <w:highlight w:val="yellow"/>
          <w:rtl/>
          <w:lang w:bidi="ar-KW"/>
        </w:rPr>
        <w:t>:</w:t>
      </w:r>
      <w:r>
        <w:rPr>
          <w:rFonts w:hint="cs"/>
          <w:b/>
          <w:bCs/>
          <w:sz w:val="36"/>
          <w:szCs w:val="36"/>
          <w:rtl/>
          <w:lang w:bidi="ar-KW"/>
        </w:rPr>
        <w:t xml:space="preserve"> </w:t>
      </w:r>
      <w:r>
        <w:rPr>
          <w:rFonts w:hint="cs"/>
          <w:b/>
          <w:bCs/>
          <w:sz w:val="30"/>
          <w:szCs w:val="30"/>
          <w:u w:val="single"/>
          <w:rtl/>
        </w:rPr>
        <w:t>النظام العالمي والقوى الخفية التي تسيطر على العالم هي التي تدير الأمور في بلدنا والبلاد المحيطة</w:t>
      </w:r>
      <w:r>
        <w:rPr>
          <w:rFonts w:hint="cs"/>
          <w:rtl/>
        </w:rPr>
        <w:t xml:space="preserve">، فلم تعد مسألة الحكم محصورة محليا، فيما بين الحاكم والشعب، بل إن الأمر قد صار أعقد من ذلك بكثير، فالنظام العالمي يسيطر على مفاصل الدول والحكومات، فكثير من حكام العالم الإسلامي يأخذون احكام الاكراه، نسال الله السلامة، ومن أجل كل هذا نطالب الإسلاميين بالتزام السياسة الشرعية كما جاءت في الكتاب والسنّة بغير </w:t>
      </w:r>
      <w:proofErr w:type="spellStart"/>
      <w:r>
        <w:rPr>
          <w:rFonts w:hint="cs"/>
          <w:rtl/>
        </w:rPr>
        <w:t>افتئات</w:t>
      </w:r>
      <w:proofErr w:type="spellEnd"/>
      <w:r>
        <w:rPr>
          <w:rFonts w:hint="cs"/>
          <w:rtl/>
        </w:rPr>
        <w:t xml:space="preserve"> على أي منهما والتزام الشرع والتقيد بأحكامه فإنّ فيها النجاة وفي مخالفتها الهلاك والبوار، نسأل الله السلامة،</w:t>
      </w:r>
    </w:p>
    <w:p w14:paraId="56DC26E7" w14:textId="77777777" w:rsidR="00D92868" w:rsidRDefault="00D92868" w:rsidP="00D92868">
      <w:pPr>
        <w:rPr>
          <w:rtl/>
        </w:rPr>
      </w:pPr>
      <w:r>
        <w:rPr>
          <w:rFonts w:hint="cs"/>
          <w:b/>
          <w:bCs/>
          <w:sz w:val="32"/>
          <w:szCs w:val="32"/>
          <w:highlight w:val="yellow"/>
          <w:u w:val="single"/>
          <w:rtl/>
          <w:lang w:bidi="ar-KW"/>
        </w:rPr>
        <w:t>(فائدة):</w:t>
      </w:r>
      <w:r>
        <w:rPr>
          <w:rFonts w:hint="cs"/>
          <w:rtl/>
          <w:lang w:bidi="ar-KW"/>
        </w:rPr>
        <w:t xml:space="preserve"> </w:t>
      </w:r>
      <w:r>
        <w:rPr>
          <w:rFonts w:hint="cs"/>
          <w:b/>
          <w:bCs/>
          <w:rtl/>
        </w:rPr>
        <w:t>أفضل مثال ونموذج أراه يحتذى به كنمط صحيح للسياسة الشرعية في يومنا هذا هو النمط الصوفي</w:t>
      </w:r>
      <w:r>
        <w:rPr>
          <w:rFonts w:hint="cs"/>
          <w:rtl/>
        </w:rPr>
        <w:t xml:space="preserve">: ولست أقصد من ذلك التصوف الخرافي الذي يقوم على تهويل الكرامات والركض خلف القصص والمبالغات ولا تصوف الطبل والزمر ولا تصوف الرايات والاعياد والموالد والمناسبات، ولكن اقصد أهل التصوف السني الرشيد أهل الجد والعمل أهل السير والذكر أهل التزكية والإحسان، أولئك الذين باعوا الدنيا للآخرة فلا تساوي الدنيا عندهم جناح بعوضة فإن نصحوا فلله نصحوا النصيحة الخالصة، وللدين انتصروا، ليس لغيره، أماتوا انفسهم في الله فلا يتحركون إلا به ولا ينصحون إلا ابتغاء رضاه، ينصحون بالرفق واللين ولا يكلفون المنصوح ما لا يطيق، ولا ما لا يقدر عليه، والكل يعرف عزوفهم عن الدنيا وزهرتها، دعائهم للسلطان مستجاب والله يحفظ البلاد والعباد بهم وببركة ذكرهم لله فمن أراد السياسة الشرعية وجدها عندهم ومن أراد الادب في النصيحة فهم أهل العلم والحلم والادب، لقد كان الإمام الرباني عبد الحليم محمود ينصح الحكام ويخلص النصيحة لهم وكان من بركة نصحه للسادات ودعائه له أن نصرنا الله على اليهود في حرب أكتوبر، فلم نشط الإسلاميون كان من ثمرة جهودهم أن قتلوا السادات وأبدلوه بمن هو اقل منه صلاحا واكثر ضعفا، وهكذا كل تدخل للإسلاميين في باب الحكم والرئاسة يكون </w:t>
      </w:r>
      <w:proofErr w:type="spellStart"/>
      <w:r>
        <w:rPr>
          <w:rFonts w:hint="cs"/>
          <w:rtl/>
        </w:rPr>
        <w:t>افتئاتا</w:t>
      </w:r>
      <w:proofErr w:type="spellEnd"/>
      <w:r>
        <w:rPr>
          <w:rFonts w:hint="cs"/>
          <w:rtl/>
        </w:rPr>
        <w:t xml:space="preserve"> على الشرع ووبالا على الامة، نصروا الضباط في ثورة يوليو على الملك فكانوا بعد ذلك لما رأوا اعمال الضباط صاروا يترحمون على أيام الملك رحمة يتمنون رجوعها، وهكذا كلما تدخلوا في باب السياسة الشرعية بما لا يحق لهم أضروا بالعباد والبلاد، فالقصد ان النمط الشرعي الملائم للسياسة الشرعية هو النمط الصوفي يحبون كل المسلمين ولا </w:t>
      </w:r>
      <w:r>
        <w:rPr>
          <w:rFonts w:hint="cs"/>
          <w:rtl/>
        </w:rPr>
        <w:lastRenderedPageBreak/>
        <w:t xml:space="preserve">يضمرون العداوة لأحد ويدعون للمسلمين ويدعون لأولياء الأمور الذين جعل الله تعالى لهم سلطانا على المسلمين وبيعتهم بيعة تشريف وبركة ولا يوجد عندهم ما يسرون به ولا ما يعملونه في الخفاء فالدولة تأمن جانبهم والسلطان لا يعاديهم وهذه من أصح محاور العمل الإسلامي في ظل الوضع الراهن للمسلمين، ولا بأس بعد ذلك أن يركز اهل الدعوة على الدعوة واهل الحسبة على الحسبة واهل العمل الخيري عليه كما يركز اهل التصوف على الذكر والفكر، في أطر السياسة الشرعية الصحيحة من الشرعية والعلنية والسلمية والتعايش مع جميع الأطراف، ويقضي الله للإسلام أمرا كان مفعولا، </w:t>
      </w:r>
    </w:p>
    <w:p w14:paraId="56CD4994" w14:textId="77777777" w:rsidR="00D92868" w:rsidRDefault="00D92868" w:rsidP="00D92868">
      <w:pPr>
        <w:jc w:val="center"/>
        <w:rPr>
          <w:rtl/>
          <w:lang w:bidi="ar-KW"/>
        </w:rPr>
      </w:pPr>
      <w:r>
        <w:rPr>
          <w:rFonts w:hint="cs"/>
          <w:rtl/>
          <w:lang w:bidi="ar-KW"/>
        </w:rPr>
        <w:t>***</w:t>
      </w:r>
    </w:p>
    <w:p w14:paraId="4978C011" w14:textId="77777777" w:rsidR="00D92868" w:rsidRDefault="00D92868" w:rsidP="00D92868">
      <w:pPr>
        <w:rPr>
          <w:rtl/>
          <w:lang w:bidi="ar-KW"/>
        </w:rPr>
      </w:pPr>
    </w:p>
    <w:p w14:paraId="386D3766" w14:textId="77777777" w:rsidR="00D92868" w:rsidRDefault="00D92868" w:rsidP="00D92868">
      <w:pPr>
        <w:pStyle w:val="a3"/>
        <w:jc w:val="center"/>
        <w:rPr>
          <w:sz w:val="40"/>
          <w:szCs w:val="40"/>
          <w:u w:val="single"/>
          <w:rtl/>
          <w:lang w:bidi="ar-KW"/>
        </w:rPr>
      </w:pPr>
    </w:p>
    <w:p w14:paraId="50F31B1F" w14:textId="77777777" w:rsidR="00D92868" w:rsidRDefault="00D92868" w:rsidP="00D92868">
      <w:pPr>
        <w:pStyle w:val="a3"/>
        <w:jc w:val="center"/>
        <w:rPr>
          <w:kern w:val="0"/>
          <w:sz w:val="40"/>
          <w:szCs w:val="40"/>
          <w:highlight w:val="yellow"/>
          <w:u w:val="single"/>
          <w:rtl/>
        </w:rPr>
      </w:pPr>
      <w:r>
        <w:rPr>
          <w:rFonts w:hint="cs"/>
          <w:kern w:val="0"/>
          <w:sz w:val="40"/>
          <w:szCs w:val="40"/>
          <w:highlight w:val="yellow"/>
          <w:u w:val="single"/>
          <w:rtl/>
        </w:rPr>
        <w:t>المبحث الثاني</w:t>
      </w:r>
    </w:p>
    <w:p w14:paraId="196450A7" w14:textId="77777777" w:rsidR="00D92868" w:rsidRDefault="00D92868" w:rsidP="00D92868">
      <w:pPr>
        <w:pStyle w:val="a3"/>
        <w:jc w:val="center"/>
        <w:rPr>
          <w:kern w:val="0"/>
          <w:sz w:val="40"/>
          <w:szCs w:val="40"/>
          <w:u w:val="single"/>
          <w:rtl/>
        </w:rPr>
      </w:pPr>
      <w:r>
        <w:rPr>
          <w:rFonts w:hint="cs"/>
          <w:kern w:val="0"/>
          <w:sz w:val="40"/>
          <w:szCs w:val="40"/>
          <w:highlight w:val="yellow"/>
          <w:u w:val="single"/>
          <w:rtl/>
        </w:rPr>
        <w:t>أخطاء الإخوان المسلمين في باب السياسة الشرعية</w:t>
      </w:r>
    </w:p>
    <w:p w14:paraId="3876C8B9" w14:textId="77777777" w:rsidR="00D92868" w:rsidRDefault="00D92868" w:rsidP="00D92868">
      <w:pPr>
        <w:pStyle w:val="a3"/>
        <w:jc w:val="center"/>
        <w:rPr>
          <w:kern w:val="0"/>
          <w:sz w:val="40"/>
          <w:szCs w:val="40"/>
          <w:u w:val="single"/>
          <w:rtl/>
        </w:rPr>
      </w:pPr>
    </w:p>
    <w:p w14:paraId="069D6BC2" w14:textId="77777777" w:rsidR="002B0F17" w:rsidRDefault="002B0F17" w:rsidP="00D92868">
      <w:pPr>
        <w:rPr>
          <w:b/>
          <w:rtl/>
        </w:rPr>
      </w:pPr>
    </w:p>
    <w:p w14:paraId="55395876" w14:textId="466B4C07" w:rsidR="002B0F17" w:rsidRDefault="002B0F17" w:rsidP="00D92868">
      <w:pPr>
        <w:rPr>
          <w:b/>
          <w:bCs/>
          <w:kern w:val="0"/>
          <w:sz w:val="36"/>
          <w:szCs w:val="36"/>
          <w:highlight w:val="yellow"/>
          <w:u w:val="single"/>
          <w:rtl/>
          <w:lang w:bidi="ar-KW"/>
        </w:rPr>
      </w:pPr>
      <w:r>
        <w:rPr>
          <w:rFonts w:hint="cs"/>
          <w:b/>
          <w:rtl/>
        </w:rPr>
        <w:t xml:space="preserve">الإخوان المسلمون: جماعة إسلامية </w:t>
      </w:r>
      <w:r>
        <w:rPr>
          <w:b/>
          <w:rtl/>
        </w:rPr>
        <w:t xml:space="preserve">نشأت في مصر أواخر العشرينات أسسها الشيخ </w:t>
      </w:r>
      <w:r w:rsidR="00E92F83">
        <w:rPr>
          <w:rFonts w:hint="cs"/>
          <w:b/>
          <w:rtl/>
        </w:rPr>
        <w:t xml:space="preserve">الشهيد </w:t>
      </w:r>
      <w:r>
        <w:rPr>
          <w:b/>
          <w:rtl/>
        </w:rPr>
        <w:t>حسن البنا</w:t>
      </w:r>
      <w:r>
        <w:rPr>
          <w:rFonts w:hint="cs"/>
          <w:b/>
          <w:rtl/>
        </w:rPr>
        <w:t xml:space="preserve"> رحمه الله</w:t>
      </w:r>
      <w:r>
        <w:rPr>
          <w:b/>
          <w:rtl/>
        </w:rPr>
        <w:t xml:space="preserve">، </w:t>
      </w:r>
      <w:r>
        <w:rPr>
          <w:rFonts w:hint="cs"/>
          <w:b/>
          <w:rtl/>
        </w:rPr>
        <w:t>و</w:t>
      </w:r>
      <w:r>
        <w:rPr>
          <w:b/>
          <w:rtl/>
        </w:rPr>
        <w:t>كانت تهدف إلى إعادة الخلافة الإسلامية وتصحيح أوضاع المسلمين والدعوة إلى العود</w:t>
      </w:r>
      <w:r w:rsidR="00E92F83">
        <w:rPr>
          <w:rFonts w:hint="cs"/>
          <w:b/>
          <w:rtl/>
        </w:rPr>
        <w:t>ة</w:t>
      </w:r>
      <w:r>
        <w:rPr>
          <w:b/>
          <w:rtl/>
        </w:rPr>
        <w:t xml:space="preserve"> إلى تحكيم الشريعة الإسلامية والدفاع عن قضايا المسلمين، وما لبثت الحركة أن دخلت في صراع مع القصر</w:t>
      </w:r>
      <w:r>
        <w:rPr>
          <w:rFonts w:hint="cs"/>
          <w:b/>
          <w:rtl/>
        </w:rPr>
        <w:t xml:space="preserve"> الملكي</w:t>
      </w:r>
      <w:r>
        <w:rPr>
          <w:b/>
          <w:rtl/>
        </w:rPr>
        <w:t xml:space="preserve">، والنفوذ البريطاني، وقد انتشرت الحركة </w:t>
      </w:r>
      <w:proofErr w:type="spellStart"/>
      <w:r>
        <w:rPr>
          <w:b/>
          <w:rtl/>
        </w:rPr>
        <w:t>مابين</w:t>
      </w:r>
      <w:proofErr w:type="spellEnd"/>
      <w:r>
        <w:rPr>
          <w:b/>
          <w:rtl/>
        </w:rPr>
        <w:t xml:space="preserve"> (1928) ونهاية الأربعينات انتشارا واسعا في مصر، وامتدت إلى بلاد الشام وغيرها، و توجف الإنكليز منها شرا، ولاسيما بعد مساهمات مجاهدي </w:t>
      </w:r>
      <w:r>
        <w:rPr>
          <w:b/>
          <w:rtl/>
        </w:rPr>
        <w:lastRenderedPageBreak/>
        <w:t xml:space="preserve">الإخوان في مصر وسوريا في حرب اليهود سنة (1948)، ثم تآمر الإنكليز على الحركة، </w:t>
      </w:r>
      <w:r w:rsidR="00E92F83">
        <w:rPr>
          <w:rFonts w:hint="cs"/>
          <w:b/>
          <w:rtl/>
        </w:rPr>
        <w:t>وأجبروا الملك فاروق على اضطها</w:t>
      </w:r>
      <w:r w:rsidR="00E92F83">
        <w:rPr>
          <w:rFonts w:hint="eastAsia"/>
          <w:b/>
          <w:rtl/>
        </w:rPr>
        <w:t>د</w:t>
      </w:r>
      <w:r w:rsidR="00E92F83">
        <w:rPr>
          <w:rFonts w:hint="cs"/>
          <w:b/>
          <w:rtl/>
        </w:rPr>
        <w:t xml:space="preserve"> الجماعة </w:t>
      </w:r>
      <w:r>
        <w:rPr>
          <w:b/>
          <w:rtl/>
        </w:rPr>
        <w:t xml:space="preserve">فأودع المجاهدون العائدون من فلسطين في السجون، </w:t>
      </w:r>
      <w:r w:rsidR="00864453">
        <w:rPr>
          <w:rFonts w:hint="cs"/>
          <w:b/>
          <w:rtl/>
        </w:rPr>
        <w:t xml:space="preserve">واغتال </w:t>
      </w:r>
      <w:r>
        <w:rPr>
          <w:b/>
          <w:rtl/>
        </w:rPr>
        <w:t xml:space="preserve">الإمام </w:t>
      </w:r>
      <w:r w:rsidR="00864453">
        <w:rPr>
          <w:rFonts w:hint="cs"/>
          <w:b/>
          <w:rtl/>
        </w:rPr>
        <w:t xml:space="preserve">الشهيد </w:t>
      </w:r>
      <w:r>
        <w:rPr>
          <w:b/>
          <w:rtl/>
        </w:rPr>
        <w:t>حسن البنا رحمه الله تعالى وغفر له، ثم كان للتنظيم الخاص (السري) الذي أنشأه دور في مقاومة الإنكليز في منطقة قناة السويس، ثم اتفق الإخوان مع الضباط الأحرار على إسقاط الملك فاروق، ونجح انقلاب الضباط الأحرار في سنة 195</w:t>
      </w:r>
      <w:r>
        <w:rPr>
          <w:rFonts w:hint="cs"/>
          <w:b/>
          <w:rtl/>
        </w:rPr>
        <w:t>2</w:t>
      </w:r>
      <w:r>
        <w:rPr>
          <w:b/>
          <w:rtl/>
        </w:rPr>
        <w:t xml:space="preserve">، وتولى اللواء نجيب رئاسة الدولة، ثم انتقلت الرئاسة لجمال عبد الناصر الذي تنكر للإخوان وانقلب عليهم وأودع قياداتهم في السجون سنة 1954، وأعدم </w:t>
      </w:r>
      <w:r w:rsidR="00864453">
        <w:rPr>
          <w:rFonts w:hint="cs"/>
          <w:b/>
          <w:rtl/>
        </w:rPr>
        <w:t xml:space="preserve">الكثير منهم </w:t>
      </w:r>
      <w:r>
        <w:rPr>
          <w:b/>
          <w:rtl/>
        </w:rPr>
        <w:t xml:space="preserve">من أبطال </w:t>
      </w:r>
      <w:r w:rsidR="00864453">
        <w:rPr>
          <w:rFonts w:hint="cs"/>
          <w:b/>
          <w:rtl/>
        </w:rPr>
        <w:t>الجهاد و</w:t>
      </w:r>
      <w:r>
        <w:rPr>
          <w:b/>
          <w:rtl/>
        </w:rPr>
        <w:t>مقاومة الإنكليز،</w:t>
      </w:r>
    </w:p>
    <w:p w14:paraId="3FFF2192" w14:textId="4933F0BE" w:rsidR="00D92868" w:rsidRDefault="00D92868" w:rsidP="00D92868">
      <w:pPr>
        <w:rPr>
          <w:b/>
          <w:kern w:val="0"/>
          <w:rtl/>
        </w:rPr>
      </w:pPr>
      <w:r>
        <w:rPr>
          <w:rFonts w:hint="cs"/>
          <w:b/>
          <w:bCs/>
          <w:kern w:val="0"/>
          <w:sz w:val="36"/>
          <w:szCs w:val="36"/>
          <w:highlight w:val="yellow"/>
          <w:u w:val="single"/>
          <w:rtl/>
          <w:lang w:bidi="ar-KW"/>
        </w:rPr>
        <w:t>[المفتاح الأول]:</w:t>
      </w:r>
      <w:r>
        <w:rPr>
          <w:rFonts w:hint="cs"/>
          <w:rtl/>
          <w:lang w:bidi="ar-KW"/>
        </w:rPr>
        <w:t xml:space="preserve"> </w:t>
      </w:r>
      <w:r>
        <w:rPr>
          <w:rFonts w:hint="cs"/>
          <w:rtl/>
        </w:rPr>
        <w:t xml:space="preserve">دين الإسلام هو الدين الخاتم، والنبي صلى الله عليه وسلم أُرسل إلى الناس كافة وإلى قيام الساعة، والمسلمون من بعده مسؤولون في تبليغ الأمانة إلى الناس كافة، ولذلك كان الإسلام هو دين الدعوة إلى الله والامر بالمعروف والنهي عن المنكر والجهاد في سبيل الله من أجل أن يصل الإسلام إلى كل شبر على أرض الله، وما لا يتم الواجب إلا به فهو واجب، ولهذا شرع الإسلام العمل الجماعي المتعاون على البر والتقوى من أجل حمل الأمانة وتبليغها للناس كافة، </w:t>
      </w:r>
      <w:r>
        <w:rPr>
          <w:rFonts w:hint="cs"/>
          <w:shd w:val="clear" w:color="auto" w:fill="FFFFFF"/>
          <w:rtl/>
        </w:rPr>
        <w:t xml:space="preserve">يقول الله تعالى:{وَلْتَكُنْ مِنْكُمْ أُمَّةٌ يَدْعُونَ إلى الْخَيْرِ وَيَأمرونَ بِالمَعْرُوفِ وَيَنْهَوْنَ عَنِ الْمُنْكَرِ وَأولَئِكَ هُمُ الْمُفْلِحُونَ} [آل عمران: 104]، والأمة هي الجماعة المؤلفة من أفراد لهم رابطة تضمهم ووحدة يكونون بها كالأعضاء في الجسد الواحد، ويقول الله تعالى: {وَتعاونوا عَلَى الْبِرِّ وَالتَّقْوَى وَلَا تعاونوا عَلَى الْإِثْمِ وَالْعُدْوَانِ،،}[المائدة: 2]، </w:t>
      </w:r>
      <w:r>
        <w:rPr>
          <w:rFonts w:hint="cs"/>
          <w:shd w:val="clear" w:color="auto" w:fill="FFFFFF"/>
          <w:rtl/>
          <w:lang w:bidi="ar-EG"/>
        </w:rPr>
        <w:t>والتعاون لا يحدث إلا بوجود أطراف متعاونة متشاركة، ويقول النبي صلى الله عليه وسلم: ((لا تزال طائفة من أمتي يقاتلون على الحق ظاهرين إلى يوم القيامة))، والطائفة هي الجماعة من الناس، و (</w:t>
      </w:r>
      <w:r>
        <w:rPr>
          <w:rFonts w:hint="cs"/>
          <w:b/>
          <w:bCs/>
          <w:kern w:val="0"/>
          <w:rtl/>
        </w:rPr>
        <w:t>الاخوان المسلمون)</w:t>
      </w:r>
      <w:r>
        <w:rPr>
          <w:rFonts w:hint="cs"/>
          <w:b/>
          <w:kern w:val="0"/>
          <w:rtl/>
        </w:rPr>
        <w:t xml:space="preserve">: جماعة إسلامية حملت على عاتقها الدعوة إلى الله وتبليغ رسالة الإسلام إلى الناس، وهي جماعة واسعة النطاق كبيرة النشاط عظيمة التغلغل في أحشاء مجتمعاتنا المسلمة , لها جهد كبير ومشكور بحمد الله تعالى في إعادة الناس إلى الاعتزاز بالإسلام عقيدة وشريعة واخلاقا في زمان سيطر فيه الغرب بأفكارهم وأنظمتهم وقوتهم، كان من أهم غاياتهم: إصلاح الفرد نفسه، تكوين البيت المسلم، وإرشاد المجتمع، وتحرير الوطن من كل سلطان أجنبي، وإصلاح الحكومة، وإعادة الكيان الدولي للأمة الاسلامية، واستاذية العالم بنشر دعوة الاسلام في ربوعه [الامام الشهيد في مجموعة الرسائل]، وكذلك: صياغة الشخصية الإنسانية صياغة إسلامية، وإقامة الدولة الاسلامية في كل قطر، وتوحيد الأمة الإسلامية، وإحياء منصب الخلافة، وإقامة دولة الإسلام العالمية [الشيخ سعيد حوى في </w:t>
      </w:r>
      <w:r>
        <w:rPr>
          <w:rFonts w:hint="cs"/>
          <w:b/>
          <w:kern w:val="0"/>
          <w:rtl/>
        </w:rPr>
        <w:lastRenderedPageBreak/>
        <w:t>جند الله ثقافة وأخلاقا]، ومن اهم حسنات الإخوان أنها جماعة قامت في وقت صعب حرج كان فيه أغلب بلاد العالم الاسلامي تحت وطأة الاحتلال الغربي (انجلترا وفرنسا)، وقد كانت المجتمعات المسلمة منصرفة عن دينها وقد ظهرت فيها ثقافات غربية تنم عن البعد العام عن دينها وفهم شموله لكل ما يحيط بالإنسان من شئون وأعمال، فجاءت دعوة الاخوان لتعيد لهؤلاء الفهم الشمولي لدين الاسلام وأنه دين ودولة ومصحف وسيف ودعوة وجهاد وأنه يتناول كل ما يحيط بالمسلم من أنظمة وأنشطة بشرية يضع لها القواعد والاصول التي تنظمها وفق حكم الله وعدله وعلمه جل وعلا بما يصلح الإنسان في الدنيا ويحقق له الفلاح في الدارين الدنيا والآخرة، وجاءت دعوة الإخوان لتحفز الناس على العمل لدين الله عز وجل بنفس السعة والشمول والعالمية عمل جاد من أجل نصرته ونصرة شرائعه وأحكامه، وقد أبلت الجماعة في هذا المجال بلاء حسنا سواء من الناحية النظرية</w:t>
      </w:r>
      <w:r w:rsidR="00E26AAC">
        <w:rPr>
          <w:rFonts w:hint="cs"/>
          <w:b/>
          <w:kern w:val="0"/>
          <w:rtl/>
        </w:rPr>
        <w:t xml:space="preserve"> أو </w:t>
      </w:r>
      <w:r>
        <w:rPr>
          <w:rFonts w:hint="cs"/>
          <w:b/>
          <w:kern w:val="0"/>
          <w:rtl/>
        </w:rPr>
        <w:t xml:space="preserve">من الناحية العملية فقد كانت لها مناهجها وكتاباتها السياسية والفكرية والثقافية والاجتماعية الاسلامية وأنشأت بحمد الله تعالى جيلا كبيرا من العاملين لدين الله عز وجل من العلماء والدعاة، وكان لها بحمد الله جوانب إصلاحية عظيمة كثيرة في مجال التعليم والانفاق وتقديم المساعدات للمحتاجين والاعمال الخيرية عموما، وكان لها بحمد الله جوانب إصلاحية عظيمة في مجال الثقافة الإسلامية العامة وتعريف الناس بأمور دينهم وبحقيقة ما يدور في الخفاء ضد دين الاسلام من أعدائه وكشف مكرهم ومخططاتهم الرهيبة من أجل إبادة الاسلام وأهله حتى يكون المسلم على بينة من اعدائه ومن يعرف الشر أحرى أن لا يقع فيه , فلهم بحمد الله في هذا المجال يد طيبة مباركة، ولهم أيضا يد طيبة في (نشر الثقافة الاسلامية الواسعة): فقد ركز جم غفير من علمائهم على إبراز جوانب الكمال والعظمة في دين الاسلام، وعلى إبراز جوانب الشمول والتكامل والتوسط والاعتدال والسهولة واليسر والوضوح في شريعة دين الاسلام، وركز جم غفير من علمائهم على إظهار الأنظمة العلمية في شرع دين الإسلام والمبنية على أسس ربانية من العدل والعقل والحسن والكمال، كالنظام الاداري في الاسلام والنظام السياسي في دين الاسلام والنظام الاجتماعي في الاسلام والنظام الاقتصادي في الاسلام والنظام القتالي العسكري الجهادي في الاسلام،، إلى آخر تلك الانظمة المتكاملة التي تحتاج إليها الدول والحكومات والشعوب في شتى شئونهم، وركز جم غفير من علمائهم على إظهار مخططات اعداء الدين من اليهود والصهاينة والصليبين والكفار والمشركين، وعلى توضيح أغراضهم الدينية الخبيثة ورسائلهم الحقيرة في حرب دين الله ومعاداة اهله المسلمين , وألقوا الضوء على معاناة المستضعفين من المسلمين في شتى بلدان العالم </w:t>
      </w:r>
      <w:r>
        <w:rPr>
          <w:rFonts w:hint="cs"/>
          <w:b/>
          <w:kern w:val="0"/>
          <w:rtl/>
        </w:rPr>
        <w:lastRenderedPageBreak/>
        <w:t>للاهتمام بقضاياهم ومد يد العون لهم قدر الاستطاعة، وجهود الاخوان في تلك المجالات أورثت العالم الاسلامي وشعوبه ومجتمعاته ثقافة واسعة عن دين الاسلام وخصائصه وجوانب الكمال والحسن فيه وفي شريعته العزاء وأورثتهم علما بمكائد اعداء الدين ومخططاتهم في حرب الاسلام وأهله، فجزاهم الله عن الاسلام وأهله خير الجزاء،</w:t>
      </w:r>
    </w:p>
    <w:p w14:paraId="39B7B901" w14:textId="200FA072" w:rsidR="00D92868" w:rsidRDefault="00D92868" w:rsidP="00D92868">
      <w:pPr>
        <w:ind w:left="-58"/>
        <w:rPr>
          <w:rtl/>
        </w:rPr>
      </w:pPr>
      <w:r>
        <w:rPr>
          <w:rFonts w:hint="cs"/>
          <w:b/>
          <w:bCs/>
          <w:kern w:val="0"/>
          <w:sz w:val="36"/>
          <w:szCs w:val="36"/>
          <w:highlight w:val="yellow"/>
          <w:u w:val="single"/>
          <w:rtl/>
          <w:lang w:bidi="ar-KW"/>
        </w:rPr>
        <w:t>[المفتاح الثاني]:</w:t>
      </w:r>
      <w:r>
        <w:rPr>
          <w:rFonts w:hint="cs"/>
          <w:kern w:val="0"/>
          <w:rtl/>
          <w:lang w:bidi="ar-KW"/>
        </w:rPr>
        <w:t xml:space="preserve"> </w:t>
      </w:r>
      <w:r>
        <w:rPr>
          <w:rFonts w:hint="cs"/>
          <w:rtl/>
        </w:rPr>
        <w:t xml:space="preserve">المآخذ العملية المتعلقة بباب السياسة الشرعية والتعامل مع الانظمة الحاكمة، مآخذ قاتلة، وذلك بسبب عدم تبني الموقف الشرعي الصحيح في التعامل مع الأنظمة الحاكمة في العالم الإسلامي، ولذلك لم تراوح مكانها - على مدار عمرها كله - شداً وجذباً مع الحكام، فأدى التذبذب في هذا الباب </w:t>
      </w:r>
      <w:r w:rsidR="00042DA7">
        <w:rPr>
          <w:rFonts w:hint="cs"/>
          <w:rtl/>
        </w:rPr>
        <w:t xml:space="preserve">وعدم تأصيل باب السياسة الشرعية </w:t>
      </w:r>
      <w:r>
        <w:rPr>
          <w:rFonts w:hint="cs"/>
          <w:rtl/>
        </w:rPr>
        <w:t xml:space="preserve">إلى </w:t>
      </w:r>
      <w:proofErr w:type="spellStart"/>
      <w:r>
        <w:rPr>
          <w:rFonts w:hint="cs"/>
          <w:rtl/>
        </w:rPr>
        <w:t>الافتيات</w:t>
      </w:r>
      <w:proofErr w:type="spellEnd"/>
      <w:r>
        <w:rPr>
          <w:rFonts w:hint="cs"/>
          <w:rtl/>
        </w:rPr>
        <w:t xml:space="preserve"> على صلاحيات الحاكم، والتدخل في شؤونه وصلاحياته مما يهيج ما بداخله من بطش وسلطان، فيصب عليهم جام غضبه وسطوة سلطانه، فلا هم تاركون الحكم لأهله سامعون مطيعون في إطار السياسة الشرعية الحكيمة التي جاء بها شرع الإسلام، لا يزاحمون الحكام المسلمين فيما يدور في إطار صلاحياتهم ولا يفتاتون على صلاحياتهم، ولا هم بغاة مسلحون يحمون بيضتهم بسلاحهم، فلذلك يدورون في فلك واحد هو: التنكيل والزج بالسجون والتعذيب حتى إذا اُستحلت حُرماتهم هادنوا، ثم إذا اشتد عودهم وزاحموا الحكام في صلاحياتهم زُج بهم في السجون كرة أخرى، وهذا حالهم في كل دول المسلمين، وعلى مر تاريخهم السياسي المؤسف المرير، يخرجون من أزمة إلى نكسة، ومن نكسة إلى أخرى، والنتيجة أن أضاعوا زهرة شبابهم، ما بين شهيد وسجين، وما بين مشرد وهارب، فلا يتعلمون من تجاربهم ولا يصححون مسارهم، ولا يتقنون السياسة الشرعية الحكيمة التي جاء بها شرع الإسلام، ولا يحققون ما تكاتفوا من اجله لتجديد امر الدين وتحقيق اهدافه، والصواب في تلك المفازة الوعرة هو التقيد بأحكام الشرع دون حماسة زائفة تفتات على كراسي الحكام، ودون ركون ومهادنة تعيش في مهانة على فتات موائد الحكام، </w:t>
      </w:r>
    </w:p>
    <w:p w14:paraId="58412278" w14:textId="77777777" w:rsidR="00D92868" w:rsidRDefault="00D92868" w:rsidP="00D92868">
      <w:pPr>
        <w:ind w:left="-58"/>
        <w:rPr>
          <w:kern w:val="0"/>
          <w:rtl/>
          <w:lang w:bidi="ar-KW"/>
        </w:rPr>
      </w:pPr>
      <w:r>
        <w:rPr>
          <w:rFonts w:hint="cs"/>
          <w:b/>
          <w:bCs/>
          <w:kern w:val="0"/>
          <w:sz w:val="36"/>
          <w:szCs w:val="36"/>
          <w:highlight w:val="yellow"/>
          <w:u w:val="single"/>
          <w:rtl/>
          <w:lang w:bidi="ar-KW"/>
        </w:rPr>
        <w:t>[المفتاح الثالث]:</w:t>
      </w:r>
      <w:r>
        <w:rPr>
          <w:rFonts w:hint="cs"/>
          <w:kern w:val="0"/>
          <w:rtl/>
          <w:lang w:bidi="ar-KW"/>
        </w:rPr>
        <w:t xml:space="preserve"> لقد تعجل الإمام الشهيد حسن البنا في مسألة السياسة الشرعية مع الحكام، ووقع في أخطاء شرعية علمية وعملية في هذا الباب، من أبرزها: </w:t>
      </w:r>
    </w:p>
    <w:p w14:paraId="55D43DE5" w14:textId="77777777" w:rsidR="00D92868" w:rsidRDefault="00D92868" w:rsidP="00D92868">
      <w:pPr>
        <w:ind w:left="-58"/>
        <w:rPr>
          <w:kern w:val="0"/>
          <w:rtl/>
          <w:lang w:bidi="ar-KW"/>
        </w:rPr>
      </w:pPr>
      <w:r>
        <w:rPr>
          <w:rFonts w:hint="cs"/>
          <w:kern w:val="0"/>
          <w:rtl/>
          <w:lang w:bidi="ar-KW"/>
        </w:rPr>
        <w:t xml:space="preserve">(أ) انشاء جهاز سري لاغتيال الأعداء، لقد أنشأه لحرب الإنجليز وطردهم من مصر وهذا هدف عظيم، ولكن السفهاء استخدموه في اغتيال قيادات شعبية مما أدى إلى تبري الإمام منهم ومن أعمالهم عنما تعرض الإخوان جميعهم لبطش الملك والحكومة، وهنا قد يقول القائل: بأنّ الخطأ خطأ القائمين على </w:t>
      </w:r>
      <w:r>
        <w:rPr>
          <w:rFonts w:hint="cs"/>
          <w:kern w:val="0"/>
          <w:rtl/>
          <w:lang w:bidi="ar-KW"/>
        </w:rPr>
        <w:lastRenderedPageBreak/>
        <w:t xml:space="preserve">الجهاز، وليس خطأ الإمام، ويمكننا القول - أيضاً - بأنّ الخطأ خطؤه من عدة جهات: الأولى منها: أنّه أسند قيادة هذا الجهاز الخطير لبعض السفهاء من الشباب الممتلئين حماسة للدين ولكن أيضا الممتلئين جهلاً بخطورة ما يفعلون على العمل الإسلامي والحركة الإسلامية برمتها فكان عليه ان يتحمل مسؤولية اختياره الخاطئ، والجهة الثانية: أنه </w:t>
      </w:r>
      <w:proofErr w:type="spellStart"/>
      <w:r>
        <w:rPr>
          <w:rFonts w:hint="cs"/>
          <w:kern w:val="0"/>
          <w:rtl/>
          <w:lang w:bidi="ar-KW"/>
        </w:rPr>
        <w:t>افتئات</w:t>
      </w:r>
      <w:proofErr w:type="spellEnd"/>
      <w:r>
        <w:rPr>
          <w:rFonts w:hint="cs"/>
          <w:kern w:val="0"/>
          <w:rtl/>
          <w:lang w:bidi="ar-KW"/>
        </w:rPr>
        <w:t xml:space="preserve"> على صلاحيات ولي الامر ألا وهو الملك آنذاك، وقد كان مسلما والحاكم المسلم له حقوق وصلاحيات، ينبغي أن يكون أهل العمل الإسلامي أول المحترمين لها وهذا هو الأدب الإسلامي والسياسة الشرعية الرصينة، فإننا طُلاب دين، والدين دين الله يضعه حيث يشاء، والملك لله يرثه من يشاء، ولا ينبغي التعدي على صلاحيات السلطان المسلم مهما كانت الأسباب، أدعو من تشاء إلى الإسلام وإلى العودة إليه فإن حوربت فاصبر والعاقبة للمتقين، ولكن أن تدعو إلى الإسلام وأنت تتدخل في صلاحيات الحاكم فلتتحمل سطوة السلطان وغشم القوة التي تحيط به، والجهة الثالثة: لو تركنا مسألة </w:t>
      </w:r>
      <w:proofErr w:type="spellStart"/>
      <w:r>
        <w:rPr>
          <w:rFonts w:hint="cs"/>
          <w:kern w:val="0"/>
          <w:rtl/>
          <w:lang w:bidi="ar-KW"/>
        </w:rPr>
        <w:t>الافتيات</w:t>
      </w:r>
      <w:proofErr w:type="spellEnd"/>
      <w:r>
        <w:rPr>
          <w:rFonts w:hint="cs"/>
          <w:kern w:val="0"/>
          <w:rtl/>
          <w:lang w:bidi="ar-KW"/>
        </w:rPr>
        <w:t xml:space="preserve"> على صلاحيات الحاكم المسلم - لأنّها قد لا تُعجب بعض المتحمسين - فالخطأ هنا في الوضع العملي، والاقتداء بمنهج النبي صلى الله عليه وسلم العملي، فإن العمل في ظل أحكام الاستضعاف حيث لا دولة ولا منعة تحمي المسلمين، - من خلال سيرة الرسول صلى الله عليه وسلم وهي المنهاج الواضح للعمل الإسلامي - تحميه ضوابط عظيمة من السلمية والعلنية والصبر وكف اليد وتحمل الأذى، ولم يؤثر عن صاحب الدعوة الأول والأعظم صلى الله عليه وسلم أنّه كون فرق للتصفية والاغتيالات إلا بعد الهجرة وقيام دولة الإسلام القوية التي يفيء إليها المسلمون فتحميهم، وما أسهل ما كان يأمر النبي صلى الله عليه وسلم باغتيال أبي لهب وأبي جهل وعتبة بن ربيعة والوليد بن المغيرة وغيرهم من صناديد الكفر في ظلمة الليل حيث لا حرس ولا حماية وانتهت مشاكل الدعوة وقُضي على أعدائها، ولكن هذا دين والدين لله وحده ومن تعجل الشيء قبل أوانه عُوقب بحرمانه، </w:t>
      </w:r>
    </w:p>
    <w:p w14:paraId="4A574E09" w14:textId="188D2D50" w:rsidR="00D92868" w:rsidRDefault="00D92868" w:rsidP="00D92868">
      <w:pPr>
        <w:ind w:left="-58"/>
        <w:rPr>
          <w:rtl/>
        </w:rPr>
      </w:pPr>
      <w:r>
        <w:rPr>
          <w:rFonts w:hint="cs"/>
          <w:b/>
          <w:bCs/>
          <w:kern w:val="0"/>
          <w:rtl/>
          <w:lang w:bidi="ar-KW"/>
        </w:rPr>
        <w:t>(ب) تعجل في مخاطبة الملك</w:t>
      </w:r>
      <w:r>
        <w:rPr>
          <w:rFonts w:hint="cs"/>
          <w:kern w:val="0"/>
          <w:rtl/>
          <w:lang w:bidi="ar-KW"/>
        </w:rPr>
        <w:t xml:space="preserve"> - بل وكافة الملوك والرؤساء - بخطاب يحمل بين سطوره سمات التهديد والوعيد، وهذا لا يليق بمخاطبة أهل السلطان، فإنّ خطاب أهل السلطة لابد وأن يكون </w:t>
      </w:r>
      <w:r>
        <w:rPr>
          <w:rFonts w:hint="cs"/>
          <w:rtl/>
        </w:rPr>
        <w:t>مفعماً باللين والرقة وتأليف القلب، ولنا في القرآن أعظم العظة، فقد ارسل الله عز وجل موسى وهارون إلى فرعون الطاغوت وأمرهما سبحانه بالدعوة باللين والرفق فقال تعالى: {فَقُولَا لَهُ قَوْلًا لَيِّنًا لَعَلَّهُ يَتَذَكَّرُ</w:t>
      </w:r>
      <w:r w:rsidR="00E26AAC">
        <w:rPr>
          <w:rFonts w:hint="cs"/>
          <w:rtl/>
        </w:rPr>
        <w:t xml:space="preserve"> أو </w:t>
      </w:r>
      <w:r>
        <w:rPr>
          <w:rFonts w:hint="cs"/>
          <w:rtl/>
        </w:rPr>
        <w:t xml:space="preserve">يَخْشَى}، فليس هناك أكفر من فرعون ولا أظلم منه فقد جعل أهل مصر شيعاً يستضعف طائفة منهم يذبح أبناءهم ويستحي نساءهم، وليس هناك أعظم جاها وكرامة آنذاك عند الله تعالى من موسى وهارون، ومع هذا </w:t>
      </w:r>
      <w:r>
        <w:rPr>
          <w:rFonts w:hint="cs"/>
          <w:rtl/>
        </w:rPr>
        <w:lastRenderedPageBreak/>
        <w:t>فقد أمرهما الله تعالي بالحكمة والموعظة الحسنة والرفق والقول اللين لعله يتذكر</w:t>
      </w:r>
      <w:r w:rsidR="00E26AAC">
        <w:rPr>
          <w:rFonts w:hint="cs"/>
          <w:rtl/>
        </w:rPr>
        <w:t xml:space="preserve"> أو </w:t>
      </w:r>
      <w:r>
        <w:rPr>
          <w:rFonts w:hint="cs"/>
          <w:rtl/>
        </w:rPr>
        <w:t>يخشى، وهذا هو بيان المنهج الرباني في نصح الحكام والأدب في محادثتهم، وذلك لأنّه الاقرب إلى استجابة الحاكم للنصيحة والعمل بها، وليس مقصود النصيحة سوى ذلك، والشدة والغلظة في القول مع الحاكم لا تؤتي ثمارها، لأنّ السلطة بيده، فالشدة لا تناسبه، وقد تعني تهديده ووعيده، وهذا يصرفه عن سماع النصيحة إلى البطش بالناصح</w:t>
      </w:r>
      <w:r w:rsidR="00E26AAC">
        <w:rPr>
          <w:rFonts w:hint="cs"/>
          <w:rtl/>
        </w:rPr>
        <w:t xml:space="preserve"> أو </w:t>
      </w:r>
      <w:r>
        <w:rPr>
          <w:rFonts w:hint="cs"/>
          <w:rtl/>
        </w:rPr>
        <w:t xml:space="preserve">على أقل تقدير عدم الاستفادة من نصيحته، فالقرآن الكريم يعلمنا كيف يكون الحوار مع الملوك، والملك هبة يؤتيها الله تعالى من يشاء من عبادة، لا ينبغي لآحاد المسلمين أن يتطلع إليها، ولا أن يزاحم أهلها فيها، وذلك حتى يستتب الأمر ويظهر الأمن ويتفرغ الحاكم والمحكوم كلٌ لأداء مهامه التي يحاسبه الله تعالى عليها، ولهذا جعل الرسول صلى الله عليه وسلم طاعة الأمير من طاعة الله تعالى وطاعة رسوله، فقد أخرج البخاري عن أبي هريرة رضي الله عنه عن النبي صلى الله عليه وسلم قال: ((من أطاعني فقد أطاع الله ومن يعصني فقد عصى الله ومن يطع الأمير فقد أطاعني ومن يعص الأمير فقد عصاني)) [أخرجه البخاري ح (1835)]، ولا شك أنّها فيما لا يدخل في معصية الله، فقد أخرج البخاري ومسلم عن ابن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فقد وضح الحديث مجال الطاعة وهو أن تكون في كل ما ليس بمعصية، فإن كانت معصية فلا سمع ولا طاعة ولكن مع عدم نزع اليد من الطاعة العامة للحديث الذي أخرجه مسلم -: ((أَلا مَنْ وَلِيَ عَلَيْهِ وَالٍ فَرَآهُ يَأْتِي شَيْئًا مِنْ مَعْصِيَةِ الله، فَلْيَكْرَهْ مَا يَأْتِي مِنْ مَعْصِيَةِ الله، وَلا يَنْزِعَنَّ يَدًا مِنْ طَاعَة)) [أخرجه مسلم (1856)]، </w:t>
      </w:r>
    </w:p>
    <w:p w14:paraId="125992ED" w14:textId="2E517A7E" w:rsidR="00D92868" w:rsidRDefault="00D92868" w:rsidP="00D92868">
      <w:pPr>
        <w:ind w:left="-58"/>
        <w:rPr>
          <w:rtl/>
        </w:rPr>
      </w:pPr>
      <w:r>
        <w:rPr>
          <w:rFonts w:hint="cs"/>
          <w:b/>
          <w:bCs/>
          <w:rtl/>
        </w:rPr>
        <w:t>(ت) تعجل في المؤتمر السادس حيث صارح بتهديد الحكومات بسبب فسادها</w:t>
      </w:r>
      <w:r>
        <w:rPr>
          <w:rFonts w:hint="cs"/>
          <w:rtl/>
        </w:rPr>
        <w:t xml:space="preserve">، وأشعرها أنّ الدائرة ستكون عليها، وهذا لاشك أنّه لم يكن ملائما لوضع الدعوة من حيث الإمكانات والاستعدادات، وهو تعجل لقطف ثمرة دعوة لم تنضج ولم تكتمل بعد، وقد شعر هو رحمه الله تعالى بذلك الاستعجال عندما قامت الحكومة بجمع أنصاره ووضعهم في السجون والمعتقلات، وكان يقول قبل أن يكرمه الله تعالى بالشهادة بأيام: </w:t>
      </w:r>
      <w:r w:rsidR="003D7669">
        <w:rPr>
          <w:rFonts w:hint="cs"/>
          <w:rtl/>
        </w:rPr>
        <w:t>(</w:t>
      </w:r>
      <w:r>
        <w:rPr>
          <w:rFonts w:hint="cs"/>
          <w:rtl/>
        </w:rPr>
        <w:t xml:space="preserve">لو استقبلت من أمري ما استدبرت لعدت بالجماعة إلى أيام المأثورات أعلم الإسلام وأربي عليه </w:t>
      </w:r>
      <w:r w:rsidR="003D7669">
        <w:rPr>
          <w:rFonts w:hint="cs"/>
          <w:rtl/>
        </w:rPr>
        <w:t>)</w:t>
      </w:r>
      <w:r>
        <w:rPr>
          <w:rFonts w:hint="cs"/>
          <w:rtl/>
        </w:rPr>
        <w:t xml:space="preserve">، يقصد أيام الدعوة والبناء على الدعوة، قبل أن يخوض غمار السياسة التي لا تعرف في كل زمان إلا أنّ الغاية تبرر الوسيلة، أهلها على مر العصور - إلا ما رحم الله - أهل المكر والدهاء والخسة وأهل الغدر والخيانة وسوء الأخلاق، فلما شعر أولئك الساسة بخطره عليهم </w:t>
      </w:r>
      <w:proofErr w:type="spellStart"/>
      <w:r>
        <w:rPr>
          <w:rFonts w:hint="cs"/>
          <w:rtl/>
        </w:rPr>
        <w:t>تمالئوا</w:t>
      </w:r>
      <w:proofErr w:type="spellEnd"/>
      <w:r>
        <w:rPr>
          <w:rFonts w:hint="cs"/>
          <w:rtl/>
        </w:rPr>
        <w:t xml:space="preserve"> على اغتياله، </w:t>
      </w:r>
      <w:r>
        <w:rPr>
          <w:rFonts w:hint="cs"/>
          <w:rtl/>
        </w:rPr>
        <w:lastRenderedPageBreak/>
        <w:t xml:space="preserve">نعم لقد أكرمه الله تعالى بالشهادة، ولكن عانت الدعوة - بعده - المرارة من جراء تعجل الثمار قبل نضجها، وهل هناك أكثر مكسباً للدين من الدعوة إليه والبناء على تلك الدعوة بالتربية والتزكية والتعليم، </w:t>
      </w:r>
      <w:r>
        <w:rPr>
          <w:rFonts w:hint="cs"/>
          <w:shd w:val="clear" w:color="auto" w:fill="FFFFFF"/>
          <w:rtl/>
        </w:rPr>
        <w:t xml:space="preserve">إن الدعوة تمثل الطهر الذي يليق بأهل الله تعالى من الدعاة والعاملين، وهو مجالهم الذي يتقنون فيه، والسياسة بحر </w:t>
      </w:r>
      <w:proofErr w:type="spellStart"/>
      <w:r>
        <w:rPr>
          <w:rFonts w:hint="cs"/>
          <w:shd w:val="clear" w:color="auto" w:fill="FFFFFF"/>
          <w:rtl/>
        </w:rPr>
        <w:t>لُجِّى</w:t>
      </w:r>
      <w:proofErr w:type="spellEnd"/>
      <w:r>
        <w:rPr>
          <w:rFonts w:hint="cs"/>
          <w:shd w:val="clear" w:color="auto" w:fill="FFFFFF"/>
          <w:rtl/>
        </w:rPr>
        <w:t xml:space="preserve"> مظلم لا </w:t>
      </w:r>
      <w:proofErr w:type="spellStart"/>
      <w:r>
        <w:rPr>
          <w:rFonts w:hint="cs"/>
          <w:shd w:val="clear" w:color="auto" w:fill="FFFFFF"/>
          <w:rtl/>
        </w:rPr>
        <w:t>يلجه</w:t>
      </w:r>
      <w:proofErr w:type="spellEnd"/>
      <w:r>
        <w:rPr>
          <w:rFonts w:hint="cs"/>
          <w:shd w:val="clear" w:color="auto" w:fill="FFFFFF"/>
          <w:rtl/>
        </w:rPr>
        <w:t xml:space="preserve"> إلا الداعية القوي الأمين الذي أتقن فن الغوص والسباحة، وتدرب تدريباً طويلا على مواجهة أمواجه العاتية، ودسائسه الرهيبة، وهل وضع الداعية إلى الله تعالى يده يوماً مع الساسة فاستفاد، أبداً، ومطلقاً، هم يستفيدون منه، ولا يخرجون عنه إلا وقد ولجوا في عرضه وأفسدوا سمعته، وأحرقوا بضاعته، وهل يملك الداعية إلا لسان الصدق بين الناس حتى يسمعوه ويطيعوه، فيخرج من بين أيديهم وقد اتهموه بالكذب والدجل والخيانة، يسحبون صفاتهم عليه، وكأنّهم آنذاك أهل العفة والرشاد،</w:t>
      </w:r>
      <w:r>
        <w:rPr>
          <w:rFonts w:hint="cs"/>
          <w:rtl/>
        </w:rPr>
        <w:t xml:space="preserve"> وهكذا رأينا كل تحالفات الإخوان مع أهل السياسة في الانتخابات وغيرها، إنّما تصب في مصالح الساسة ويعود وبالها على الإخوان الطاهرين الطيبين، </w:t>
      </w:r>
    </w:p>
    <w:p w14:paraId="116657E8" w14:textId="6E95366C" w:rsidR="00D92868" w:rsidRDefault="00D92868" w:rsidP="00D92868">
      <w:pPr>
        <w:ind w:left="-58"/>
        <w:rPr>
          <w:kern w:val="0"/>
          <w:rtl/>
        </w:rPr>
      </w:pPr>
      <w:r>
        <w:rPr>
          <w:rFonts w:hint="cs"/>
          <w:bCs/>
          <w:kern w:val="0"/>
          <w:rtl/>
          <w:lang w:bidi="ar-KW"/>
        </w:rPr>
        <w:t xml:space="preserve">(ث) إنّ ضرورة أن يحدث التوافق الإسلامي بين طوائف أهل السنّة والجماعة في ظل توافق شرعي سديد مع الأنظمة الحاكمة التي تحكم أقطار المسلمين أمر حتمي تفرضه الضرورة والشرع والامر الواقع، </w:t>
      </w:r>
      <w:r>
        <w:rPr>
          <w:rFonts w:hint="cs"/>
          <w:kern w:val="0"/>
          <w:rtl/>
          <w:lang w:bidi="ar-KW"/>
        </w:rPr>
        <w:t>وهذا هو الجو الصحي الذي تثمر فيه الدعوة الإسلامية الصحيحة ثمارها، وهذا الأمر هو ما حرص عليه شرع الإسلام أتم حرص، وأرشد إليه الرسول صلى الله عليه وسلم، في ظل منظومة من السياسة الشرعية الإسلامية الحكيمة التي تضبط حقوق الحكام كما حفظها لهم الإسلام، فيطمئن الحكام إلى حفظ الرعية لحقوقهم وعدم التعدي عليها</w:t>
      </w:r>
      <w:r w:rsidR="00E26AAC">
        <w:rPr>
          <w:rFonts w:hint="cs"/>
          <w:kern w:val="0"/>
          <w:rtl/>
          <w:lang w:bidi="ar-KW"/>
        </w:rPr>
        <w:t xml:space="preserve"> أو </w:t>
      </w:r>
      <w:proofErr w:type="spellStart"/>
      <w:r>
        <w:rPr>
          <w:rFonts w:hint="cs"/>
          <w:kern w:val="0"/>
          <w:rtl/>
          <w:lang w:bidi="ar-KW"/>
        </w:rPr>
        <w:t>الافتئات</w:t>
      </w:r>
      <w:proofErr w:type="spellEnd"/>
      <w:r>
        <w:rPr>
          <w:rFonts w:hint="cs"/>
          <w:kern w:val="0"/>
          <w:rtl/>
          <w:lang w:bidi="ar-KW"/>
        </w:rPr>
        <w:t xml:space="preserve"> عليها، </w:t>
      </w:r>
      <w:r>
        <w:rPr>
          <w:rFonts w:hint="cs"/>
          <w:kern w:val="0"/>
          <w:rtl/>
        </w:rPr>
        <w:t xml:space="preserve">فيتفرغ الحاكم والعالم كلٌ لأداء مهامه، هذه المنظومة الشرعية التي </w:t>
      </w:r>
      <w:r>
        <w:rPr>
          <w:rFonts w:hint="cs"/>
          <w:kern w:val="0"/>
          <w:rtl/>
          <w:lang w:bidi="ar-KW"/>
        </w:rPr>
        <w:t xml:space="preserve">تضبط العلاقة الشرعية الصحيحة بين النظام الحاكم والمحكوم، فيتم </w:t>
      </w:r>
      <w:r>
        <w:rPr>
          <w:rFonts w:hint="cs"/>
          <w:kern w:val="0"/>
          <w:rtl/>
        </w:rPr>
        <w:t>فتح صفحة جديدة للتعامل بالحسنى والثقة بين التيار الإسلامي وعلمائه، وبين أهل السياسة والحكم، بما يوافق شرع الله، وبما يؤهل الجميع لخدمة الدين، دونما غلو</w:t>
      </w:r>
      <w:r w:rsidR="00E26AAC">
        <w:rPr>
          <w:rFonts w:hint="cs"/>
          <w:kern w:val="0"/>
          <w:rtl/>
        </w:rPr>
        <w:t xml:space="preserve"> أو </w:t>
      </w:r>
      <w:r>
        <w:rPr>
          <w:rFonts w:hint="cs"/>
          <w:kern w:val="0"/>
          <w:rtl/>
        </w:rPr>
        <w:t>تفريط، وفتح صفحة جديدة بيضاء بين العلماء والمصلحين والدعاة وطلبة العلم وبين أهل الحكم والسياسة الذين هم أشد الناس احتياجاً إلى النصيحة والدعوة والعلم، صفحة تمتلئ بالإصلاح على فقه وبصيرة، وعلى حكمة وموعظة حسنة، وتمتلئ بالرأفة والرحمة، وتمتلئ بنشر العلم الراسخ بأدلته الربانية المحفوظة بعيداً عن مناهج الغلّو سواء في التكفير</w:t>
      </w:r>
      <w:r w:rsidR="00E26AAC">
        <w:rPr>
          <w:rFonts w:hint="cs"/>
          <w:kern w:val="0"/>
          <w:rtl/>
        </w:rPr>
        <w:t xml:space="preserve"> أو </w:t>
      </w:r>
      <w:r>
        <w:rPr>
          <w:rFonts w:hint="cs"/>
          <w:kern w:val="0"/>
          <w:rtl/>
        </w:rPr>
        <w:t>الخروج على الحكام دون ضوابط حكيمة قررها أهلها علماء الأمة الأئمة الثقات،</w:t>
      </w:r>
    </w:p>
    <w:p w14:paraId="1E470F8A" w14:textId="0F72168B" w:rsidR="00D92868" w:rsidRDefault="00D92868" w:rsidP="00D92868">
      <w:pPr>
        <w:ind w:left="-58"/>
        <w:rPr>
          <w:bCs/>
          <w:rtl/>
        </w:rPr>
      </w:pPr>
      <w:r>
        <w:rPr>
          <w:rFonts w:hint="cs"/>
          <w:bCs/>
          <w:rtl/>
        </w:rPr>
        <w:t xml:space="preserve">من اهم الاحاديث: (1) </w:t>
      </w:r>
      <w:r>
        <w:rPr>
          <w:rFonts w:hint="cs"/>
          <w:rtl/>
        </w:rPr>
        <w:t xml:space="preserve">أخرج البخاري ومسلم عَنْ عُبَادَةَ بْنِ الصَّامِتِ قَالَ: ((دَعَانَا النَّبِيُّ صلى الله عليه وسلم، فَبَايَعْنَاهُ، فَقَالَ فِيمَا أَخَذَ عَلَيْنَا: أَنْ بَايَعَنَا عَلَى السَّمْعِ وَالطَّاعَةِ فِي مَنْشَطِنَا وَمَكْرَهِنَا، وَعُسْرِنَا </w:t>
      </w:r>
      <w:r>
        <w:rPr>
          <w:rFonts w:hint="cs"/>
          <w:rtl/>
        </w:rPr>
        <w:lastRenderedPageBreak/>
        <w:t>وَيُسْرِنَا، وَأَثَرَةً عَلَيْنَا، وَأَنْ لا نُنَازِعَ الأمْرَ أَهْلَهُ إِلا أَنْ تَرَوْا كُفْرًا بَوَاحًا عِنْدَكُمْ مِنَ الله فِيهِ بُرْهَانٌ)) [أخرج البخاري (7056)، ومسلم (1843)]، وهذا الحديث الشريف يأمر بالسمع والطاعة للحكام المسلمين في كل الأحوال ((السَّمْعِ وَالطَّاعَةِ فِي مَنْشَطِنَا وَمَكْرَهِنَا، وَعُسْرِنَا وَيُسْرِنَا، وَأَثَرَةً عَلَيْنَا)) - إلا إن أمروا بمعصية كما سيتبين في الأحاديث التالية -، ويمنع من التعدي على صلاحياتهم ((وَأَنْ لا نُنَازِعَ الأمْرَ أَهْلَهُ))،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w:t>
      </w:r>
      <w:r w:rsidR="00E26AAC">
        <w:rPr>
          <w:rFonts w:hint="cs"/>
          <w:rtl/>
        </w:rPr>
        <w:t xml:space="preserve"> أو </w:t>
      </w:r>
      <w:r>
        <w:rPr>
          <w:rFonts w:hint="cs"/>
          <w:rtl/>
        </w:rPr>
        <w:t>استنباط، ((إِلا أَنْ تَرَوْا كُفْرًا بَوَاحًا عِنْدَكُمْ مِنَ الله فِيهِ بُرْهَانٌ))،</w:t>
      </w:r>
      <w:r>
        <w:rPr>
          <w:rFonts w:hint="cs"/>
          <w:bCs/>
          <w:rtl/>
        </w:rPr>
        <w:t xml:space="preserve"> (والـحديث الثاني):</w:t>
      </w:r>
      <w:r>
        <w:rPr>
          <w:rFonts w:hint="cs"/>
          <w:rtl/>
        </w:rPr>
        <w:t xml:space="preserve"> أخرج مسلم عن حذيفة رضي الله عنه قَالَ رَسُولُ الله صلى الله عليه وسلم: ((يَكُونُ بَعْدِي أَئِمَّةٌ لا يَـهْتَدُونَ </w:t>
      </w:r>
      <w:proofErr w:type="spellStart"/>
      <w:r>
        <w:rPr>
          <w:rFonts w:hint="cs"/>
          <w:rtl/>
        </w:rPr>
        <w:t>بِـهُدَايَ</w:t>
      </w:r>
      <w:proofErr w:type="spellEnd"/>
      <w:r>
        <w:rPr>
          <w:rFonts w:hint="cs"/>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للحديث السابق، </w:t>
      </w:r>
      <w:r>
        <w:rPr>
          <w:rFonts w:hint="cs"/>
          <w:bCs/>
          <w:rtl/>
        </w:rPr>
        <w:t>(والـحديث الثالث):</w:t>
      </w:r>
      <w:r>
        <w:rPr>
          <w:rFonts w:hint="cs"/>
          <w:rtl/>
        </w:rPr>
        <w:t xml:space="preserve"> أخرج مسلم عن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وكررها الرسول صلى الله عليه وسلم مرتين للدلالة على أهمية هذا الضابط، ((؟، قَالَ: لا، مَا أَقَامُوا فِيكُمُ الصَّلاةَ، لا مَا أَقَامُوا فِيكُمُ الصَّلاةَ))، فلا ينزع 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((أَلا مَنْ وَلِيَ عَلَيْهِ وَالٍ فَرَآهُ يَأْتِي شَيْئًا مِنْ مَعْصِيَةِ الله، فَلْيَكْرَهْ مَا يَأْتِي مِنْ مَعْصِيَةِ الله، وَلا يَنْزِعَنَّ يَدًا مِنْ طَاعَة))،</w:t>
      </w:r>
      <w:r w:rsidR="0056673A">
        <w:rPr>
          <w:rFonts w:hint="cs"/>
          <w:bCs/>
          <w:rtl/>
        </w:rPr>
        <w:t xml:space="preserve"> </w:t>
      </w:r>
    </w:p>
    <w:p w14:paraId="390AD427" w14:textId="453F2BF7" w:rsidR="009751FF" w:rsidRDefault="006C6314" w:rsidP="009751FF">
      <w:pPr>
        <w:ind w:left="-58"/>
        <w:rPr>
          <w:rtl/>
        </w:rPr>
      </w:pPr>
      <w:r>
        <w:rPr>
          <w:b/>
          <w:bCs/>
          <w:kern w:val="0"/>
          <w:sz w:val="36"/>
          <w:szCs w:val="36"/>
          <w:highlight w:val="yellow"/>
          <w:u w:val="single"/>
          <w:rtl/>
          <w:lang w:bidi="ar-KW"/>
        </w:rPr>
        <w:lastRenderedPageBreak/>
        <w:t>[المفتاح الرابع]:</w:t>
      </w:r>
      <w:r w:rsidRPr="00B846DA">
        <w:rPr>
          <w:b/>
          <w:bCs/>
          <w:kern w:val="0"/>
          <w:sz w:val="36"/>
          <w:szCs w:val="36"/>
          <w:rtl/>
          <w:lang w:bidi="ar-KW"/>
        </w:rPr>
        <w:t xml:space="preserve"> </w:t>
      </w:r>
      <w:r w:rsidRPr="00011401">
        <w:rPr>
          <w:b/>
          <w:bCs/>
          <w:kern w:val="0"/>
          <w:u w:val="single"/>
          <w:rtl/>
          <w:lang w:bidi="ar-KW"/>
        </w:rPr>
        <w:t xml:space="preserve">تقييم تجربة الإخوان </w:t>
      </w:r>
      <w:r w:rsidR="00011401">
        <w:rPr>
          <w:rFonts w:hint="cs"/>
          <w:b/>
          <w:bCs/>
          <w:kern w:val="0"/>
          <w:u w:val="single"/>
          <w:rtl/>
          <w:lang w:bidi="ar-KW"/>
        </w:rPr>
        <w:t xml:space="preserve">في </w:t>
      </w:r>
      <w:r w:rsidRPr="00011401">
        <w:rPr>
          <w:rFonts w:hint="cs"/>
          <w:b/>
          <w:bCs/>
          <w:kern w:val="0"/>
          <w:u w:val="single"/>
          <w:rtl/>
          <w:lang w:bidi="ar-KW"/>
        </w:rPr>
        <w:t>سوريا</w:t>
      </w:r>
      <w:r w:rsidR="00011401">
        <w:rPr>
          <w:rFonts w:hint="cs"/>
          <w:b/>
          <w:bCs/>
          <w:kern w:val="0"/>
          <w:u w:val="single"/>
          <w:rtl/>
          <w:lang w:bidi="ar-KW"/>
        </w:rPr>
        <w:t xml:space="preserve"> (مشكلة حماة)</w:t>
      </w:r>
      <w:r w:rsidRPr="00B846DA">
        <w:rPr>
          <w:kern w:val="0"/>
          <w:rtl/>
          <w:lang w:bidi="ar-KW"/>
        </w:rPr>
        <w:t>:</w:t>
      </w:r>
      <w:r w:rsidRPr="00B846DA">
        <w:rPr>
          <w:rFonts w:hint="cs"/>
          <w:kern w:val="0"/>
          <w:rtl/>
          <w:lang w:bidi="ar-KW"/>
        </w:rPr>
        <w:t xml:space="preserve"> أيضا بسبب التذبذب في باب السياسة الشرعية وعدم تأصيل مسائلها تم القضاء على اكثر من 25 ألفا من كوادر الإخوان </w:t>
      </w:r>
      <w:r w:rsidR="006B328D">
        <w:rPr>
          <w:rFonts w:hint="cs"/>
          <w:kern w:val="0"/>
          <w:rtl/>
          <w:lang w:bidi="ar-KW"/>
        </w:rPr>
        <w:t xml:space="preserve">من حفظة القرآن </w:t>
      </w:r>
      <w:r w:rsidRPr="00B846DA">
        <w:rPr>
          <w:rFonts w:hint="cs"/>
          <w:kern w:val="0"/>
          <w:rtl/>
          <w:lang w:bidi="ar-KW"/>
        </w:rPr>
        <w:t xml:space="preserve">في أزمة حماة، حيث </w:t>
      </w:r>
      <w:r w:rsidRPr="00B846DA">
        <w:rPr>
          <w:kern w:val="0"/>
          <w:rtl/>
          <w:lang w:bidi="ar-KW"/>
        </w:rPr>
        <w:t>دامت المجزرة 27 يوماً بدءاً من 2 شباط/فبراير 1982 م</w:t>
      </w:r>
      <w:r w:rsidR="009751FF">
        <w:rPr>
          <w:rFonts w:hint="cs"/>
          <w:kern w:val="0"/>
          <w:rtl/>
          <w:lang w:bidi="ar-KW"/>
        </w:rPr>
        <w:t xml:space="preserve">، </w:t>
      </w:r>
      <w:r w:rsidRPr="00B846DA">
        <w:rPr>
          <w:rFonts w:hint="cs"/>
          <w:kern w:val="0"/>
          <w:rtl/>
          <w:lang w:bidi="ar-KW"/>
        </w:rPr>
        <w:t>و</w:t>
      </w:r>
      <w:r w:rsidRPr="00B846DA">
        <w:rPr>
          <w:kern w:val="0"/>
          <w:rtl/>
          <w:lang w:bidi="ar-KW"/>
        </w:rPr>
        <w:t xml:space="preserve">سقط ضحية هذه العملية العسكرية قرابة أربعين ألفاً </w:t>
      </w:r>
      <w:r w:rsidRPr="00B846DA">
        <w:rPr>
          <w:rFonts w:hint="cs"/>
          <w:kern w:val="0"/>
          <w:rtl/>
          <w:lang w:bidi="ar-KW"/>
        </w:rPr>
        <w:t xml:space="preserve">من المسلمين، </w:t>
      </w:r>
      <w:r w:rsidRPr="00B846DA">
        <w:rPr>
          <w:kern w:val="0"/>
          <w:rtl/>
          <w:lang w:bidi="ar-KW"/>
        </w:rPr>
        <w:t>وهدمت أحياء بكاملها على رؤوس أصحابها</w:t>
      </w:r>
      <w:r w:rsidR="0056673A">
        <w:rPr>
          <w:kern w:val="0"/>
          <w:rtl/>
          <w:lang w:bidi="ar-KW"/>
        </w:rPr>
        <w:t>،</w:t>
      </w:r>
      <w:r w:rsidRPr="00B846DA">
        <w:rPr>
          <w:rFonts w:hint="cs"/>
          <w:kern w:val="0"/>
          <w:rtl/>
          <w:lang w:bidi="ar-KW"/>
        </w:rPr>
        <w:t xml:space="preserve"> </w:t>
      </w:r>
      <w:r w:rsidRPr="00B846DA">
        <w:rPr>
          <w:kern w:val="0"/>
          <w:rtl/>
          <w:lang w:bidi="ar-KW"/>
        </w:rPr>
        <w:t>فيما هاجر عشرات الآلاف من سكّان المدينة هرباً من القتل والذّبح والتنكيل</w:t>
      </w:r>
      <w:r w:rsidRPr="00B846DA">
        <w:rPr>
          <w:rFonts w:hint="cs"/>
          <w:kern w:val="0"/>
          <w:rtl/>
          <w:lang w:bidi="ar-KW"/>
        </w:rPr>
        <w:t>،</w:t>
      </w:r>
      <w:r w:rsidR="009751FF">
        <w:rPr>
          <w:rFonts w:hint="cs"/>
          <w:kern w:val="0"/>
          <w:rtl/>
          <w:lang w:bidi="ar-KW"/>
        </w:rPr>
        <w:t xml:space="preserve"> و</w:t>
      </w:r>
      <w:r w:rsidR="009751FF">
        <w:rPr>
          <w:rFonts w:hint="cs"/>
          <w:kern w:val="0"/>
          <w:rtl/>
        </w:rPr>
        <w:t xml:space="preserve">يروي </w:t>
      </w:r>
      <w:r w:rsidR="00011401">
        <w:rPr>
          <w:rFonts w:hint="cs"/>
          <w:kern w:val="0"/>
          <w:rtl/>
        </w:rPr>
        <w:t>ال</w:t>
      </w:r>
      <w:r w:rsidR="009751FF">
        <w:rPr>
          <w:rFonts w:hint="cs"/>
          <w:kern w:val="0"/>
          <w:rtl/>
        </w:rPr>
        <w:t xml:space="preserve">شيخ سعيد حوى الاحداث التي وقعت في حماة وذلك في كتابه: (هذه تجربتي وهذه شهادتي) وقد كان هو آنذاك قائد الفرع العسكري للجماعة، ومما يستفاد من شهادته وخلاصة تجربته، أنّ السياسة الشرعية تحتم على الإسلاميين العمل السلمي، وعدم المواجهة مع الدول التي تملك القوة والعتاد بحيث لا يكون في مقدور الإسلاميين مواجهة تلك الدول بأسلحة بدائية وقوة محدودة، ومرورا بكتابه </w:t>
      </w:r>
      <w:r w:rsidR="009751FF">
        <w:rPr>
          <w:kern w:val="0"/>
          <w:rtl/>
        </w:rPr>
        <w:t>(هذه تجربتي وهذه شهادتي)</w:t>
      </w:r>
      <w:r w:rsidR="0056673A">
        <w:rPr>
          <w:kern w:val="0"/>
          <w:rtl/>
        </w:rPr>
        <w:t>،</w:t>
      </w:r>
      <w:r w:rsidR="009751FF">
        <w:rPr>
          <w:rFonts w:hint="cs"/>
          <w:kern w:val="0"/>
          <w:rtl/>
        </w:rPr>
        <w:t xml:space="preserve"> بدا بالعتاب على الاخوان في زمان المجزرة أنّ بقية الاخوان في بقية المحافظات لم تنتفض انتفاضة حماة، وأنّ الاقتصار في تبني نهج المواجهة كان في حماة فقط دون غيرها من المدن السورية، وأنهم تركوها وحدها تتعرض لانتقام النظام، وانّ </w:t>
      </w:r>
      <w:r w:rsidR="009751FF">
        <w:rPr>
          <w:rFonts w:eastAsia="Times New Roman" w:hint="cs"/>
          <w:kern w:val="0"/>
          <w:rtl/>
        </w:rPr>
        <w:t xml:space="preserve">موقف بلد واحد (حماة) في سوريا ليس كافيًا لإسقاط نظام الأسد، مشيرًا إلى انه كان من الضرورة بحال وجود تنسيق شامل واتفاق تام بين الإخوان في كافة المحافظات السورية، واعتبر أن النظام استغل المواجهة بينه وبين بعض قوى الاخوان لتصفية الوجود الإسلامي في حماة، وأقر بانّ استدراج الدولة للحركة نحو مواجهة عسكرية غير متكافئة في ذلك التوقيت كان خطأً استراتيجياً لدى حركة الإخوان أدى إلى نتائج كارثية، وذكر انّ (إيران) كانت تدعم النظام السوري بكل قوتها بينما كان نظام صدام حسين بالعراق يدعم </w:t>
      </w:r>
      <w:r w:rsidR="00011401">
        <w:rPr>
          <w:rFonts w:eastAsia="Times New Roman" w:hint="cs"/>
          <w:kern w:val="0"/>
          <w:rtl/>
        </w:rPr>
        <w:t xml:space="preserve">حركة الإخوان </w:t>
      </w:r>
      <w:r w:rsidR="009751FF">
        <w:rPr>
          <w:rFonts w:eastAsia="Times New Roman" w:hint="cs"/>
          <w:kern w:val="0"/>
          <w:rtl/>
        </w:rPr>
        <w:t>ولكنه سرعا</w:t>
      </w:r>
      <w:r w:rsidR="00011401">
        <w:rPr>
          <w:rFonts w:eastAsia="Times New Roman" w:hint="cs"/>
          <w:kern w:val="0"/>
          <w:rtl/>
        </w:rPr>
        <w:t>ن</w:t>
      </w:r>
      <w:r w:rsidR="009751FF">
        <w:rPr>
          <w:rFonts w:eastAsia="Times New Roman" w:hint="cs"/>
          <w:kern w:val="0"/>
          <w:rtl/>
        </w:rPr>
        <w:t xml:space="preserve"> ما تخلى عنها، وتركها وحيدة تلقى مصيرها، </w:t>
      </w:r>
      <w:r w:rsidR="009751FF">
        <w:rPr>
          <w:rFonts w:hint="cs"/>
          <w:kern w:val="0"/>
          <w:bdr w:val="none" w:sz="0" w:space="0" w:color="auto" w:frame="1"/>
          <w:rtl/>
        </w:rPr>
        <w:t>وفي النهاية، واجهت </w:t>
      </w:r>
      <w:r w:rsidR="009751FF">
        <w:rPr>
          <w:rFonts w:hint="cs"/>
          <w:kern w:val="0"/>
          <w:rtl/>
        </w:rPr>
        <w:t>حماة</w:t>
      </w:r>
      <w:r w:rsidR="009751FF">
        <w:rPr>
          <w:bdr w:val="none" w:sz="0" w:space="0" w:color="auto" w:frame="1"/>
        </w:rPr>
        <w:t> </w:t>
      </w:r>
      <w:r w:rsidR="009751FF">
        <w:rPr>
          <w:rFonts w:hint="cs"/>
          <w:bdr w:val="none" w:sz="0" w:space="0" w:color="auto" w:frame="1"/>
          <w:rtl/>
        </w:rPr>
        <w:t>مصيرها المأساوي، ووقعت المجزرة التي تجاوزت كل التوقعات</w:t>
      </w:r>
      <w:r w:rsidR="00640BB6">
        <w:rPr>
          <w:rFonts w:hint="cs"/>
          <w:bdr w:val="none" w:sz="0" w:space="0" w:color="auto" w:frame="1"/>
          <w:rtl/>
        </w:rPr>
        <w:t>،</w:t>
      </w:r>
      <w:r w:rsidR="009751FF">
        <w:rPr>
          <w:rFonts w:hint="cs"/>
          <w:bdr w:val="none" w:sz="0" w:space="0" w:color="auto" w:frame="1"/>
          <w:rtl/>
        </w:rPr>
        <w:t xml:space="preserve"> وأدى ذلك إلى فقدان قيادة الإخوان مصداقيتها بين أعضائها الذين أصيبوا بخيبة أمل كبيرة بسبب طريقة تعامل القيادة مع الأحداث. يقول </w:t>
      </w:r>
      <w:r w:rsidR="00640BB6">
        <w:rPr>
          <w:rFonts w:hint="cs"/>
          <w:bdr w:val="none" w:sz="0" w:space="0" w:color="auto" w:frame="1"/>
          <w:rtl/>
        </w:rPr>
        <w:t xml:space="preserve">سعيد </w:t>
      </w:r>
      <w:r w:rsidR="009751FF">
        <w:rPr>
          <w:rFonts w:hint="cs"/>
          <w:bdr w:val="none" w:sz="0" w:space="0" w:color="auto" w:frame="1"/>
          <w:rtl/>
        </w:rPr>
        <w:t>حوى</w:t>
      </w:r>
      <w:r w:rsidR="009751FF">
        <w:rPr>
          <w:bdr w:val="none" w:sz="0" w:space="0" w:color="auto" w:frame="1"/>
        </w:rPr>
        <w:t>:</w:t>
      </w:r>
      <w:r w:rsidR="0056673A">
        <w:rPr>
          <w:bdr w:val="none" w:sz="0" w:space="0" w:color="auto" w:frame="1"/>
          <w:rtl/>
        </w:rPr>
        <w:t xml:space="preserve"> </w:t>
      </w:r>
      <w:r w:rsidR="009751FF" w:rsidRPr="009751FF">
        <w:rPr>
          <w:rFonts w:hint="cs"/>
          <w:bdr w:val="none" w:sz="0" w:space="0" w:color="auto" w:frame="1"/>
          <w:rtl/>
        </w:rPr>
        <w:t>(ل</w:t>
      </w:r>
      <w:r w:rsidR="009751FF" w:rsidRPr="009751FF">
        <w:rPr>
          <w:rFonts w:hint="cs"/>
          <w:rtl/>
        </w:rPr>
        <w:t xml:space="preserve">قد حدد أديب </w:t>
      </w:r>
      <w:proofErr w:type="spellStart"/>
      <w:r w:rsidR="009751FF" w:rsidRPr="009751FF">
        <w:rPr>
          <w:rFonts w:hint="cs"/>
          <w:rtl/>
        </w:rPr>
        <w:t>الجاجي</w:t>
      </w:r>
      <w:proofErr w:type="spellEnd"/>
      <w:r w:rsidR="009751FF" w:rsidRPr="009751FF">
        <w:rPr>
          <w:rFonts w:hint="cs"/>
          <w:rtl/>
        </w:rPr>
        <w:t xml:space="preserve"> أمراضنا في القيادة وهي أننا لا ننطلق على ضوء رؤية واحدة، ولا نظرية متكاملة، ولا نحسن التعامل مع بعضنا، وأن آلية العمل في القيادة والأجهزة ليست صحيحة) أهــ</w:t>
      </w:r>
      <w:r w:rsidR="0056673A">
        <w:rPr>
          <w:rFonts w:hint="cs"/>
          <w:rtl/>
        </w:rPr>
        <w:t xml:space="preserve"> </w:t>
      </w:r>
      <w:r w:rsidR="009751FF" w:rsidRPr="009751FF">
        <w:rPr>
          <w:rFonts w:hint="cs"/>
          <w:rtl/>
        </w:rPr>
        <w:t>[</w:t>
      </w:r>
      <w:r w:rsidR="009751FF" w:rsidRPr="009751FF">
        <w:rPr>
          <w:rFonts w:hint="cs"/>
          <w:kern w:val="0"/>
          <w:rtl/>
        </w:rPr>
        <w:t>(هذه تجربتي وهذه شهادتي)</w:t>
      </w:r>
      <w:r w:rsidR="0056673A">
        <w:rPr>
          <w:rFonts w:hint="cs"/>
          <w:kern w:val="0"/>
          <w:rtl/>
        </w:rPr>
        <w:t>:</w:t>
      </w:r>
      <w:r w:rsidR="009751FF" w:rsidRPr="009751FF">
        <w:rPr>
          <w:rFonts w:hint="cs"/>
          <w:kern w:val="0"/>
          <w:rtl/>
        </w:rPr>
        <w:t xml:space="preserve"> صـ51]،</w:t>
      </w:r>
      <w:r w:rsidR="0056673A">
        <w:rPr>
          <w:rFonts w:hint="cs"/>
          <w:kern w:val="0"/>
          <w:rtl/>
        </w:rPr>
        <w:t xml:space="preserve"> </w:t>
      </w:r>
      <w:r w:rsidR="009751FF" w:rsidRPr="009751FF">
        <w:rPr>
          <w:rFonts w:hint="cs"/>
          <w:kern w:val="0"/>
          <w:rtl/>
        </w:rPr>
        <w:t>و</w:t>
      </w:r>
      <w:r w:rsidR="009751FF" w:rsidRPr="009751FF">
        <w:rPr>
          <w:rFonts w:hint="cs"/>
          <w:kern w:val="0"/>
          <w:bdr w:val="none" w:sz="0" w:space="0" w:color="auto" w:frame="1"/>
          <w:rtl/>
        </w:rPr>
        <w:t>بعد مذبحة</w:t>
      </w:r>
      <w:r w:rsidR="009751FF">
        <w:rPr>
          <w:rFonts w:hint="cs"/>
          <w:kern w:val="0"/>
          <w:bdr w:val="none" w:sz="0" w:space="0" w:color="auto" w:frame="1"/>
          <w:rtl/>
        </w:rPr>
        <w:t xml:space="preserve"> حماة مباشرة، سعى حوى لتهدئة مشاعر شباب الإخوان الملتهبة، وألغى “خطة النفير” في مارس/آذار 1982، بعدما أدرك أن تنفيذها سيؤدي إلى مزيد من المجازر، كان هذا القرار منطقيًا في ظل التفوق العسكري الكبير للنظام، ثم قرر مجلس شورى الإخوان تشكيل لجنة برئاسة </w:t>
      </w:r>
      <w:r w:rsidR="009751FF">
        <w:rPr>
          <w:rFonts w:hint="cs"/>
          <w:kern w:val="0"/>
          <w:bdr w:val="none" w:sz="0" w:space="0" w:color="auto" w:frame="1"/>
          <w:rtl/>
        </w:rPr>
        <w:lastRenderedPageBreak/>
        <w:t>“محمد علي الهاشمي” للتحقيق في الأحداث، ولكن لم يتم نشر التقرير علنًا، ولا يزال محتواه </w:t>
      </w:r>
      <w:r w:rsidR="009751FF" w:rsidRPr="009751FF">
        <w:rPr>
          <w:rFonts w:hint="cs"/>
          <w:kern w:val="0"/>
          <w:bdr w:val="none" w:sz="0" w:space="0" w:color="auto" w:frame="1"/>
          <w:rtl/>
        </w:rPr>
        <w:t>سرًا</w:t>
      </w:r>
      <w:r w:rsidR="009751FF" w:rsidRPr="009751FF">
        <w:rPr>
          <w:kern w:val="0"/>
          <w:bdr w:val="none" w:sz="0" w:space="0" w:color="auto" w:frame="1"/>
        </w:rPr>
        <w:t> </w:t>
      </w:r>
      <w:r w:rsidR="009751FF" w:rsidRPr="009751FF">
        <w:rPr>
          <w:rFonts w:hint="cs"/>
          <w:kern w:val="0"/>
          <w:bdr w:val="none" w:sz="0" w:space="0" w:color="auto" w:frame="1"/>
          <w:rtl/>
        </w:rPr>
        <w:t xml:space="preserve">حتى اليوم، ومن الواضح أن كل طرف حمل المسؤولية على الآخر، حتى حوى نفسه ألقي باللوم على “علي </w:t>
      </w:r>
      <w:proofErr w:type="spellStart"/>
      <w:r w:rsidR="009751FF" w:rsidRPr="009751FF">
        <w:rPr>
          <w:rFonts w:hint="cs"/>
          <w:kern w:val="0"/>
          <w:bdr w:val="none" w:sz="0" w:space="0" w:color="auto" w:frame="1"/>
          <w:rtl/>
        </w:rPr>
        <w:t>البيانوني</w:t>
      </w:r>
      <w:proofErr w:type="spellEnd"/>
      <w:r w:rsidR="009751FF" w:rsidRPr="009751FF">
        <w:rPr>
          <w:rFonts w:hint="cs"/>
          <w:kern w:val="0"/>
          <w:bdr w:val="none" w:sz="0" w:space="0" w:color="auto" w:frame="1"/>
          <w:rtl/>
        </w:rPr>
        <w:t>”، وفي هذه المعضلة مضى يقول</w:t>
      </w:r>
      <w:r w:rsidR="009751FF" w:rsidRPr="009751FF">
        <w:rPr>
          <w:kern w:val="0"/>
          <w:bdr w:val="none" w:sz="0" w:space="0" w:color="auto" w:frame="1"/>
        </w:rPr>
        <w:t>:</w:t>
      </w:r>
      <w:r w:rsidR="0056673A">
        <w:rPr>
          <w:kern w:val="0"/>
          <w:bdr w:val="none" w:sz="0" w:space="0" w:color="auto" w:frame="1"/>
          <w:rtl/>
        </w:rPr>
        <w:t xml:space="preserve"> </w:t>
      </w:r>
      <w:r w:rsidR="009751FF" w:rsidRPr="009751FF">
        <w:rPr>
          <w:rFonts w:hint="cs"/>
          <w:kern w:val="0"/>
          <w:bdr w:val="none" w:sz="0" w:space="0" w:color="auto" w:frame="1"/>
          <w:rtl/>
        </w:rPr>
        <w:t xml:space="preserve">(كان علي </w:t>
      </w:r>
      <w:proofErr w:type="spellStart"/>
      <w:r w:rsidR="009751FF" w:rsidRPr="009751FF">
        <w:rPr>
          <w:rFonts w:hint="cs"/>
          <w:kern w:val="0"/>
          <w:bdr w:val="none" w:sz="0" w:space="0" w:color="auto" w:frame="1"/>
          <w:rtl/>
        </w:rPr>
        <w:t>البيانوني</w:t>
      </w:r>
      <w:proofErr w:type="spellEnd"/>
      <w:r w:rsidR="009751FF" w:rsidRPr="009751FF">
        <w:rPr>
          <w:rFonts w:hint="cs"/>
          <w:kern w:val="0"/>
          <w:bdr w:val="none" w:sz="0" w:space="0" w:color="auto" w:frame="1"/>
          <w:rtl/>
        </w:rPr>
        <w:t xml:space="preserve"> دائم التشنج داخل القيادة، وأصبحنا نعاني منه في كل جلسة، وكان بعض كبار الحلبيين وراءه بشكل دائم ومنهم الشيخ عبد الفتاح، لذلك رأيت بعد أحداث حماة واختيار قيادة جديدة أن يعاد الجهاز العسكري له، لأن ذلك وحده هو الذي يمرر المرحلة ويبقي وحدة الجماعة) أهـ [(هذه تجربتي وهذه شهادتي)</w:t>
      </w:r>
      <w:r w:rsidR="0056673A">
        <w:rPr>
          <w:rFonts w:hint="cs"/>
          <w:kern w:val="0"/>
          <w:bdr w:val="none" w:sz="0" w:space="0" w:color="auto" w:frame="1"/>
          <w:rtl/>
        </w:rPr>
        <w:t>:</w:t>
      </w:r>
      <w:r w:rsidR="009751FF" w:rsidRPr="009751FF">
        <w:rPr>
          <w:rFonts w:hint="cs"/>
          <w:kern w:val="0"/>
          <w:bdr w:val="none" w:sz="0" w:space="0" w:color="auto" w:frame="1"/>
          <w:rtl/>
        </w:rPr>
        <w:t xml:space="preserve"> صـ 67]، </w:t>
      </w:r>
      <w:r w:rsidR="009751FF">
        <w:rPr>
          <w:rFonts w:hint="cs"/>
          <w:kern w:val="0"/>
          <w:bdr w:val="none" w:sz="0" w:space="0" w:color="auto" w:frame="1"/>
          <w:rtl/>
        </w:rPr>
        <w:t>لقد كانت مذبحة حماة لحظة فاصلة للإخوان السوريين، أعقبها سنوات من الفوضى والاستقالات والانقسامات والنفي القسري ورعاية مجتمع الآلاف من المنفيين، وفقدان الجماعة تركيزها، إذ ظلت لعقود بلا قاعدة داخل البلاد، وتشتت أعضاؤها في مختلف أنحاء العالم، وقبع آخرون في السجون. ونتيجة لذلك، تركت هذه المذبحة ندوبًا لا تزال ظاهرة حتى اليوم</w:t>
      </w:r>
      <w:r w:rsidR="0056673A">
        <w:rPr>
          <w:rFonts w:hint="cs"/>
          <w:kern w:val="0"/>
          <w:bdr w:val="none" w:sz="0" w:space="0" w:color="auto" w:frame="1"/>
          <w:rtl/>
        </w:rPr>
        <w:t>،</w:t>
      </w:r>
      <w:r w:rsidR="009751FF">
        <w:rPr>
          <w:rFonts w:hint="cs"/>
          <w:kern w:val="0"/>
          <w:bdr w:val="none" w:sz="0" w:space="0" w:color="auto" w:frame="1"/>
          <w:rtl/>
        </w:rPr>
        <w:t xml:space="preserve"> أما الشيخ سعيد حوى فقد استقال من قيادة الجماعة وتم تعيين زهير سالم في عام 1985</w:t>
      </w:r>
      <w:r w:rsidR="0056673A">
        <w:rPr>
          <w:rFonts w:hint="cs"/>
          <w:kern w:val="0"/>
          <w:bdr w:val="none" w:sz="0" w:space="0" w:color="auto" w:frame="1"/>
          <w:rtl/>
        </w:rPr>
        <w:t>،</w:t>
      </w:r>
      <w:r w:rsidR="009751FF">
        <w:rPr>
          <w:rFonts w:hint="cs"/>
          <w:kern w:val="0"/>
          <w:bdr w:val="none" w:sz="0" w:space="0" w:color="auto" w:frame="1"/>
          <w:rtl/>
        </w:rPr>
        <w:t xml:space="preserve"> وفي هذا يقول الشيخ حوى: (</w:t>
      </w:r>
      <w:r w:rsidR="009751FF" w:rsidRPr="009751FF">
        <w:rPr>
          <w:rFonts w:hint="cs"/>
          <w:kern w:val="0"/>
          <w:bdr w:val="none" w:sz="0" w:space="0" w:color="auto" w:frame="1"/>
          <w:rtl/>
        </w:rPr>
        <w:t>كان أهم سبب في استقالتي أنني أرى القصور والعجز وكنت أشعر أن بقائي هو شهادة زور على أن الأمور سائرة في طريقها الصحيح) [(هذه تجربتي وهذه شهادتي)</w:t>
      </w:r>
      <w:r w:rsidR="0056673A">
        <w:rPr>
          <w:rFonts w:hint="cs"/>
          <w:kern w:val="0"/>
          <w:bdr w:val="none" w:sz="0" w:space="0" w:color="auto" w:frame="1"/>
          <w:rtl/>
        </w:rPr>
        <w:t>:</w:t>
      </w:r>
      <w:r w:rsidR="009751FF" w:rsidRPr="009751FF">
        <w:rPr>
          <w:rFonts w:hint="cs"/>
          <w:kern w:val="0"/>
          <w:bdr w:val="none" w:sz="0" w:space="0" w:color="auto" w:frame="1"/>
          <w:rtl/>
        </w:rPr>
        <w:t xml:space="preserve"> صـ 66]، و</w:t>
      </w:r>
      <w:r w:rsidR="009751FF">
        <w:rPr>
          <w:rFonts w:hint="cs"/>
          <w:kern w:val="0"/>
          <w:bdr w:val="none" w:sz="0" w:space="0" w:color="auto" w:frame="1"/>
          <w:rtl/>
        </w:rPr>
        <w:t xml:space="preserve">على أي حال، تعرض سعيد حوى لانتقادات حادة من </w:t>
      </w:r>
      <w:r w:rsidR="00640BB6">
        <w:rPr>
          <w:rFonts w:hint="cs"/>
          <w:kern w:val="0"/>
          <w:bdr w:val="none" w:sz="0" w:space="0" w:color="auto" w:frame="1"/>
          <w:rtl/>
        </w:rPr>
        <w:t xml:space="preserve">تلميذه </w:t>
      </w:r>
      <w:r w:rsidR="009751FF">
        <w:rPr>
          <w:rFonts w:hint="cs"/>
          <w:kern w:val="0"/>
          <w:bdr w:val="none" w:sz="0" w:space="0" w:color="auto" w:frame="1"/>
          <w:rtl/>
        </w:rPr>
        <w:t>الجهادي أبي مصعب المنحدر من حلب، وقد حمل “عشيرة حماة” مسؤولية الأحداث التي أدت إلى المذبحة، وقد رأي أبي مصعب أن القيادة العسكرية للإخوان “ميتة منذ ولادتها” يديرها شيوخ يفتقرون إلى العزيمة وعقليتهم “لا حرب ولا سلام</w:t>
      </w:r>
      <w:r w:rsidR="009751FF">
        <w:rPr>
          <w:bdr w:val="none" w:sz="0" w:space="0" w:color="auto" w:frame="1"/>
        </w:rPr>
        <w:t>”.</w:t>
      </w:r>
      <w:r w:rsidR="0056673A">
        <w:rPr>
          <w:rFonts w:hint="cs"/>
          <w:bdr w:val="none" w:sz="0" w:space="0" w:color="auto" w:frame="1"/>
          <w:rtl/>
        </w:rPr>
        <w:t>،</w:t>
      </w:r>
      <w:r w:rsidR="009751FF">
        <w:rPr>
          <w:rFonts w:hint="cs"/>
          <w:bdr w:val="none" w:sz="0" w:space="0" w:color="auto" w:frame="1"/>
          <w:rtl/>
        </w:rPr>
        <w:t xml:space="preserve"> وبشكل خاص انتقد أبي مصعب “الفرع العسكري” للإخوان بقيادة حوى، والذي اعتبره مثل التنظيم الإخواني الدعوي منظمًا في لجان، الأمر الذي دفع أبي مصعب للسخرية من القيادة العسكرية لـ حوى باعتبار أنها “أقرب إلى مجلس إدارة مؤسسة مالية”، إذ يرى أب</w:t>
      </w:r>
      <w:r w:rsidR="00640BB6">
        <w:rPr>
          <w:rFonts w:hint="cs"/>
          <w:bdr w:val="none" w:sz="0" w:space="0" w:color="auto" w:frame="1"/>
          <w:rtl/>
        </w:rPr>
        <w:t>و</w:t>
      </w:r>
      <w:r w:rsidR="009751FF">
        <w:rPr>
          <w:rFonts w:hint="cs"/>
          <w:bdr w:val="none" w:sz="0" w:space="0" w:color="auto" w:frame="1"/>
          <w:rtl/>
        </w:rPr>
        <w:t xml:space="preserve"> مصعب أن قيادة العمل العسكري تختلف عن العمل الدعوي، وجدير بالذكر أن وجهة نظره السلبية متطابقة أيضًا مع </w:t>
      </w:r>
      <w:r w:rsidR="009751FF" w:rsidRPr="009751FF">
        <w:rPr>
          <w:rFonts w:hint="cs"/>
          <w:bdr w:val="none" w:sz="0" w:space="0" w:color="auto" w:frame="1"/>
          <w:rtl/>
        </w:rPr>
        <w:t>جهاديين سوريين</w:t>
      </w:r>
      <w:r w:rsidR="009751FF">
        <w:rPr>
          <w:bdr w:val="none" w:sz="0" w:space="0" w:color="auto" w:frame="1"/>
        </w:rPr>
        <w:t> </w:t>
      </w:r>
      <w:r w:rsidR="009751FF">
        <w:rPr>
          <w:rFonts w:hint="cs"/>
          <w:bdr w:val="none" w:sz="0" w:space="0" w:color="auto" w:frame="1"/>
          <w:rtl/>
        </w:rPr>
        <w:t>آخرين، كذلك يؤكد أبي مصعب أن حوى ساهم برأيه في حدوث أخطاء كارثية، ويقول أبو مصعب السوري: (ا</w:t>
      </w:r>
      <w:r w:rsidR="009751FF" w:rsidRPr="009751FF">
        <w:rPr>
          <w:rFonts w:hint="cs"/>
          <w:bdr w:val="none" w:sz="0" w:space="0" w:color="auto" w:frame="1"/>
          <w:rtl/>
        </w:rPr>
        <w:t xml:space="preserve">لشيخ سعيد حوى كان شيخنا وكنا نجلس ونسأله أحيانًا، أنا أعرفه واشتغلت معه، وهو أخطأ أخطاء فاحشة وفظيعة في الجهاد، ولكنه فعلها من باب حسن النية ومن باب الديكتاتورية.. هو في كتاباته يقول أن الشورى مُلزمة وأن الأكثرية تُلزم، ولكن في الواقع كان لا يسمح لأحد أن يتكلم أمامه، لا أن يُلزمه برأي) أهــ، </w:t>
      </w:r>
      <w:r w:rsidR="009751FF">
        <w:rPr>
          <w:rFonts w:hint="cs"/>
          <w:bdr w:val="none" w:sz="0" w:space="0" w:color="auto" w:frame="1"/>
          <w:rtl/>
        </w:rPr>
        <w:t xml:space="preserve">وبعد المذبحة، تغيرت بعض قناعات الشيخ حوى، حيث أصبح أكثر اهتمامًا بالوعظ والتعليم والفكر بدلًا من السياسة والجهاد، وهو موقف يعكس إلى حد كبير </w:t>
      </w:r>
      <w:r w:rsidR="009751FF">
        <w:rPr>
          <w:rFonts w:hint="cs"/>
          <w:bdr w:val="none" w:sz="0" w:space="0" w:color="auto" w:frame="1"/>
          <w:rtl/>
        </w:rPr>
        <w:lastRenderedPageBreak/>
        <w:t>صدمة الحدث، وفي المقابل، سافر تلميذه أبو مصعب السوري إلى أفغانستان في أواخر الثمانينيات للقتال ضد السوفييت، و</w:t>
      </w:r>
      <w:r w:rsidR="009751FF">
        <w:rPr>
          <w:rFonts w:eastAsia="Times New Roman" w:hint="cs"/>
          <w:kern w:val="0"/>
          <w:bdr w:val="none" w:sz="0" w:space="0" w:color="auto" w:frame="1"/>
          <w:rtl/>
        </w:rPr>
        <w:t xml:space="preserve">في الواقع، كل من عايش الشيخ سعيد حوى رحمه الله، كان يقول انه كان في السنوات الأخيرة من حياته كان يعيش أياما مليئة بخيبة الأمل، بسبب نكبة حماة، وانّ سنوات سعيد حوى الأخيرة منذ المذبحة وحتى وفاته في العاصمة الأردنية عام 1988 مثلت فترة انتقالية مهمة في تفكيره، حيث كان قبل مجزرة حماة يعارض الديمقراطية أشد </w:t>
      </w:r>
      <w:proofErr w:type="spellStart"/>
      <w:r w:rsidR="009751FF">
        <w:rPr>
          <w:rFonts w:eastAsia="Times New Roman" w:hint="cs"/>
          <w:kern w:val="0"/>
          <w:bdr w:val="none" w:sz="0" w:space="0" w:color="auto" w:frame="1"/>
          <w:rtl/>
        </w:rPr>
        <w:t>المعارضه</w:t>
      </w:r>
      <w:proofErr w:type="spellEnd"/>
      <w:r w:rsidR="009751FF">
        <w:rPr>
          <w:rFonts w:eastAsia="Times New Roman" w:hint="cs"/>
          <w:kern w:val="0"/>
          <w:bdr w:val="none" w:sz="0" w:space="0" w:color="auto" w:frame="1"/>
          <w:rtl/>
        </w:rPr>
        <w:t>،</w:t>
      </w:r>
      <w:r w:rsidR="0056673A">
        <w:rPr>
          <w:rFonts w:eastAsia="Times New Roman" w:hint="cs"/>
          <w:kern w:val="0"/>
          <w:bdr w:val="none" w:sz="0" w:space="0" w:color="auto" w:frame="1"/>
          <w:rtl/>
        </w:rPr>
        <w:t xml:space="preserve"> </w:t>
      </w:r>
      <w:r w:rsidR="009751FF">
        <w:rPr>
          <w:rFonts w:eastAsia="Times New Roman" w:hint="cs"/>
          <w:kern w:val="0"/>
          <w:bdr w:val="none" w:sz="0" w:space="0" w:color="auto" w:frame="1"/>
          <w:rtl/>
        </w:rPr>
        <w:t>وبعد المجزرة وفي خطوة أشبه بالانقلاب على موقفه السابق، دافع عن الديمقراطية وشجع الإسلاميين على تبنيها، فقد كتب في كتابه “جند الله تخطيطًا” والذي أملاه على ولده معاذ في آخر حياته: (</w:t>
      </w:r>
      <w:r w:rsidR="009751FF">
        <w:rPr>
          <w:rFonts w:eastAsia="Times New Roman" w:hint="cs"/>
          <w:b/>
          <w:bCs/>
          <w:kern w:val="0"/>
          <w:rtl/>
        </w:rPr>
        <w:t xml:space="preserve">نحن نرى أن الديمقراطية في العالم الإسلامي مآلها أن ينتصر الإسلام، ولذلك فإننا نحذر أنفسنا وإخواننا من محاربة الديمقراطية العملية، بل نرى أن المطالبة بمزيد من الديمقراطية هو الطريق العملي لانتصار الإسلام) </w:t>
      </w:r>
      <w:r w:rsidR="009751FF" w:rsidRPr="009751FF">
        <w:rPr>
          <w:rFonts w:eastAsia="Times New Roman" w:hint="cs"/>
          <w:kern w:val="0"/>
          <w:rtl/>
        </w:rPr>
        <w:t>[جند الله تخطيطا: صـ83</w:t>
      </w:r>
      <w:r w:rsidR="0056673A">
        <w:rPr>
          <w:rFonts w:eastAsia="Times New Roman" w:hint="cs"/>
          <w:kern w:val="0"/>
          <w:rtl/>
        </w:rPr>
        <w:t>]</w:t>
      </w:r>
      <w:r w:rsidR="009751FF" w:rsidRPr="009751FF">
        <w:rPr>
          <w:rFonts w:eastAsia="Times New Roman" w:hint="cs"/>
          <w:kern w:val="0"/>
          <w:rtl/>
        </w:rPr>
        <w:t xml:space="preserve">، فهو يرى </w:t>
      </w:r>
      <w:r w:rsidR="009751FF" w:rsidRPr="009751FF">
        <w:rPr>
          <w:rFonts w:eastAsia="Times New Roman" w:hint="cs"/>
          <w:kern w:val="0"/>
          <w:bdr w:val="none" w:sz="0" w:space="0" w:color="auto" w:frame="1"/>
          <w:rtl/>
        </w:rPr>
        <w:t>أن وسائل التغيير العنيفة</w:t>
      </w:r>
      <w:r w:rsidR="009751FF">
        <w:rPr>
          <w:rFonts w:eastAsia="Times New Roman" w:hint="cs"/>
          <w:kern w:val="0"/>
          <w:bdr w:val="none" w:sz="0" w:space="0" w:color="auto" w:frame="1"/>
          <w:rtl/>
        </w:rPr>
        <w:t xml:space="preserve"> أثبتت أنها كارثية، ولذا أصر على أن السلمية هي المناخ الأكثر ملاءمة لتحقيق الإصلاح ونجاح الإسلام في المستقبل، وفي العديد من كتبه الأخيرة فضل المسار السلمي للتغيير ورفض طريق الثورة والجهاد المسلح للوصول إلى الحكم، ودعا إلى حرية الدعوة وتحقيق الإصلاح من خلال العملية السلمية، والعجيب أنّ تجربة الشيخ سعيد حوى والتي كان من نتائجها قتل أكثر من 40 ألفا من الأسر المسلمة في حماة واستشهاد أكثر من 25 ألفا من خيرة حملة القرآن، في سوريا، العجيب ان هذه المجزرة لم تُدرس ولم يأخذ منها الإخوان العبر والعظات ولم توجد لها مراجعة ولا حتى تعليق، ولذلك تكرر المشهد مرة أخرى وبصورة مختلفة في تجربتهم المصرية، عقب احداث يناير 2011</w:t>
      </w:r>
      <w:r w:rsidR="0056673A">
        <w:rPr>
          <w:rFonts w:eastAsia="Times New Roman" w:hint="cs"/>
          <w:kern w:val="0"/>
          <w:bdr w:val="none" w:sz="0" w:space="0" w:color="auto" w:frame="1"/>
          <w:rtl/>
        </w:rPr>
        <w:t>،</w:t>
      </w:r>
      <w:r w:rsidR="009751FF">
        <w:rPr>
          <w:rFonts w:eastAsia="Times New Roman" w:hint="cs"/>
          <w:kern w:val="0"/>
          <w:bdr w:val="none" w:sz="0" w:space="0" w:color="auto" w:frame="1"/>
          <w:rtl/>
        </w:rPr>
        <w:t xml:space="preserve"> وإذا لم نستفد من اخطائنا وإذا بلغ بنا الاستهتار إلى هذا الحد في باب السياسة الشرعية فمتى نستفيد، و</w:t>
      </w:r>
      <w:r w:rsidR="009751FF">
        <w:rPr>
          <w:rFonts w:hint="cs"/>
          <w:shd w:val="clear" w:color="auto" w:fill="FFFFFF"/>
          <w:rtl/>
        </w:rPr>
        <w:t>قد روى </w:t>
      </w:r>
      <w:r w:rsidR="009751FF">
        <w:rPr>
          <w:rtl/>
        </w:rPr>
        <w:t>البخاري ومسلم عن أبى هريرة رضى الله عنه - عن النبي صلى الله عليه وسلم أنه قال: (لا يُلدَغُ المؤمنُ من جُحْرٍ واحد مرتين) [متفق عليه]،</w:t>
      </w:r>
      <w:r w:rsidR="0056673A">
        <w:rPr>
          <w:rtl/>
        </w:rPr>
        <w:t xml:space="preserve"> </w:t>
      </w:r>
      <w:r w:rsidR="00874189">
        <w:rPr>
          <w:rFonts w:hint="cs"/>
          <w:rtl/>
        </w:rPr>
        <w:t xml:space="preserve">والعجيب انه لا توجد إلى الآن ولا حتى محاولة يتيمة للمراجعة بعد مقتل 40 الف مسلم بسبب تلك </w:t>
      </w:r>
      <w:proofErr w:type="spellStart"/>
      <w:r w:rsidR="00874189">
        <w:rPr>
          <w:rFonts w:hint="cs"/>
          <w:rtl/>
        </w:rPr>
        <w:t>المهاترات</w:t>
      </w:r>
      <w:proofErr w:type="spellEnd"/>
      <w:r w:rsidR="00874189">
        <w:rPr>
          <w:rFonts w:hint="cs"/>
          <w:rtl/>
        </w:rPr>
        <w:t xml:space="preserve">، </w:t>
      </w:r>
    </w:p>
    <w:p w14:paraId="272BD3B6" w14:textId="0773C14D" w:rsidR="00D92868" w:rsidRDefault="00D92868" w:rsidP="009751FF">
      <w:pPr>
        <w:ind w:left="-58"/>
        <w:rPr>
          <w:kern w:val="0"/>
          <w:rtl/>
        </w:rPr>
      </w:pPr>
      <w:r>
        <w:rPr>
          <w:rFonts w:hint="cs"/>
          <w:b/>
          <w:bCs/>
          <w:kern w:val="0"/>
          <w:sz w:val="36"/>
          <w:szCs w:val="36"/>
          <w:highlight w:val="yellow"/>
          <w:u w:val="single"/>
          <w:rtl/>
          <w:lang w:bidi="ar-KW"/>
        </w:rPr>
        <w:t>[المفتاح الرابع]:</w:t>
      </w:r>
      <w:r>
        <w:rPr>
          <w:rFonts w:hint="cs"/>
          <w:b/>
          <w:bCs/>
          <w:kern w:val="0"/>
          <w:sz w:val="36"/>
          <w:szCs w:val="36"/>
          <w:u w:val="single"/>
          <w:rtl/>
          <w:lang w:bidi="ar-KW"/>
        </w:rPr>
        <w:t xml:space="preserve"> </w:t>
      </w:r>
      <w:r>
        <w:rPr>
          <w:rFonts w:hint="cs"/>
          <w:b/>
          <w:bCs/>
          <w:kern w:val="0"/>
          <w:sz w:val="30"/>
          <w:szCs w:val="30"/>
          <w:u w:val="single"/>
          <w:rtl/>
          <w:lang w:bidi="ar-KW"/>
        </w:rPr>
        <w:t>تقييم تجربة الإخوان في حكم مصر</w:t>
      </w:r>
      <w:r>
        <w:rPr>
          <w:rFonts w:hint="cs"/>
          <w:b/>
          <w:bCs/>
          <w:kern w:val="0"/>
          <w:sz w:val="30"/>
          <w:szCs w:val="30"/>
          <w:rtl/>
          <w:lang w:bidi="ar-KW"/>
        </w:rPr>
        <w:t xml:space="preserve">: </w:t>
      </w:r>
      <w:r>
        <w:rPr>
          <w:rFonts w:hint="cs"/>
          <w:kern w:val="0"/>
          <w:rtl/>
        </w:rPr>
        <w:t xml:space="preserve">نجحت الجماعة في الوصول إلى حكم مصر عبر انتخابات ديمقراطية بعد ثورة يناير 2011، ثم </w:t>
      </w:r>
      <w:r w:rsidR="009751FF">
        <w:rPr>
          <w:rFonts w:hint="cs"/>
          <w:kern w:val="0"/>
          <w:rtl/>
        </w:rPr>
        <w:t>بدأ يظهر التخبط، ول</w:t>
      </w:r>
      <w:r>
        <w:rPr>
          <w:rFonts w:hint="cs"/>
          <w:kern w:val="0"/>
          <w:rtl/>
        </w:rPr>
        <w:t xml:space="preserve">م تستطع التعامل بحنكة مع مؤسسات الدولة العميقة مما تسبب في الفشل في إدارة الدولة، والارتباك في اتخاذ القرارات، وغياب رؤية واضحة للمؤسسات، وبسبب الجمود التفاوضي واقتصار الأمر على مواقف متشنجة لا تتسم بمرونة التفاوض مع مؤسسات الدولة العميقة (الجيش، القضاء، الشرطة)، واقتصارها على خطابات </w:t>
      </w:r>
      <w:proofErr w:type="spellStart"/>
      <w:r>
        <w:rPr>
          <w:rFonts w:hint="cs"/>
          <w:kern w:val="0"/>
          <w:rtl/>
        </w:rPr>
        <w:lastRenderedPageBreak/>
        <w:t>وعظية</w:t>
      </w:r>
      <w:proofErr w:type="spellEnd"/>
      <w:r>
        <w:rPr>
          <w:rFonts w:hint="cs"/>
          <w:kern w:val="0"/>
          <w:rtl/>
        </w:rPr>
        <w:t xml:space="preserve"> لا تليق بالموقف السياسي، ولم يدم الامر طويلا حيث آل الامر إلى عزل الدكتور محمد مرسي في 2013، وقد شارك في </w:t>
      </w:r>
      <w:r w:rsidR="00134D7F">
        <w:rPr>
          <w:rFonts w:hint="cs"/>
          <w:kern w:val="0"/>
          <w:rtl/>
        </w:rPr>
        <w:t>عزله</w:t>
      </w:r>
      <w:r>
        <w:rPr>
          <w:rFonts w:hint="cs"/>
          <w:kern w:val="0"/>
          <w:rtl/>
        </w:rPr>
        <w:t xml:space="preserve"> العديد من طوائف المشهد المصري ومنهم شيخ الازهر الذي لم تستطع الجماعة ان تكسبه إلى صفها، وكان السقوط سريعا ومروعا</w:t>
      </w:r>
      <w:r w:rsidR="0056673A">
        <w:rPr>
          <w:rFonts w:hint="cs"/>
          <w:kern w:val="0"/>
          <w:rtl/>
        </w:rPr>
        <w:t>،</w:t>
      </w:r>
      <w:r>
        <w:rPr>
          <w:rFonts w:hint="cs"/>
          <w:kern w:val="0"/>
          <w:rtl/>
        </w:rPr>
        <w:t xml:space="preserve"> ويمكن تلخيص أسباب فشل التجربة الاخوانية في حكم مصر في النقاط الأساسية التالية: (1) نقص الخبرة في إدارة الدولة، فلا يوجد تصور واضح لإدارة الدولة ولا توجد كوادر متخصصة من الجماعة مؤهلة لإدارة الدولة، وتحريك مفاصلها المهمة ولا يوجد تصور لحل مشكلة استكمال نقص تلك الك</w:t>
      </w:r>
      <w:r w:rsidR="00134D7F">
        <w:rPr>
          <w:rFonts w:hint="cs"/>
          <w:kern w:val="0"/>
          <w:rtl/>
        </w:rPr>
        <w:t>1</w:t>
      </w:r>
      <w:r>
        <w:rPr>
          <w:rFonts w:hint="cs"/>
          <w:kern w:val="0"/>
          <w:rtl/>
        </w:rPr>
        <w:t xml:space="preserve">وادر، مع عدم التعايش مع كوادر ما يعرف بالدولة العميقة التي ظلت مهيمنة على تسيير الأمور في الخفاء، (2) التحديات السياسية الرهيبة وفشلها في كسب اقرب الناس إليها كالأزهر الشريف واهل التصوف، بل راهنت على الوهابيين ممن لا عهد لهم ولا ذمة فرق ضالة وجماعات موغلة في الهمجية والتعصب والإرهاب ونكران الجميل، لا عهد ولا اخلاق ولا خلاق ولا ذمة ولا عهد، يرونهم ضالين، فباعوهم من اول الطريق، (3) القرارات أحادية الجانب والقرارات الفردية التي تفتقر إلى تقدير الواقع وتقدير القوى القديمة والمؤسسات العميقة والقوى الخارجية المؤثرة، (4) الفشل الإعلامي الذريع في بيان الفكرة الإخوانية في إدارة الدولة وما هو المشروع الإصلاحي الذي جاءت به وهل هو مشروع عميق تقوم عليه كوادر مؤهلة ام انه مجرد مشروع دعائي لا حقيقة خلفه،، (5) تفاقم الأزمات: فلم تنجح الجماعة في تقديم حلول ابتكارية للمشكلات الاقتصادية الموروثة، وانا لا أنكر المكائد </w:t>
      </w:r>
      <w:r w:rsidR="009751FF">
        <w:rPr>
          <w:rFonts w:hint="cs"/>
          <w:kern w:val="0"/>
          <w:rtl/>
        </w:rPr>
        <w:t xml:space="preserve">الكبيرة </w:t>
      </w:r>
      <w:r>
        <w:rPr>
          <w:rFonts w:hint="cs"/>
          <w:kern w:val="0"/>
          <w:rtl/>
        </w:rPr>
        <w:t xml:space="preserve">والدعاية المضادة المهولة ولكن كل ذلك يتوقعه أقل الناس حزما فكيف لم يعمل له الاخوان الف حساب، (6) الجمود التفاوضي والتصلب </w:t>
      </w:r>
      <w:proofErr w:type="spellStart"/>
      <w:r>
        <w:rPr>
          <w:rFonts w:hint="cs"/>
          <w:kern w:val="0"/>
          <w:rtl/>
        </w:rPr>
        <w:t>والعنجهية</w:t>
      </w:r>
      <w:proofErr w:type="spellEnd"/>
      <w:r>
        <w:rPr>
          <w:rFonts w:hint="cs"/>
          <w:kern w:val="0"/>
          <w:rtl/>
        </w:rPr>
        <w:t xml:space="preserve"> التفاوضية فقد اختار المرشد مجموعة من المفاوضين المتعجرفين لا يتقنون إلا الخطب العنترية الجوفاء وهم مغرمون بالمواجهة والصياح والعويل اكثر من حرصهم على إدارة الازمات وحل المشكلات، (7) الجمود الفكري في مواجهة الازمات فلا توجد رؤية سياسية واضحة تتماشى مع متطلبات الدولة، وما يحيط بها من مخاطر وما يحل بها من أزمات، ولا يوجد لديها علاج للمشكلات ولا منع الانقسامات ولا كسب الأصدقاء، بل</w:t>
      </w:r>
      <w:r w:rsidR="00B8262D">
        <w:rPr>
          <w:rFonts w:hint="cs"/>
          <w:kern w:val="0"/>
          <w:rtl/>
        </w:rPr>
        <w:t xml:space="preserve"> ل</w:t>
      </w:r>
      <w:r>
        <w:rPr>
          <w:rFonts w:hint="cs"/>
          <w:kern w:val="0"/>
          <w:rtl/>
        </w:rPr>
        <w:t xml:space="preserve">ها موهبتها الخاصة في استعداء الأعداء وخسارة الأصدقاء، </w:t>
      </w:r>
      <w:r w:rsidR="009751FF">
        <w:rPr>
          <w:rFonts w:hint="cs"/>
          <w:kern w:val="0"/>
          <w:rtl/>
        </w:rPr>
        <w:t>(8) عدم الشفافية في طرح الأمور أين وصلت امام الشعب حتى يكون على بينة من الأمور، فلابد من وجود اهل فراسة علموا أين تسير الأمور</w:t>
      </w:r>
      <w:r w:rsidR="00A85CD1">
        <w:rPr>
          <w:rFonts w:hint="cs"/>
          <w:kern w:val="0"/>
          <w:rtl/>
        </w:rPr>
        <w:t xml:space="preserve"> فكان لابد من اطلاع الشعب على المستجدات، وهكذا </w:t>
      </w:r>
      <w:r>
        <w:rPr>
          <w:rFonts w:hint="cs"/>
          <w:kern w:val="0"/>
          <w:rtl/>
        </w:rPr>
        <w:t xml:space="preserve">ظل خطابها أسير تنظير </w:t>
      </w:r>
      <w:r w:rsidR="00A85CD1">
        <w:rPr>
          <w:rFonts w:hint="cs"/>
          <w:kern w:val="0"/>
          <w:rtl/>
        </w:rPr>
        <w:t xml:space="preserve">متضارب </w:t>
      </w:r>
      <w:r>
        <w:rPr>
          <w:rFonts w:hint="cs"/>
          <w:kern w:val="0"/>
          <w:rtl/>
        </w:rPr>
        <w:t xml:space="preserve">عتيق لا يصلح لا للازمات ولا للمستجدات، ولا </w:t>
      </w:r>
      <w:r w:rsidR="00A85CD1">
        <w:rPr>
          <w:rFonts w:hint="cs"/>
          <w:kern w:val="0"/>
          <w:rtl/>
        </w:rPr>
        <w:t>ل</w:t>
      </w:r>
      <w:r>
        <w:rPr>
          <w:rFonts w:hint="cs"/>
          <w:kern w:val="0"/>
          <w:rtl/>
        </w:rPr>
        <w:t xml:space="preserve">علاج المعضلات، وسيقولون: أنّ سبب الفشل </w:t>
      </w:r>
      <w:r w:rsidR="00A85CD1">
        <w:rPr>
          <w:rFonts w:hint="cs"/>
          <w:kern w:val="0"/>
          <w:rtl/>
        </w:rPr>
        <w:t>هو المكائد و</w:t>
      </w:r>
      <w:r>
        <w:rPr>
          <w:rFonts w:hint="cs"/>
          <w:kern w:val="0"/>
          <w:rtl/>
        </w:rPr>
        <w:t xml:space="preserve">المؤامرات، والتساؤل المنطقي: ألم تكونوا تتوقعون تلك المؤامرات، </w:t>
      </w:r>
      <w:r w:rsidRPr="00605CEC">
        <w:rPr>
          <w:rFonts w:hint="cs"/>
          <w:b/>
          <w:bCs/>
          <w:kern w:val="0"/>
          <w:u w:val="single"/>
          <w:rtl/>
        </w:rPr>
        <w:t xml:space="preserve">والطامة ليست في ذلك </w:t>
      </w:r>
      <w:r w:rsidR="00605CEC">
        <w:rPr>
          <w:rFonts w:hint="cs"/>
          <w:b/>
          <w:bCs/>
          <w:kern w:val="0"/>
          <w:u w:val="single"/>
          <w:rtl/>
        </w:rPr>
        <w:t>كله</w:t>
      </w:r>
      <w:r w:rsidRPr="00605CEC">
        <w:rPr>
          <w:rFonts w:hint="cs"/>
          <w:b/>
          <w:bCs/>
          <w:kern w:val="0"/>
          <w:u w:val="single"/>
          <w:rtl/>
        </w:rPr>
        <w:t xml:space="preserve">، </w:t>
      </w:r>
      <w:r w:rsidRPr="00605CEC">
        <w:rPr>
          <w:rFonts w:hint="cs"/>
          <w:b/>
          <w:bCs/>
          <w:kern w:val="0"/>
          <w:u w:val="single"/>
          <w:rtl/>
        </w:rPr>
        <w:lastRenderedPageBreak/>
        <w:t xml:space="preserve">وإنما هي في إدارة الازمة بعد </w:t>
      </w:r>
      <w:r w:rsidR="007C3E5D">
        <w:rPr>
          <w:rFonts w:hint="cs"/>
          <w:b/>
          <w:bCs/>
          <w:kern w:val="0"/>
          <w:u w:val="single"/>
          <w:rtl/>
        </w:rPr>
        <w:t>عزل الدكتور مرسي رحمه الله</w:t>
      </w:r>
      <w:r w:rsidRPr="00605CEC">
        <w:rPr>
          <w:rFonts w:hint="cs"/>
          <w:b/>
          <w:bCs/>
          <w:kern w:val="0"/>
          <w:u w:val="single"/>
          <w:rtl/>
        </w:rPr>
        <w:t>،</w:t>
      </w:r>
      <w:r>
        <w:rPr>
          <w:rFonts w:hint="cs"/>
          <w:kern w:val="0"/>
          <w:rtl/>
        </w:rPr>
        <w:t xml:space="preserve"> فقد ظهر واضحا استهانة القيادة بالكوادر الشبابية المخلصة واهدارها بلا جدوى ولا فائدة، وليس ادل على ذلك من قول المرشد العام (صدورنا اقوى من الرصاص) وهذه مقولة تنم عن تسرع وتعنت واستهتار بأرواح الكوادر الشبابية لدى الاخوان وقد كان اكثرهم من حفظة القرآن، </w:t>
      </w:r>
      <w:r w:rsidR="00A85CD1">
        <w:rPr>
          <w:rFonts w:hint="cs"/>
          <w:kern w:val="0"/>
          <w:rtl/>
        </w:rPr>
        <w:t xml:space="preserve">وكانت النتيجة </w:t>
      </w:r>
      <w:r w:rsidR="0088645D">
        <w:rPr>
          <w:rFonts w:hint="cs"/>
          <w:kern w:val="0"/>
          <w:rtl/>
        </w:rPr>
        <w:t xml:space="preserve">أنهم </w:t>
      </w:r>
      <w:r>
        <w:rPr>
          <w:rFonts w:hint="cs"/>
          <w:kern w:val="0"/>
          <w:rtl/>
        </w:rPr>
        <w:t xml:space="preserve">أضاعوا زهرة شباب الجماعة بلا طائل وكان العقلاء والحكماء يتوسلون إليهم </w:t>
      </w:r>
      <w:r w:rsidR="006C25AC">
        <w:rPr>
          <w:rFonts w:hint="cs"/>
          <w:kern w:val="0"/>
          <w:rtl/>
        </w:rPr>
        <w:t xml:space="preserve">ويقبلون أيديهم أن يقوموا بفض </w:t>
      </w:r>
      <w:r>
        <w:rPr>
          <w:rFonts w:hint="cs"/>
          <w:kern w:val="0"/>
          <w:rtl/>
        </w:rPr>
        <w:t xml:space="preserve">اعتصام رابعة سلميا لان الامر قد انتهى، </w:t>
      </w:r>
      <w:r w:rsidR="006C25AC">
        <w:rPr>
          <w:rFonts w:hint="cs"/>
          <w:kern w:val="0"/>
          <w:rtl/>
        </w:rPr>
        <w:t xml:space="preserve">ولا طائل من تحدي السلطات سوى استعدائها وما يؤول إليه هذا الاستعداء من </w:t>
      </w:r>
      <w:r w:rsidR="0088645D">
        <w:rPr>
          <w:rFonts w:hint="cs"/>
          <w:kern w:val="0"/>
          <w:rtl/>
        </w:rPr>
        <w:t xml:space="preserve">دخول البلاد في </w:t>
      </w:r>
      <w:r w:rsidR="006C25AC">
        <w:rPr>
          <w:rFonts w:hint="cs"/>
          <w:kern w:val="0"/>
          <w:rtl/>
        </w:rPr>
        <w:t xml:space="preserve">الهرج والمرج وسفك الدماء، </w:t>
      </w:r>
      <w:r>
        <w:rPr>
          <w:rFonts w:hint="cs"/>
          <w:kern w:val="0"/>
          <w:rtl/>
        </w:rPr>
        <w:t>ولكن التعنت والجهل الفاضح بعلم السياسة الشرعية والاستهانة بالدماء وتعريضها للموت بلا طائل كان هو السائد ولولا لطف الله لكانت الخسائر اكبر بكثير، فقد جمعوا كوادرهم المخلصة في مكان واحد، (ميدان رابعة) وجازفوا بهم</w:t>
      </w:r>
      <w:r w:rsidR="0056673A">
        <w:rPr>
          <w:rFonts w:hint="cs"/>
          <w:kern w:val="0"/>
          <w:rtl/>
        </w:rPr>
        <w:t xml:space="preserve"> </w:t>
      </w:r>
      <w:r>
        <w:rPr>
          <w:rFonts w:hint="cs"/>
          <w:kern w:val="0"/>
          <w:rtl/>
        </w:rPr>
        <w:t xml:space="preserve">وعرضوهم للهلاك، وكان يمكن للقيادة الجديدة إن ارادت ان تحاصر الميدان من كل جهة فلا يخرج احد على قيد الحياة ووقتها كانت البراميل المتفجرة تلقى على المتظاهرين في سوريا فلا المجتمع الدولي تحرك ولا حرك ساكنا، وكان يمكن للقيادة المصرية ان تفعل ذلك بالمعتصمين في رابعة، فلا أدري </w:t>
      </w:r>
      <w:r w:rsidR="00A85CD1">
        <w:rPr>
          <w:rFonts w:hint="cs"/>
          <w:kern w:val="0"/>
          <w:rtl/>
        </w:rPr>
        <w:t xml:space="preserve">كيف أتعجب من </w:t>
      </w:r>
      <w:r>
        <w:rPr>
          <w:rFonts w:hint="cs"/>
          <w:kern w:val="0"/>
          <w:rtl/>
        </w:rPr>
        <w:t xml:space="preserve">مجازفة قيادات الإخوان بحياة الشباب بلا طائل ولا جدوى، فقد مات منهم من مات والبقية يقضون أعمارهم في المعتقلات والسجون وكل هذا يعكس المدى السطحي والضحل لفهم السياسة الشرعية في إدارة الازمات، والعجيب انه حتى اليوم لا توجد مراجعات لتلك القيادات عما اقترفته من ظلم وحمق في حق كوادر الإخوان، ووالله لو كانت تلك الكوادر التي تمثل زهرة الإخوان قططا وليست بشرا لأشفق عليها كل </w:t>
      </w:r>
      <w:r w:rsidR="0088645D">
        <w:rPr>
          <w:rFonts w:hint="cs"/>
          <w:kern w:val="0"/>
          <w:rtl/>
        </w:rPr>
        <w:t xml:space="preserve">مسلم </w:t>
      </w:r>
      <w:r>
        <w:rPr>
          <w:rFonts w:hint="cs"/>
          <w:kern w:val="0"/>
          <w:rtl/>
        </w:rPr>
        <w:t xml:space="preserve">يخشى الله ويتقيه، فإنا لله وإنا إليه راجعون، هذا فيما يتعلق بعلم السياسة الشرعية الذي نحن بصدد تأصيل قواعده وذكر مفاتيحه، أما بقية الجوانب فأمرها هين، لقد انتهت التجربة بالفشل الذريع، والشماعة جاهزة لابد للمؤمن من الصبر على سنّة الابتلاء، فهي سنة الله ولن تجد لسنّة الله تبديلا ولن تجد لسنة الله تحويلا والتساؤل الجدي لماذا هذه السنّة بالذات هي التي تلازم الاخوان ألم يسمعوا عن سنن النصر والتمكين وسنن الفلاح والنجاح، أم انّ الامر لا يعدو شماعة الفشل الجاهزة لكل مصيبة يفتعلونها يهدرون بها كوادرهم منذ عهد الملك مرورا بجمال عبد الناصر والسادات ومبارك والامر لا يزال على حاله في زماننا المعاصر فلا مراجعات ولا تراجعات كالفراش لا يجد الراحة إلا إن القى بنفسه في اتون النار، والخلاصة: انتهت التجربة بعزل الجماعة من السلطة في 2013، وفقدانها لكوادرها وزهرة شبابها بعديد من الأسباب أهمها الجهل بعلم السياسة الشرعية في تيسير أمور الدولة وما لا يدرك كله لا يترك </w:t>
      </w:r>
      <w:r>
        <w:rPr>
          <w:rFonts w:hint="cs"/>
          <w:kern w:val="0"/>
          <w:rtl/>
        </w:rPr>
        <w:lastRenderedPageBreak/>
        <w:t>جله، والتصلب في المواقف وسوء التقدير السياسي مع القريب والبعيد، والمراهنة على التيار الوهابي الذي ليست لأكثرهم عهد ولا ذمة</w:t>
      </w:r>
      <w:r w:rsidR="0056673A">
        <w:rPr>
          <w:rFonts w:hint="cs"/>
          <w:kern w:val="0"/>
          <w:rtl/>
        </w:rPr>
        <w:t>،</w:t>
      </w:r>
      <w:r>
        <w:rPr>
          <w:rFonts w:hint="cs"/>
          <w:kern w:val="0"/>
          <w:rtl/>
        </w:rPr>
        <w:t xml:space="preserve"> ونقص الكفاءة الإدارية أضف إلى ذلك قوة مقاومة مؤسسات الدولة العميقة فكانت النتيجة المتوقعة الفشل الذريع والخسارة الفادحة، </w:t>
      </w:r>
    </w:p>
    <w:p w14:paraId="5765B7E5" w14:textId="631D7B04" w:rsidR="00D92868" w:rsidRDefault="00D92868" w:rsidP="0041185D">
      <w:pPr>
        <w:ind w:left="-58"/>
        <w:rPr>
          <w:kern w:val="0"/>
          <w:lang w:bidi="ar-KW"/>
        </w:rPr>
      </w:pPr>
      <w:r>
        <w:rPr>
          <w:rFonts w:hint="cs"/>
          <w:b/>
          <w:bCs/>
          <w:kern w:val="0"/>
          <w:sz w:val="36"/>
          <w:szCs w:val="36"/>
          <w:highlight w:val="yellow"/>
          <w:u w:val="single"/>
          <w:rtl/>
          <w:lang w:bidi="ar-KW"/>
        </w:rPr>
        <w:t>[المفتاح الخامس]:</w:t>
      </w:r>
      <w:r>
        <w:rPr>
          <w:rFonts w:hint="cs"/>
          <w:kern w:val="0"/>
          <w:rtl/>
          <w:lang w:bidi="ar-KW"/>
        </w:rPr>
        <w:t xml:space="preserve"> </w:t>
      </w:r>
      <w:r w:rsidR="0041185D">
        <w:rPr>
          <w:rFonts w:hint="cs"/>
          <w:b/>
          <w:bCs/>
          <w:rtl/>
        </w:rPr>
        <w:t>ومن المآخذ العلمية التي تتعلق بمنهاج أهل السنّة والجماعة والدقة في تحديد إطار الفرقة الناجية</w:t>
      </w:r>
      <w:r w:rsidR="0041185D">
        <w:rPr>
          <w:rFonts w:hint="cs"/>
          <w:rtl/>
        </w:rPr>
        <w:t xml:space="preserve">، وأهم تلك المآخذ: مآخذ تتعلق بمباحث الإيمان والتكفير، وضرورة التفريق فيها بين منهج الإمام الشهيد حسن البنا - رحمه الله - وتلامذته، وبين منهج تلامذة الشهيد سيد قطب - رحمه الله -، ولهذا كان موقف الأستاذ حسن الهضيبي رائعا عندما تصدى لفتنة التكفير في كتابه دعاة لا قضاة، وهذا هو الخط الاساس في جماعة الإخوان المسلمين، ولكن لا يمنع من وجود تيار قطبي قيادي داخل الإخوان وصل إلى مكاتب الإرشاد يتبنى قضايا أكثر تشددا في هذا الباب وفي أبواب التوحيد والشرك والسنّة والبدعة، لقد تسربت بعض الأفكار </w:t>
      </w:r>
      <w:proofErr w:type="spellStart"/>
      <w:r w:rsidR="0041185D">
        <w:rPr>
          <w:rFonts w:hint="cs"/>
          <w:rtl/>
        </w:rPr>
        <w:t>الحشوية</w:t>
      </w:r>
      <w:proofErr w:type="spellEnd"/>
      <w:r w:rsidR="0041185D">
        <w:rPr>
          <w:rFonts w:hint="cs"/>
          <w:rtl/>
        </w:rPr>
        <w:t xml:space="preserve"> إلى الإخوان عن طريق القطبيين، ومن ثم نفست سمومها وغلوها داخل بعض صفوف الإخوان، مما ينبغي الحذر منه، وهناك مآخذ علمية تتعلق بعدم الحزم وعدم الدقة والتميع في تبني جوانب الصواب الشرعية عند التعرض للخلاف بين مدارس التخصص العلمي وبين معارضيهم من غير المتخصصين، ومثال ذلك: الخلاف العلمي بين (أهل السنّة الأشاعرة) وبين السلفية المعاصرة التي تميل إلى الحشو على حساب التقديس بسبب جهلها بهذا العلم وعسر هضمها له مهما ادعت المعرفة به وشقشقت الكلام في مباحثه، ومثاله أيضاً: التميع في تبني جوانب الصواب الشرعية عند التعرض للخلاف بين الصوفية وبين بعض أهل السلفية المعاصرة التي تميل إلى تبديع التصوف برمته وإن كان صحيحا، وإلى الإجهاز عليه والقضاء على أهله دون تفريق بين أهله الصالحين وبين أدعيائه المفسدين، والتصوف ثلث </w:t>
      </w:r>
      <w:r w:rsidR="0041185D">
        <w:rPr>
          <w:rFonts w:hint="cs"/>
          <w:rtl/>
          <w:lang w:bidi="ar-KW"/>
        </w:rPr>
        <w:t xml:space="preserve">الدين، فإنّ للدين ثلاثة مراتب هي: الإسلام والإيمان والإحسان، تخصص في مرتبة (الإسلام) الفقهاء، والمدارس المتخصصة فيه هي المذاهب الفقهية الأربعة، وتخصص في (الإيمان) الأصوليون والمدارس المتخصصة ثلاثة هي الأثرية والأشعرية </w:t>
      </w:r>
      <w:proofErr w:type="spellStart"/>
      <w:r w:rsidR="0041185D">
        <w:rPr>
          <w:rFonts w:hint="cs"/>
          <w:rtl/>
          <w:lang w:bidi="ar-KW"/>
        </w:rPr>
        <w:t>والماتريدية</w:t>
      </w:r>
      <w:proofErr w:type="spellEnd"/>
      <w:r w:rsidR="0041185D">
        <w:rPr>
          <w:rFonts w:hint="cs"/>
          <w:rtl/>
          <w:lang w:bidi="ar-KW"/>
        </w:rPr>
        <w:t>، وتخصص في (الإحسان) أهل التصوف السني الصحيح ومدارسه معروفة متعددة، ولابد من احترام التخصص، ولا مناص منه، أمّا التميع العلمي ومجاملة أهل الضوضاء والشغب على حساب أهل التخصص والفضل فلا يجوز في دين الله تعالى ولا ينبغي، وهذا من أسباب عدم التوفيق والنجاح، والله اعلم</w:t>
      </w:r>
    </w:p>
    <w:p w14:paraId="744CB0AB" w14:textId="49AEE35C" w:rsidR="00D92868" w:rsidRDefault="00D92868" w:rsidP="00D92868">
      <w:pPr>
        <w:ind w:left="-58"/>
        <w:rPr>
          <w:rtl/>
          <w:lang w:bidi="ar-KW"/>
        </w:rPr>
      </w:pPr>
      <w:r>
        <w:rPr>
          <w:rFonts w:hint="cs"/>
          <w:b/>
          <w:bCs/>
          <w:kern w:val="0"/>
          <w:sz w:val="36"/>
          <w:szCs w:val="36"/>
          <w:highlight w:val="yellow"/>
          <w:u w:val="single"/>
          <w:rtl/>
          <w:lang w:bidi="ar-KW"/>
        </w:rPr>
        <w:lastRenderedPageBreak/>
        <w:t>[المفتاح السادس]:</w:t>
      </w:r>
      <w:r>
        <w:rPr>
          <w:rFonts w:hint="cs"/>
          <w:kern w:val="0"/>
          <w:rtl/>
          <w:lang w:bidi="ar-KW"/>
        </w:rPr>
        <w:t xml:space="preserve"> </w:t>
      </w:r>
      <w:r w:rsidR="0041185D">
        <w:rPr>
          <w:rFonts w:hint="cs"/>
          <w:b/>
          <w:bCs/>
          <w:rtl/>
        </w:rPr>
        <w:t xml:space="preserve">لقد </w:t>
      </w:r>
      <w:r w:rsidR="0041185D">
        <w:rPr>
          <w:rStyle w:val="name"/>
          <w:rFonts w:hint="cs"/>
          <w:b/>
          <w:bCs/>
          <w:color w:val="000000"/>
          <w:rtl/>
          <w:lang w:bidi="ar-DZ"/>
        </w:rPr>
        <w:t xml:space="preserve">انحاز الإخوان المسلمون إلى المنهج السلفي </w:t>
      </w:r>
      <w:r w:rsidR="007C0EB4">
        <w:rPr>
          <w:rStyle w:val="name"/>
          <w:rFonts w:hint="cs"/>
          <w:b/>
          <w:bCs/>
          <w:color w:val="000000"/>
          <w:rtl/>
          <w:lang w:bidi="ar-DZ"/>
        </w:rPr>
        <w:t xml:space="preserve">الوهابي </w:t>
      </w:r>
      <w:r w:rsidR="0041185D">
        <w:rPr>
          <w:rStyle w:val="name"/>
          <w:rFonts w:hint="cs"/>
          <w:b/>
          <w:bCs/>
          <w:color w:val="000000"/>
          <w:rtl/>
          <w:lang w:bidi="ar-DZ"/>
        </w:rPr>
        <w:t>المتشدد على حساب أهل التخصص العلمي</w:t>
      </w:r>
      <w:r w:rsidR="0041185D">
        <w:rPr>
          <w:rStyle w:val="name"/>
          <w:rFonts w:hint="cs"/>
          <w:color w:val="000000"/>
          <w:rtl/>
          <w:lang w:bidi="ar-DZ"/>
        </w:rPr>
        <w:t xml:space="preserve">، وربما كانت البداية مصاحبة </w:t>
      </w:r>
      <w:r w:rsidR="0041185D">
        <w:rPr>
          <w:rFonts w:hint="cs"/>
          <w:color w:val="000000"/>
          <w:rtl/>
          <w:lang w:bidi="ar-DZ"/>
        </w:rPr>
        <w:t>للحملة الناصرية على الجماعة، وفرار عدد من قادتها واستقرارهم بدول الخليج، وخاصة المملكة العربية السعودية محضن الدعوة السلفية بمفهومها الوهابي المتشدد، فكان لا مفر من التأثر بالبيئة مع المعايشة لها، فالمؤسسة الدينية هناك كانت تفرض رؤيتها الدينية، خاصة في مجال المعتقد السلفي، فكانت تفرض على كل الأئمة والوعاظ والدعاة ومقيمي الشعائر ومدرسي اللغة العربية الاختبار في العقيدة السلفية للتأكد من أن الشخص ليس أشعريا</w:t>
      </w:r>
      <w:r w:rsidR="00E26AAC">
        <w:rPr>
          <w:rFonts w:hint="cs"/>
          <w:color w:val="000000"/>
          <w:rtl/>
          <w:lang w:bidi="ar-DZ"/>
        </w:rPr>
        <w:t xml:space="preserve"> أو </w:t>
      </w:r>
      <w:r w:rsidR="0041185D">
        <w:rPr>
          <w:rFonts w:hint="cs"/>
          <w:color w:val="000000"/>
          <w:rtl/>
          <w:lang w:bidi="ar-DZ"/>
        </w:rPr>
        <w:t xml:space="preserve">صوفيا وإلا تم ترحيله على الفور، أضف إلى ذلك جهود القطبيين - وأكثرهم اليوم قيادات الإخوان - المستمرة في جذب الوسطية الإخوانية نحو </w:t>
      </w:r>
      <w:r w:rsidR="0041185D">
        <w:rPr>
          <w:rStyle w:val="name"/>
          <w:rFonts w:hint="cs"/>
          <w:color w:val="000000"/>
          <w:rtl/>
          <w:lang w:bidi="ar-DZ"/>
        </w:rPr>
        <w:t>المنهج السلفي المتشدد على حساب أهل التخصص العلمي</w:t>
      </w:r>
      <w:r w:rsidR="0041185D">
        <w:rPr>
          <w:rFonts w:hint="cs"/>
          <w:color w:val="000000"/>
          <w:rtl/>
          <w:lang w:bidi="ar-DZ"/>
        </w:rPr>
        <w:t xml:space="preserve">، الشاهد لقد تم جذب الوسطية الإخوانية التي بناها الإمام البنا إلى التقارب مع </w:t>
      </w:r>
      <w:r w:rsidR="007C0EB4">
        <w:rPr>
          <w:rFonts w:hint="cs"/>
          <w:color w:val="000000"/>
          <w:rtl/>
          <w:lang w:bidi="ar-DZ"/>
        </w:rPr>
        <w:t xml:space="preserve">الوهابية </w:t>
      </w:r>
      <w:r w:rsidR="0041185D">
        <w:rPr>
          <w:rFonts w:hint="cs"/>
          <w:color w:val="000000"/>
          <w:rtl/>
          <w:lang w:bidi="ar-DZ"/>
        </w:rPr>
        <w:t xml:space="preserve">السلفية المتشددة على حساب التخصص العلمي، وكان لذلك أكبر الأثر في فقدانها الوسطية النموذجية، وأثر على علاقتها بكافة الفصائل والطوائف الإسلامية الأخرى، ولم ترض عنهم الاتجاهات السلفية </w:t>
      </w:r>
      <w:r w:rsidR="007C0EB4">
        <w:rPr>
          <w:rFonts w:hint="cs"/>
          <w:color w:val="000000"/>
          <w:rtl/>
          <w:lang w:bidi="ar-DZ"/>
        </w:rPr>
        <w:t xml:space="preserve">الوهابية </w:t>
      </w:r>
      <w:r w:rsidR="0041185D">
        <w:rPr>
          <w:rFonts w:hint="cs"/>
          <w:color w:val="000000"/>
          <w:rtl/>
          <w:lang w:bidi="ar-DZ"/>
        </w:rPr>
        <w:t>المتشددة بالطبع، لأنّ السلفيين</w:t>
      </w:r>
      <w:r w:rsidR="007C0EB4">
        <w:rPr>
          <w:rFonts w:hint="cs"/>
          <w:color w:val="000000"/>
          <w:rtl/>
          <w:lang w:bidi="ar-DZ"/>
        </w:rPr>
        <w:t xml:space="preserve"> والوهابية </w:t>
      </w:r>
      <w:r w:rsidR="0041185D">
        <w:rPr>
          <w:rFonts w:hint="cs"/>
          <w:color w:val="000000"/>
          <w:rtl/>
          <w:lang w:bidi="ar-DZ"/>
        </w:rPr>
        <w:t xml:space="preserve">أنفسهم لا يرضون عن أنفسهم إلا بالمبالغة في إظهار التشدد حتى لا يتهم أحدهم ببدعة التهاون في أمر الدين، لقد ارتفعت أسهم الرافد السلفي داخل الجماعة على حساب الاتجاه الوسطي حتى وصلنا إلى دعاة الإخوان </w:t>
      </w:r>
      <w:proofErr w:type="spellStart"/>
      <w:r w:rsidR="0041185D">
        <w:rPr>
          <w:rFonts w:hint="cs"/>
          <w:color w:val="000000"/>
          <w:rtl/>
          <w:lang w:bidi="ar-DZ"/>
        </w:rPr>
        <w:t>المتوهبين</w:t>
      </w:r>
      <w:proofErr w:type="spellEnd"/>
      <w:r w:rsidR="0041185D">
        <w:rPr>
          <w:rFonts w:hint="cs"/>
          <w:color w:val="000000"/>
          <w:rtl/>
          <w:lang w:bidi="ar-DZ"/>
        </w:rPr>
        <w:t xml:space="preserve"> الذين جمعوا بين الإخوان والسلفية المعاصرة الموافقة للمزاج الوهابي المتشدد، وهؤلاء هم اليوم أكثر مصادر التثقيف والدعوة بين الإخوان،</w:t>
      </w:r>
    </w:p>
    <w:p w14:paraId="3D228037" w14:textId="2EDECC82" w:rsidR="00D92868" w:rsidRDefault="00D92868" w:rsidP="00D92868">
      <w:pPr>
        <w:ind w:left="-58"/>
        <w:rPr>
          <w:color w:val="000000"/>
          <w:rtl/>
          <w:lang w:bidi="ar-DZ"/>
        </w:rPr>
      </w:pPr>
      <w:r>
        <w:rPr>
          <w:rFonts w:hint="cs"/>
          <w:b/>
          <w:bCs/>
          <w:kern w:val="0"/>
          <w:sz w:val="36"/>
          <w:szCs w:val="36"/>
          <w:highlight w:val="yellow"/>
          <w:u w:val="single"/>
          <w:rtl/>
          <w:lang w:bidi="ar-KW"/>
        </w:rPr>
        <w:t>[المفتاح السابع]:</w:t>
      </w:r>
      <w:r>
        <w:rPr>
          <w:rFonts w:hint="cs"/>
          <w:kern w:val="0"/>
          <w:rtl/>
          <w:lang w:bidi="ar-KW"/>
        </w:rPr>
        <w:t xml:space="preserve"> </w:t>
      </w:r>
      <w:r w:rsidR="0041185D">
        <w:rPr>
          <w:rFonts w:hint="cs"/>
          <w:bCs/>
          <w:kern w:val="0"/>
          <w:u w:val="single"/>
          <w:rtl/>
          <w:lang w:bidi="ar-KW"/>
        </w:rPr>
        <w:t>أخطاء في المواقف العقدية التي تتعلق بالفرق الضالة</w:t>
      </w:r>
      <w:r w:rsidR="0041185D">
        <w:rPr>
          <w:rFonts w:hint="cs"/>
          <w:b/>
          <w:kern w:val="0"/>
          <w:rtl/>
          <w:lang w:bidi="ar-KW"/>
        </w:rPr>
        <w:t xml:space="preserve">، (خاصة الشيعة الإمامية والوهابية) وتصويب تلك المواقف </w:t>
      </w:r>
      <w:r w:rsidR="0041185D">
        <w:rPr>
          <w:rFonts w:hint="cs"/>
          <w:b/>
          <w:bCs/>
          <w:kern w:val="0"/>
          <w:rtl/>
        </w:rPr>
        <w:t xml:space="preserve">(أ) </w:t>
      </w:r>
      <w:r w:rsidR="0041185D">
        <w:rPr>
          <w:rFonts w:hint="cs"/>
          <w:b/>
          <w:bCs/>
          <w:color w:val="000000"/>
          <w:kern w:val="0"/>
          <w:rtl/>
        </w:rPr>
        <w:t>لقد كان ولا يزال موقف الإخوان من الشيعية موقفا متساهلا:</w:t>
      </w:r>
      <w:r w:rsidR="0041185D">
        <w:rPr>
          <w:rFonts w:hint="cs"/>
          <w:b/>
          <w:color w:val="000000"/>
          <w:kern w:val="0"/>
          <w:rtl/>
        </w:rPr>
        <w:t xml:space="preserve"> وذلك بسبب منهج الجماعة القائم على الإفراط في إحسان الظن بالمسلمين وعدم التدقيق على خلفياتهم العقدية، حتى لو كان انتمائهم لفرقة من فرق الضلالة، </w:t>
      </w:r>
      <w:r w:rsidR="0041185D">
        <w:rPr>
          <w:rFonts w:hint="cs"/>
          <w:bCs/>
          <w:color w:val="000000"/>
          <w:kern w:val="0"/>
          <w:rtl/>
        </w:rPr>
        <w:t>في البداية شجع الإمام حسن البنا دعوة التقريب مع الشيعة</w:t>
      </w:r>
      <w:r w:rsidR="0041185D">
        <w:rPr>
          <w:rFonts w:hint="cs"/>
          <w:b/>
          <w:color w:val="000000"/>
          <w:kern w:val="0"/>
          <w:rtl/>
        </w:rPr>
        <w:t xml:space="preserve">، وكان من المؤيدين لجماعة التقريب في مصر، </w:t>
      </w:r>
      <w:r w:rsidR="0041185D">
        <w:rPr>
          <w:rFonts w:hint="cs"/>
          <w:bCs/>
          <w:color w:val="000000"/>
          <w:kern w:val="0"/>
          <w:rtl/>
        </w:rPr>
        <w:t xml:space="preserve">وذكر الشيخ </w:t>
      </w:r>
      <w:r w:rsidR="0041185D">
        <w:rPr>
          <w:rFonts w:hint="cs"/>
          <w:bCs/>
          <w:kern w:val="0"/>
          <w:rtl/>
        </w:rPr>
        <w:t>مصطفى السباعي</w:t>
      </w:r>
      <w:r w:rsidR="0041185D">
        <w:rPr>
          <w:rFonts w:hint="cs"/>
          <w:b/>
          <w:kern w:val="0"/>
          <w:rtl/>
        </w:rPr>
        <w:t xml:space="preserve">، المراقب العام للإخوان في سوريا في كتابه " السنة النبوية " موقفه المؤيد للتقريب مع الشيعة، والاستاذ عمر التلمساني، المرشد العام الثالث للإخوان المسلمين كتب مقالاً في مجلة الدعوة العدد 105 يوليو 1985 بعنوان (شيعة وسنة) قال فيه: التقريب بين الشيعة والسنة واجب الفقهاء الآن، وقال فيه أيضاً: ولم تفتر علاقة الإخوان بزعماء الشيعة فاتصلوا بآية الله </w:t>
      </w:r>
      <w:proofErr w:type="spellStart"/>
      <w:r w:rsidR="0041185D">
        <w:rPr>
          <w:rFonts w:hint="cs"/>
          <w:b/>
          <w:kern w:val="0"/>
          <w:rtl/>
        </w:rPr>
        <w:t>الكاشاني</w:t>
      </w:r>
      <w:proofErr w:type="spellEnd"/>
      <w:r w:rsidR="0041185D">
        <w:rPr>
          <w:rFonts w:hint="cs"/>
          <w:b/>
          <w:kern w:val="0"/>
          <w:rtl/>
        </w:rPr>
        <w:t xml:space="preserve"> واستضافوا في مصر نوّاب </w:t>
      </w:r>
      <w:r w:rsidR="0041185D">
        <w:rPr>
          <w:rFonts w:hint="cs"/>
          <w:b/>
          <w:kern w:val="0"/>
          <w:rtl/>
        </w:rPr>
        <w:lastRenderedPageBreak/>
        <w:t xml:space="preserve">صفوي، وقال </w:t>
      </w:r>
      <w:r w:rsidR="0041185D">
        <w:rPr>
          <w:rFonts w:hint="cs"/>
          <w:b/>
          <w:color w:val="000000"/>
          <w:kern w:val="0"/>
          <w:rtl/>
        </w:rPr>
        <w:t xml:space="preserve">أيضاً: " وبعيداً عن كل الخلافات السياسية بين الشيعة وغيرهم، فما يزال الإخوان المسلمون حريصين كل الحرص على أن يقوم شيء من التقارب المحسوس بين المذاهب المختلفة في صفوف المسلمين "، وقال أيضاً:" إن فقهاء الطائفتين - يقصد السنّة والشيعة - يعتبرون مقصرين في واجبهم الديني إذا لم يعملوا على تحقيق هذا التقريب الذي يتمناه كل مسلم في مشارق الأرض ومغاربها "، </w:t>
      </w:r>
      <w:r w:rsidR="0041185D">
        <w:rPr>
          <w:rFonts w:hint="cs"/>
          <w:b/>
          <w:kern w:val="0"/>
          <w:rtl/>
        </w:rPr>
        <w:t xml:space="preserve">وقد أبرق الإخوان المسلمون على لسان المرشد آنذاك: الشيخ حامد أبي النصر البلاغ التالي: " الإخوان المسلمون يحتسبون عند الله فقيد الإسلام الإمام الخميني، القائد الذي فجر الثورة الإسلامية ضد الطغاة، ويسألون الله له المغفرة والرحمة ويقدمون خالص العزاء لحكومة الجمهورية الإسلامية الإيرانية والشعب الإيراني الكريم، إنا لله وإنا إليه راجعون " (مجلة الغرباء عدد 7 سنة 1989 تصدر في بريطانيا)، وانظر مجلة الأمان 89/28 1994)، </w:t>
      </w:r>
      <w:r w:rsidR="0041185D" w:rsidRPr="0041185D">
        <w:rPr>
          <w:rFonts w:hint="cs"/>
          <w:bCs/>
          <w:kern w:val="0"/>
          <w:rtl/>
        </w:rPr>
        <w:t>والشيخ العلامة محمد الغزالي</w:t>
      </w:r>
      <w:r w:rsidR="0041185D">
        <w:rPr>
          <w:rFonts w:hint="cs"/>
          <w:b/>
          <w:kern w:val="0"/>
          <w:rtl/>
        </w:rPr>
        <w:t xml:space="preserve"> يقول في كتابه "كيف نفهم الإسلام" ص 142:" ولم تنج العقائد من عقبى الاضطراب الذي أصاب سياسة الحكم وذلك أن شهوات الاستعلاء و الاستئثار أقحمت فيها ما ليس منها فإذا المسلمون قسمان كبيران (شيعة وسنة) مع أن الفريقين يؤمنان بالله وحده وبرسالة محمد صلى الله عليه وسلم ولا يزيد أحدهما على الآخر في استجماع عناصر الاعتقاد التي تصلح بها الدين وتلتمس النجاة</w:t>
      </w:r>
      <w:r w:rsidR="0041185D">
        <w:rPr>
          <w:b/>
          <w:kern w:val="0"/>
        </w:rPr>
        <w:t>"</w:t>
      </w:r>
      <w:r w:rsidR="007C0EB4">
        <w:rPr>
          <w:rFonts w:hint="cs"/>
          <w:b/>
          <w:kern w:val="0"/>
          <w:rtl/>
        </w:rPr>
        <w:t xml:space="preserve">) أهــ </w:t>
      </w:r>
      <w:r w:rsidR="0041185D">
        <w:rPr>
          <w:rFonts w:hint="cs"/>
          <w:b/>
          <w:kern w:val="0"/>
          <w:rtl/>
        </w:rPr>
        <w:t>،</w:t>
      </w:r>
      <w:r w:rsidR="007C0EB4">
        <w:rPr>
          <w:rFonts w:hint="cs"/>
          <w:b/>
          <w:kern w:val="0"/>
          <w:rtl/>
        </w:rPr>
        <w:t xml:space="preserve"> </w:t>
      </w:r>
      <w:r w:rsidR="0041185D">
        <w:rPr>
          <w:rFonts w:hint="cs"/>
          <w:b/>
          <w:color w:val="000000"/>
          <w:kern w:val="0"/>
          <w:rtl/>
        </w:rPr>
        <w:t xml:space="preserve">وقال أيضاُ: </w:t>
      </w:r>
      <w:r w:rsidR="007C0EB4">
        <w:rPr>
          <w:rFonts w:hint="cs"/>
          <w:b/>
          <w:color w:val="000000"/>
          <w:kern w:val="0"/>
          <w:rtl/>
        </w:rPr>
        <w:t>(</w:t>
      </w:r>
      <w:r w:rsidR="0041185D">
        <w:rPr>
          <w:rFonts w:hint="cs"/>
          <w:b/>
          <w:color w:val="000000"/>
          <w:kern w:val="0"/>
          <w:rtl/>
        </w:rPr>
        <w:t xml:space="preserve">وكان خاتمة المطاف أن جعل الشقاق بين الشيعة و السنة متصلاً بأصول العقيدة!! ليتمزق الدين الواحد مزقتين وتتشعب الأمة الواحدة إلى شعبتين كلاهما يتربص بالآخر الدوائر، بل يتربص به ريب المنون، إن كل أمرئ يعين على هذه الفرقة بكلمة فهو ممن </w:t>
      </w:r>
      <w:proofErr w:type="spellStart"/>
      <w:r w:rsidR="0041185D">
        <w:rPr>
          <w:rFonts w:hint="cs"/>
          <w:b/>
          <w:color w:val="000000"/>
          <w:kern w:val="0"/>
          <w:rtl/>
        </w:rPr>
        <w:t>تتناولهم</w:t>
      </w:r>
      <w:proofErr w:type="spellEnd"/>
      <w:r w:rsidR="0041185D">
        <w:rPr>
          <w:rFonts w:hint="cs"/>
          <w:b/>
          <w:color w:val="000000"/>
          <w:kern w:val="0"/>
          <w:rtl/>
        </w:rPr>
        <w:t xml:space="preserve"> الآية {إن الذين فرقوا دينهم وكانوا شيعاً لست منهم في شيء إنما أمرهم إلى الله ثم ينبئهم بما كانوا يفعلون} ، وقال أيضاُ: </w:t>
      </w:r>
      <w:r w:rsidR="007C0EB4">
        <w:rPr>
          <w:rFonts w:hint="cs"/>
          <w:b/>
          <w:color w:val="000000"/>
          <w:kern w:val="0"/>
          <w:rtl/>
        </w:rPr>
        <w:t>(</w:t>
      </w:r>
      <w:r w:rsidR="0041185D">
        <w:rPr>
          <w:rFonts w:hint="cs"/>
          <w:b/>
          <w:color w:val="000000"/>
          <w:kern w:val="0"/>
          <w:rtl/>
        </w:rPr>
        <w:t xml:space="preserve"> فإن الفريقين يقيمان صلتهما بالإسلام على الإيمان بكتاب الله وسنة رسوله فإن اشتجرت الآراء بعد ذلك في الفروع الفقهية و التشريعية فإن مذاهب المسلمين كلها سواء في أن للمجتهد أجره أخطأ أم أصاب"، ثم يقول:" إن المدى بين الشيعة و السنة كالمدى بين المذهب الفقهي لأبي حنيفة والمذهب الفقهي لمالك</w:t>
      </w:r>
      <w:r w:rsidR="00E26AAC">
        <w:rPr>
          <w:rFonts w:hint="cs"/>
          <w:b/>
          <w:color w:val="000000"/>
          <w:kern w:val="0"/>
          <w:rtl/>
        </w:rPr>
        <w:t xml:space="preserve"> أو </w:t>
      </w:r>
      <w:r w:rsidR="0041185D">
        <w:rPr>
          <w:rFonts w:hint="cs"/>
          <w:b/>
          <w:color w:val="000000"/>
          <w:kern w:val="0"/>
          <w:rtl/>
        </w:rPr>
        <w:t xml:space="preserve">الشافعي"، ثم يختم الغزالي كلامه بقوله: " ونحن نرى الجميع سواء في </w:t>
      </w:r>
      <w:proofErr w:type="spellStart"/>
      <w:r w:rsidR="0041185D">
        <w:rPr>
          <w:rFonts w:hint="cs"/>
          <w:b/>
          <w:color w:val="000000"/>
          <w:kern w:val="0"/>
          <w:rtl/>
        </w:rPr>
        <w:t>نشدان</w:t>
      </w:r>
      <w:proofErr w:type="spellEnd"/>
      <w:r w:rsidR="0041185D">
        <w:rPr>
          <w:rFonts w:hint="cs"/>
          <w:b/>
          <w:color w:val="000000"/>
          <w:kern w:val="0"/>
          <w:rtl/>
        </w:rPr>
        <w:t xml:space="preserve"> الحقيقة وإن اختلفت الأساليب" أهـ، </w:t>
      </w:r>
      <w:r w:rsidR="0041185D">
        <w:rPr>
          <w:rFonts w:hint="cs"/>
          <w:bCs/>
          <w:kern w:val="0"/>
          <w:rtl/>
        </w:rPr>
        <w:t xml:space="preserve">وقال المستشار سالم </w:t>
      </w:r>
      <w:proofErr w:type="spellStart"/>
      <w:r w:rsidR="0041185D">
        <w:rPr>
          <w:rFonts w:hint="cs"/>
          <w:bCs/>
          <w:kern w:val="0"/>
          <w:rtl/>
        </w:rPr>
        <w:t>البهنساوي</w:t>
      </w:r>
      <w:proofErr w:type="spellEnd"/>
      <w:r w:rsidR="0041185D">
        <w:rPr>
          <w:rFonts w:hint="cs"/>
          <w:kern w:val="0"/>
          <w:rtl/>
        </w:rPr>
        <w:t> </w:t>
      </w:r>
      <w:r w:rsidR="0041185D">
        <w:rPr>
          <w:rFonts w:hint="cs"/>
          <w:b/>
          <w:kern w:val="0"/>
          <w:rtl/>
        </w:rPr>
        <w:t>أحد مفكري</w:t>
      </w:r>
      <w:r w:rsidR="0041185D">
        <w:rPr>
          <w:rFonts w:hint="cs"/>
          <w:kern w:val="0"/>
          <w:rtl/>
        </w:rPr>
        <w:t> </w:t>
      </w:r>
      <w:r w:rsidR="0041185D">
        <w:rPr>
          <w:rFonts w:hint="cs"/>
          <w:b/>
          <w:kern w:val="0"/>
          <w:rtl/>
        </w:rPr>
        <w:t>الإخوان: منذ أن تكونت جماعة التقريب بين المذاهب</w:t>
      </w:r>
      <w:r w:rsidR="0041185D">
        <w:rPr>
          <w:rFonts w:hint="cs"/>
          <w:kern w:val="0"/>
          <w:rtl/>
        </w:rPr>
        <w:t> </w:t>
      </w:r>
      <w:r w:rsidR="0041185D">
        <w:rPr>
          <w:rFonts w:hint="cs"/>
          <w:b/>
          <w:kern w:val="0"/>
          <w:rtl/>
        </w:rPr>
        <w:t>الإسلامية والتي ساهم فيها الإمام البنا والإمام القمي والتعاون قائم بين الإخوان</w:t>
      </w:r>
      <w:r w:rsidR="0041185D">
        <w:rPr>
          <w:rFonts w:hint="cs"/>
          <w:kern w:val="0"/>
          <w:rtl/>
        </w:rPr>
        <w:t> </w:t>
      </w:r>
      <w:r w:rsidR="0041185D">
        <w:rPr>
          <w:rFonts w:hint="cs"/>
          <w:b/>
          <w:kern w:val="0"/>
          <w:rtl/>
        </w:rPr>
        <w:t xml:space="preserve">المسلمين والشيعة، وقد أدى ذلك إلى زيارة الإمام نواب صفوي سنة 1945 م للقاهرة، ولا غرو في ذلك فمناهج الجماعتين تؤدي إلى هذا التفاهم، </w:t>
      </w:r>
      <w:r w:rsidR="0041185D" w:rsidRPr="0041185D">
        <w:rPr>
          <w:rFonts w:hint="cs"/>
          <w:bCs/>
          <w:kern w:val="0"/>
          <w:rtl/>
        </w:rPr>
        <w:t>وقد منح الأستاذ فتحي يكن</w:t>
      </w:r>
      <w:r w:rsidR="0041185D">
        <w:rPr>
          <w:rFonts w:hint="cs"/>
          <w:b/>
          <w:kern w:val="0"/>
          <w:rtl/>
        </w:rPr>
        <w:t xml:space="preserve"> - وهو من أبرز زعماء الإخوان وقادتهم - الخميني </w:t>
      </w:r>
      <w:proofErr w:type="spellStart"/>
      <w:r w:rsidR="0041185D">
        <w:rPr>
          <w:rFonts w:hint="cs"/>
          <w:b/>
          <w:kern w:val="0"/>
          <w:rtl/>
        </w:rPr>
        <w:t>الرافضي</w:t>
      </w:r>
      <w:proofErr w:type="spellEnd"/>
      <w:r w:rsidR="0041185D">
        <w:rPr>
          <w:rFonts w:hint="cs"/>
          <w:b/>
          <w:kern w:val="0"/>
          <w:rtl/>
        </w:rPr>
        <w:t xml:space="preserve"> لقب </w:t>
      </w:r>
      <w:r w:rsidR="0041185D">
        <w:rPr>
          <w:rFonts w:hint="cs"/>
          <w:b/>
          <w:kern w:val="0"/>
          <w:rtl/>
        </w:rPr>
        <w:lastRenderedPageBreak/>
        <w:t xml:space="preserve">مجدد الإسلام إذ قال: </w:t>
      </w:r>
      <w:r w:rsidR="007C0EB4">
        <w:rPr>
          <w:rFonts w:hint="cs"/>
          <w:b/>
          <w:kern w:val="0"/>
          <w:rtl/>
        </w:rPr>
        <w:t>(</w:t>
      </w:r>
      <w:r w:rsidR="0041185D">
        <w:rPr>
          <w:rFonts w:hint="cs"/>
          <w:b/>
          <w:kern w:val="0"/>
          <w:rtl/>
        </w:rPr>
        <w:t>قلة قليلة من مجددي الإسلام في هذا العصر الذين طرحوا الإسلام كبديل عالمي، والإمام الخميني رحمه الله يعتبر من هؤلاء [انظر</w:t>
      </w:r>
      <w:r w:rsidR="0041185D">
        <w:rPr>
          <w:b/>
          <w:kern w:val="0"/>
        </w:rPr>
        <w:t>:</w:t>
      </w:r>
      <w:r w:rsidR="0041185D">
        <w:rPr>
          <w:b/>
          <w:kern w:val="0"/>
          <w:rtl/>
        </w:rPr>
        <w:t xml:space="preserve"> </w:t>
      </w:r>
      <w:r w:rsidR="0041185D">
        <w:rPr>
          <w:rFonts w:hint="cs"/>
          <w:b/>
          <w:kern w:val="0"/>
          <w:rtl/>
        </w:rPr>
        <w:t xml:space="preserve">مجلة الشهاب وهي مجلة تنتمي إلى الإخوان، عدد 2، شوال 1412]، </w:t>
      </w:r>
      <w:r w:rsidR="0041185D">
        <w:rPr>
          <w:rFonts w:hint="cs"/>
          <w:bCs/>
          <w:kern w:val="0"/>
          <w:rtl/>
        </w:rPr>
        <w:t xml:space="preserve">نعم لقد شعر الكثير من الإخوان فعلا بخطر هذه الفرقة </w:t>
      </w:r>
      <w:proofErr w:type="spellStart"/>
      <w:r w:rsidR="0041185D">
        <w:rPr>
          <w:rFonts w:hint="cs"/>
          <w:bCs/>
          <w:kern w:val="0"/>
          <w:rtl/>
        </w:rPr>
        <w:t>الرافضية</w:t>
      </w:r>
      <w:proofErr w:type="spellEnd"/>
      <w:r w:rsidR="0041185D">
        <w:rPr>
          <w:rFonts w:hint="cs"/>
          <w:b/>
          <w:kern w:val="0"/>
          <w:rtl/>
        </w:rPr>
        <w:t xml:space="preserve">، وتراجعوا عن التقريب بين أهل السنة وبينهم لما علموا بحقيقة ما عليه أهل التشيع من الاعتقاد الضال، والنية السوداء تجاه أهل السنّة والجماعة , </w:t>
      </w:r>
      <w:r w:rsidR="0041185D">
        <w:rPr>
          <w:rFonts w:hint="cs"/>
          <w:bCs/>
          <w:kern w:val="0"/>
          <w:rtl/>
        </w:rPr>
        <w:t>ومن هؤلاء الشيخ يوسف القرضاوي</w:t>
      </w:r>
      <w:r w:rsidR="0041185D">
        <w:rPr>
          <w:rFonts w:hint="cs"/>
          <w:b/>
          <w:kern w:val="0"/>
          <w:rtl/>
        </w:rPr>
        <w:t xml:space="preserve"> بعدما تبين له ما عليه أهل الرفض من العداء للإسلام وأهله، لقد انشغل الإخوان منذ بدايتهم بمفهوم الوحدة الإسلامية، وكان هذا من مبادئهم التي غرسها الإمام حسن البنا اقتداءً بالرسول صلَّى الله عليه وسلَّم، حتى اشتُهِر عنه قوله " نتعاون فيما اتفقنا عليه، ويعذر بعضنا بعضًا فيما اختلفنا فيه"، وهو مفهوم صحيح، لو وُضِع في مكانه الصحيح، والمتمثل في التعاون بين المسلمين من أهل السنة من أهل المذاهب الفقهية المختلفة كالحنفية والمالكية والشافعية والحنابلة، وبين الجماعات العاملة للإسلام،،، ولكن الإخوان طبَّقوا هذا المفهوم دون وعي على أهل البدع والأهواء من الشيعة المارقين المحاربين لأهل السنة، أضف إلى ذلك القصور في التحليل السياسي للوضع الحقيقي للشيعة في إيران، </w:t>
      </w:r>
      <w:r w:rsidR="0041185D">
        <w:rPr>
          <w:rFonts w:hint="cs"/>
          <w:bCs/>
          <w:kern w:val="0"/>
          <w:rtl/>
        </w:rPr>
        <w:t>مثل</w:t>
      </w:r>
      <w:r w:rsidR="0041185D">
        <w:rPr>
          <w:rFonts w:hint="cs"/>
          <w:b/>
          <w:kern w:val="0"/>
          <w:rtl/>
        </w:rPr>
        <w:t xml:space="preserve"> المذابح التي أقامها الشيعة في العراق للسنة من أهله، والتي قضوا فيها على عشرات الآلاف منهم، </w:t>
      </w:r>
      <w:r w:rsidR="0041185D">
        <w:rPr>
          <w:rFonts w:hint="cs"/>
          <w:bCs/>
          <w:kern w:val="0"/>
          <w:rtl/>
        </w:rPr>
        <w:t xml:space="preserve">ومثل </w:t>
      </w:r>
      <w:r w:rsidR="0041185D">
        <w:rPr>
          <w:rFonts w:hint="cs"/>
          <w:b/>
          <w:kern w:val="0"/>
          <w:rtl/>
        </w:rPr>
        <w:t>تعاونهم الفاضح مع القوات الأمريكية، وقيامهم بتهجير العائلات السنية بالقوة من بعض المدن العراقية، والقتل على الهوية، وكاستيلائهم على المراكز القيادية في الدولة العراقية بمساعدة ودعم قوات الاحتلال الأمريكي بعد نشر وترويج أكاذيبهم حول تعدادهم في العراق، حتى جعلوا أنفسهم أغلبية بالتزوير الفاضح، حيث السنة في الحقيقة هم الأغلبية، كما أنّ المشروع الشيعي الإيراني مشروع لضرب أهل السنّة في سوريا والعراق والعالم كله، كما أنّ التحالف الغادر بين إيران وإسرائيل وأمريكا إنما هو تحالف لأجل ضرب الإسلام الحقيقي المتمثل في أهل السنّة والجماعة،</w:t>
      </w:r>
    </w:p>
    <w:p w14:paraId="6F9D8DA0" w14:textId="14050CC7" w:rsidR="00D92868" w:rsidRDefault="00D92868" w:rsidP="00D92868">
      <w:pPr>
        <w:ind w:left="-58"/>
        <w:rPr>
          <w:b/>
          <w:kern w:val="0"/>
        </w:rPr>
      </w:pPr>
      <w:r>
        <w:rPr>
          <w:rFonts w:hint="cs"/>
          <w:b/>
          <w:bCs/>
          <w:kern w:val="0"/>
          <w:sz w:val="36"/>
          <w:szCs w:val="36"/>
          <w:highlight w:val="yellow"/>
          <w:u w:val="single"/>
          <w:rtl/>
          <w:lang w:bidi="ar-KW"/>
        </w:rPr>
        <w:t>[المفتاح الثامن]:</w:t>
      </w:r>
      <w:r>
        <w:rPr>
          <w:rFonts w:hint="cs"/>
          <w:kern w:val="0"/>
          <w:rtl/>
          <w:lang w:bidi="ar-KW"/>
        </w:rPr>
        <w:t xml:space="preserve"> </w:t>
      </w:r>
      <w:r w:rsidR="0041185D">
        <w:rPr>
          <w:rFonts w:hint="cs"/>
          <w:bCs/>
          <w:kern w:val="0"/>
          <w:u w:val="single"/>
          <w:rtl/>
        </w:rPr>
        <w:t>الموقف الضبابي من الوهابية</w:t>
      </w:r>
      <w:r w:rsidR="0041185D">
        <w:rPr>
          <w:rFonts w:hint="cs"/>
          <w:b/>
          <w:kern w:val="0"/>
          <w:rtl/>
        </w:rPr>
        <w:t xml:space="preserve">: مع انّه </w:t>
      </w:r>
      <w:r w:rsidR="0041185D">
        <w:rPr>
          <w:rFonts w:hint="cs"/>
          <w:rtl/>
          <w:lang w:bidi="ar-KW"/>
        </w:rPr>
        <w:t>يجب الحذر كل الحذر من كل قول</w:t>
      </w:r>
      <w:r w:rsidR="00E26AAC">
        <w:rPr>
          <w:rFonts w:hint="cs"/>
          <w:rtl/>
          <w:lang w:bidi="ar-KW"/>
        </w:rPr>
        <w:t xml:space="preserve"> أو </w:t>
      </w:r>
      <w:r w:rsidR="0041185D">
        <w:rPr>
          <w:rFonts w:hint="cs"/>
          <w:rtl/>
          <w:lang w:bidi="ar-KW"/>
        </w:rPr>
        <w:t>فكر</w:t>
      </w:r>
      <w:r w:rsidR="00E26AAC">
        <w:rPr>
          <w:rFonts w:hint="cs"/>
          <w:rtl/>
          <w:lang w:bidi="ar-KW"/>
        </w:rPr>
        <w:t xml:space="preserve"> أو </w:t>
      </w:r>
      <w:r w:rsidR="0041185D">
        <w:rPr>
          <w:rFonts w:hint="cs"/>
          <w:rtl/>
          <w:lang w:bidi="ar-KW"/>
        </w:rPr>
        <w:t>رأي جاءت به الوهابية مخالف لما عليه أهل السنّة والجماعة، وذلك لامتناع النبي صلى الله عليه وسلم من الدعاء لنجد وذكر انها أرض الفتن ورأس الكفر ومنها يطلع قرن الشيطان، فالحذر الحذر من كل ما خالفت فيه تلك الفرقة لمذاهب أهل السنّة والجماعة في العقيدة</w:t>
      </w:r>
      <w:r w:rsidR="00E26AAC">
        <w:rPr>
          <w:rFonts w:hint="cs"/>
          <w:rtl/>
          <w:lang w:bidi="ar-KW"/>
        </w:rPr>
        <w:t xml:space="preserve"> أو </w:t>
      </w:r>
      <w:r w:rsidR="0041185D">
        <w:rPr>
          <w:rFonts w:hint="cs"/>
          <w:rtl/>
          <w:lang w:bidi="ar-KW"/>
        </w:rPr>
        <w:t>في الفقه</w:t>
      </w:r>
      <w:r w:rsidR="00E26AAC">
        <w:rPr>
          <w:rFonts w:hint="cs"/>
          <w:rtl/>
          <w:lang w:bidi="ar-KW"/>
        </w:rPr>
        <w:t xml:space="preserve"> أو </w:t>
      </w:r>
      <w:r w:rsidR="0041185D">
        <w:rPr>
          <w:rFonts w:hint="cs"/>
          <w:rtl/>
          <w:lang w:bidi="ar-KW"/>
        </w:rPr>
        <w:t xml:space="preserve">في التصوف، </w:t>
      </w:r>
      <w:r w:rsidR="0041185D">
        <w:rPr>
          <w:rFonts w:hint="cs"/>
          <w:b/>
          <w:bCs/>
          <w:rtl/>
          <w:lang w:bidi="ar-KW"/>
        </w:rPr>
        <w:t>و</w:t>
      </w:r>
      <w:r w:rsidR="0041185D">
        <w:rPr>
          <w:rFonts w:hint="cs"/>
          <w:b/>
          <w:bCs/>
          <w:rtl/>
        </w:rPr>
        <w:t>لم يرد في السنة النبوية ذكر للفرقة (الوهابية) صراحةً</w:t>
      </w:r>
      <w:r w:rsidR="0041185D">
        <w:rPr>
          <w:rFonts w:hint="cs"/>
          <w:rtl/>
        </w:rPr>
        <w:t xml:space="preserve">، لأنّ هذا المصطلح ببساطة نشأ لاحقاً نسبةً إلى الشيخ محمد بن عبد الوهاب في القرن الثاني عشر الهجري حيث ظهر بنجد وكانت </w:t>
      </w:r>
      <w:r w:rsidR="0041185D">
        <w:rPr>
          <w:rFonts w:hint="cs"/>
          <w:rtl/>
        </w:rPr>
        <w:lastRenderedPageBreak/>
        <w:t xml:space="preserve">له دعوته الوهابية التي جمعت ما بين الحشو والتجسيم وما بين الخروج والتكفير وأضافت إلى ذلك مذهبا جديدا في التوحيد يفوق الخوارج القدامى غلوا وتكفيرا وسفكا لدماء المسلمين، بدعوى عدم فهم </w:t>
      </w:r>
      <w:r w:rsidR="005F42DD">
        <w:rPr>
          <w:rFonts w:hint="cs"/>
          <w:rtl/>
        </w:rPr>
        <w:t xml:space="preserve">معاني </w:t>
      </w:r>
      <w:r w:rsidR="0041185D">
        <w:rPr>
          <w:rFonts w:hint="cs"/>
          <w:rtl/>
        </w:rPr>
        <w:t xml:space="preserve">الشهادتين وعدم فهم </w:t>
      </w:r>
      <w:r w:rsidR="005F42DD">
        <w:rPr>
          <w:rFonts w:hint="cs"/>
          <w:rtl/>
        </w:rPr>
        <w:t xml:space="preserve">حقيقة </w:t>
      </w:r>
      <w:r w:rsidR="0041185D">
        <w:rPr>
          <w:rFonts w:hint="cs"/>
          <w:rtl/>
        </w:rPr>
        <w:t xml:space="preserve">التوحيد، واتهموا الامة كلها -عداهم- بالشرك والكفر، وكانت فتنة اكلت الأخضر واليابس في نجد والحجاز وعم غلوها أغلب أقطار الدول الإسلامية، و لا زالت آثارها إلى اليوم نعاني منها أشد العناء، حشو وتجسيم للذات الإلهية وغلو في التكفير والتشريك والتبديع ومحاربة التخصص الإسلامي المتمثل في مدارسه المعروفة في العقيدة وفي الفقه وفي التصوف، وقد أشار النبي صلى الله عليه وسلم إلى خطر هذه الفرقة بما اعلمه الله من علم الغيب، وأول ذلك امتناعه عن الدعاء لنجد وذكر انّ منها يطلع قرن الشيطان، وانّ راس الكفر هناك حيث الفخر والكبر والخيلاء، وأن بها الزلازل الدينية والفتن العظيمة التي تفتن المسلمين عن دينهم، والتي تعوذ منها النبي صلى الله عليه وسلم، </w:t>
      </w:r>
      <w:r w:rsidR="0041185D">
        <w:rPr>
          <w:rFonts w:hint="cs"/>
          <w:b/>
          <w:bCs/>
          <w:u w:val="single"/>
          <w:rtl/>
        </w:rPr>
        <w:t>ومن ذلك:</w:t>
      </w:r>
      <w:r w:rsidR="0041185D">
        <w:rPr>
          <w:rFonts w:hint="cs"/>
          <w:rtl/>
        </w:rPr>
        <w:t xml:space="preserve"> </w:t>
      </w:r>
      <w:r w:rsidR="0041185D">
        <w:rPr>
          <w:rFonts w:hint="cs"/>
          <w:b/>
          <w:bCs/>
          <w:rtl/>
        </w:rPr>
        <w:t xml:space="preserve">ما أخرجه الشيخان البخاري ومسلم </w:t>
      </w:r>
      <w:r w:rsidR="0041185D">
        <w:rPr>
          <w:rFonts w:hint="cs"/>
          <w:rtl/>
        </w:rPr>
        <w:t>عن نافع عن بن عمر أن رسول الله ‏ ‏صلى الله عليه وسلم ‏ ‏قال: (اللهم بارك لنا في شامنا وفي يمننا قال قالوا وفي نجدنا، قال اللهم بارك لنا في شامنا وفي يمننا قال قالوا وفي نجدنا قال</w:t>
      </w:r>
      <w:r w:rsidR="0041185D">
        <w:rPr>
          <w:rFonts w:hint="cs"/>
          <w:b/>
          <w:bCs/>
          <w:u w:val="single"/>
          <w:rtl/>
        </w:rPr>
        <w:t>: هناك الزلازل والفتن وبها يطلع قرن الشيطان</w:t>
      </w:r>
      <w:r w:rsidR="0041185D">
        <w:rPr>
          <w:rFonts w:hint="cs"/>
          <w:rtl/>
        </w:rPr>
        <w:t xml:space="preserve">) [متفق عليه]، </w:t>
      </w:r>
      <w:r w:rsidR="0041185D">
        <w:rPr>
          <w:rFonts w:hint="cs"/>
          <w:b/>
          <w:bCs/>
          <w:rtl/>
        </w:rPr>
        <w:t>واخرج البخاري والترمذي وأحمد</w:t>
      </w:r>
      <w:r w:rsidR="0041185D">
        <w:rPr>
          <w:rFonts w:hint="cs"/>
          <w:rtl/>
        </w:rPr>
        <w:t xml:space="preserve"> عن ابن عمر رضي الله عنهما قال: ذكر النبي صلى الله عليه وسلم فقال: (اللهم بارك لنا في شامنا، اللهم بارك لنا في يمننا، قالوا: وفي نجدنا، قال: اللهم بارك لنا في شامنا، اللهم بارك لنا في يمننا، قالوا: يا رسول الله وفي نجدنا فأظنه </w:t>
      </w:r>
      <w:r w:rsidR="0041185D">
        <w:rPr>
          <w:rFonts w:hint="cs"/>
          <w:b/>
          <w:bCs/>
          <w:u w:val="single"/>
          <w:rtl/>
        </w:rPr>
        <w:t>قال الثالثة: هناك الزلازل والفتن، وبها يطلع قرن الشيطان</w:t>
      </w:r>
      <w:r w:rsidR="0041185D">
        <w:rPr>
          <w:rFonts w:hint="cs"/>
          <w:rtl/>
        </w:rPr>
        <w:t xml:space="preserve">) [البخاري والترمذي وأحمد]، </w:t>
      </w:r>
      <w:r w:rsidR="0041185D">
        <w:rPr>
          <w:rFonts w:hint="cs"/>
          <w:b/>
          <w:bCs/>
          <w:rtl/>
        </w:rPr>
        <w:t>وأخرج البخاري</w:t>
      </w:r>
      <w:r w:rsidR="0041185D">
        <w:t> </w:t>
      </w:r>
      <w:r w:rsidR="0041185D">
        <w:rPr>
          <w:rFonts w:hint="cs"/>
          <w:rtl/>
        </w:rPr>
        <w:t>عن</w:t>
      </w:r>
      <w:r w:rsidR="0041185D">
        <w:rPr>
          <w:rFonts w:hint="cs"/>
        </w:rPr>
        <w:t xml:space="preserve"> </w:t>
      </w:r>
      <w:r w:rsidR="0041185D">
        <w:rPr>
          <w:rFonts w:hint="cs"/>
          <w:rtl/>
        </w:rPr>
        <w:t>‏ ‏أبي هريرة ‏ ‏رضي الله عنه ‏ ‏أن رسول</w:t>
      </w:r>
      <w:r w:rsidR="0041185D">
        <w:rPr>
          <w:rFonts w:hint="cs"/>
        </w:rPr>
        <w:t xml:space="preserve"> </w:t>
      </w:r>
      <w:r w:rsidR="0041185D">
        <w:rPr>
          <w:rFonts w:hint="cs"/>
          <w:rtl/>
        </w:rPr>
        <w:t xml:space="preserve">الله ‏ ‏صلى الله عليه وسلم ‏ </w:t>
      </w:r>
      <w:r w:rsidR="0041185D">
        <w:rPr>
          <w:rFonts w:hint="cs"/>
          <w:b/>
          <w:bCs/>
          <w:u w:val="single"/>
          <w:rtl/>
        </w:rPr>
        <w:t>‏قال</w:t>
      </w:r>
      <w:r w:rsidR="0041185D">
        <w:rPr>
          <w:b/>
          <w:bCs/>
          <w:u w:val="single"/>
        </w:rPr>
        <w:t> </w:t>
      </w:r>
      <w:r w:rsidR="0041185D">
        <w:rPr>
          <w:rFonts w:hint="cs"/>
          <w:b/>
          <w:bCs/>
          <w:u w:val="single"/>
          <w:rtl/>
        </w:rPr>
        <w:t>(‏رأس الكفر نحو المشرق والفخر والخيلاء</w:t>
      </w:r>
      <w:r w:rsidR="0041185D">
        <w:rPr>
          <w:b/>
          <w:bCs/>
          <w:u w:val="single"/>
        </w:rPr>
        <w:t> </w:t>
      </w:r>
      <w:r w:rsidR="0041185D">
        <w:rPr>
          <w:rFonts w:hint="cs"/>
          <w:b/>
          <w:bCs/>
          <w:u w:val="single"/>
          <w:rtl/>
        </w:rPr>
        <w:t>في أهل الخيل والإبل ‏ ‏والفدادين ‏ ‏أهل الوبر، والسكينة في أهل الغنم)</w:t>
      </w:r>
      <w:r w:rsidR="0041185D">
        <w:rPr>
          <w:rFonts w:hint="cs"/>
          <w:rtl/>
        </w:rPr>
        <w:t xml:space="preserve"> [أخرجه البخاري]، </w:t>
      </w:r>
      <w:r w:rsidR="0041185D">
        <w:rPr>
          <w:rFonts w:hint="cs"/>
          <w:b/>
          <w:bCs/>
          <w:rtl/>
        </w:rPr>
        <w:t>وأخرج الشيخان البخاري ومسلم</w:t>
      </w:r>
      <w:r w:rsidR="0041185D">
        <w:rPr>
          <w:rFonts w:hint="cs"/>
          <w:rtl/>
        </w:rPr>
        <w:t xml:space="preserve"> عن ابن عمر رضي الله</w:t>
      </w:r>
      <w:r w:rsidR="0041185D">
        <w:rPr>
          <w:rFonts w:hint="cs"/>
        </w:rPr>
        <w:t xml:space="preserve"> </w:t>
      </w:r>
      <w:r w:rsidR="0041185D">
        <w:rPr>
          <w:rFonts w:hint="cs"/>
          <w:rtl/>
        </w:rPr>
        <w:t>عنهما أنه سمع رسول الله صلى الله عليه وهو مستقبل المشرق يقول: (ألا إن الفتنة</w:t>
      </w:r>
      <w:r w:rsidR="0041185D">
        <w:rPr>
          <w:rFonts w:hint="cs"/>
        </w:rPr>
        <w:t xml:space="preserve"> </w:t>
      </w:r>
      <w:r w:rsidR="0041185D">
        <w:rPr>
          <w:rFonts w:hint="cs"/>
          <w:rtl/>
        </w:rPr>
        <w:t xml:space="preserve">ها هنا، ألا إن الفتنة هاهنا، ألا إن الفتنة هاهنا، </w:t>
      </w:r>
      <w:r w:rsidR="0041185D">
        <w:rPr>
          <w:rFonts w:hint="cs"/>
          <w:b/>
          <w:bCs/>
          <w:u w:val="single"/>
          <w:rtl/>
        </w:rPr>
        <w:t>من حيث يطلع قرن الشيطان</w:t>
      </w:r>
      <w:r w:rsidR="0041185D">
        <w:rPr>
          <w:rFonts w:hint="cs"/>
          <w:rtl/>
        </w:rPr>
        <w:t>) [متفق</w:t>
      </w:r>
      <w:r w:rsidR="0041185D">
        <w:rPr>
          <w:rFonts w:hint="cs"/>
        </w:rPr>
        <w:t xml:space="preserve"> </w:t>
      </w:r>
      <w:r w:rsidR="0041185D">
        <w:rPr>
          <w:rFonts w:hint="cs"/>
          <w:rtl/>
        </w:rPr>
        <w:t xml:space="preserve">عليه] وفي رواية لمسلم: رأس الكفر من هاهنا، من حيث يطلع قرن الشيطان) [خرجه مسلم]، </w:t>
      </w:r>
      <w:r w:rsidR="0041185D">
        <w:rPr>
          <w:rFonts w:hint="cs"/>
          <w:b/>
          <w:bCs/>
          <w:rtl/>
        </w:rPr>
        <w:t xml:space="preserve">واخرج البخاري </w:t>
      </w:r>
      <w:r w:rsidR="0041185D">
        <w:rPr>
          <w:rFonts w:hint="cs"/>
          <w:rtl/>
        </w:rPr>
        <w:t xml:space="preserve">عن أبي مسعود أن النبي صلى الله عليه وسلم قال الإيمان ها هنا وأشار بيده إلى اليمن والجفاء وغلظ القلوب في الفدادين ثم أصول أذناب الإبل من حيث </w:t>
      </w:r>
      <w:r w:rsidR="0041185D">
        <w:rPr>
          <w:rFonts w:hint="cs"/>
          <w:b/>
          <w:bCs/>
          <w:u w:val="single"/>
          <w:rtl/>
        </w:rPr>
        <w:t>يطلع قرنا الشيطان في ربيعة ومضر</w:t>
      </w:r>
      <w:r w:rsidR="0041185D">
        <w:rPr>
          <w:rFonts w:hint="cs"/>
          <w:rtl/>
        </w:rPr>
        <w:t xml:space="preserve"> [أخرجه البخاري]، </w:t>
      </w:r>
      <w:r w:rsidR="0041185D">
        <w:rPr>
          <w:rFonts w:hint="cs"/>
          <w:b/>
          <w:bCs/>
          <w:rtl/>
        </w:rPr>
        <w:t>واخرج مسلم</w:t>
      </w:r>
      <w:r w:rsidR="0041185D">
        <w:rPr>
          <w:rFonts w:hint="cs"/>
          <w:rtl/>
        </w:rPr>
        <w:t xml:space="preserve"> عن أبي مسعود قال ثم أشار النبي صلى الله عليه وسلم بيده نحو اليمن فقال: (ألا إن الإيمان ههنا وأن القسوة وغلظ القلوب في الفدادين ثم أصول أذناب الإبل </w:t>
      </w:r>
      <w:r w:rsidR="0041185D">
        <w:rPr>
          <w:rFonts w:hint="cs"/>
          <w:b/>
          <w:bCs/>
          <w:u w:val="single"/>
          <w:rtl/>
        </w:rPr>
        <w:t xml:space="preserve">حيث يطلع قرنا </w:t>
      </w:r>
      <w:r w:rsidR="0041185D">
        <w:rPr>
          <w:rFonts w:hint="cs"/>
          <w:b/>
          <w:bCs/>
          <w:u w:val="single"/>
          <w:rtl/>
        </w:rPr>
        <w:lastRenderedPageBreak/>
        <w:t>الشيطان في ربيعة ومضر</w:t>
      </w:r>
      <w:r w:rsidR="0041185D">
        <w:rPr>
          <w:rFonts w:hint="cs"/>
          <w:rtl/>
        </w:rPr>
        <w:t>) [رواه مسلم]، و</w:t>
      </w:r>
      <w:r w:rsidR="0041185D">
        <w:rPr>
          <w:rFonts w:hint="cs"/>
          <w:b/>
          <w:bCs/>
          <w:kern w:val="0"/>
          <w:rtl/>
        </w:rPr>
        <w:t>المقصود الحقيقي بنجد في أحاديث النبي صلى الله عليه وسلم</w:t>
      </w:r>
      <w:r w:rsidR="0041185D">
        <w:rPr>
          <w:rFonts w:hint="cs"/>
          <w:kern w:val="0"/>
          <w:rtl/>
        </w:rPr>
        <w:t>: هو إقليم نجد المعروف بالسعودية لأننا لا نعرف نجدا إذا اطلق سوى نجد المعروفة، بدليل أن علماء هذه المنطقة يسمون أنفسهم علماء الدعوة النجدية، وأهل المشرق لساكني المدينة المنورة هم أهل نجد وليس أهل العراق، فكان الأحرى بالألباني أن يتق الله ولا يلوي أعناق النصوص ليزعم انّ نجد المقصودة هي العراق، فلا مشرق للمدينة إلا نجد، والابل لا تُعرف إلا في نجد، وربيعة ومضر لا نعرفها إلا في نجد، فليتق الله كل متقول يريد ان يٌبعد عن نجد مسبة أنها أرض الفتن وان بها رأس الكفر وان منها يطلع قرن الشيطان، فأول ذلك مسيلمة الكذاب وآخرهم الحشوي المجسم الخارجي الموغل في التكفير والتشريك والتبديع واستحلال دماء المسلمين وأموالهم محمد بن عبد الوهاب النجدي المعروف، وتلامذته يسمون أنفسهم بعلماء الدعوة النجدية فلم المكابرة ونفي ان تكون نجد هي المقصودة بالأحاديث ولا نعلم نجدا في الدنيا سواها، وخصوصا أن أهلها مقرون بذلك وانظر كتاب: (مجموعة الرسائل والمسائل النجدية) لعلماء نجد،</w:t>
      </w:r>
      <w:r w:rsidR="00E26AAC">
        <w:rPr>
          <w:rFonts w:hint="cs"/>
          <w:kern w:val="0"/>
          <w:rtl/>
        </w:rPr>
        <w:t xml:space="preserve"> أو </w:t>
      </w:r>
      <w:r w:rsidR="0041185D">
        <w:rPr>
          <w:rFonts w:hint="cs"/>
          <w:kern w:val="0"/>
          <w:rtl/>
        </w:rPr>
        <w:t>كتاب: (عنوان المجد في تاريخ نجد) لابن بشر، وكتاب (تاريخ نجد) للشيخ حسين بن غنَّام، فكلها قد تسمى بنجد فلم المكابرة ولماذا التدليس، وفظائعهم في بلاد المسلمين معروفة وقد استباحوا دماء المسلمين في المساجد، وقتلوا العلماء وأغاروا على كل البلاد في نجد والحجاز وابادوا قبائل بكاملها ونهبوا أموال المسلمين واستحلوا حرماتهم ودماءهم وفتكوا بكل من طالته أيديهم من المسلمين بسبب عقائدهم الزائغة واخلاقهم المنحرفة، ومن قرأ كتاب: (مجموعة الرسائل والمسائل النجدية)</w:t>
      </w:r>
      <w:r w:rsidR="00E26AAC">
        <w:rPr>
          <w:rFonts w:hint="cs"/>
          <w:kern w:val="0"/>
          <w:rtl/>
        </w:rPr>
        <w:t xml:space="preserve"> أو </w:t>
      </w:r>
      <w:r w:rsidR="0041185D">
        <w:rPr>
          <w:rFonts w:hint="cs"/>
          <w:kern w:val="0"/>
          <w:rtl/>
        </w:rPr>
        <w:t>كتاب: (عنوان المجد في تاريخ نجد) لابن بشر،</w:t>
      </w:r>
      <w:r w:rsidR="00E26AAC">
        <w:rPr>
          <w:rFonts w:hint="cs"/>
          <w:kern w:val="0"/>
          <w:rtl/>
        </w:rPr>
        <w:t xml:space="preserve"> أو </w:t>
      </w:r>
      <w:r w:rsidR="0041185D">
        <w:rPr>
          <w:rFonts w:hint="cs"/>
          <w:kern w:val="0"/>
          <w:rtl/>
        </w:rPr>
        <w:t>كتاب (تاريخ نجد) للشيخ حسين بن غنَّام فإنه سيجد فيهما العجب العجاب من تكفير أهل القبلة واستحلال حرماتهم، وكانوا أشبه بقطاع طرق يستغلون الدين من أجل التكسب للدنيا وكانوا همجا لا يعرفون الرحمة عند مقاتلة المسلمين، وكم نكثوا من العهود وقتل الأسرى واتباع الفارين منهم يقتلون ويفتكون لا يعرفون إلا ولا عهدا ولا ذمة، حتى دانت لهم نجد ثم الحجاز ثم غالب الجزيرة العربية بقوة السيف والسنان والبطش والجبروت، و</w:t>
      </w:r>
      <w:r w:rsidR="0041185D">
        <w:rPr>
          <w:rFonts w:hint="cs"/>
          <w:b/>
          <w:bCs/>
          <w:kern w:val="0"/>
          <w:u w:val="single"/>
          <w:rtl/>
          <w:lang w:bidi="ar-KW"/>
        </w:rPr>
        <w:t xml:space="preserve">من كبر وخيلاء وغرور الوهابيين يرون </w:t>
      </w:r>
      <w:r w:rsidR="0041185D">
        <w:rPr>
          <w:rFonts w:hint="cs"/>
          <w:b/>
          <w:bCs/>
          <w:kern w:val="0"/>
          <w:u w:val="single"/>
          <w:rtl/>
        </w:rPr>
        <w:t>أن منهجهم هو المنهج الوحيد الصحيح لأهل السنة والجماعة</w:t>
      </w:r>
      <w:r w:rsidR="0041185D">
        <w:rPr>
          <w:rFonts w:hint="cs"/>
          <w:kern w:val="0"/>
          <w:rtl/>
        </w:rPr>
        <w:t xml:space="preserve">، وإذا لم تستح فاصنع ما شئت، فأنهم اعتمدوا على أفكار مدرسة شاذة واحدة تقوم على أفكار الشيخ محمد ابن عبد الوهاب المتأثر بشكل كبير بفكر الشيخ ابن تيمية ومدرسته، مع ما على هذا وذاك من ملاحظات وشذوذات في كل أبواب العلم، وقد علمنا تأثر الشيخ ابن تيمية </w:t>
      </w:r>
      <w:proofErr w:type="spellStart"/>
      <w:r w:rsidR="0041185D">
        <w:rPr>
          <w:rFonts w:hint="cs"/>
          <w:kern w:val="0"/>
          <w:rtl/>
        </w:rPr>
        <w:t>بالحشوية</w:t>
      </w:r>
      <w:proofErr w:type="spellEnd"/>
      <w:r w:rsidR="0041185D">
        <w:rPr>
          <w:rFonts w:hint="cs"/>
          <w:kern w:val="0"/>
          <w:rtl/>
        </w:rPr>
        <w:t xml:space="preserve"> القدامى واغتر بهم واتخذهم سلفا له ينسب قوله إليهم وينسب قولهم إلى السلف الصالح، وقد علمنا كذلك المفردات الشاذة </w:t>
      </w:r>
      <w:r w:rsidR="0041185D">
        <w:rPr>
          <w:rFonts w:hint="cs"/>
          <w:kern w:val="0"/>
          <w:rtl/>
        </w:rPr>
        <w:lastRenderedPageBreak/>
        <w:t xml:space="preserve">التي أدخلها الشيخ محمد بن عبد الوهاب على الدين في أبواب التوحيد والعقيدة والفقه والتزكية، وهكذا اختزل الوهابيون كل علوم دين الإسلام القيم في مفاهيم هؤلاء، مع إهمال كافة المدارس الأصولية والعلمية والتربوية والتي تأسست على يد مئات الآلاف من علماء الأمة وانتسب لها سواد المسلمين الأعظم على مر عصور الإسلام، </w:t>
      </w:r>
      <w:r w:rsidR="0041185D">
        <w:rPr>
          <w:rFonts w:hint="cs"/>
          <w:b/>
          <w:bCs/>
          <w:kern w:val="0"/>
          <w:rtl/>
        </w:rPr>
        <w:t>والاعجب أن الوهابيين صاروا يصنفون المذاهب العلمية واهل العلم وفق مقاييسهم المغلوطة،</w:t>
      </w:r>
      <w:r w:rsidR="0041185D">
        <w:rPr>
          <w:rFonts w:hint="cs"/>
          <w:kern w:val="0"/>
          <w:rtl/>
        </w:rPr>
        <w:t xml:space="preserve"> مما يمثل أكبر الخطر على صورة الدين وسعته ووسطيته واحترام تخصصاته العلمية العقدية والفقهية والصوفية، و</w:t>
      </w:r>
      <w:r w:rsidR="0041185D">
        <w:rPr>
          <w:rFonts w:hint="cs"/>
          <w:b/>
          <w:bCs/>
          <w:kern w:val="0"/>
          <w:rtl/>
          <w:lang w:bidi="ar-EG"/>
        </w:rPr>
        <w:t>هؤلاء الوهابية يدعون السلفية</w:t>
      </w:r>
      <w:r w:rsidR="0041185D">
        <w:rPr>
          <w:rFonts w:hint="cs"/>
          <w:kern w:val="0"/>
          <w:rtl/>
          <w:lang w:bidi="ar-EG"/>
        </w:rPr>
        <w:t xml:space="preserve">، والسلف من بدعهم براء، فهم في العقيدة </w:t>
      </w:r>
      <w:proofErr w:type="spellStart"/>
      <w:r w:rsidR="0041185D">
        <w:rPr>
          <w:rFonts w:hint="cs"/>
          <w:kern w:val="0"/>
          <w:rtl/>
          <w:lang w:bidi="ar-EG"/>
        </w:rPr>
        <w:t>حشوية</w:t>
      </w:r>
      <w:proofErr w:type="spellEnd"/>
      <w:r w:rsidR="0041185D">
        <w:rPr>
          <w:rFonts w:hint="cs"/>
          <w:kern w:val="0"/>
          <w:rtl/>
          <w:lang w:bidi="ar-EG"/>
        </w:rPr>
        <w:t xml:space="preserve"> مجسمة، وفي الفقه يتتبعون الآراء المتشددة والشاذة ولا يجدون مناسبة للتشفي من أهل المذاهب الأربعة إلا </w:t>
      </w:r>
      <w:proofErr w:type="spellStart"/>
      <w:r w:rsidR="0041185D">
        <w:rPr>
          <w:rFonts w:hint="cs"/>
          <w:kern w:val="0"/>
          <w:rtl/>
          <w:lang w:bidi="ar-EG"/>
        </w:rPr>
        <w:t>واقتنصوها</w:t>
      </w:r>
      <w:proofErr w:type="spellEnd"/>
      <w:r w:rsidR="0041185D">
        <w:rPr>
          <w:rFonts w:hint="cs"/>
          <w:kern w:val="0"/>
          <w:rtl/>
          <w:lang w:bidi="ar-EG"/>
        </w:rPr>
        <w:t xml:space="preserve">، وفي التزكية يخاربون التصوف السني الرشيد ويحاربون الاولياء، ولهم مفردات غريبة بالغة في الغلو في </w:t>
      </w:r>
      <w:proofErr w:type="spellStart"/>
      <w:r w:rsidR="0041185D">
        <w:rPr>
          <w:rFonts w:hint="cs"/>
          <w:kern w:val="0"/>
          <w:rtl/>
          <w:lang w:bidi="ar-EG"/>
        </w:rPr>
        <w:t>التكقير</w:t>
      </w:r>
      <w:proofErr w:type="spellEnd"/>
      <w:r w:rsidR="0041185D">
        <w:rPr>
          <w:rFonts w:hint="cs"/>
          <w:kern w:val="0"/>
          <w:rtl/>
          <w:lang w:bidi="ar-EG"/>
        </w:rPr>
        <w:t xml:space="preserve"> والتشريك والتبديع وديدنهم شن الحروب على أهل التخصص العلمي من مدارس أهل السنّة والجماعة العقائدية والفقهية والسلوكية، </w:t>
      </w:r>
      <w:r w:rsidR="0041185D">
        <w:rPr>
          <w:rFonts w:hint="cs"/>
          <w:b/>
          <w:bCs/>
          <w:kern w:val="0"/>
          <w:u w:val="single"/>
          <w:rtl/>
          <w:lang w:bidi="ar-KW"/>
        </w:rPr>
        <w:t xml:space="preserve">والوهابيون يعملون ليل نهار من أجل احتكار مصطلح السلف الصالح </w:t>
      </w:r>
      <w:r w:rsidR="0041185D">
        <w:rPr>
          <w:rFonts w:hint="cs"/>
          <w:b/>
          <w:bCs/>
          <w:u w:val="single"/>
          <w:rtl/>
        </w:rPr>
        <w:t>لأنفسهم</w:t>
      </w:r>
      <w:r w:rsidR="0041185D">
        <w:rPr>
          <w:rFonts w:hint="cs"/>
          <w:rtl/>
        </w:rPr>
        <w:t xml:space="preserve"> والى كل من ينتسب الى جماعتهم فقط، مع الخلط بين مفهوم السلف الصالح كمصطلح علمي، وما بين انتسابهم المغلوط للسلفية كمؤسسة بديلة عن جميع التخصصات العلمية الإسلامية يعبر عنها آراء ابن تيمية، وآراء محمد بن عبد الوهاب، والوهابية عُرفت بمفردات شاذة في علم التقديس وعلم الإيمان وعلم التوحيد وعلم الاتباع كما عّرفت بمعاداتها للمدارس المتخصصة في العقيدة والتصوف، وهي ترفض مفردات عقدية أجمع عليها المتخصصون في العقيدة كالتقديس لله عن المكان والزمان والجسمية ولوازمها من الصور والأشكال والابعاض والجوارح، </w:t>
      </w:r>
      <w:r w:rsidR="0041185D">
        <w:rPr>
          <w:rFonts w:hint="cs"/>
          <w:kern w:val="0"/>
          <w:rtl/>
        </w:rPr>
        <w:t xml:space="preserve">وهي ترفض مفردات سلوكية أجازتها المدارس المتخصصة، ومن ذلك: </w:t>
      </w:r>
      <w:r w:rsidR="0041185D">
        <w:rPr>
          <w:rFonts w:eastAsia="Times New Roman" w:hint="cs"/>
          <w:color w:val="0A0A0A"/>
          <w:rtl/>
        </w:rPr>
        <w:t xml:space="preserve">التوسل والتبرك وزيارة القبور </w:t>
      </w:r>
      <w:r w:rsidR="0041185D">
        <w:rPr>
          <w:rFonts w:hint="cs"/>
          <w:kern w:val="0"/>
          <w:rtl/>
        </w:rPr>
        <w:t>وهي ترفض كل مفردات أهل التصوف ويعتبرونها شركا</w:t>
      </w:r>
      <w:r w:rsidR="00E26AAC">
        <w:rPr>
          <w:rFonts w:hint="cs"/>
          <w:kern w:val="0"/>
          <w:rtl/>
        </w:rPr>
        <w:t xml:space="preserve"> أو </w:t>
      </w:r>
      <w:r w:rsidR="0041185D">
        <w:rPr>
          <w:rFonts w:hint="cs"/>
          <w:kern w:val="0"/>
          <w:rtl/>
        </w:rPr>
        <w:t xml:space="preserve">ابتداعا في الدين، </w:t>
      </w:r>
      <w:r w:rsidR="0041185D">
        <w:rPr>
          <w:rFonts w:eastAsia="Times New Roman" w:hint="cs"/>
          <w:color w:val="0A0A0A"/>
          <w:rtl/>
        </w:rPr>
        <w:t>وهم مع ذلك لا يفوتون مناسبة</w:t>
      </w:r>
      <w:r w:rsidR="00E26AAC">
        <w:rPr>
          <w:rFonts w:eastAsia="Times New Roman" w:hint="cs"/>
          <w:color w:val="0A0A0A"/>
          <w:rtl/>
        </w:rPr>
        <w:t xml:space="preserve"> أو </w:t>
      </w:r>
      <w:r w:rsidR="0041185D">
        <w:rPr>
          <w:rFonts w:eastAsia="Times New Roman" w:hint="cs"/>
          <w:color w:val="0A0A0A"/>
          <w:rtl/>
        </w:rPr>
        <w:t>فرصة ينسبون انفسهم إلى أهل السنّة والجماعة وانهم المتحدث الرسمي الوحيد والاوحد عن أهل السنّة والجماعة في كل أبواب العلم في العقيدة وفي الفقه وفي التزكية، وينسبون المدارس المتخصصة إلى البدعة والضلالة ولا يرضون إلا أن يكونوا هم أهل السنّة والجماعة ويرون انفسهم من يمثل الإسلام الصافي الخالص من الشرك ومن البدع، ومن دونهم مشركون</w:t>
      </w:r>
      <w:r w:rsidR="00E26AAC">
        <w:rPr>
          <w:rFonts w:eastAsia="Times New Roman" w:hint="cs"/>
          <w:color w:val="0A0A0A"/>
          <w:rtl/>
        </w:rPr>
        <w:t xml:space="preserve"> أو </w:t>
      </w:r>
      <w:r w:rsidR="0041185D">
        <w:rPr>
          <w:rFonts w:eastAsia="Times New Roman" w:hint="cs"/>
          <w:color w:val="0A0A0A"/>
          <w:rtl/>
        </w:rPr>
        <w:t>كافرون</w:t>
      </w:r>
      <w:r w:rsidR="00E26AAC">
        <w:rPr>
          <w:rFonts w:eastAsia="Times New Roman" w:hint="cs"/>
          <w:color w:val="0A0A0A"/>
          <w:rtl/>
        </w:rPr>
        <w:t xml:space="preserve"> أو </w:t>
      </w:r>
      <w:r w:rsidR="0041185D">
        <w:rPr>
          <w:rFonts w:eastAsia="Times New Roman" w:hint="cs"/>
          <w:color w:val="0A0A0A"/>
          <w:rtl/>
        </w:rPr>
        <w:t>مبتدعون، ولا يعلمون انهم أتوا بفهم لدين الإسلام يوازي ويزاحم ما عليه المتخصصون من مدارس أهل السنّة والجماعة،</w:t>
      </w:r>
    </w:p>
    <w:p w14:paraId="1BEC89C7" w14:textId="20C7E478" w:rsidR="00D92868" w:rsidRDefault="00D92868" w:rsidP="00993ED4">
      <w:pPr>
        <w:ind w:left="-58"/>
        <w:rPr>
          <w:kern w:val="0"/>
          <w:lang w:bidi="ar-KW"/>
        </w:rPr>
      </w:pPr>
      <w:r>
        <w:rPr>
          <w:rFonts w:hint="cs"/>
          <w:b/>
          <w:bCs/>
          <w:kern w:val="0"/>
          <w:sz w:val="36"/>
          <w:szCs w:val="36"/>
          <w:highlight w:val="yellow"/>
          <w:u w:val="single"/>
          <w:rtl/>
          <w:lang w:bidi="ar-KW"/>
        </w:rPr>
        <w:t>[المفتاح التاسع]:</w:t>
      </w:r>
      <w:r>
        <w:rPr>
          <w:rFonts w:hint="cs"/>
          <w:kern w:val="0"/>
          <w:rtl/>
          <w:lang w:bidi="ar-KW"/>
        </w:rPr>
        <w:t xml:space="preserve"> </w:t>
      </w:r>
      <w:r w:rsidR="00993ED4">
        <w:rPr>
          <w:rFonts w:hint="cs"/>
          <w:b/>
          <w:bCs/>
          <w:rtl/>
        </w:rPr>
        <w:t>من المآخذ العملية</w:t>
      </w:r>
      <w:r w:rsidR="00993ED4">
        <w:rPr>
          <w:rFonts w:hint="cs"/>
          <w:bCs/>
          <w:kern w:val="0"/>
          <w:rtl/>
        </w:rPr>
        <w:t xml:space="preserve"> أيضاً</w:t>
      </w:r>
      <w:r w:rsidR="00993ED4">
        <w:rPr>
          <w:rFonts w:hint="cs"/>
          <w:kern w:val="0"/>
          <w:rtl/>
        </w:rPr>
        <w:t xml:space="preserve">: أخطاء واضحة في باب المواقف العقدية من الديمقراطية والعلمانية وابرام التحالفات مع أصحابها، لانّ دعوة الإسلام نقية كالثوب الأبيض أقل شيء </w:t>
      </w:r>
      <w:r w:rsidR="00993ED4">
        <w:rPr>
          <w:rFonts w:hint="cs"/>
          <w:kern w:val="0"/>
          <w:rtl/>
        </w:rPr>
        <w:lastRenderedPageBreak/>
        <w:t xml:space="preserve">يدنسها، وكذلك أخطاء في المواقف العقدية تتعلق بمعرفة حقائق المذهب الشيعي المتطرف وعداوته لأهل الإسلام، وأخطاء في باب المواقف السياسية والدعوية والحسبية والجهادية وتصويبها، وأخطاء في باب القيادة واتخاذ القرار وصياغة القرار وتصويبها، وأخطاء في باب الموازنات بين المصالح والمفاسد وتصويبها، ومتى استطاع الإخوان </w:t>
      </w:r>
      <w:r w:rsidR="00993ED4">
        <w:rPr>
          <w:rFonts w:hint="cs"/>
          <w:kern w:val="0"/>
          <w:rtl/>
          <w:lang w:bidi="ar-KW"/>
        </w:rPr>
        <w:t>إعادة صياغة الموقف السياسي الشرعي الصحيح من النظام الحاكم، وإعادة صياغة الموقف الشرعي الصحيح من الديمقراطية والعلمانية ومؤسساتهما، وإعادة صياغة الموقف الشرعي الصحيح من التحالفات، وإعادة صياغة الموقف الشرعي الصحيح من الدعوة والحسبة والجهاد والعمل من أجل الإصلاح، متى أحسنوا ذلك - وهو الظن بهم - فسيكونون أقرب العاملين للإسلام إلى خدمة الإسلام،</w:t>
      </w:r>
      <w:r w:rsidR="0056673A">
        <w:rPr>
          <w:rFonts w:hint="cs"/>
          <w:kern w:val="0"/>
          <w:rtl/>
          <w:lang w:bidi="ar-KW"/>
        </w:rPr>
        <w:t xml:space="preserve"> </w:t>
      </w:r>
      <w:r w:rsidR="00993ED4">
        <w:rPr>
          <w:rFonts w:hint="cs"/>
          <w:kern w:val="0"/>
          <w:rtl/>
          <w:lang w:bidi="ar-KW"/>
        </w:rPr>
        <w:t>و</w:t>
      </w:r>
      <w:r>
        <w:rPr>
          <w:rFonts w:hint="cs"/>
          <w:bCs/>
          <w:sz w:val="30"/>
          <w:szCs w:val="30"/>
          <w:u w:val="single"/>
          <w:rtl/>
          <w:lang w:bidi="ar-KW"/>
        </w:rPr>
        <w:t>(</w:t>
      </w:r>
      <w:r w:rsidR="00993ED4">
        <w:rPr>
          <w:rFonts w:hint="cs"/>
          <w:bCs/>
          <w:sz w:val="30"/>
          <w:szCs w:val="30"/>
          <w:u w:val="single"/>
          <w:rtl/>
          <w:lang w:bidi="ar-KW"/>
        </w:rPr>
        <w:t>الخلاصة</w:t>
      </w:r>
      <w:r>
        <w:rPr>
          <w:rFonts w:hint="cs"/>
          <w:bCs/>
          <w:sz w:val="30"/>
          <w:szCs w:val="30"/>
          <w:u w:val="single"/>
          <w:rtl/>
          <w:lang w:bidi="ar-KW"/>
        </w:rPr>
        <w:t>)</w:t>
      </w:r>
      <w:r>
        <w:rPr>
          <w:rFonts w:hint="cs"/>
          <w:b/>
          <w:rtl/>
          <w:lang w:bidi="ar-KW"/>
        </w:rPr>
        <w:t xml:space="preserve"> من أجل </w:t>
      </w:r>
      <w:r w:rsidR="00993ED4">
        <w:rPr>
          <w:rFonts w:hint="cs"/>
          <w:b/>
          <w:rtl/>
          <w:lang w:bidi="ar-KW"/>
        </w:rPr>
        <w:t xml:space="preserve">الإصلاح ينبغي على الإخوان: </w:t>
      </w:r>
      <w:r>
        <w:rPr>
          <w:rFonts w:hint="cs"/>
          <w:kern w:val="0"/>
          <w:rtl/>
        </w:rPr>
        <w:t xml:space="preserve">(1) </w:t>
      </w:r>
      <w:r>
        <w:rPr>
          <w:rFonts w:hint="cs"/>
          <w:kern w:val="0"/>
          <w:rtl/>
          <w:lang w:bidi="ar-KW"/>
        </w:rPr>
        <w:t xml:space="preserve">إعادة صياغة الموقف المتعلق بالمدارس التخصصية المعبرة عن أهل السنّة والجماعة في كافة التخصصات العلمية بعيدا عن أهل الحشو والتجسيم، (الأشاعرة </w:t>
      </w:r>
      <w:proofErr w:type="spellStart"/>
      <w:r>
        <w:rPr>
          <w:rFonts w:hint="cs"/>
          <w:kern w:val="0"/>
          <w:rtl/>
          <w:lang w:bidi="ar-KW"/>
        </w:rPr>
        <w:t>والماتريدية</w:t>
      </w:r>
      <w:proofErr w:type="spellEnd"/>
      <w:r>
        <w:rPr>
          <w:rFonts w:hint="cs"/>
          <w:kern w:val="0"/>
          <w:rtl/>
          <w:lang w:bidi="ar-KW"/>
        </w:rPr>
        <w:t xml:space="preserve">) في العقيدة، والمذاهب الفقهية الأربعة في الفقه، ومناهج التصوف السني الرشيد في التزكية، (2) إعادة صياغة الموقف السياسي الشرعي الصحيح من الأنظمة الحاكمة في أقطار المسلمين، (3) إعادة صياغة الموقف الشرعي الصحيح من الديمقراطية والعلمانية ومؤسساتهما، وصياغة الموقف الشرعي الصحيح من التحالفات السياسية، (4) إعادة صياغة الموقف الشرعي الصحيح من الدعوة والحسبة والجهاد والعمل من أجل الإسلام، </w:t>
      </w:r>
    </w:p>
    <w:p w14:paraId="5C6E66DE" w14:textId="77777777" w:rsidR="00D92868" w:rsidRDefault="00D92868" w:rsidP="00D92868">
      <w:pPr>
        <w:jc w:val="center"/>
        <w:rPr>
          <w:kern w:val="0"/>
          <w:rtl/>
          <w:lang w:bidi="ar-KW"/>
        </w:rPr>
      </w:pPr>
      <w:r>
        <w:rPr>
          <w:rFonts w:hint="cs"/>
          <w:kern w:val="0"/>
          <w:rtl/>
          <w:lang w:bidi="ar-KW"/>
        </w:rPr>
        <w:t>***</w:t>
      </w:r>
    </w:p>
    <w:p w14:paraId="126D28BF" w14:textId="77777777" w:rsidR="00D92868" w:rsidRDefault="00D92868" w:rsidP="00D92868">
      <w:pPr>
        <w:rPr>
          <w:kern w:val="0"/>
          <w:rtl/>
        </w:rPr>
      </w:pPr>
    </w:p>
    <w:p w14:paraId="00C0CF8D" w14:textId="77777777" w:rsidR="00D92868" w:rsidRDefault="00D92868" w:rsidP="00D92868">
      <w:pPr>
        <w:rPr>
          <w:kern w:val="0"/>
          <w:rtl/>
        </w:rPr>
      </w:pPr>
    </w:p>
    <w:p w14:paraId="5F3017E7" w14:textId="77777777" w:rsidR="00D92868" w:rsidRDefault="00D92868" w:rsidP="00D92868">
      <w:pPr>
        <w:rPr>
          <w:kern w:val="0"/>
          <w:rtl/>
        </w:rPr>
      </w:pPr>
    </w:p>
    <w:p w14:paraId="5311E6D6" w14:textId="77777777" w:rsidR="00D92868" w:rsidRDefault="00D92868" w:rsidP="00D92868">
      <w:pPr>
        <w:pStyle w:val="a3"/>
        <w:jc w:val="center"/>
        <w:rPr>
          <w:sz w:val="40"/>
          <w:szCs w:val="40"/>
          <w:u w:val="single"/>
          <w:rtl/>
        </w:rPr>
      </w:pPr>
    </w:p>
    <w:p w14:paraId="70D18B7D" w14:textId="77777777" w:rsidR="00D92868" w:rsidRDefault="00D92868" w:rsidP="00D92868">
      <w:pPr>
        <w:pStyle w:val="a3"/>
        <w:jc w:val="center"/>
        <w:rPr>
          <w:sz w:val="40"/>
          <w:szCs w:val="40"/>
          <w:highlight w:val="yellow"/>
          <w:u w:val="single"/>
        </w:rPr>
      </w:pPr>
      <w:r>
        <w:rPr>
          <w:rFonts w:hint="cs"/>
          <w:sz w:val="40"/>
          <w:szCs w:val="40"/>
          <w:highlight w:val="yellow"/>
          <w:u w:val="single"/>
          <w:rtl/>
        </w:rPr>
        <w:t>المبحث الثالث</w:t>
      </w:r>
    </w:p>
    <w:p w14:paraId="31E11BE5" w14:textId="77777777" w:rsidR="00D92868" w:rsidRDefault="00D92868" w:rsidP="00D92868">
      <w:pPr>
        <w:pStyle w:val="a3"/>
        <w:jc w:val="center"/>
        <w:rPr>
          <w:sz w:val="40"/>
          <w:szCs w:val="40"/>
          <w:u w:val="single"/>
          <w:rtl/>
        </w:rPr>
      </w:pPr>
      <w:r>
        <w:rPr>
          <w:rFonts w:hint="cs"/>
          <w:sz w:val="40"/>
          <w:szCs w:val="40"/>
          <w:highlight w:val="yellow"/>
          <w:u w:val="single"/>
          <w:rtl/>
        </w:rPr>
        <w:lastRenderedPageBreak/>
        <w:t>أخطاء التيارات الحسبية في باب السياسة الشرعية</w:t>
      </w:r>
    </w:p>
    <w:p w14:paraId="23F7DFCF" w14:textId="77777777" w:rsidR="00D92868" w:rsidRDefault="00D92868" w:rsidP="00D92868">
      <w:pPr>
        <w:pStyle w:val="a3"/>
        <w:jc w:val="center"/>
        <w:rPr>
          <w:sz w:val="40"/>
          <w:szCs w:val="40"/>
          <w:u w:val="single"/>
          <w:rtl/>
        </w:rPr>
      </w:pPr>
    </w:p>
    <w:p w14:paraId="7751C3D7" w14:textId="77777777" w:rsidR="00D92868" w:rsidRDefault="00D92868" w:rsidP="00D92868">
      <w:pPr>
        <w:rPr>
          <w:rtl/>
          <w:lang w:bidi="ar-KW"/>
        </w:rPr>
      </w:pPr>
      <w:r>
        <w:rPr>
          <w:rFonts w:hint="cs"/>
          <w:b/>
          <w:bCs/>
          <w:kern w:val="0"/>
          <w:sz w:val="36"/>
          <w:szCs w:val="36"/>
          <w:highlight w:val="yellow"/>
          <w:u w:val="single"/>
          <w:rtl/>
          <w:lang w:bidi="ar-KW"/>
        </w:rPr>
        <w:t>[المفتاح الأول]:</w:t>
      </w:r>
      <w:r>
        <w:rPr>
          <w:rFonts w:hint="cs"/>
          <w:kern w:val="0"/>
          <w:rtl/>
          <w:lang w:bidi="ar-KW"/>
        </w:rPr>
        <w:t xml:space="preserve"> </w:t>
      </w:r>
      <w:r>
        <w:rPr>
          <w:rFonts w:hint="cs"/>
          <w:bCs/>
          <w:rtl/>
        </w:rPr>
        <w:t>الأمر بالمعروف والنهي عن المنكر أصل عظيم من أصول الإسلام</w:t>
      </w:r>
      <w:r>
        <w:rPr>
          <w:rFonts w:hint="cs"/>
          <w:rtl/>
        </w:rPr>
        <w:t xml:space="preserve">، متوقف على القيام به قيام الدين وحفظ شرائعه وتعظيم شعائره وعلو كلمته، ومتوقف عليه صلاح البلاد والعباد في دينهم ودنياهم، وبه كانت هذه الأمة خير أمة أخرجت للناس، وفي اهماله يظهر الفساد في البر والبحر وتنتشر المنكرات ويعم العذاب وتضيع عرى الدين، </w:t>
      </w:r>
      <w:r>
        <w:rPr>
          <w:rFonts w:hint="cs"/>
          <w:rtl/>
          <w:lang w:bidi="ar-EG"/>
        </w:rPr>
        <w:t>والأمر بالمعروف والنهي عن المنكر هو أبرز ما وصف به النبي صلى الله عليه وسلم في الكتب السابقة، قال تعالى: {</w:t>
      </w:r>
      <w:r>
        <w:rPr>
          <w:rFonts w:eastAsia="MS Mincho" w:hint="cs"/>
          <w:rtl/>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w:t>
      </w:r>
      <w:r>
        <w:rPr>
          <w:rFonts w:hint="cs"/>
          <w:spacing w:val="-4"/>
          <w:rtl/>
          <w:lang w:bidi="ar-EG"/>
        </w:rPr>
        <w:t>}</w:t>
      </w:r>
      <w:r>
        <w:rPr>
          <w:rFonts w:hint="cs"/>
          <w:rtl/>
          <w:lang w:bidi="ar-EG"/>
        </w:rPr>
        <w:t xml:space="preserve"> [الأعراف: 157]، والأمر بالمعروف والنهي عن المنكر هو أبرز صفات المؤمنين، كما وصفهم الله تعالى بقوله تعالى: {</w:t>
      </w:r>
      <w:r>
        <w:rPr>
          <w:rFonts w:eastAsia="MS Mincho" w:hint="cs"/>
          <w:rtl/>
        </w:rPr>
        <w:t>وَالْمُؤْمِنُونَ وَالْمُؤْمِنَاتُ بَعْضُهُمْ أَوْلِيَاءُ بَعْضٍ يَأْمُرُونَ بِالْمَعْرُوفِ وَيَنْهَوْنَ عَنِ الْمُنْكَرِ</w:t>
      </w:r>
      <w:r>
        <w:rPr>
          <w:rFonts w:hint="cs"/>
          <w:spacing w:val="-4"/>
          <w:rtl/>
          <w:lang w:bidi="ar-EG"/>
        </w:rPr>
        <w:t xml:space="preserve"> </w:t>
      </w:r>
      <w:r>
        <w:rPr>
          <w:rFonts w:hint="cs"/>
          <w:rtl/>
          <w:lang w:bidi="ar-EG"/>
        </w:rPr>
        <w:t>وَيُقِيمُونَ الصَّلاَةَ وَيُؤْتُونَ الزَّكَاةَ وَيُطِيعُونَ اللّهَ وَرَسُولَهُ أُوْلَئِكَ سَيَرْحَمُهُمُ اللّهُ إِنَّ اللّهَ عَزِيزٌ حَكِيمٌ</w:t>
      </w:r>
      <w:r>
        <w:rPr>
          <w:rFonts w:hint="cs"/>
          <w:spacing w:val="-4"/>
          <w:rtl/>
          <w:lang w:bidi="ar-KW"/>
        </w:rPr>
        <w:t xml:space="preserve">} </w:t>
      </w:r>
      <w:r>
        <w:rPr>
          <w:rFonts w:hint="cs"/>
          <w:rtl/>
          <w:lang w:bidi="ar-EG"/>
        </w:rPr>
        <w:t xml:space="preserve">[التوبة: 71]، والأمر بالمعروف والنهي عن المنكر هو سبب خيرية أمة النبي صلى الله عليه وسلم على سائر الأمم، كما قال تعالى: </w:t>
      </w:r>
      <w:r>
        <w:rPr>
          <w:rFonts w:eastAsia="MS Mincho" w:hint="cs"/>
          <w:rtl/>
        </w:rPr>
        <w:t>{كُنْتُمْ خَيْرَ أُمَّةٍ أُخْرِجَتْ لِلنَّاسِ تَأْمُرُونَ بِالْمَعْرُوفِ وَتَنْهَوْنَ عَنِ الْمُنْكَرِ وَتُؤْمِنُونَ بِاللَّهِ</w:t>
      </w:r>
      <w:r>
        <w:rPr>
          <w:rFonts w:hint="cs"/>
          <w:spacing w:val="-4"/>
          <w:rtl/>
          <w:lang w:bidi="ar-EG"/>
        </w:rPr>
        <w:t>}</w:t>
      </w:r>
      <w:r>
        <w:rPr>
          <w:rFonts w:hint="cs"/>
          <w:spacing w:val="-4"/>
          <w:rtl/>
          <w:lang w:bidi="ar-KW"/>
        </w:rPr>
        <w:t xml:space="preserve"> </w:t>
      </w:r>
      <w:r>
        <w:rPr>
          <w:rFonts w:hint="cs"/>
          <w:rtl/>
          <w:lang w:bidi="ar-EG"/>
        </w:rPr>
        <w:t xml:space="preserve">[آل عمران: 110]، والأمر بالمعروف والنهي عن المنكر هو سبب النجاة من عذاب الدنيا، كما في قوله تعالى: </w:t>
      </w:r>
      <w:r>
        <w:rPr>
          <w:rFonts w:eastAsia="MS Mincho" w:hint="cs"/>
          <w:rtl/>
        </w:rPr>
        <w:t>{فَلَمَّا نَسُوا مَا ذُكِّرُوا بِهِ أَنْجَيْنَا الَّذِينَ يَنْهَوْنَ عَنِ السُّوءِ وَأَخَذْنَا الَّذِينَ ظَلَمُوا بِعَذَابٍ بَئِيسٍ بِمَا كَانُوا يَفْسُقُونَ</w:t>
      </w:r>
      <w:r>
        <w:rPr>
          <w:rFonts w:hint="cs"/>
          <w:spacing w:val="-4"/>
          <w:rtl/>
          <w:lang w:bidi="ar-EG"/>
        </w:rPr>
        <w:t>}</w:t>
      </w:r>
      <w:r>
        <w:rPr>
          <w:rFonts w:hint="cs"/>
          <w:rtl/>
          <w:lang w:bidi="ar-EG"/>
        </w:rPr>
        <w:t xml:space="preserve"> [الأعراف: 165]، وقوله تعالى: {فَلَوْلاَ كَانَ مِنَ الْقُرُونِ مِن قَبْلِكُمْ أُوْلُواْ بَقِيَّةٍ يَنْهَوْنَ عَنِ الْفَسَادِ فِي الأَرْضِ إِلاَّ قَلِيلاً مِّمَّنْ أَنجَيْنَا مِنْهُمْ} [هود: 116]، والأمر بالمعروف والنهي </w:t>
      </w:r>
      <w:r>
        <w:rPr>
          <w:rFonts w:hint="cs"/>
          <w:rtl/>
        </w:rPr>
        <w:t xml:space="preserve">عن المنكر من أهم أسباب النصر والتمكين، قال تعالى: {وَلَيَنصُرَنَّ اللهُ مَنِ يِنَصُرُهُ إنَّ اللهَ لَقَوىُّ عَزيزُ * الَّذيِنَ إن مَّكَّناهُم في الأَرضِ أقَامُوا الّصلاةَ وأتُوا الزكاةَ وَأمَرُوا بِالمعرُوفِ ونَهَوا عَنِ المُنكَرِ وللهِ عَاقِبةُ الأمُورِ} [الحج: 40، 41]، والاتجاه </w:t>
      </w:r>
      <w:proofErr w:type="spellStart"/>
      <w:r>
        <w:rPr>
          <w:rFonts w:hint="cs"/>
          <w:rtl/>
        </w:rPr>
        <w:t>الحسبي</w:t>
      </w:r>
      <w:proofErr w:type="spellEnd"/>
      <w:r>
        <w:rPr>
          <w:rFonts w:hint="cs"/>
          <w:rtl/>
        </w:rPr>
        <w:t xml:space="preserve"> هو الاتجاه القائم على ثغور الامر</w:t>
      </w:r>
      <w:r>
        <w:rPr>
          <w:rFonts w:hint="cs"/>
          <w:rtl/>
          <w:lang w:bidi="ar-KW"/>
        </w:rPr>
        <w:t xml:space="preserve"> بالمعروف والنهي عن المنكر، تحقيقاً لقوله تعالى: </w:t>
      </w:r>
      <w:r>
        <w:rPr>
          <w:rFonts w:hint="cs"/>
          <w:rtl/>
        </w:rPr>
        <w:t xml:space="preserve">{وَلْتَكُنْ مِنْكُمْ أُمَّةٌ يَدْعُونَ إِلَى الْخَيْرِ وَيَأْمُرُونَ بِالمَعْرُوفِ وَيَنْهَوْنَ عَنِ الْمُنْكَرِ وَأُولَئِكَ هُمُ الْمُفْلِحُونَ} [آل عمران: 104]، ويكون فرض عين على من </w:t>
      </w:r>
      <w:r>
        <w:rPr>
          <w:rFonts w:hint="cs"/>
          <w:rtl/>
        </w:rPr>
        <w:lastRenderedPageBreak/>
        <w:t>يشاهده بحسب قدرته، لقوله صلى الله عليه وسلم: ((من رأى منكم منكرًا فليغيره بيده، فإن لم يستطع فبلسانه، فإن لم يستطع فبقلبه وذلك أضعف الإيمان)</w:t>
      </w:r>
      <w:r>
        <w:rPr>
          <w:rFonts w:hint="cs"/>
          <w:rtl/>
          <w:lang w:bidi="ar-KW"/>
        </w:rPr>
        <w:t xml:space="preserve">) [أخرجه مسلم ح (49)]، </w:t>
      </w:r>
    </w:p>
    <w:p w14:paraId="16D2FF6D" w14:textId="77777777" w:rsidR="00D92868" w:rsidRDefault="00D92868" w:rsidP="00D92868">
      <w:pPr>
        <w:rPr>
          <w:rtl/>
          <w:lang w:bidi="ar-KW"/>
        </w:rPr>
      </w:pPr>
      <w:r>
        <w:rPr>
          <w:rFonts w:hint="cs"/>
          <w:b/>
          <w:bCs/>
          <w:kern w:val="0"/>
          <w:sz w:val="36"/>
          <w:szCs w:val="36"/>
          <w:highlight w:val="yellow"/>
          <w:u w:val="single"/>
          <w:rtl/>
          <w:lang w:bidi="ar-KW"/>
        </w:rPr>
        <w:t>[المفتاح الثاني]:</w:t>
      </w:r>
      <w:r>
        <w:rPr>
          <w:rFonts w:hint="cs"/>
          <w:b/>
          <w:bCs/>
          <w:kern w:val="0"/>
          <w:sz w:val="36"/>
          <w:szCs w:val="36"/>
          <w:rtl/>
          <w:lang w:bidi="ar-KW"/>
        </w:rPr>
        <w:t xml:space="preserve"> </w:t>
      </w:r>
      <w:r>
        <w:rPr>
          <w:rFonts w:hint="cs"/>
          <w:b/>
          <w:bCs/>
          <w:kern w:val="0"/>
          <w:rtl/>
        </w:rPr>
        <w:t>الأصل في إنكار المنكرات باليد</w:t>
      </w:r>
      <w:r>
        <w:rPr>
          <w:rFonts w:hint="cs"/>
          <w:kern w:val="0"/>
          <w:rtl/>
        </w:rPr>
        <w:t xml:space="preserve"> أنه حق لولي الأمر (الدولة) ومن ينوب عنه من الجهات المختصة، كالشرطة والهيئات الرسمية المختصة بذلك، ولا يجوز للأفراد آحاداً القيام به، فلا يجوز لآحاد الناس الاحتساب باليد (تغيير المنكر فعلياً) في وجود دولة قائمة ومستقرة، بل يجب الاقتصار على الإنكار باللسان والقلب، وذلك لانّ تغيير المنكر باليد هو من اختصاص سلطات الدولة (الشرطة، الهيئات الرسمية) تجنباً للمفاسد العظيمة، والفوضى، واختلال الأمن، وذلك لقول النبي صلى الله عليه وسلم: (من رأى منكم منكراً فليغيره بيده، فإن لم يستطع فبلسانه)، فتغيير المنكرات باليد سيؤدي إلى مفسدة أكبر، فيسقط وجوب الإنكار باليد، ويقتصر على اللسان، والواجب على المسلم في ظل الدولة النصح، التوجيه، والإبلاغ عن المخالفات، وليس أخذ حق القانون باليد،</w:t>
      </w:r>
    </w:p>
    <w:p w14:paraId="379DB6DD" w14:textId="005EBAA6" w:rsidR="00D92868" w:rsidRDefault="00D92868" w:rsidP="00D92868">
      <w:pPr>
        <w:ind w:left="-52"/>
        <w:rPr>
          <w:rtl/>
        </w:rPr>
      </w:pPr>
      <w:r>
        <w:rPr>
          <w:rFonts w:hint="cs"/>
          <w:b/>
          <w:bCs/>
          <w:kern w:val="0"/>
          <w:sz w:val="36"/>
          <w:szCs w:val="36"/>
          <w:highlight w:val="yellow"/>
          <w:u w:val="single"/>
          <w:rtl/>
          <w:lang w:bidi="ar-KW"/>
        </w:rPr>
        <w:t>[المفتاح الثالث]:</w:t>
      </w:r>
      <w:r>
        <w:rPr>
          <w:rFonts w:hint="cs"/>
          <w:b/>
          <w:bCs/>
          <w:kern w:val="0"/>
          <w:sz w:val="36"/>
          <w:szCs w:val="36"/>
          <w:rtl/>
          <w:lang w:bidi="ar-KW"/>
        </w:rPr>
        <w:t xml:space="preserve"> </w:t>
      </w:r>
      <w:r>
        <w:rPr>
          <w:rFonts w:hint="cs"/>
          <w:b/>
          <w:bCs/>
          <w:rtl/>
        </w:rPr>
        <w:t>مراتب إنكار المنكر:</w:t>
      </w:r>
      <w:r>
        <w:rPr>
          <w:rFonts w:hint="cs"/>
          <w:rtl/>
        </w:rPr>
        <w:t xml:space="preserve"> الأصل في ذلك حديث أبي سعيد الخدري –رضي الله عنه- مرفوعاً ((من رأى منكم منكراً فليغيره بيده، فإن لم يستطع فبلسانه، فإن لم يستطع فبقلبه، وذلك أضعف الإيمان)) [صحيح مسلم ح رقم 49]، وعن عبد الله ابن مسعود –رضي الله عنه- أن رسول الله صلى الله عليه وسلم قال: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خردل،،))الحديث [صحيح مسلم، ح: رقم 50]، وفيما يلي مراتب إنكار المنكر: </w:t>
      </w:r>
      <w:r>
        <w:rPr>
          <w:rFonts w:hint="cs"/>
          <w:b/>
          <w:bCs/>
          <w:sz w:val="30"/>
          <w:szCs w:val="30"/>
          <w:u w:val="single"/>
          <w:rtl/>
        </w:rPr>
        <w:t>(المرتبة الأولى):</w:t>
      </w:r>
      <w:r>
        <w:rPr>
          <w:rFonts w:hint="cs"/>
          <w:rtl/>
        </w:rPr>
        <w:t xml:space="preserve"> الإنكار باليد وشروطه: وهي أقوى مراتب الإنكار وأعلاها، وذلك كإراقة الخمر، وكإلزام الناس بالصلاة، وبحكم الله الواجب اتباعه ونحو ذلك، وذلك </w:t>
      </w:r>
      <w:r>
        <w:rPr>
          <w:rFonts w:hint="cs"/>
          <w:b/>
          <w:bCs/>
          <w:rtl/>
        </w:rPr>
        <w:t>لمن كان له ولاية على مرتكب المنكر كالسلطان</w:t>
      </w:r>
      <w:r w:rsidR="00E26AAC">
        <w:rPr>
          <w:rFonts w:hint="cs"/>
          <w:b/>
          <w:bCs/>
          <w:rtl/>
        </w:rPr>
        <w:t xml:space="preserve"> أو </w:t>
      </w:r>
      <w:r>
        <w:rPr>
          <w:rFonts w:hint="cs"/>
          <w:b/>
          <w:bCs/>
          <w:rtl/>
        </w:rPr>
        <w:t>من ينيبه عنه كوالي الحسبة وموظفيه كل بحسب اختصاصه</w:t>
      </w:r>
      <w:r>
        <w:rPr>
          <w:rFonts w:hint="cs"/>
          <w:rtl/>
        </w:rPr>
        <w:t xml:space="preserve"> وكذا المسلم مع أهله وولده، يلزمهم بأمر الله، ويمنعهم مما حرم الله، باليد إذا لم ينفع فيهم الكلام يقوم بهذا حسب الوسع والطاقة، فمن لم تكن له ولاية فلا يجوز له </w:t>
      </w:r>
      <w:proofErr w:type="spellStart"/>
      <w:r>
        <w:rPr>
          <w:rFonts w:hint="cs"/>
          <w:rtl/>
        </w:rPr>
        <w:t>الافتئات</w:t>
      </w:r>
      <w:proofErr w:type="spellEnd"/>
      <w:r>
        <w:rPr>
          <w:rFonts w:hint="cs"/>
          <w:rtl/>
        </w:rPr>
        <w:t xml:space="preserve"> على الشرع ولا يجوز له جمع الاعوان وتغيير </w:t>
      </w:r>
      <w:proofErr w:type="spellStart"/>
      <w:r>
        <w:rPr>
          <w:rFonts w:hint="cs"/>
          <w:rtl/>
        </w:rPr>
        <w:t>المناكر</w:t>
      </w:r>
      <w:proofErr w:type="spellEnd"/>
      <w:r>
        <w:rPr>
          <w:rFonts w:hint="cs"/>
          <w:rtl/>
        </w:rPr>
        <w:t xml:space="preserve"> باليد وإنما حده النصح باللسان وإبلاغ السلطات وبهذا تسقط عنه الفريضة، و</w:t>
      </w:r>
      <w:r>
        <w:rPr>
          <w:rFonts w:hint="cs"/>
          <w:b/>
          <w:bCs/>
          <w:sz w:val="30"/>
          <w:szCs w:val="30"/>
          <w:u w:val="single"/>
          <w:rtl/>
        </w:rPr>
        <w:t>(المرتبة الثانية)</w:t>
      </w:r>
      <w:r>
        <w:rPr>
          <w:rFonts w:hint="cs"/>
          <w:b/>
          <w:bCs/>
          <w:sz w:val="30"/>
          <w:szCs w:val="30"/>
          <w:rtl/>
        </w:rPr>
        <w:t>:</w:t>
      </w:r>
      <w:r>
        <w:rPr>
          <w:rFonts w:hint="cs"/>
          <w:rtl/>
        </w:rPr>
        <w:t xml:space="preserve"> الإنكار باللسان وضوابطه: وذلك حينما لا يستطيع من رأى المنكر تغييره بيده لعدم سلطته </w:t>
      </w:r>
      <w:r>
        <w:rPr>
          <w:rFonts w:hint="cs"/>
          <w:rtl/>
        </w:rPr>
        <w:lastRenderedPageBreak/>
        <w:t>على مرتكبه،</w:t>
      </w:r>
      <w:r w:rsidR="00E26AAC">
        <w:rPr>
          <w:rFonts w:hint="cs"/>
          <w:rtl/>
        </w:rPr>
        <w:t xml:space="preserve"> أو </w:t>
      </w:r>
      <w:r>
        <w:rPr>
          <w:rFonts w:hint="cs"/>
          <w:rtl/>
        </w:rPr>
        <w:t xml:space="preserve">لما يترتب عليه من المفسدة، فإنه ينتقل إلى التغيير باللسان، وذلك بتعريف الناس بالحكم الشرعي بأن هذا محرم ومنهي عنه، فقد يرتكب المنكر لجهله به، فيمكن انكار المنكر عن طريق الوعظ، والنصح، والارشاد، والترغيب، والترهيب، ونحو ذلك من البيان، وهذه المرتبة يلتقي فيها الأمر بالمعروف والنهي عن المنكر بالدعوة إلى الله، فكلاهما بيان للحق وترغيب فيه، وتنبيه على الباطل، وتحذير منه، وتخويف وترهيب عنه، بما يناسب حال المخاطب ويقتضيه المقام [انظر إحياء علوم الدين، للإمام الغزالي، 2 / 402]، ولتغيير المنكر باللسان أربع خطوات: </w:t>
      </w:r>
      <w:r>
        <w:rPr>
          <w:rFonts w:hint="cs"/>
          <w:b/>
          <w:bCs/>
          <w:rtl/>
        </w:rPr>
        <w:t>الخطوة الأولى</w:t>
      </w:r>
      <w:r>
        <w:rPr>
          <w:rFonts w:hint="cs"/>
          <w:rtl/>
        </w:rPr>
        <w:t xml:space="preserve">: التعريف باللين واللطف، </w:t>
      </w:r>
      <w:r>
        <w:rPr>
          <w:rFonts w:hint="cs"/>
          <w:b/>
          <w:bCs/>
          <w:rtl/>
        </w:rPr>
        <w:t>والخطوة الثانية:</w:t>
      </w:r>
      <w:r>
        <w:rPr>
          <w:rFonts w:hint="cs"/>
          <w:rtl/>
        </w:rPr>
        <w:t xml:space="preserve"> النهي بالوعظ والنصح والتخويف من الله تعالى، </w:t>
      </w:r>
      <w:r>
        <w:rPr>
          <w:rFonts w:hint="cs"/>
          <w:b/>
          <w:bCs/>
          <w:rtl/>
        </w:rPr>
        <w:t>والخطوة الثالثة:</w:t>
      </w:r>
      <w:r>
        <w:rPr>
          <w:rFonts w:hint="cs"/>
          <w:rtl/>
        </w:rPr>
        <w:t xml:space="preserve"> الغلظة بالقول:</w:t>
      </w:r>
      <w:r>
        <w:rPr>
          <w:rFonts w:hint="cs"/>
          <w:rtl/>
          <w:lang w:eastAsia="ar-SA"/>
        </w:rPr>
        <w:t xml:space="preserve"> </w:t>
      </w:r>
      <w:r>
        <w:rPr>
          <w:rFonts w:hint="cs"/>
          <w:rtl/>
        </w:rPr>
        <w:t xml:space="preserve">وهذه الخطوة يلجأ إليها المُنكر بعد عدم جدوى أسلوب اللطف واللين، فحينئذ يغلظ له القول، ويزجره مع مراعاة قواعد الشرع في ذلك، وعليه ألا ينطق إلا بالصدق، ولا يطيل لسانه بما لا يحتاج إليه بل على قدر الحاجة، </w:t>
      </w:r>
      <w:r>
        <w:rPr>
          <w:rFonts w:hint="cs"/>
          <w:b/>
          <w:bCs/>
          <w:rtl/>
        </w:rPr>
        <w:t>والخطوة الرابعة:</w:t>
      </w:r>
      <w:r>
        <w:rPr>
          <w:rFonts w:hint="cs"/>
          <w:rtl/>
        </w:rPr>
        <w:t xml:space="preserve"> التهديد والتخويف: وهذه الخطوة هي آخر المحاولات في النهي باللسان، ويعقبها بعد ذلك إيقاع الفعل كأن يقال لمرتكب المنكر: إن لم تنته عن هذا الفعل لأخبرن بك السُلطات لتسجنك وتعاقبك) أهــ [انظر إحياء علوم الدين، 2 / 420 – 422]، </w:t>
      </w:r>
      <w:r>
        <w:rPr>
          <w:rFonts w:hint="cs"/>
          <w:b/>
          <w:bCs/>
          <w:sz w:val="30"/>
          <w:szCs w:val="30"/>
          <w:u w:val="single"/>
          <w:rtl/>
        </w:rPr>
        <w:t>و(المرتبة الثالثة):</w:t>
      </w:r>
      <w:r>
        <w:rPr>
          <w:rFonts w:hint="cs"/>
          <w:rtl/>
        </w:rPr>
        <w:t xml:space="preserve"> الإنكار بالقلب: إذا عجز المؤمن عن الإنكار باليد واللسان، انتهى إلى الإنكار بالقلب فيكره المنكر بقلـــبه، ويبغضـه، ويبغض أهله – يعلم الله ذلك منه - إذا عجز عن تغييره بيده ولسانه – وهذا الواجب لا يسقط عن المؤمن بوجه من الوجوه، إذ لا عذر يمنعه ولا شيء يحول بينه وبينه، وليس هناك شيء من التغيير ما هو أقل منه، كما جاء في حديث أبي سعيد ((وذلك أضعف الإيمان)) يعني أقل ما يمكن به تغيير المنكر، وكذلك الحديث الآخر عن ابن مسعود رضي الله عنه ((وليس وراء ذلك من الإيمان حبة خردل))، أي لم يبق بعد هذا من الإنكار ما يدخل في الإيمان حتى يفعله المؤمن ويثاب عليه، بل الإنكار بالقلب آخر حدود الإيمان، وبهذا يتبين لنا أن الآمر بالمعروف الناهي عن المنكر الداعي إلى الله على علم وبصيرة، لا بد له من معرفة مراتب إنكار المنكر وضوابطها وخطواتها، والالتزام بالعمل بها، حتى ينجح في دعوته، وتؤتي ثمارها الطيبة،</w:t>
      </w:r>
    </w:p>
    <w:p w14:paraId="387D13F4" w14:textId="0C7A6E24" w:rsidR="00D92868" w:rsidRDefault="00D92868" w:rsidP="00D92868">
      <w:pPr>
        <w:rPr>
          <w:rFonts w:eastAsia="Calibri"/>
          <w:rtl/>
        </w:rPr>
      </w:pPr>
      <w:r>
        <w:rPr>
          <w:rFonts w:hint="cs"/>
          <w:b/>
          <w:bCs/>
          <w:kern w:val="0"/>
          <w:sz w:val="36"/>
          <w:szCs w:val="36"/>
          <w:highlight w:val="yellow"/>
          <w:u w:val="single"/>
          <w:rtl/>
          <w:lang w:bidi="ar-KW"/>
        </w:rPr>
        <w:t>[المفتاح الرابع]:</w:t>
      </w:r>
      <w:r>
        <w:rPr>
          <w:rFonts w:hint="cs"/>
          <w:kern w:val="0"/>
          <w:rtl/>
          <w:lang w:bidi="ar-KW"/>
        </w:rPr>
        <w:t xml:space="preserve"> </w:t>
      </w:r>
      <w:r>
        <w:rPr>
          <w:rFonts w:hint="cs"/>
          <w:bCs/>
          <w:kern w:val="0"/>
          <w:rtl/>
          <w:lang w:bidi="ar-KW"/>
        </w:rPr>
        <w:t>من</w:t>
      </w:r>
      <w:r>
        <w:rPr>
          <w:rFonts w:hint="cs"/>
          <w:kern w:val="0"/>
          <w:rtl/>
          <w:lang w:bidi="ar-KW"/>
        </w:rPr>
        <w:t xml:space="preserve"> </w:t>
      </w:r>
      <w:r>
        <w:rPr>
          <w:rFonts w:hint="cs"/>
          <w:bCs/>
          <w:rtl/>
        </w:rPr>
        <w:t xml:space="preserve">أهم المآخذ والأخطاء على التيار </w:t>
      </w:r>
      <w:proofErr w:type="spellStart"/>
      <w:r>
        <w:rPr>
          <w:rFonts w:hint="cs"/>
          <w:bCs/>
          <w:rtl/>
        </w:rPr>
        <w:t>الحسبي</w:t>
      </w:r>
      <w:proofErr w:type="spellEnd"/>
      <w:r>
        <w:rPr>
          <w:rFonts w:hint="cs"/>
          <w:bCs/>
          <w:rtl/>
        </w:rPr>
        <w:t>:</w:t>
      </w:r>
      <w:r>
        <w:rPr>
          <w:rFonts w:hint="cs"/>
          <w:rtl/>
        </w:rPr>
        <w:t xml:space="preserve"> أنّ جماعات الحسبة والامر بالمعروف والنهي عن المنكر كانت تقوم بتغير المنكرات في المجتمع باليد، دونما تقيد بدرجات الحسبة ولا مراحلها ولا ضوابطها، فكانوا يعترضون سبيل فرق الأفراح أثناء عودتهم من الأفراح ويقومون بضربهم وتحطيم آلاتهم، وكانوا أحيانا يهجمون على الأعراس التي بها تلك الفرق فيكسرون الآلات </w:t>
      </w:r>
      <w:r>
        <w:rPr>
          <w:rFonts w:hint="cs"/>
          <w:rtl/>
        </w:rPr>
        <w:lastRenderedPageBreak/>
        <w:t>ويضربون المدعوين ويقلبون العرس إلى مأتم، ويصدون الناس عن دين الله تعالى بما يفعلونه من ضرب العباد وإفساد أعراسهم، وكانوا إذا زعم أحدهم وجود منكر في أحد البيوت كشرب خمر</w:t>
      </w:r>
      <w:r w:rsidR="00E26AAC">
        <w:rPr>
          <w:rFonts w:hint="cs"/>
          <w:rtl/>
        </w:rPr>
        <w:t xml:space="preserve"> أو </w:t>
      </w:r>
      <w:r>
        <w:rPr>
          <w:rFonts w:hint="cs"/>
          <w:rtl/>
        </w:rPr>
        <w:t xml:space="preserve">واقعة زنا اقتحموا البيت، وشهروا بمن فيه وهتكوا سترهم وضربوهم الضرب المبرح، فكانوا هم الشرطة وهم القضاة وهم الجلادون، وكانوا مغرمين بحرق محلات الشرائط بدعوى وجود مخالفات شرعية بها فيحرقون محلاتها بمن فيها، وكثيرا ما قاموا برش ماء نار على المتبرجات بدعوى أنهن قائمات على منكر فيشوهون اجسادهن ووجوههن ما بقي من أعمارهن، كما كانوا يتوجهون إلى الأسواق والحدائق العامة للبحث عن المنكرات وتغييرها باليد مستدلين بالحديث الذي لم يعرفوا فقهه آنذاك: ((من رأى منكم منكرا فليغيره بيده، فإن لم يستطع فبلسانه، فإن لم يستطع فبقلبه، وذلك أضعف الإيمان)) [أخرجه مسلم]، فكانوا يظنون أنّ البدء بالتغيير باليد دليل على قوة الإيمان، وكان أكثر ما يقومون به من الحسبة داخل المساجد، وغالبها على المسائل الاجتهادية المختلف فيها فقهياً، والتي فيها السعة، كالتلفظ بالنية و الجهر بختم الصلاة و القنوت في الفجر، فلا يراعون حرمة المساجد، ويملئونها بالضجيج والتشاجر ورفع الصوت والتخاصم وربما وصل الأمر إلى ضرب المصلين، أمّا بيوتهم فلم تخلو من التشاجر مع الوالدين بزعم إنكار المنكر، وتحطيم أجهزة التلفاز، واعرف أحدهم كان أبوه يتفرج على التلفاز فباغته وألقى التلفاز من الدور الرابع فأصبح هشيما، وقاطعه أبواه، وقطع رحمه بسبب </w:t>
      </w:r>
      <w:proofErr w:type="spellStart"/>
      <w:r>
        <w:rPr>
          <w:rFonts w:hint="cs"/>
          <w:rtl/>
        </w:rPr>
        <w:t>التنطع</w:t>
      </w:r>
      <w:proofErr w:type="spellEnd"/>
      <w:r>
        <w:rPr>
          <w:rFonts w:hint="cs"/>
          <w:rtl/>
        </w:rPr>
        <w:t xml:space="preserve"> في إنكار المنكر وتغييره مباشرة باليد دون تقيد بدرجات ومراحل تغيير المنكر التي أقرها الفقهاء، فكانت تلك الاخطاء الجسيمة من أسباب الصدام مع السلطات بما يسببونه من </w:t>
      </w:r>
      <w:proofErr w:type="spellStart"/>
      <w:r>
        <w:rPr>
          <w:rFonts w:hint="cs"/>
          <w:rtl/>
        </w:rPr>
        <w:t>افتئات</w:t>
      </w:r>
      <w:proofErr w:type="spellEnd"/>
      <w:r>
        <w:rPr>
          <w:rFonts w:hint="cs"/>
          <w:rtl/>
        </w:rPr>
        <w:t xml:space="preserve"> عليها، ومن أسباب الصد عن الدعوة إلى الله، وتنفير الناس عنها، ومن أسباب ذعر الشعوب المسلمة من تطبيق شرع الله تعالى ظناً منهم أنّ ما يفعله هؤلاء المحتسبون هو تطبيق الشرع كما أراده الله تعالى، و</w:t>
      </w:r>
      <w:r>
        <w:rPr>
          <w:rFonts w:hint="cs"/>
          <w:bCs/>
          <w:kern w:val="0"/>
          <w:rtl/>
          <w:lang w:bidi="ar-KW"/>
        </w:rPr>
        <w:t xml:space="preserve">من أجل تصحيح مسار الاتجاه </w:t>
      </w:r>
      <w:proofErr w:type="spellStart"/>
      <w:r>
        <w:rPr>
          <w:rFonts w:hint="cs"/>
          <w:bCs/>
          <w:kern w:val="0"/>
          <w:rtl/>
          <w:lang w:bidi="ar-KW"/>
        </w:rPr>
        <w:t>الحسبي</w:t>
      </w:r>
      <w:proofErr w:type="spellEnd"/>
      <w:r>
        <w:rPr>
          <w:rFonts w:hint="cs"/>
          <w:bCs/>
          <w:kern w:val="0"/>
          <w:rtl/>
          <w:lang w:bidi="ar-KW"/>
        </w:rPr>
        <w:t xml:space="preserve">، </w:t>
      </w:r>
      <w:r>
        <w:rPr>
          <w:rFonts w:eastAsia="Calibri" w:hint="cs"/>
          <w:rtl/>
        </w:rPr>
        <w:t xml:space="preserve">أنقل ها هنا مقتطفات مفيدة من كتاب النصح والتبيين في تصحيح مفاهيم المحتسبين، وذلك من أجل ترشيد الاتجاه </w:t>
      </w:r>
      <w:proofErr w:type="spellStart"/>
      <w:r>
        <w:rPr>
          <w:rFonts w:eastAsia="Calibri" w:hint="cs"/>
          <w:rtl/>
        </w:rPr>
        <w:t>الحسبي</w:t>
      </w:r>
      <w:proofErr w:type="spellEnd"/>
      <w:r>
        <w:rPr>
          <w:rFonts w:eastAsia="Calibri" w:hint="cs"/>
          <w:rtl/>
        </w:rPr>
        <w:t xml:space="preserve"> وترشيد مسيرته من أجل تصحيح المسار،</w:t>
      </w:r>
    </w:p>
    <w:p w14:paraId="31733F0C" w14:textId="63F1145B" w:rsidR="00D92868" w:rsidRDefault="00D92868" w:rsidP="00D92868">
      <w:pPr>
        <w:rPr>
          <w:rtl/>
        </w:rPr>
      </w:pPr>
      <w:bookmarkStart w:id="2" w:name="مقتطفات"/>
      <w:r>
        <w:rPr>
          <w:rFonts w:hint="cs"/>
          <w:b/>
          <w:bCs/>
          <w:kern w:val="0"/>
          <w:sz w:val="36"/>
          <w:szCs w:val="36"/>
          <w:highlight w:val="yellow"/>
          <w:u w:val="single"/>
          <w:rtl/>
          <w:lang w:bidi="ar-KW"/>
        </w:rPr>
        <w:t>[المفتاح الخامس]:</w:t>
      </w:r>
      <w:r>
        <w:rPr>
          <w:rFonts w:hint="cs"/>
          <w:kern w:val="0"/>
          <w:rtl/>
          <w:lang w:bidi="ar-KW"/>
        </w:rPr>
        <w:t xml:space="preserve"> </w:t>
      </w:r>
      <w:r>
        <w:rPr>
          <w:rFonts w:hint="cs"/>
          <w:bCs/>
          <w:rtl/>
        </w:rPr>
        <w:t xml:space="preserve">مقتطفات مفيدة من كتاب النصح والتبيين في تصحيح مفاهيم المحتسبين، تأليف وإعداد: علي محمد علي الشريف، وأســــــامة ابراهيم حافظ، </w:t>
      </w:r>
      <w:bookmarkEnd w:id="2"/>
      <w:r>
        <w:rPr>
          <w:rFonts w:hint="cs"/>
          <w:rtl/>
        </w:rPr>
        <w:t xml:space="preserve">والكاتبان كانا من قيادات العمل </w:t>
      </w:r>
      <w:proofErr w:type="spellStart"/>
      <w:r>
        <w:rPr>
          <w:rFonts w:hint="cs"/>
          <w:rtl/>
        </w:rPr>
        <w:t>الحسبي</w:t>
      </w:r>
      <w:proofErr w:type="spellEnd"/>
      <w:r>
        <w:rPr>
          <w:rFonts w:hint="cs"/>
          <w:rtl/>
        </w:rPr>
        <w:t xml:space="preserve"> في جماعات الأمر بالمعروف والنهي عن المنكر، وقد كانا ضمن قيادات حسبية تقوم بتغير المنكرات في المجتمع باليد، ثم بعد أن رأوا آثار الأعمال السلبية على الدعوة وعلى الحسبة وعلى المسلمين، كانت المراجعات، وليست الفضيلة في عدم الوقوع في الخطأ، وإنّما هي أكمل عند الاعتراف </w:t>
      </w:r>
      <w:r>
        <w:rPr>
          <w:rFonts w:hint="cs"/>
          <w:rtl/>
        </w:rPr>
        <w:lastRenderedPageBreak/>
        <w:t xml:space="preserve">بالخطأ وتصحيح المسار، فلله درهما، </w:t>
      </w:r>
      <w:r>
        <w:rPr>
          <w:rFonts w:hint="cs"/>
          <w:b/>
          <w:bCs/>
          <w:rtl/>
        </w:rPr>
        <w:t>يطرح الكاتبان في المقدمة سؤالا هاماً يقول: لماذا المراجعة الآن؟</w:t>
      </w:r>
      <w:r>
        <w:rPr>
          <w:rFonts w:hint="cs"/>
          <w:rtl/>
        </w:rPr>
        <w:t xml:space="preserve"> ويجيبان على ذلك: (أسباب كثيرة توجب هذه المراجعة ابرزها اكتشاف الأخطاء والأوبة منها، وتصحيح المسار، وكف النفس عن العجب والغرور بما تعلم من أخطائها لتتواضع لله وتخشع له، هذا عن أثرها في اثراء الفقه بالحوار مع النفس والغير، وتنشيط روح الاجتهاد، والتخلي عن الجمود على القديم وادعاء العصمة له مع تأكيد مرجعية الشرع، والتخلص من المرجعيات الدنيوية للأشخاص</w:t>
      </w:r>
      <w:r w:rsidR="00E26AAC">
        <w:rPr>
          <w:rFonts w:hint="cs"/>
          <w:rtl/>
        </w:rPr>
        <w:t xml:space="preserve"> أو </w:t>
      </w:r>
      <w:r>
        <w:rPr>
          <w:rFonts w:hint="cs"/>
          <w:rtl/>
        </w:rPr>
        <w:t xml:space="preserve">المبادئ والافكار ولا يخفى أثر تكرار المراجعة في تربية المجتمع على إحسان الظن بالناصحين وافتراض الصدق فيهم، فالحكمة ضالة المؤمن حيثما وجدها فهو أحق الناس بها)، </w:t>
      </w:r>
    </w:p>
    <w:p w14:paraId="2D468D2C" w14:textId="77777777" w:rsidR="00D92868" w:rsidRDefault="00D92868" w:rsidP="00D92868">
      <w:r>
        <w:rPr>
          <w:rFonts w:hint="cs"/>
          <w:bCs/>
          <w:rtl/>
        </w:rPr>
        <w:t>الباب الأول</w:t>
      </w:r>
      <w:r>
        <w:rPr>
          <w:rFonts w:hint="cs"/>
          <w:rtl/>
        </w:rPr>
        <w:t xml:space="preserve">: </w:t>
      </w:r>
      <w:r>
        <w:rPr>
          <w:rFonts w:hint="cs"/>
          <w:b/>
          <w:bCs/>
          <w:rtl/>
        </w:rPr>
        <w:t>الإخلاص في الحسبة</w:t>
      </w:r>
      <w:r>
        <w:rPr>
          <w:rFonts w:hint="cs"/>
          <w:rtl/>
        </w:rPr>
        <w:t xml:space="preserve">: يبدأ المؤلفان هذا الباب بقولهما: (تتعدد صور التجاوز في عملية الاحتساب، فلكم رأينا وسمعنا عن بعض من تصدى لهذا الأمر لا لشيء إلا لأنه يوافق رغائبه في التسلط والقهر على الناس، فسمعنا عن بعضهم يتغافل عن بعض مراحل الاحتساب اشباعا لشهوة العنف، بل انه كثيرا ما يحزن ان زال المنكر قبل قدومه لأنه حرم لذة التشفي من صاحب المعصية، ولو كانت نيته صالحة لكان فرحه بزوال المنكر قبل وصوله أشد اذ أن المحتسب الصادق لا يبغى إلا الخير للناس، </w:t>
      </w:r>
    </w:p>
    <w:p w14:paraId="06A29459" w14:textId="20141302" w:rsidR="00D92868" w:rsidRDefault="00D92868" w:rsidP="00D92868">
      <w:r>
        <w:rPr>
          <w:rFonts w:hint="cs"/>
          <w:bCs/>
          <w:rtl/>
        </w:rPr>
        <w:t>الباب الثاني: إياكم والظن:</w:t>
      </w:r>
      <w:r>
        <w:rPr>
          <w:rFonts w:hint="cs"/>
          <w:rtl/>
        </w:rPr>
        <w:t xml:space="preserve"> الظن السيئ كما عرفه ابن كثير (التهمة والتخون في غير محله، وعدم التحقيق في الأمور، والحكم على الشيء بدون دليل) و(وتكمن خطورة انتشار ظاهرة الظن السيئ في المجتمع ان افراده لا يشعرون بالأمان والاستقرار تجاه بعضهم، اذ يتربصون بكل كلمة</w:t>
      </w:r>
      <w:r w:rsidR="00E26AAC">
        <w:rPr>
          <w:rFonts w:hint="cs"/>
          <w:rtl/>
        </w:rPr>
        <w:t xml:space="preserve"> أو </w:t>
      </w:r>
      <w:r>
        <w:rPr>
          <w:rFonts w:hint="cs"/>
          <w:rtl/>
        </w:rPr>
        <w:t>حركة تصدر من الآخرين لكي تبنى عليها جبال من الخيالات والأوهام والتوقعات السيئة التي تتحول في النفس الى حقائق يتعامل افراد المجتمع بعضهم البعض على أساسها، فيتجهم في وجه هذا ويقاطع هذا، بل وقد يضرب</w:t>
      </w:r>
      <w:r w:rsidR="00E26AAC">
        <w:rPr>
          <w:rFonts w:hint="cs"/>
          <w:rtl/>
        </w:rPr>
        <w:t xml:space="preserve"> أو </w:t>
      </w:r>
      <w:r>
        <w:rPr>
          <w:rFonts w:hint="cs"/>
          <w:rtl/>
        </w:rPr>
        <w:t xml:space="preserve">يقتل الآخرين مستنداً على هذه الظنون المتراكمة في خياله المريض بينما هي لا وجود لها في الواقع، ص(45)، </w:t>
      </w:r>
    </w:p>
    <w:p w14:paraId="2621D920" w14:textId="0D8BB110" w:rsidR="00D92868" w:rsidRDefault="00D92868" w:rsidP="00D92868">
      <w:pPr>
        <w:rPr>
          <w:bCs/>
          <w:rtl/>
        </w:rPr>
      </w:pPr>
      <w:r>
        <w:rPr>
          <w:rFonts w:hint="cs"/>
          <w:bCs/>
          <w:rtl/>
        </w:rPr>
        <w:t xml:space="preserve">الباب الثالث: ولا تجسسوا: </w:t>
      </w:r>
      <w:r>
        <w:rPr>
          <w:rFonts w:hint="cs"/>
          <w:rtl/>
        </w:rPr>
        <w:t>يعرف المؤلفان التجسس كما عرفه الألوسي: (هو البحث عما هو مخبأ من احوال الناس وهو من الجس أي اللمس لمعرفة حقيقة الملمس) وكذلك النهي القرآني صريح في قوله تعالى: {ولا تجسسوا}، وكذلك النهي النبوي: (</w:t>
      </w:r>
      <w:proofErr w:type="spellStart"/>
      <w:r>
        <w:rPr>
          <w:rFonts w:hint="cs"/>
          <w:rtl/>
        </w:rPr>
        <w:t>ولاتحسسوا</w:t>
      </w:r>
      <w:proofErr w:type="spellEnd"/>
      <w:r>
        <w:rPr>
          <w:rFonts w:hint="cs"/>
          <w:rtl/>
        </w:rPr>
        <w:t xml:space="preserve"> </w:t>
      </w:r>
      <w:proofErr w:type="spellStart"/>
      <w:r>
        <w:rPr>
          <w:rFonts w:hint="cs"/>
          <w:rtl/>
        </w:rPr>
        <w:t>ولاتجسسوا</w:t>
      </w:r>
      <w:proofErr w:type="spellEnd"/>
      <w:r>
        <w:rPr>
          <w:rFonts w:hint="cs"/>
          <w:rtl/>
        </w:rPr>
        <w:t xml:space="preserve">) وقوله صلى الله عليه وسلم: (يا معشر من قد أسلم بلسانه ولم يفض الايمان الى قلبه لا تؤذوا المسلمين ولا تعيروهم ولا تتبعوا </w:t>
      </w:r>
      <w:proofErr w:type="spellStart"/>
      <w:r>
        <w:rPr>
          <w:rFonts w:hint="cs"/>
          <w:rtl/>
        </w:rPr>
        <w:lastRenderedPageBreak/>
        <w:t>عوراتهم</w:t>
      </w:r>
      <w:proofErr w:type="spellEnd"/>
      <w:r>
        <w:rPr>
          <w:rFonts w:hint="cs"/>
          <w:rtl/>
        </w:rPr>
        <w:t>، فانه من تتبع عورة أخيه المسلم تتبع الله عورته، ومن تتبع الله عورته يفضحه ولو في جوف رحله) فالمنكر حرام والتجسس بحثا عنه حرام ولا ينبغي الوقوع في محرم مقطوع به عند صاحبة وهو التجسس للبحث عن محرم مظنون قد يكون موجودا وقد لا يكون، قال رجل لعمر رضي الله عنه: (ان فلانا لا يصحو، لا يفيق من الخمر فقال: انظر الى الساعة التي يضع فيها شرابه فأتني فأتاه، فقال قد وضع شرابه فانطلقا حتى استأذن عليه فعزل شــرابه ثم دخلا فقال عمر: (والله اني لأجد ريح الشراب) فقال: (يا بن الخطاب وانت بهذا الم ينهك الله عن التجسس فعرفها عمر فخرج وتركه)، وفي نهاية هذا الباب يقول المؤلفان: (فلينتبه كل من يتصدى للاحتساب لذلك الخط الأحمر فلا يتشوق الى المنكرات، ولا يتلصص على البيوت، ولا يعترض رجلا يسير مع امرأة دونما ريبة</w:t>
      </w:r>
      <w:r w:rsidR="00E26AAC">
        <w:rPr>
          <w:rFonts w:hint="cs"/>
          <w:rtl/>
        </w:rPr>
        <w:t xml:space="preserve"> أو </w:t>
      </w:r>
      <w:r>
        <w:rPr>
          <w:rFonts w:hint="cs"/>
          <w:rtl/>
        </w:rPr>
        <w:t>يسأل من تلك التي معك فكل هذا وأمثاله تجسس منهي عنه، ويسوق الإمام الغزالي في إحيائه نماذج للتجسس المذموم وعلى منوالها فقس إذ يقول: فلا ينبغي أن يسترق السمع على دار غيره ليسمع صوت الأوتار ولا أن يستنشق ليدرك رائحة الخمر ولا أن يمس ما في ثوبه ليعرف شكل المزمار، ولا أن يستخبر من جيرانه ليخبره بما في داره،</w:t>
      </w:r>
      <w:r>
        <w:rPr>
          <w:rFonts w:hint="cs"/>
          <w:bCs/>
          <w:rtl/>
        </w:rPr>
        <w:t xml:space="preserve"> </w:t>
      </w:r>
    </w:p>
    <w:p w14:paraId="7B935C57" w14:textId="77777777" w:rsidR="00D92868" w:rsidRDefault="00D92868" w:rsidP="00D92868">
      <w:pPr>
        <w:rPr>
          <w:bCs/>
          <w:rtl/>
        </w:rPr>
      </w:pPr>
      <w:r>
        <w:rPr>
          <w:rFonts w:hint="cs"/>
          <w:bCs/>
          <w:rtl/>
        </w:rPr>
        <w:t>الباب الرابع: لو سترته بثوبك:</w:t>
      </w:r>
      <w:r>
        <w:rPr>
          <w:rFonts w:hint="cs"/>
          <w:rtl/>
        </w:rPr>
        <w:t xml:space="preserve"> يقول المؤلفان في هذا الباب أن التشهير بصاحب المعصية يكسر حواجز الحياء التي تمنعه من التبجح و المجاهرة بمعصيته وتشيع هذا المنكر بين الناس وتولد في قلوبهم الاستهانة به، لذا كان الستر على صاحب المعصية ضابطاً هاما يحيط هذا الواجب العظيم بروح التواضع والدعوة وينظمه في منظومة الإسلام المتكاملة، وأعظم الدروس درس النبي صلى الله عليه وسلم لبعض الأنصار الذين جاءوه بمولى لهم قد زنى ليقيم عليه الحد وأخذ النبي صلى الله عليه وسلم يسأله تفاصيل إقراره ويفتح له أبواب النجاة وفي الحديث أن رسول الله صلى الله عليه وسلم قال: "إذا زنت أمة أحدكم فتبين زناها فليجلدها الحد ولا يثرب عليها " وهنا منع صلى الله عليه وسلم وليها من تعييرها والتشهير بها، وفي حديث عقبة بن عامر عن النبي صلى الله عليه وسلم:" من رأى عورة فسترها كان كمن استحيا موءودة من قبرها " وفي حديث ابن عباس يرفعه:" من ستر عورة أخيه ستر الله عورته يوم القيامة ومن كشف عورة أخيه كشف الله عورته حتى يفضحه في بيته "، ويقول المؤلفان في ختام هذا الباب:" نعم الستر هو هدى النبي صلى الله عليه وسلم في الاحتساب على أصحاب المنكرات " وقد وعد الشارع الحكيم من يستر على صاحب المعصية بالستر في الدنيا و الآخرة بل وبدخول الجنة وذلك في حديث أبي هريرة رضي الله عنه مرفوعاً:" من ستر مسلماً ستره الله في الدنيا </w:t>
      </w:r>
      <w:r>
        <w:rPr>
          <w:rFonts w:hint="cs"/>
          <w:rtl/>
        </w:rPr>
        <w:lastRenderedPageBreak/>
        <w:t>و الآخرة" وكذا في حديث أبى سعيد الخدري عن النبي صلى الله عليه و سلم قال:" لا يرى مؤمن من أخيه عورة فيسترها عليه إلا أدخله الله بها الجنة "، ثم يقولان: ولا يخفى أن الستر على أصحاب المنكرات يعد من أهم واقيات المجتمع من إشاعة الفاحشة و انتشارها بين الناس، و هو الهدف الأساسي من الحسبة و التصدي لأهل الانحراف "،</w:t>
      </w:r>
      <w:r>
        <w:rPr>
          <w:rFonts w:hint="cs"/>
          <w:bCs/>
          <w:rtl/>
        </w:rPr>
        <w:t xml:space="preserve"> </w:t>
      </w:r>
    </w:p>
    <w:p w14:paraId="5F4A6CE4" w14:textId="77777777" w:rsidR="00D92868" w:rsidRDefault="00D92868" w:rsidP="00D92868">
      <w:pPr>
        <w:rPr>
          <w:rFonts w:eastAsia="Times New Roman"/>
          <w:rtl/>
        </w:rPr>
      </w:pPr>
      <w:r>
        <w:rPr>
          <w:rFonts w:hint="cs"/>
          <w:bCs/>
          <w:rtl/>
        </w:rPr>
        <w:t>الباب الخامس:</w:t>
      </w:r>
      <w:r>
        <w:rPr>
          <w:rFonts w:eastAsia="Times New Roman" w:hint="cs"/>
          <w:bCs/>
          <w:rtl/>
        </w:rPr>
        <w:t xml:space="preserve"> لا ضرر ولا ضرار</w:t>
      </w:r>
      <w:r>
        <w:rPr>
          <w:rFonts w:eastAsia="Times New Roman" w:hint="cs"/>
          <w:rtl/>
        </w:rPr>
        <w:t xml:space="preserve">: يقول المؤلفان أن الاحتساب الذي يتسبب في إيقاع الأذى بالغير، والاحتساب الذي يتخطى قواعد الحسبة الشرعية كلها من التعدي المنهي عنه، ولذلك كانت القاعدة الشرعية التي يوجزها الحديث:" لا ضرر ولا ضرار" باباً هاماً من ضوابط الحسبة، ويضيفان ان الأصل أن الضرر يزال ولكن لا ينبغي أن تتم هذه الازالة عن طريق إلحاق الضرر بالآخرين، وفي نهاية الباب يستند المؤلفان إلى الإمام الغزالي حيث يقول:" فإذا تعدى الأذى في حسبته إلى أقاربه وجيرانه فليتركها فإن إيذاء المسلمين محظور " وهذا في الأقارب و الجيران و هم أرجى للتنازل عن الحقوق والمسامحة بها فكيف بمن بعدت شقته فهو بلا شك أولى، </w:t>
      </w:r>
    </w:p>
    <w:p w14:paraId="45404743" w14:textId="0259E2E7" w:rsidR="00D92868" w:rsidRDefault="00D92868" w:rsidP="00D92868">
      <w:pPr>
        <w:rPr>
          <w:rFonts w:eastAsia="Times New Roman"/>
          <w:bCs/>
          <w:rtl/>
        </w:rPr>
      </w:pPr>
      <w:r>
        <w:rPr>
          <w:rFonts w:eastAsia="Times New Roman" w:hint="cs"/>
          <w:bCs/>
          <w:rtl/>
        </w:rPr>
        <w:t>الباب السادس: و لا تحمل الناس على مذهبك</w:t>
      </w:r>
      <w:r>
        <w:rPr>
          <w:rFonts w:eastAsia="Times New Roman" w:hint="cs"/>
          <w:rtl/>
        </w:rPr>
        <w:t xml:space="preserve">: يقول المؤلفان في هذا الصدد:" ولذلك تتعجب كثيراً عندما ترى البعض من قليلي العلم ومن لا اجتهاد لهم يتصدون بالحسبة من أمور جرت فيها العقول والإفهام مجراها واختلف العلماء منذ أن نشأ الفقه حولها،،"، ويقول الإمام الغزالي في الأحباء: "شرط تغيير المنكر أن يكون المنكر معلوماً بغير اجتهاد فكل ما هو في محل الاجتهاد فلا حسبة فيه فليس للحنفي أن ينكر على الشافعي أكله الضب والضبع ومتروك التسمية ولا للشافعي أن ينكر على الحنفي شربه النبيذ الذي ليس بمسكر وتناوله ميراث ذوي الأرحام و جلوسه في دار أخذها بشفعة الجوار إلى ذلك من مجاري الاجتهاد " ويضيف العز بن عبد السلام ثلاثة ضوابط تفصيلية وهي: أن من اعتقد تحريم شيء مختلف فيه ينكر عليه لأنه في اعتقاد نفسه واقع في حرام، أن من تبنى حل الشيء المختلف في حرمته لا ينكر عليه لأن مذهبه هذا الحل، أن من لم يعتقد حلاً ولا حرمة في المسألة محل الاجتهاد فإنه يرشـــد دون انكار، ويقول المؤلفان " وبمثل هذه المعاني يعلق أبو يعلي في أحكامه على الاحتساب في الأمور محل الاجتهاد فيقول " أما ما اختلف الفقهاء في حظره وإباحته فلا مدخل له في الانكار ألا أن يكون مما ضعف فيه الخلاف و كان ذريعة لمحظور متفق عليه كربا النقد فالخلاف فيه ضعيف وهو ذريعة لربا النسيئة المتفق على تحريمه وكنكاح المتعة ربما صار ذريعة إلى استباح الزنا "، ثم يقولان:" فإن الخلاف حتى لو كان ضعيفاً ما دام لا يؤدي لمفسدة فإنه داعي للإنكار </w:t>
      </w:r>
      <w:r>
        <w:rPr>
          <w:rFonts w:eastAsia="Times New Roman" w:hint="cs"/>
          <w:rtl/>
        </w:rPr>
        <w:lastRenderedPageBreak/>
        <w:t>فيه،،، "، ويخلص المؤلفان في هذا الباب إلى التالي: الأمور محل الاجتهاد لا إنكار فيها، لا يجوز الانكار إلا في الخلاف الشاذ الذي ينقض الحكم في مثله لمخالفته إجماعاً</w:t>
      </w:r>
      <w:r w:rsidR="00E26AAC">
        <w:rPr>
          <w:rFonts w:eastAsia="Times New Roman" w:hint="cs"/>
          <w:rtl/>
        </w:rPr>
        <w:t xml:space="preserve"> أو </w:t>
      </w:r>
      <w:r>
        <w:rPr>
          <w:rFonts w:eastAsia="Times New Roman" w:hint="cs"/>
          <w:rtl/>
        </w:rPr>
        <w:t>نصاً قطعياً، في المعاملات الخلاف الضعيف لا إنكار فيه إلا أن يؤدي إلى محرم متفق عليه هنا الإنكار على وجهين عند الشافعية والأفضل إرشاد المحتسب عليه للعقود محل الاتفاق، ونختتم بعبارة الإمام أحمد بن حنبل وهو يوصي كل محتسب على مر الزمان:" لا تحمل الناس على مذهبك "،</w:t>
      </w:r>
      <w:r>
        <w:rPr>
          <w:rFonts w:eastAsia="Times New Roman" w:hint="cs"/>
          <w:bCs/>
          <w:rtl/>
        </w:rPr>
        <w:t xml:space="preserve"> </w:t>
      </w:r>
    </w:p>
    <w:p w14:paraId="4DFAA669" w14:textId="42D33197" w:rsidR="00D92868" w:rsidRDefault="00D92868" w:rsidP="00D92868">
      <w:pPr>
        <w:rPr>
          <w:rtl/>
        </w:rPr>
      </w:pPr>
      <w:r>
        <w:rPr>
          <w:rFonts w:hint="cs"/>
          <w:bCs/>
          <w:rtl/>
        </w:rPr>
        <w:t>الباب السابع: من يحرم الرفق يحرم الخير كله</w:t>
      </w:r>
      <w:r>
        <w:rPr>
          <w:rFonts w:hint="cs"/>
          <w:rtl/>
        </w:rPr>
        <w:t xml:space="preserve">: يقول المؤلفان أن من أهم آداب المحتسب التي نبه عليها العلماء و حذروا أشد التحذير من تجاهلها أنه يكون </w:t>
      </w:r>
      <w:proofErr w:type="spellStart"/>
      <w:r>
        <w:rPr>
          <w:rFonts w:hint="cs"/>
          <w:rtl/>
        </w:rPr>
        <w:t>متحلياً</w:t>
      </w:r>
      <w:proofErr w:type="spellEnd"/>
      <w:r>
        <w:rPr>
          <w:rFonts w:hint="cs"/>
          <w:rtl/>
        </w:rPr>
        <w:t xml:space="preserve"> بالعلم والرفق و الصبر " فلا ينبغي للمحتسب أن يزيد النصيحة مراراً بأسلوبه الجافي الغليظ لتكون أدعى للقبول وذلك أن الحسبة ليست هدفاً بحد ذاتها وانما هي وسيلة لتحقيق مصلحة المجتمع، والرسول صلى الله عليه و سلم قدوة في ذلك وقد وصفه القرآن الكريم " فبما رحمة من الله لنت لهم ولو كنت فظاً غليظ القلب لأنفضوا من حولك "، وفي حديث لعائشة رضي الله عنها أن النبي صلى الله عليه وسلم قال: (ان الله رفيق يحب الرفق ويعطي على الرفق ما لا يعطي على العنف وما لا يعطي على سواه " وعنها:" ان الرفق لا يكون في شيء إلا زانه ولا ينتزع من شيء إلا شانه " وفي الحديث أيضاً " من يحرم الرفق يحرم الخير كله " و يفسر المؤلفان ذلك بقولهما " يحرم خير الدنيا فيرفض الناس عمله وينفضوا من حوله ويتعرض للنبذ والزجر والإعراض ويحرم خير الآخرة ويحرم إرضاء الله تعالى وعظيم فضله ومنته"، ويشير المؤلفان إلى عدد من الآيات الكريمة التي تحث على حسن الخلق:" وقل لعبادي يقولوا التي هي أحسن إن الشيطان ينزع بينهم "، " وهُدوا إلى الطيب من القول وهُدوا إلى صراط الحميد "، أما في سيرة النبي صلى الله عليه وسلم نماذج عمليه في أدب الرفق في الحسبة والنصح، منها حديث الفتى الذي أتى النبي صلى الله عليه و سلم فقال:" يا نبي الله ائذن لي بالزنا، فصاح الناس به فقال صلى الله عليه وسلم: قربوه أُدن، فدنا حتى جلس بين يديه فقال له: أتحبه لأمك؟ فقال: لا جعلني الله فداك، قال: كذلك الناس لا يحبونه لأمهاتهم، أتحبه لابنتك؟ قال: لا جعلني الله فداك، فقال له: كذلك الناس لا يحبونه لبناتهم،، "، وفيه أيضاً " بال إعرابي في المسجد فقام الناس إليه ليقعوا فيه فقال صلى الله عليه وسلم دعوه وأريقوا على بوله سجلا من ماء</w:t>
      </w:r>
      <w:r w:rsidR="00E26AAC">
        <w:rPr>
          <w:rFonts w:hint="cs"/>
          <w:rtl/>
        </w:rPr>
        <w:t xml:space="preserve"> أو </w:t>
      </w:r>
      <w:r>
        <w:rPr>
          <w:rFonts w:hint="cs"/>
          <w:rtl/>
        </w:rPr>
        <w:t xml:space="preserve">ذنوبا من ماء فإنما بعثتم ميسرين ولم تبعثوا معسرين "، ويقول المؤلفان:" إن الرفق قرين الحسبة وكذلك فإن القرآن قرن به الأمر بالمعروف والنهي عن المنكر، وبين الصبر على ما يصيب المحتسب في قوله سبحانه و تعالى:" يا بني أقم الصلاة وأمر بالمعروف </w:t>
      </w:r>
      <w:r>
        <w:rPr>
          <w:rFonts w:hint="cs"/>
          <w:rtl/>
        </w:rPr>
        <w:lastRenderedPageBreak/>
        <w:t>وانه عن المنكر واصبر على ما أصابك إن ذلك من عزم الأمور "، والصبر قرين الرفق والحلم والمحتسب كثيراً ما يتعرض لرد غير مناسب فإن كان غضوباً تحولت الحسبة إلى شجار، ويشير المؤلفان إلى مقتطفات من أقوال الإمام الغزالي في هذا السياق مثل:" فيجب تعريفه باللطف من غير عنف،، وذلك لأن ضمن التعريف نسبة إلى الجهل والحمق،، والتجهيل إيذاء وقلما يرضى الإنسان أن ينسب إلى الجهل بالأمور ولا سيما بالشرع "، "وإذا كان التعريف كشفاً للعورة مؤذياً للقلب فلا بد وأن يعالج دفع أذاه بلطف الرفق وهكذا يتلطف به ليحصل له التعريف من غير إيذاء فإن إيذاء المسلم حرام محذور وليس من العقلاء من يغسل الدم بالدم</w:t>
      </w:r>
      <w:r w:rsidR="00E26AAC">
        <w:rPr>
          <w:rFonts w:hint="cs"/>
          <w:rtl/>
        </w:rPr>
        <w:t xml:space="preserve"> أو </w:t>
      </w:r>
      <w:r>
        <w:rPr>
          <w:rFonts w:hint="cs"/>
          <w:rtl/>
        </w:rPr>
        <w:t>البول، ومن اجتنب محذور السكوت على المنكر واستبدل به محذور إيذاء المسلم – مع الاستغناء عنه - فقد غسل الدم بالبول "، ويشير الإمام الغزالي إلى آفة عظيمة وهي الاستعلاء ورمي الآخرين بالجهل:" وها هنا آفة عظيمة ينبغي أن يتوقاها فإنها مهلكة وهي أن العالم يرى عند التعريف عن نفسه بالعلم و ذل غيره بالجهل،،" فقد جاء في الحديث:" فلا يدخل الجنة من كان في قلبه ذرة من كبر "،</w:t>
      </w:r>
    </w:p>
    <w:p w14:paraId="23CEF884" w14:textId="316F21AA" w:rsidR="00D92868" w:rsidRDefault="00D92868" w:rsidP="00D92868">
      <w:pPr>
        <w:rPr>
          <w:rFonts w:eastAsia="Times New Roman"/>
          <w:rtl/>
        </w:rPr>
      </w:pPr>
      <w:r>
        <w:rPr>
          <w:rFonts w:eastAsia="Times New Roman" w:hint="cs"/>
          <w:bCs/>
          <w:rtl/>
        </w:rPr>
        <w:t>الباب الثامن: و بالوالدين إحسانا</w:t>
      </w:r>
      <w:r>
        <w:rPr>
          <w:rFonts w:eastAsia="Times New Roman" w:hint="cs"/>
          <w:rtl/>
        </w:rPr>
        <w:t>: " وإن جاهداك على أن تشرك بي ما ليس لك به علم فلا تطعهما وصاحبهما في الدنيا معروفا " أي منكر أشد من الشرك والدعوة إليه والمجاهدة على اتباعه ولكن الأمر مع الوالدين شيء آخر، ولذلك يخطئ كثيراً من يلتزم منهج الله عز وجل ثم تراه يتجهم لوالديه ويعاملهما أسوأ معاملة لأنهما على منكر كيف ذلك وقد منع القرآن حتى كلمة ((أف)) " فلا تقل لهما أف"، وقد قرن الله الإحسان إليهما بعبادته فقال:" وقضى ربك ألا تعبدوا إلا إياه وبالوالدين إحسانا " وقال تعالى:" واعبدوا الله ولا تشركوا به شيئاَ وبالوالدين إحسانا "، ويقول المؤلفان: يخطئ كثيراً من ينسى إيجادهم له من عدم بأمر الله عز و جل وقيامهما على رعايته وتربيته، والله تعالى يقول:" ووصينا الإنسان بوالديه إحسانا، حملته أمه كرهاً ووضعته كرهاً وحمله وفصاله ثلاثون شهراً " ويقول:" ووصينا الإنسان بوالديه حملته أمه وهناً على وهن وفصاله في عامين "، " أن اشكر لي ولوالديك إلي المصير " وفي الحديث:" رغم أنف ثم رغم أنف ثم رغم أنف من أدرك أبويه عند الكبر أحدهما</w:t>
      </w:r>
      <w:r w:rsidR="00E26AAC">
        <w:rPr>
          <w:rFonts w:eastAsia="Times New Roman" w:hint="cs"/>
          <w:rtl/>
        </w:rPr>
        <w:t xml:space="preserve"> أو </w:t>
      </w:r>
      <w:r>
        <w:rPr>
          <w:rFonts w:eastAsia="Times New Roman" w:hint="cs"/>
          <w:rtl/>
        </w:rPr>
        <w:t>كلاهما فلم يدخل الجنة "، وقال صلى الله عليه وسلم:" ألا أنبئكم بأكبر الكبائر ثلاثاُ: قلنا بلى يا رسول الله، قال: الإشراك بالله وعقوق الوالدين "، أما فيما يخص الحسبة مع الوالدين فلا يجوز معهما الزجر والنهي</w:t>
      </w:r>
      <w:r w:rsidR="00E26AAC">
        <w:rPr>
          <w:rFonts w:eastAsia="Times New Roman" w:hint="cs"/>
          <w:rtl/>
        </w:rPr>
        <w:t xml:space="preserve"> أو </w:t>
      </w:r>
      <w:r>
        <w:rPr>
          <w:rFonts w:eastAsia="Times New Roman" w:hint="cs"/>
          <w:rtl/>
        </w:rPr>
        <w:t>غير ذلك لأن الله أمر مصاحبتهما بمعروف، ويختم المؤلفان هذا الباب و يقولان:" والشرع منع الاحتساب عليهم بما يؤذيهم</w:t>
      </w:r>
      <w:r w:rsidR="00E26AAC">
        <w:rPr>
          <w:rFonts w:eastAsia="Times New Roman" w:hint="cs"/>
          <w:rtl/>
        </w:rPr>
        <w:t xml:space="preserve"> أو </w:t>
      </w:r>
      <w:r>
        <w:rPr>
          <w:rFonts w:eastAsia="Times New Roman" w:hint="cs"/>
          <w:rtl/>
        </w:rPr>
        <w:t xml:space="preserve">يضرهم و كذا منع أيضاً أن يحتسب على الغير فيؤدي احتسابه هذا إلى الإضرار بالوالدين </w:t>
      </w:r>
      <w:r>
        <w:rPr>
          <w:rFonts w:eastAsia="Times New Roman" w:hint="cs"/>
          <w:rtl/>
        </w:rPr>
        <w:lastRenderedPageBreak/>
        <w:t>مما نهى عنه في الاحتساب عليهم، بل هو ممنوع من كل عمل من شأنه أن يسبب أضراراً بوالديه من الغير، ويدللان على ذلك بحديث الرسول صلى الله عليه و سلم:" إن من أكبر الكبائر أن يسب الرجل والديه، فقالوا: يا رسول الله وهل يسب الرجل والديه، قال: نعم يسب الرجل أبا الرجل فيسب أباه ويسب أمه فيسب أمه "،</w:t>
      </w:r>
    </w:p>
    <w:p w14:paraId="5620A8C8" w14:textId="21A4B192" w:rsidR="00D92868" w:rsidRDefault="00D92868" w:rsidP="00D92868">
      <w:pPr>
        <w:rPr>
          <w:rFonts w:eastAsia="Times New Roman"/>
          <w:rtl/>
        </w:rPr>
      </w:pPr>
      <w:r>
        <w:rPr>
          <w:rFonts w:eastAsia="Times New Roman" w:hint="cs"/>
          <w:bCs/>
          <w:rtl/>
        </w:rPr>
        <w:t xml:space="preserve">الباب التاسع: العجز يسقط التكليف: </w:t>
      </w:r>
      <w:r>
        <w:rPr>
          <w:rFonts w:eastAsia="Times New Roman" w:hint="cs"/>
          <w:rtl/>
        </w:rPr>
        <w:t xml:space="preserve">يقول المؤلفان:" ولا يخفى أن الأمر بالمعروف و النهي عن المنكر له مقصود حدده الشارع الحكيم، ومصلحة ينبغي أن تتحقق بحماية المجتمع من المفاسد والمساهمة في التصدي للانحراف وتحصيل مصلحة الدين والدنيا لكل من المحتسب والمحتسب عليه فإن تقاعد هذا العمل عن تحصيل </w:t>
      </w:r>
      <w:proofErr w:type="spellStart"/>
      <w:r>
        <w:rPr>
          <w:rFonts w:eastAsia="Times New Roman" w:hint="cs"/>
          <w:rtl/>
        </w:rPr>
        <w:t>مقصوده</w:t>
      </w:r>
      <w:proofErr w:type="spellEnd"/>
      <w:r>
        <w:rPr>
          <w:rFonts w:eastAsia="Times New Roman" w:hint="cs"/>
          <w:rtl/>
        </w:rPr>
        <w:t xml:space="preserve"> بل وأنتج مفسدة شديدة للمحتسب</w:t>
      </w:r>
      <w:r w:rsidR="00E26AAC">
        <w:rPr>
          <w:rFonts w:eastAsia="Times New Roman" w:hint="cs"/>
          <w:rtl/>
        </w:rPr>
        <w:t xml:space="preserve"> أو </w:t>
      </w:r>
      <w:r>
        <w:rPr>
          <w:rFonts w:eastAsia="Times New Roman" w:hint="cs"/>
          <w:rtl/>
        </w:rPr>
        <w:t xml:space="preserve">لغير المحتسب دون تحصيل مصلحة يصبح العمل هنا غير مطلوب وفي هذا المعنى يضع سلطان العلماء العز بن عبد السلام قاعدته الذهبية " كل تصرف تقاعد عن تحصيل </w:t>
      </w:r>
      <w:proofErr w:type="spellStart"/>
      <w:r>
        <w:rPr>
          <w:rFonts w:eastAsia="Times New Roman" w:hint="cs"/>
          <w:rtl/>
        </w:rPr>
        <w:t>مقصوده</w:t>
      </w:r>
      <w:proofErr w:type="spellEnd"/>
      <w:r>
        <w:rPr>
          <w:rFonts w:eastAsia="Times New Roman" w:hint="cs"/>
          <w:rtl/>
        </w:rPr>
        <w:t xml:space="preserve"> فهو باطل " ويقول المؤلفان " والأمر بالمعروف والنهي عن المنكر تكليف ككل تكاليف الشرع، يدخل تحت هذه القاعدة فلا يأتي المرء منه تكليفاً إلا ما كان في مقدوره ولا يطالب إلا بما يقدر عليه منه، يقول العز بن عبد السلام: من كلف بشيء من الطاعات فقدر على بعضه وعجز عن البعض فإنه يأتي بما قدر عليه ويسقط عنه ما عجز عنه "، ويذكر المؤلفان قول الإمام الغزالي:" من شروط الأمر بالمعروف والنهي عن المنكر كون المحتسب قادراً،، ولا يخفى أن العاجز ليس عليه حسبة إلا بقلبه إذ كل من أحب الله يكره المعصية وينكرها،،" ويضيف الغزالي في هذا الشأن " أن يجتمع المعينان –خوف المكروه وعدم تغيير المنكر – بأن يعلم أنه لا ينفع كلامه ويضرب إن تكلم فلا تجب عليه الحسبة، بل ربما تحرم في بعض المواضع "، إذن فكل إيذاء في البدن</w:t>
      </w:r>
      <w:r w:rsidR="00E26AAC">
        <w:rPr>
          <w:rFonts w:eastAsia="Times New Roman" w:hint="cs"/>
          <w:rtl/>
        </w:rPr>
        <w:t xml:space="preserve"> أو </w:t>
      </w:r>
      <w:r>
        <w:rPr>
          <w:rFonts w:eastAsia="Times New Roman" w:hint="cs"/>
          <w:rtl/>
        </w:rPr>
        <w:t>المال</w:t>
      </w:r>
      <w:r w:rsidR="00E26AAC">
        <w:rPr>
          <w:rFonts w:eastAsia="Times New Roman" w:hint="cs"/>
          <w:rtl/>
        </w:rPr>
        <w:t xml:space="preserve"> أو </w:t>
      </w:r>
      <w:r>
        <w:rPr>
          <w:rFonts w:eastAsia="Times New Roman" w:hint="cs"/>
          <w:rtl/>
        </w:rPr>
        <w:t>الجاه يسقط التكليف بالحسبة و يتفاوت درجات النهي عن الأمر قرباً</w:t>
      </w:r>
      <w:r w:rsidR="00E26AAC">
        <w:rPr>
          <w:rFonts w:eastAsia="Times New Roman" w:hint="cs"/>
          <w:rtl/>
        </w:rPr>
        <w:t xml:space="preserve"> أو </w:t>
      </w:r>
      <w:r>
        <w:rPr>
          <w:rFonts w:eastAsia="Times New Roman" w:hint="cs"/>
          <w:rtl/>
        </w:rPr>
        <w:t xml:space="preserve">بعداً بقدر الضرر وقد تصل على التحريم الشديد "، ويخلص المؤلفان إلى مجموعة من النقاط في كل ذلك منها: أن التكليف مناطه الاستطاعة والعجز يسقطه، وأن الاستطاعة هي ما دون قدرة الإنسان وطاقته دون حرج ومشقة، وأن من العجز التعرض للإيذاء في البدن والمال والجاه، وإن سقوط التغيير باليد واللسان لا يعني سقوطه عن القلب بكراهية المنكر والزوال عنه، وإن من </w:t>
      </w:r>
      <w:proofErr w:type="spellStart"/>
      <w:r>
        <w:rPr>
          <w:rFonts w:eastAsia="Times New Roman" w:hint="cs"/>
          <w:rtl/>
        </w:rPr>
        <w:t>مسقطات</w:t>
      </w:r>
      <w:proofErr w:type="spellEnd"/>
      <w:r>
        <w:rPr>
          <w:rFonts w:eastAsia="Times New Roman" w:hint="cs"/>
          <w:rtl/>
        </w:rPr>
        <w:t xml:space="preserve"> الحسبة العلم بعدم جدوى الاحتساب في إزالة المنكر، وإن اجتماع المكروه وعدم الجدوى قد يصلان بالاحتساب إلى الحرمة، وإن من الضرر المسقط للاحتساب إيقاع الفتنة بين الناس وتمزيق صف المسلمين، </w:t>
      </w:r>
    </w:p>
    <w:p w14:paraId="3DF7EFC6" w14:textId="72CD4C07" w:rsidR="00D92868" w:rsidRDefault="00D92868" w:rsidP="00D92868">
      <w:pPr>
        <w:rPr>
          <w:rFonts w:eastAsia="Times New Roman"/>
          <w:rtl/>
        </w:rPr>
      </w:pPr>
      <w:r>
        <w:rPr>
          <w:rFonts w:eastAsia="Times New Roman" w:hint="cs"/>
          <w:bCs/>
          <w:rtl/>
        </w:rPr>
        <w:lastRenderedPageBreak/>
        <w:t>الباب العاشر: عدم الاحتساب باليد خشية وقوع ضرر أشد:</w:t>
      </w:r>
      <w:r>
        <w:rPr>
          <w:rFonts w:eastAsia="Times New Roman" w:hint="cs"/>
          <w:rtl/>
        </w:rPr>
        <w:t xml:space="preserve"> بداية يتساءل المؤلفان ما إذا ظن المحتسب أن المنكر لن يزول بل ماذا لو غلب على ظنه أن المنكر سيتحول بحسبته إلى منكرات أعظم كثيراً من المنكر الذي تصدى له؟ هل يستمر في حسبته أم ينتهي عنها و يتوقف؟ وهل إذا استمر في حسبته متجاهلاً ما ينتج عنها من عواقب يكون محسناً أم مسيئاً؟ ويشير المؤلفان إلى أن بعض التصرفات التي وقعت مثل سكب ماء النار على وجوه المسلمات المتبرجات بدعوى الحسبة مما أثار الذعر بين النساء وتهييج المجتمع على المحجبات</w:t>
      </w:r>
      <w:r w:rsidR="00E26AAC">
        <w:rPr>
          <w:rFonts w:eastAsia="Times New Roman" w:hint="cs"/>
          <w:rtl/>
        </w:rPr>
        <w:t xml:space="preserve"> أو </w:t>
      </w:r>
      <w:r>
        <w:rPr>
          <w:rFonts w:eastAsia="Times New Roman" w:hint="cs"/>
          <w:rtl/>
        </w:rPr>
        <w:t>تحطيم الأضرحة المجهولة</w:t>
      </w:r>
      <w:r w:rsidR="00E26AAC">
        <w:rPr>
          <w:rFonts w:eastAsia="Times New Roman" w:hint="cs"/>
          <w:rtl/>
        </w:rPr>
        <w:t xml:space="preserve"> أو </w:t>
      </w:r>
      <w:r>
        <w:rPr>
          <w:rFonts w:eastAsia="Times New Roman" w:hint="cs"/>
          <w:rtl/>
        </w:rPr>
        <w:t>السعي إلى الإيقاع بشبكات الدعارة بأسلوب فوضوي لا يراعي ثوابت المجتمع و ظروف البلدة فيتسبب في وأد الدعوة لسنين طويلة، فالعمل في ظاهره حسبة وتصد لمنكر ظاهر ولكن المصلحة فيه مخالفة كما يقول الإمام الغزالي:"،،، عموم الأمر بالمعروف والنهي عن المنكر يقتضي الوجوب بكل حال، ونحن إنما نستثني عنه بطريق التخصيص ما إذا علم أنه لا فائدة فيه إما بالإجماع</w:t>
      </w:r>
      <w:r w:rsidR="00E26AAC">
        <w:rPr>
          <w:rFonts w:eastAsia="Times New Roman" w:hint="cs"/>
          <w:rtl/>
        </w:rPr>
        <w:t xml:space="preserve"> أو </w:t>
      </w:r>
      <w:r>
        <w:rPr>
          <w:rFonts w:eastAsia="Times New Roman" w:hint="cs"/>
          <w:rtl/>
        </w:rPr>
        <w:t>بقياس ظاهر وهو أن الأمر ليس يراد لعينه بل للمأمور فإذا علم اليأس عنه فلا فائدة فيه "، ثم يقول المؤلفان:" فمن غلب على ظنه زيادة المنكر بالاحتساب حرم عليه بلا شك في ذلك،،"، ويختتمان هذا الباب:" و بقي أن نقول: هذا من فقه الحسبة قد غفل عنه بعضنا وتسببت هذه الغفلة</w:t>
      </w:r>
      <w:r w:rsidR="00E26AAC">
        <w:rPr>
          <w:rFonts w:eastAsia="Times New Roman" w:hint="cs"/>
          <w:rtl/>
        </w:rPr>
        <w:t xml:space="preserve"> أو </w:t>
      </w:r>
      <w:r>
        <w:rPr>
          <w:rFonts w:eastAsia="Times New Roman" w:hint="cs"/>
          <w:rtl/>
        </w:rPr>
        <w:t>التغافل في مفاسد عانينا ولا زلنا نعاني أثرها،، فإن شرائع الإسلام يكمل بعضها بعضاً لأنها من عند العليم الخبير ولا يمكن أن تتعارض</w:t>
      </w:r>
      <w:r w:rsidR="00E26AAC">
        <w:rPr>
          <w:rFonts w:eastAsia="Times New Roman" w:hint="cs"/>
          <w:rtl/>
        </w:rPr>
        <w:t xml:space="preserve"> أو </w:t>
      </w:r>
      <w:r>
        <w:rPr>
          <w:rFonts w:eastAsia="Times New Roman" w:hint="cs"/>
          <w:rtl/>
        </w:rPr>
        <w:t>تتصادم، فالحسبة لا يمكن أن تصطدم بالدعوة وإنكار المنكر يسير على التوازي مع هداية الخلائق وأي خلل في تطبيق شعيرة من الشعائر قد يؤدي إلى اضطراب يؤثر على شعائر أخرى "،</w:t>
      </w:r>
    </w:p>
    <w:p w14:paraId="6BB66714" w14:textId="4AD51B1D" w:rsidR="00D92868" w:rsidRDefault="00D92868" w:rsidP="00D92868">
      <w:pPr>
        <w:rPr>
          <w:rtl/>
        </w:rPr>
      </w:pPr>
      <w:r>
        <w:rPr>
          <w:rFonts w:hint="cs"/>
          <w:bCs/>
          <w:rtl/>
        </w:rPr>
        <w:t>الباب الحادي عشر: ميزان الشريعة للحسبة الصحيحة</w:t>
      </w:r>
      <w:r>
        <w:rPr>
          <w:rFonts w:hint="cs"/>
          <w:rtl/>
        </w:rPr>
        <w:t>: يقول المؤلفان أن هناك درجات ينبغي أن تمر بها عملية الاحتساب سواء من المحتسب المعين</w:t>
      </w:r>
      <w:r w:rsidR="00E26AAC">
        <w:rPr>
          <w:rFonts w:hint="cs"/>
          <w:rtl/>
        </w:rPr>
        <w:t xml:space="preserve"> أو </w:t>
      </w:r>
      <w:r>
        <w:rPr>
          <w:rFonts w:hint="cs"/>
          <w:rtl/>
        </w:rPr>
        <w:t>المتطوع و هي: (1) التعريف: وهنا يفترض الفقهاء جهل المحتسب عليه</w:t>
      </w:r>
      <w:r w:rsidR="00E26AAC">
        <w:rPr>
          <w:rFonts w:hint="cs"/>
          <w:rtl/>
        </w:rPr>
        <w:t xml:space="preserve"> أو </w:t>
      </w:r>
      <w:r>
        <w:rPr>
          <w:rFonts w:hint="cs"/>
          <w:rtl/>
        </w:rPr>
        <w:t xml:space="preserve">أنه اذا عرف أنها معصية سوف يسارع إلى تركها، وعلى المحتسب أن يبين ذلك بالرفق واللطف والإيضاح، (2) النهي بالوعظ والنصح والتخويف بالله، (3) السب والتعنيف بالقول الغليظ الخشن: فينبغي ان يكون الكلام صدقاً فلا يجوز أن يوصف بما ليس فيه و كذا لا ينبغي ألا يكون فحشاً و يلزم أيضاً ألا يصل إلى القذف والرمي بالزنا وإنما يقال له ألفاظ تنم على الزجر، كما أن هذا لا يلجأ إليه إلا بعد استنفاذ المرحلتين التي تسبقه وكذلك الالتزام بالآداب الشرعية، (4) التغيير باليد: اعتاد الفقهاء إذا ما تعرضوا لمرحلة استعمال اليد في التصدي للجرائم والانحرافات أن يقسموها إلى مراحل ثلاث: (الأولى): قصد المنكر بالعنف دون صاحبه كانتزاع زجاجة </w:t>
      </w:r>
      <w:r>
        <w:rPr>
          <w:rFonts w:hint="cs"/>
          <w:rtl/>
        </w:rPr>
        <w:lastRenderedPageBreak/>
        <w:t>الخمر</w:t>
      </w:r>
      <w:r w:rsidR="00E26AAC">
        <w:rPr>
          <w:rFonts w:hint="cs"/>
          <w:rtl/>
        </w:rPr>
        <w:t xml:space="preserve"> أو </w:t>
      </w:r>
      <w:r>
        <w:rPr>
          <w:rFonts w:hint="cs"/>
          <w:rtl/>
        </w:rPr>
        <w:t>المادة المخدرة مثلاً، (الثانية): التهديد بالضرب، (الثالثة): المباشرة في الضرب بعد فشل المحاولات الأخرى، ويشير المؤلفان إلى الضوابط الشرعية الصحيحة لتحقيق المصلحة و دفع المفسدة وهي: أن يكون المحتسب هو المعين وفي حالة غيابه يكون للفرد منع ما اصطلح المجتمع والقانون من المنكر والتصدي له، ولا يجوز إيذاء صاحب المنكر</w:t>
      </w:r>
      <w:r w:rsidR="00E26AAC">
        <w:rPr>
          <w:rFonts w:hint="cs"/>
          <w:rtl/>
        </w:rPr>
        <w:t xml:space="preserve"> أو </w:t>
      </w:r>
      <w:r>
        <w:rPr>
          <w:rFonts w:hint="cs"/>
          <w:rtl/>
        </w:rPr>
        <w:t xml:space="preserve">إيقاع العقوبة فهذه ليست من سلطته وإنما هي للقاضي و القاضي وحده، (5) شهر السلاح و جمع الأعوان: لا يجوز جمهور العلماء جمع الأعوان وشهر الأسلحة لإزالة المنكر دون الرجوع للسلطان والحصول على إذن، </w:t>
      </w:r>
    </w:p>
    <w:p w14:paraId="4F9D5689" w14:textId="50DD060D" w:rsidR="00D92868" w:rsidRDefault="00D92868" w:rsidP="00D92868">
      <w:pPr>
        <w:rPr>
          <w:rFonts w:eastAsia="Times New Roman"/>
          <w:rtl/>
        </w:rPr>
      </w:pPr>
      <w:r>
        <w:rPr>
          <w:rFonts w:eastAsia="Times New Roman" w:hint="cs"/>
          <w:bCs/>
          <w:rtl/>
        </w:rPr>
        <w:t>الباب الثاني عشر: نماذج من التجاوز على أرض الواقع</w:t>
      </w:r>
      <w:r>
        <w:rPr>
          <w:rFonts w:eastAsia="Times New Roman" w:hint="cs"/>
          <w:rtl/>
        </w:rPr>
        <w:t xml:space="preserve">: يقول المؤلفان:" و نحن إذ نسوق هذه النماذج لا نبتغي من ذلك إلغاء الحسبة وهي فرض شرعي وإنما نذكر ذلك رجاء تقويم وتصحيح خلل شاع لكي ينضبط الناس بميزان الشرع، </w:t>
      </w:r>
      <w:r>
        <w:rPr>
          <w:rFonts w:eastAsia="Times New Roman" w:hint="cs"/>
          <w:b/>
          <w:bCs/>
          <w:u w:val="single"/>
          <w:rtl/>
        </w:rPr>
        <w:t>(المثال الأول)</w:t>
      </w:r>
      <w:r>
        <w:rPr>
          <w:rFonts w:eastAsia="Times New Roman" w:hint="cs"/>
          <w:rtl/>
        </w:rPr>
        <w:t>: اعتراض البعض سبيل من يمشي مع امرأة و هذا لا يجوز للمحتسب المتطوع</w:t>
      </w:r>
      <w:r w:rsidR="00E26AAC">
        <w:rPr>
          <w:rFonts w:eastAsia="Times New Roman" w:hint="cs"/>
          <w:rtl/>
        </w:rPr>
        <w:t xml:space="preserve"> أو </w:t>
      </w:r>
      <w:r>
        <w:rPr>
          <w:rFonts w:eastAsia="Times New Roman" w:hint="cs"/>
          <w:rtl/>
        </w:rPr>
        <w:t xml:space="preserve">المحتسب المعين، لأنه لا يجوز أخذ الناس بسوء الظن و الريبة وافتراض التهمة ويقول الماوردي </w:t>
      </w:r>
      <w:proofErr w:type="spellStart"/>
      <w:r>
        <w:rPr>
          <w:rFonts w:eastAsia="Times New Roman" w:hint="cs"/>
          <w:rtl/>
        </w:rPr>
        <w:t>ويوافقه</w:t>
      </w:r>
      <w:proofErr w:type="spellEnd"/>
      <w:r>
        <w:rPr>
          <w:rFonts w:eastAsia="Times New Roman" w:hint="cs"/>
          <w:rtl/>
        </w:rPr>
        <w:t xml:space="preserve"> أبو يعلى في أحكامهما السلطانية:" و إذا رأى وقفة رجل مع </w:t>
      </w:r>
      <w:proofErr w:type="spellStart"/>
      <w:r>
        <w:rPr>
          <w:rFonts w:eastAsia="Times New Roman" w:hint="cs"/>
          <w:rtl/>
        </w:rPr>
        <w:t>إمرأة</w:t>
      </w:r>
      <w:proofErr w:type="spellEnd"/>
      <w:r>
        <w:rPr>
          <w:rFonts w:eastAsia="Times New Roman" w:hint="cs"/>
          <w:rtl/>
        </w:rPr>
        <w:t xml:space="preserve"> في طريق سابلة – يعني مطروقة – لم تظهر منهما إمارات الريب لم يعترض عليهما بزجر ولا إنكار فما يجد الناس براً من هذا، </w:t>
      </w:r>
      <w:r>
        <w:rPr>
          <w:rFonts w:eastAsia="Times New Roman" w:hint="cs"/>
          <w:b/>
          <w:bCs/>
          <w:u w:val="single"/>
          <w:rtl/>
        </w:rPr>
        <w:t>(المثال الثاني)</w:t>
      </w:r>
      <w:r>
        <w:rPr>
          <w:rFonts w:eastAsia="Times New Roman" w:hint="cs"/>
          <w:rtl/>
        </w:rPr>
        <w:t xml:space="preserve">: اعتراض سبيل فرق الأفراح أثناء عودتهم من الأفراح و تحطيم آلاتهم وهذا فيه مخالفات منها أن الحسبة لا تكون إلا في منكر قائم ثم أن التعزير و الضرب من العقوبات الشرعية التي ليس على المحتسب - لاسيما المتطوع - أن يفعلها و إنما يفعل ذلك القاضي وبعد التحقيق والحكم كما أنّه لا يجوز ترصد أصحاب المنكرات والتلصص والتجسس عليهم لضبطهم بل الاحتساب يكون في المنكر الظاهر القائم، </w:t>
      </w:r>
      <w:r>
        <w:rPr>
          <w:rFonts w:eastAsia="Times New Roman" w:hint="cs"/>
          <w:b/>
          <w:bCs/>
          <w:u w:val="single"/>
          <w:rtl/>
        </w:rPr>
        <w:t>(المثال الثالث)</w:t>
      </w:r>
      <w:r>
        <w:rPr>
          <w:rFonts w:eastAsia="Times New Roman" w:hint="cs"/>
          <w:rtl/>
        </w:rPr>
        <w:t xml:space="preserve">: زعم البعض وجود منكر في أحد البيوت كواقعة زنا مثلاً واقتحامهم البيت والتشهير بمن فيه وضربهم وفي ذلك مخالفات شرعية كثيرة منها: أنه لا يجوز البحث عن منكر و التجسس لضبطه كما لا يجوز اقتحام البيوت على منكر مستور و التشهير بصاحب المنكر و ضربه لأن ذلك من اختصاص السلطة، </w:t>
      </w:r>
      <w:r>
        <w:rPr>
          <w:rFonts w:eastAsia="Times New Roman" w:hint="cs"/>
          <w:b/>
          <w:bCs/>
          <w:u w:val="single"/>
          <w:rtl/>
        </w:rPr>
        <w:t>(المثال الرابع):</w:t>
      </w:r>
      <w:r>
        <w:rPr>
          <w:rFonts w:eastAsia="Times New Roman" w:hint="cs"/>
          <w:rtl/>
        </w:rPr>
        <w:t xml:space="preserve"> كثيراً ما يرى البعض سكراناً في الطريق فينهالون عليه ضرباً وهذه مخالفة لأن السكران ليس قائماً على منكر فقد شرب وانتهى ثم ان الضرب تعزير وهو من اختصاص القاضي، </w:t>
      </w:r>
      <w:r>
        <w:rPr>
          <w:rFonts w:eastAsia="Times New Roman" w:hint="cs"/>
          <w:b/>
          <w:bCs/>
          <w:u w:val="single"/>
          <w:rtl/>
        </w:rPr>
        <w:t>(المثال الخامس)</w:t>
      </w:r>
      <w:r>
        <w:rPr>
          <w:rFonts w:eastAsia="Times New Roman" w:hint="cs"/>
          <w:rtl/>
        </w:rPr>
        <w:t xml:space="preserve">: حرق محلات الشرائط بدعوى وجود بعض الشرائط بها مخالفات شرعية، وهذه مخالفة لأن المحل به شرائط مشروعة وأخرى غير مشروعة فلا يجوز أن يتعدى إزالة المنكر إلى الإضرار بما ليس بمنكر كما أن الذي أحرق لم يتدرج في درجات التغيير، </w:t>
      </w:r>
      <w:r>
        <w:rPr>
          <w:rFonts w:eastAsia="Times New Roman" w:hint="cs"/>
          <w:b/>
          <w:bCs/>
          <w:u w:val="single"/>
          <w:rtl/>
        </w:rPr>
        <w:t>(المثال السادس)</w:t>
      </w:r>
      <w:r>
        <w:rPr>
          <w:rFonts w:eastAsia="Times New Roman" w:hint="cs"/>
          <w:rtl/>
        </w:rPr>
        <w:t xml:space="preserve">: قيام بعض الشباب برش ماء نار على </w:t>
      </w:r>
      <w:r>
        <w:rPr>
          <w:rFonts w:eastAsia="Times New Roman" w:hint="cs"/>
          <w:rtl/>
        </w:rPr>
        <w:lastRenderedPageBreak/>
        <w:t xml:space="preserve">بعض المتبرجات بدعوى أنهن قائمات على منكر وهذا من أبشع المخالفات لأن المحتسب ليس من وظيفته عقوبة صاحب المنكر لأن هذا دور السلطات، </w:t>
      </w:r>
      <w:r>
        <w:rPr>
          <w:rFonts w:eastAsia="Times New Roman" w:hint="cs"/>
          <w:b/>
          <w:bCs/>
          <w:u w:val="single"/>
          <w:rtl/>
        </w:rPr>
        <w:t>(المثال السابع)</w:t>
      </w:r>
      <w:r>
        <w:rPr>
          <w:rFonts w:eastAsia="Times New Roman" w:hint="cs"/>
          <w:rtl/>
        </w:rPr>
        <w:t xml:space="preserve">: يقوم البعض في مواجهة بعض المسائل المختلف فيها فقهياً داخل المساجد كالتلفظ بالنية و الجهر بختم الصلاة و القنوت في الفجر بالتشاجر و رفع الصوت بل والتخاصم بما فيه فساد ذات البين وهذا فيه من المنكرات والأخطاء ما هو أشد مما توهمه المحتسب: (أ) أن هذه المسائل خلافية لا يجوز أصلاً الإنكار على فاعلها، (ب) أن ما يترتب على الانكار فيها من منكر كان أشد من المنكر المحتسب فيه، (ت) أن في ذلك إسقاط لهيبة المسجد و إفساد لعباده الموجودين في المسجد، (المثال الثامن): تحطيم الآلات الموسيقية في الأعراس والعبث في الأثاث وضرب المدعوين وفي ذلك مخالفات كثيرة إذ ان تحطيم العرس منكر عظيم وآثاره عظيمة أشد من أي منكر آخر متوهم يبرر ذلك، ثم ان أثر ذلك على المجتمع والناس منفر وضار يجب تجنبه كما أن تحطيم الأشياء المباحة من المحظور غير الجائز وفوق ذلك أن هذا الفعل يشكل استفزازاً أمنياً خطيراً يمثل تعدياً على سلطان الدولة، </w:t>
      </w:r>
      <w:r>
        <w:rPr>
          <w:rFonts w:eastAsia="Times New Roman" w:hint="cs"/>
          <w:b/>
          <w:bCs/>
          <w:u w:val="single"/>
          <w:rtl/>
        </w:rPr>
        <w:t>(المثال التاسع)</w:t>
      </w:r>
      <w:r>
        <w:rPr>
          <w:rFonts w:eastAsia="Times New Roman" w:hint="cs"/>
          <w:rtl/>
        </w:rPr>
        <w:t xml:space="preserve">: تحطيم التليفـــــزيون في المنزل بدعوى أنه يقدم منكرات وهذا مخالفة من عدة وجوه: (أ) التليفزيون كآلة تحمل الحسن و القبيح و لا يجوز وصفها بالمنكر إذ أن فيها من الخير الشيء الكثير، (ب) أن مثل هذا التصرف - مع عدم مشروعيته - من شأنه استعداء الوالدين والأهل دون مبرر شرعي على فاعله وعلى الدين ككل الذي يزعم أنه يأمره بذلك، وقد أمر الله بالإحسان إلى الوالدين لا باستعدائهما، </w:t>
      </w:r>
      <w:r>
        <w:rPr>
          <w:rFonts w:eastAsia="Times New Roman" w:hint="cs"/>
          <w:b/>
          <w:bCs/>
          <w:u w:val="single"/>
          <w:rtl/>
        </w:rPr>
        <w:t>(المثال العاشر)</w:t>
      </w:r>
      <w:r>
        <w:rPr>
          <w:rFonts w:eastAsia="Times New Roman" w:hint="cs"/>
          <w:rtl/>
        </w:rPr>
        <w:t>: قيام بعض الشباب في مجموعات و التوجه إلى الحدائق العامة</w:t>
      </w:r>
      <w:r w:rsidR="00E26AAC">
        <w:rPr>
          <w:rFonts w:eastAsia="Times New Roman" w:hint="cs"/>
          <w:rtl/>
        </w:rPr>
        <w:t xml:space="preserve"> أو </w:t>
      </w:r>
      <w:r>
        <w:rPr>
          <w:rFonts w:eastAsia="Times New Roman" w:hint="cs"/>
          <w:rtl/>
        </w:rPr>
        <w:t xml:space="preserve">الأسواق للبحث عن المنكرات لتغييرها والمخالفة هنا أن المنكر لا يجوز التنقيب عما غاب عنك، ثم ان جمع الأعوان وشهر السلاح لتغيير المنكر يرفضه جمهور الفقهاء لما يترتب عليها من فتنة، ويختتم المؤلفان هذا الكتاب بقولهما:" وكان لا بد من وقفة مراجعة وتصحيح وقفة توقف الصورة السابقة وتمحوها لتضع الصورة الصحيحة أمام الناس سواء من أراد منهم التصدي لهذا الواجب العظيم أم قصر به حاله، صورة تبين المحتسب كداعية مشفق حريص على الأخذ بأيدي الناس إلى الحق والدين، يعيش مع مجتمعه باعتباره فرداً منهم يحبهم و يحبونه، يجعل الحسبة كنبراس هداية للناس لا كسيف مسلط على رقابهم " انتهى من اختصار كتاب النصح والتبيين في تصحيح مفاهيم المحتسبين، </w:t>
      </w:r>
    </w:p>
    <w:p w14:paraId="620DB1BD" w14:textId="77777777" w:rsidR="00D92868" w:rsidRDefault="00D92868" w:rsidP="00D92868">
      <w:pPr>
        <w:jc w:val="center"/>
        <w:rPr>
          <w:rtl/>
        </w:rPr>
      </w:pPr>
      <w:r>
        <w:rPr>
          <w:rFonts w:hint="cs"/>
          <w:rtl/>
        </w:rPr>
        <w:t>***</w:t>
      </w:r>
    </w:p>
    <w:p w14:paraId="4268960C" w14:textId="77777777" w:rsidR="00D92868" w:rsidRDefault="00D92868" w:rsidP="00D92868">
      <w:pPr>
        <w:tabs>
          <w:tab w:val="left" w:pos="1527"/>
        </w:tabs>
        <w:rPr>
          <w:rtl/>
        </w:rPr>
      </w:pPr>
      <w:r>
        <w:rPr>
          <w:rFonts w:hint="cs"/>
          <w:rtl/>
        </w:rPr>
        <w:tab/>
      </w:r>
    </w:p>
    <w:p w14:paraId="415123E6" w14:textId="77777777" w:rsidR="00D92868" w:rsidRDefault="00D92868" w:rsidP="00D92868">
      <w:pPr>
        <w:tabs>
          <w:tab w:val="left" w:pos="1527"/>
        </w:tabs>
        <w:rPr>
          <w:rtl/>
        </w:rPr>
      </w:pPr>
    </w:p>
    <w:p w14:paraId="60DB0AB7" w14:textId="77777777" w:rsidR="00D92868" w:rsidRDefault="00D92868" w:rsidP="00D92868">
      <w:pPr>
        <w:tabs>
          <w:tab w:val="left" w:pos="1527"/>
        </w:tabs>
        <w:rPr>
          <w:rtl/>
        </w:rPr>
      </w:pPr>
    </w:p>
    <w:p w14:paraId="4E36F85B" w14:textId="77777777" w:rsidR="00D92868" w:rsidRDefault="00D92868" w:rsidP="00D92868">
      <w:pPr>
        <w:tabs>
          <w:tab w:val="left" w:pos="1527"/>
        </w:tabs>
        <w:rPr>
          <w:rtl/>
        </w:rPr>
      </w:pPr>
    </w:p>
    <w:p w14:paraId="2DE287C9" w14:textId="77777777" w:rsidR="00D92868" w:rsidRDefault="00D92868" w:rsidP="00D92868">
      <w:pPr>
        <w:pStyle w:val="a3"/>
        <w:jc w:val="center"/>
        <w:rPr>
          <w:sz w:val="40"/>
          <w:szCs w:val="40"/>
          <w:u w:val="single"/>
          <w:rtl/>
        </w:rPr>
      </w:pPr>
    </w:p>
    <w:p w14:paraId="668003DB" w14:textId="77777777" w:rsidR="00D92868" w:rsidRDefault="00D92868" w:rsidP="00D92868">
      <w:pPr>
        <w:pStyle w:val="a3"/>
        <w:jc w:val="center"/>
        <w:rPr>
          <w:sz w:val="40"/>
          <w:szCs w:val="40"/>
          <w:highlight w:val="yellow"/>
          <w:u w:val="single"/>
          <w:rtl/>
        </w:rPr>
      </w:pPr>
      <w:r>
        <w:rPr>
          <w:rFonts w:hint="cs"/>
          <w:sz w:val="40"/>
          <w:szCs w:val="40"/>
          <w:highlight w:val="yellow"/>
          <w:u w:val="single"/>
          <w:rtl/>
        </w:rPr>
        <w:t>المبحث الرابع</w:t>
      </w:r>
    </w:p>
    <w:p w14:paraId="5820E098" w14:textId="77777777" w:rsidR="00D92868" w:rsidRDefault="00D92868" w:rsidP="00D92868">
      <w:pPr>
        <w:pStyle w:val="a3"/>
        <w:jc w:val="center"/>
        <w:rPr>
          <w:sz w:val="40"/>
          <w:szCs w:val="40"/>
          <w:u w:val="single"/>
          <w:rtl/>
        </w:rPr>
      </w:pPr>
      <w:r>
        <w:rPr>
          <w:rFonts w:hint="cs"/>
          <w:sz w:val="40"/>
          <w:szCs w:val="40"/>
          <w:highlight w:val="yellow"/>
          <w:u w:val="single"/>
          <w:rtl/>
        </w:rPr>
        <w:t>أخطاء التيارات الجهادية في باب السياسة الشرعية</w:t>
      </w:r>
    </w:p>
    <w:p w14:paraId="0055009D" w14:textId="77777777" w:rsidR="00D92868" w:rsidRDefault="00D92868" w:rsidP="00D92868">
      <w:pPr>
        <w:pStyle w:val="a3"/>
        <w:jc w:val="center"/>
        <w:rPr>
          <w:sz w:val="40"/>
          <w:szCs w:val="40"/>
          <w:u w:val="single"/>
          <w:rtl/>
        </w:rPr>
      </w:pPr>
    </w:p>
    <w:p w14:paraId="58052EE5" w14:textId="3FB66C94" w:rsidR="00D92868" w:rsidRDefault="00D92868" w:rsidP="00D92868">
      <w:pPr>
        <w:rPr>
          <w:rtl/>
        </w:rPr>
      </w:pPr>
      <w:r>
        <w:rPr>
          <w:rFonts w:hint="cs"/>
          <w:b/>
          <w:bCs/>
          <w:kern w:val="0"/>
          <w:sz w:val="36"/>
          <w:szCs w:val="36"/>
          <w:highlight w:val="yellow"/>
          <w:u w:val="single"/>
          <w:rtl/>
          <w:lang w:bidi="ar-KW"/>
        </w:rPr>
        <w:t>[المفتاح الأول]:</w:t>
      </w:r>
      <w:r>
        <w:rPr>
          <w:rFonts w:hint="cs"/>
          <w:kern w:val="0"/>
          <w:rtl/>
          <w:lang w:bidi="ar-KW"/>
        </w:rPr>
        <w:t xml:space="preserve"> </w:t>
      </w:r>
      <w:r>
        <w:rPr>
          <w:rFonts w:hint="cs"/>
          <w:rtl/>
        </w:rPr>
        <w:t xml:space="preserve">الجهاد في سبيل الله تعالى من أعظم الطاعات والقربات والمجاهدون في سبيل الله تعالى في أعالي الدرجات، </w:t>
      </w:r>
      <w:r>
        <w:rPr>
          <w:rFonts w:hint="cs"/>
          <w:b/>
          <w:bCs/>
          <w:rtl/>
        </w:rPr>
        <w:t>قال تعالى</w:t>
      </w:r>
      <w:r>
        <w:rPr>
          <w:rFonts w:hint="cs"/>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[التوبة: 111]، </w:t>
      </w:r>
      <w:r>
        <w:rPr>
          <w:rFonts w:hint="cs"/>
          <w:b/>
          <w:bCs/>
          <w:rtl/>
        </w:rPr>
        <w:t>وقال تعالى</w:t>
      </w:r>
      <w:r>
        <w:rPr>
          <w:rFonts w:hint="cs"/>
          <w:rtl/>
        </w:rPr>
        <w:t xml:space="preserve">: {يَا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 وَأُخْرَى تُحِبُّونَهَا نَصْرٌ مِّنَ اللَّهِ وَفَتْحٌ قَرِيبٌ وَبَشِّرِ الْمُؤْمِنِينَ} [الصف: 10-13]، </w:t>
      </w:r>
      <w:r>
        <w:rPr>
          <w:rFonts w:hint="cs"/>
          <w:b/>
          <w:bCs/>
          <w:rtl/>
        </w:rPr>
        <w:t>وقال تعالى</w:t>
      </w:r>
      <w:r>
        <w:rPr>
          <w:rFonts w:hint="cs"/>
          <w:rtl/>
        </w:rPr>
        <w:t>: {فَلْيُقَاتِلْ فِي سَبِيلِ اللَّهِ الَّذِينَ يَشْرُونَ الْحَيَاةَ الدُّنْيَا بِالآخِرَةِ وَمَن يُقَاتِلْ فِي سَبِيلِ اللَّهِ فَيُقْتَلْ</w:t>
      </w:r>
      <w:r w:rsidR="00E26AAC">
        <w:rPr>
          <w:rFonts w:hint="cs"/>
          <w:rtl/>
        </w:rPr>
        <w:t xml:space="preserve"> أو </w:t>
      </w:r>
      <w:r>
        <w:rPr>
          <w:rFonts w:hint="cs"/>
          <w:rtl/>
        </w:rPr>
        <w:t xml:space="preserve">يَغْلِبْ فَسَوْفَ نُؤْتِيهِ أَجْرًا عَظِيمًا} [النساء: 74]، </w:t>
      </w:r>
      <w:r>
        <w:rPr>
          <w:rFonts w:hint="cs"/>
          <w:b/>
          <w:bCs/>
          <w:rtl/>
        </w:rPr>
        <w:t>وقال تعالى</w:t>
      </w:r>
      <w:r>
        <w:rPr>
          <w:rFonts w:hint="cs"/>
          <w:rtl/>
        </w:rPr>
        <w:t xml:space="preserve">: {وَلاَ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 يَسْتَبْشِرُونَ بِنِعْمَةٍ مِّنَ اللَّهِ </w:t>
      </w:r>
      <w:r>
        <w:rPr>
          <w:rFonts w:hint="cs"/>
          <w:rtl/>
        </w:rPr>
        <w:lastRenderedPageBreak/>
        <w:t xml:space="preserve">وَفَضْلٍ وَأَنَّ اللَّهَ لاَ يُضِيعُ أَجْرَ الْمُؤْمِنِينَ} [آل عمران: 169-171]، </w:t>
      </w:r>
      <w:r>
        <w:rPr>
          <w:rFonts w:hint="cs"/>
          <w:b/>
          <w:bCs/>
          <w:rtl/>
        </w:rPr>
        <w:t>وقال تعالى</w:t>
      </w:r>
      <w:r>
        <w:rPr>
          <w:rFonts w:hint="cs"/>
          <w:rtl/>
        </w:rPr>
        <w:t xml:space="preserve">: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دَرَجَاتٍ مِّنْهُ وَمَغْفِرَةً وَرَحْمَةً وَكَانَ اللَّهُ غَفُورًا رَّحِيمًا} [النساء: 95، 96]، </w:t>
      </w:r>
      <w:r>
        <w:rPr>
          <w:rFonts w:hint="cs"/>
          <w:b/>
          <w:bCs/>
          <w:rtl/>
        </w:rPr>
        <w:t>وقال تعالى</w:t>
      </w:r>
      <w:r>
        <w:rPr>
          <w:rFonts w:hint="cs"/>
          <w:rtl/>
        </w:rPr>
        <w:t>:{أَجَعَلْتُمْ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 دَرَجَةً عِندَ اللّهِ وَأُوْلَئِكَ هُمُ الْفَائِزُونَ}]التوبة: 19-20</w:t>
      </w:r>
      <w:r>
        <w:t>[</w:t>
      </w:r>
      <w:r>
        <w:rPr>
          <w:rFonts w:hint="cs"/>
          <w:rtl/>
        </w:rPr>
        <w:t xml:space="preserve">، </w:t>
      </w:r>
      <w:r>
        <w:rPr>
          <w:rFonts w:hint="cs"/>
          <w:b/>
          <w:bCs/>
          <w:rtl/>
        </w:rPr>
        <w:t>وأخرج البخاري ومسلم</w:t>
      </w:r>
      <w:r>
        <w:rPr>
          <w:rFonts w:hint="cs"/>
          <w:rtl/>
        </w:rPr>
        <w:t xml:space="preserve"> عن أبى هريرة رضي الله عنه قال: ((سئل رسول الله صلي الله عليه وسلم أي العمل أفضل؟ قال: إيمان بالله ورسوله، قيل: ثم ماذا؟ قال: الجهاد في سبيل الله، قيل: ثم ماذا؟ قال: حج مبرور)) [متفق عليه]، </w:t>
      </w:r>
      <w:r>
        <w:rPr>
          <w:rFonts w:hint="cs"/>
          <w:b/>
          <w:bCs/>
          <w:rtl/>
        </w:rPr>
        <w:t>وأخرج البخاري ومسلم</w:t>
      </w:r>
      <w:r>
        <w:rPr>
          <w:rFonts w:hint="cs"/>
          <w:rtl/>
        </w:rPr>
        <w:t xml:space="preserve"> عن أنس قال: ((قال رسول الله صلي الله عليه وسلم: " لغدوة في سبيل الله</w:t>
      </w:r>
      <w:r w:rsidR="00E26AAC">
        <w:rPr>
          <w:rFonts w:hint="cs"/>
          <w:rtl/>
        </w:rPr>
        <w:t xml:space="preserve"> أو </w:t>
      </w:r>
      <w:r>
        <w:rPr>
          <w:rFonts w:hint="cs"/>
          <w:rtl/>
        </w:rPr>
        <w:t>روحة خير من الدنيا وما فيها)) [متفق عليه]، وأخرج الشيخان عن أبي هريرة رضي الله عنه قال: جاء رجل إلى رسول الله صلى الله عليه وسلم فقال: ((دلني على عمل يعدل الجهاد؟ قال: (لا أجده) قال: (هل تستطيع إذا خرج المجاهد أن تدخل مسجدك فتقوم ولا تفتر وتصوم ولا تفطر)؟ قال: (ومن يستطيع ذلك؟) [متفق عليه]، وقال رسول الله صلى الله عليه وسلم: ((من مات ولم يغز ولم يحدث به نفسه مات على شعبة من نفاق)) [أخرجه مسلم]، والجهاد باق إلى قيام الساعة، فقد أخرج أبو داود عن أنس بن مالك عن النبي صلى الله عليه وسلم: (ثلاث من أصل الإيمان الكف عمن قال لا إله إلا الله ولا نكفره بذنب ولا نخرجه من الإسلام بعمل والجهاد ماض منذ بعثني الله إلى أن يقاتل آخر أمتي الدجال لا يبطله جور جائر ولا عدل عادل والإيمان بالأقدار) [أخرجه أبو داود</w:t>
      </w:r>
      <w:r>
        <w:t xml:space="preserve"> (2532)</w:t>
      </w:r>
      <w:r>
        <w:rPr>
          <w:rFonts w:hint="cs"/>
          <w:rtl/>
        </w:rPr>
        <w:t>]، وأخرج أبو داود عن عمران بن الحصين عن النبي صلى الله عليه وسلم قوله: (لا تزال طائفة من أمتي يقاتلون على الحق، ظاهرين على من ناوأهم، حتى يقاتل آخرهم المسيح الدجال</w:t>
      </w:r>
      <w:r>
        <w:t xml:space="preserve">) </w:t>
      </w:r>
      <w:r>
        <w:rPr>
          <w:rFonts w:hint="cs"/>
          <w:rtl/>
        </w:rPr>
        <w:t xml:space="preserve">[أخرجه أبو داود </w:t>
      </w:r>
      <w:r>
        <w:t>(2484)</w:t>
      </w:r>
      <w:r>
        <w:rPr>
          <w:kern w:val="0"/>
          <w:shd w:val="clear" w:color="auto" w:fill="FFFFFF"/>
          <w:rtl/>
        </w:rPr>
        <w:t xml:space="preserve"> </w:t>
      </w:r>
      <w:r>
        <w:rPr>
          <w:rFonts w:hint="cs"/>
          <w:bCs/>
          <w:rtl/>
        </w:rPr>
        <w:t xml:space="preserve">و (الاتجاه الجهادي المعاصر): </w:t>
      </w:r>
      <w:r>
        <w:rPr>
          <w:rFonts w:hint="cs"/>
          <w:rtl/>
        </w:rPr>
        <w:t xml:space="preserve">وقع في أخطاء شرعية وفكرية وتطبيقية قاتلة أدت إلى خسائر فادحة في أفراده وجماعاته، </w:t>
      </w:r>
    </w:p>
    <w:p w14:paraId="59E4F94F" w14:textId="77777777" w:rsidR="00D92868" w:rsidRDefault="00D92868" w:rsidP="00D92868">
      <w:pPr>
        <w:rPr>
          <w:b/>
          <w:bCs/>
          <w:kern w:val="0"/>
          <w:u w:val="single"/>
          <w:rtl/>
          <w:lang w:bidi="ar-KW"/>
        </w:rPr>
      </w:pPr>
      <w:r>
        <w:rPr>
          <w:rFonts w:hint="cs"/>
          <w:b/>
          <w:bCs/>
          <w:kern w:val="0"/>
          <w:sz w:val="36"/>
          <w:szCs w:val="36"/>
          <w:highlight w:val="yellow"/>
          <w:u w:val="single"/>
          <w:rtl/>
          <w:lang w:bidi="ar-KW"/>
        </w:rPr>
        <w:t>[المفتاح الثاني]:</w:t>
      </w:r>
      <w:r>
        <w:rPr>
          <w:rFonts w:hint="cs"/>
          <w:b/>
          <w:bCs/>
          <w:kern w:val="0"/>
          <w:sz w:val="36"/>
          <w:szCs w:val="36"/>
          <w:u w:val="single"/>
          <w:rtl/>
          <w:lang w:bidi="ar-KW"/>
        </w:rPr>
        <w:t xml:space="preserve"> </w:t>
      </w:r>
      <w:r>
        <w:rPr>
          <w:rFonts w:hint="cs"/>
          <w:b/>
          <w:bCs/>
          <w:kern w:val="0"/>
          <w:sz w:val="30"/>
          <w:szCs w:val="30"/>
          <w:u w:val="single"/>
          <w:rtl/>
          <w:lang w:bidi="ar-KW"/>
        </w:rPr>
        <w:t xml:space="preserve">معلومات أساسية مهمة عن فقه الجهاد: </w:t>
      </w:r>
    </w:p>
    <w:p w14:paraId="403D2610" w14:textId="72965AB3" w:rsidR="00D92868" w:rsidRDefault="00D92868" w:rsidP="00D92868">
      <w:pPr>
        <w:pStyle w:val="a6"/>
        <w:bidi/>
        <w:spacing w:before="0" w:beforeAutospacing="0" w:after="240" w:afterAutospacing="0" w:line="276" w:lineRule="auto"/>
        <w:ind w:left="4"/>
        <w:rPr>
          <w:rFonts w:ascii="Simplified Arabic" w:hAnsi="Simplified Arabic" w:cs="Simplified Arabic"/>
          <w:sz w:val="28"/>
          <w:szCs w:val="28"/>
          <w:rtl/>
        </w:rPr>
      </w:pPr>
      <w:r>
        <w:rPr>
          <w:rFonts w:ascii="Simplified Arabic" w:hAnsi="Simplified Arabic" w:cs="Simplified Arabic"/>
          <w:b/>
          <w:bCs/>
          <w:sz w:val="28"/>
          <w:szCs w:val="28"/>
          <w:rtl/>
        </w:rPr>
        <w:t xml:space="preserve">[1] حكم الجهاد في سبيل الله تعالى: </w:t>
      </w:r>
      <w:r>
        <w:rPr>
          <w:rFonts w:ascii="Simplified Arabic" w:hAnsi="Simplified Arabic" w:cs="Simplified Arabic"/>
          <w:sz w:val="28"/>
          <w:szCs w:val="28"/>
          <w:rtl/>
        </w:rPr>
        <w:t xml:space="preserve">ذهب جمهور الفقهاء الحنفية والمالكية والشافعية والحنابلة إلى أن الجهاد فرض كفاية، إذا قام به من يدفع العدو سقط عن الباقين، وإذا لم يقم به من يكفى أثم </w:t>
      </w:r>
      <w:r>
        <w:rPr>
          <w:rFonts w:ascii="Simplified Arabic" w:hAnsi="Simplified Arabic" w:cs="Simplified Arabic"/>
          <w:sz w:val="28"/>
          <w:szCs w:val="28"/>
          <w:rtl/>
        </w:rPr>
        <w:lastRenderedPageBreak/>
        <w:t>الجميع، ودليلهم في ذلك قوله تعالى: {وَمَا كَانَ الْمُؤْمِنُونَ لِيَنفِرُواْ كَآفَّةً فَلَوْلاَ نَفَرَ مِن كُلِّ فِرْقَةٍ مِّنْهُمْ طَآئِفَةٌ لِّيَتَفَقَّهُواْ فِي الدِّينِ وَلِيُنذِرُواْ قَوْمَهُمْ إِذَا رَجَعُواْ إِلَيْهِمْ لَعَلَّهُمْ يَحْذَرُونَ} [التوبة: 122]، وقوله تعالى: {لَا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[النساء: 95]، وما أخرجه مسلم عن أبي سعيد الخدري رضي الله عنه: أن رسول الله صلى الله عليه وسلم: (بعث إلى بني لحيان وقال ليخرج من كل رجلين رجل، ثم قال للقاعدين، أيكم خلف الخارج في أهله وماله بخير، كان له مثل نصف أجر الخارج) [أخرجه مسلم]، وانظر [البحر الرائق لابن نجيم 5 / 76، مجمع الأنهر 1 / 632، بداية المجتهد 2 / 278، القوانين الفقهية ص 126، المجموع 18 / 48، مغني المحتاج 4 / 208، شرح منتهى الارادات 2 / 91، المغنى 9 / 178، المحلى 7 / 291]، وذهب جمهور الفقهاء الحنفية والمالكية والشافعية والحنابلة إلى أن الجهاد يكون فرض عين في ثلاث حالات:</w:t>
      </w:r>
      <w:r>
        <w:rPr>
          <w:rFonts w:ascii="Simplified Arabic" w:hAnsi="Simplified Arabic" w:cs="Simplified Arabic"/>
          <w:i/>
          <w:iCs/>
          <w:sz w:val="28"/>
          <w:szCs w:val="28"/>
          <w:rtl/>
        </w:rPr>
        <w:t xml:space="preserve"> </w:t>
      </w:r>
      <w:r>
        <w:rPr>
          <w:rFonts w:ascii="Simplified Arabic" w:hAnsi="Simplified Arabic" w:cs="Simplified Arabic"/>
          <w:sz w:val="28"/>
          <w:szCs w:val="28"/>
          <w:rtl/>
        </w:rPr>
        <w:t>(</w:t>
      </w:r>
      <w:r>
        <w:rPr>
          <w:rFonts w:ascii="Simplified Arabic" w:hAnsi="Simplified Arabic" w:cs="Simplified Arabic"/>
          <w:b/>
          <w:bCs/>
          <w:sz w:val="28"/>
          <w:szCs w:val="28"/>
          <w:u w:val="single"/>
          <w:rtl/>
        </w:rPr>
        <w:t>الحالة الأولى):</w:t>
      </w:r>
      <w:r>
        <w:rPr>
          <w:rFonts w:ascii="Simplified Arabic" w:hAnsi="Simplified Arabic" w:cs="Simplified Arabic"/>
          <w:sz w:val="28"/>
          <w:szCs w:val="28"/>
          <w:rtl/>
        </w:rPr>
        <w:t xml:space="preserve"> إذا حضر المسلم المكلف القتال والتقى الزحفان وتقابل الصفان، حرم على من حضر الانصراف وتعين عليه المقام، لقوله تعالى: {يَا أَيُّهَا الَّذِينَ آمَنُوا إِذَا لَقِيتُمْ فِئَةً فَاثْبُتُوا وَاذْكُرُوا اللَّهَ كَثِيرًا لَعَلَّكُمْ تُفْلِحُونَ} [الأنفال: 45]، وقوله سبحانه: {آمَنُواْ إِذَا لَقِيتُمُ الَّذِينَ كَفَرُواْ زَحْفاً فَلاَ تُوَلُّوهُمُ الأَدْبَارَ، وَمَن يُوَلِّهِمْ يَوْمَئِذٍ دُبُرَهُ إِلاَّ مُتَحَرِّفاً لِّقِتَالٍ</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مُتَحَيِّزاً إِلَى فِئَةٍ فَقَدْ بَاءَ بِغَضَبٍ مِّنَ اللَّهِ وَمَأْوَاهُ جَهَنَّمُ وَبِئْسَ الْمَصِيرُ} [الأنفال: 15، 16]، وأخرج البخاري ومسلم عن النبي صلى الله عليه وسلم أن التولي يوم الزحف من السبع الموبقات [متفق عليه]، (</w:t>
      </w:r>
      <w:r>
        <w:rPr>
          <w:rFonts w:ascii="Simplified Arabic" w:hAnsi="Simplified Arabic" w:cs="Simplified Arabic"/>
          <w:b/>
          <w:bCs/>
          <w:sz w:val="28"/>
          <w:szCs w:val="28"/>
          <w:u w:val="single"/>
          <w:rtl/>
        </w:rPr>
        <w:t>الحالة الثانية</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إذا نزل الكفار بلدا من بلدان المسلمين تعين على أهله قتالهم ودفعهم وطردهم منها، ويلزم المسلمين أن ينصروا ذلك البلد إذا عجز أهله عن إخراج العدو ويبدأ الوجوب بالأقرب فالأقرب، (</w:t>
      </w:r>
      <w:r>
        <w:rPr>
          <w:rFonts w:ascii="Simplified Arabic" w:hAnsi="Simplified Arabic" w:cs="Simplified Arabic"/>
          <w:b/>
          <w:bCs/>
          <w:sz w:val="28"/>
          <w:szCs w:val="28"/>
          <w:u w:val="single"/>
          <w:rtl/>
        </w:rPr>
        <w:t>الحالة الثالثة):</w:t>
      </w:r>
      <w:r>
        <w:rPr>
          <w:rFonts w:ascii="Simplified Arabic" w:hAnsi="Simplified Arabic" w:cs="Simplified Arabic"/>
          <w:sz w:val="28"/>
          <w:szCs w:val="28"/>
          <w:rtl/>
        </w:rPr>
        <w:t xml:space="preserve"> إذا استنفر إمام المسلمين قوماً لزمهم النفير معه – لقوله تعالى: {يَا أَيُّهَا الَّذِينَ آمَنُوا مَا لَكُمْ إِذَا قِيلَ لَكُمُ انْفِرُوا فِي سَبِيلِ اللَّهِ اثَّاقَلْتُمْ إِلَى الْأَرْضِ أَرَضِيتُمْ بِالْحَيَاةِ الدُّنْيَا مِنَ الْآخِرَةِ فَمَا مَتَاعُ الْحَيَاةِ الدُّنْيَا فِي الْآخِرَةِ إِلَّا قَلِيلٌ * إِلَّا تَنْفِرُوا يُعَذِّبْكُمْ عَذَابًا أَلِيمًا وَيَسْتَبْدِلْ قَوْمًا غَيْرَكُمْ وَلَا تَضُرُّوهُ شَيْئًا وَاللَّهُ عَلَى كُلِّ شَيْءٍ قَدِيرٌ} [التوبة: 38، 39] وقوله صلى الله عليه وسلم:</w:t>
      </w:r>
      <w:r>
        <w:rPr>
          <w:rFonts w:ascii="Simplified Arabic" w:hAnsi="Simplified Arabic" w:cs="Simplified Arabic"/>
          <w:sz w:val="28"/>
          <w:szCs w:val="28"/>
          <w:rtl/>
          <w:lang w:bidi="ar-KW"/>
        </w:rPr>
        <w:t xml:space="preserve"> </w:t>
      </w:r>
      <w:r>
        <w:rPr>
          <w:rFonts w:ascii="Simplified Arabic" w:hAnsi="Simplified Arabic" w:cs="Simplified Arabic"/>
          <w:sz w:val="28"/>
          <w:szCs w:val="28"/>
          <w:rtl/>
        </w:rPr>
        <w:t xml:space="preserve">((وإذا استنفرتم فانفروا)) [متفق عليه]، راجع في ذلك [بدائع الصنائع 7 / 98، ملتقى الأبحر ص 355، التاج والإكليل بهامش مواهب </w:t>
      </w:r>
      <w:r>
        <w:rPr>
          <w:rFonts w:ascii="Simplified Arabic" w:hAnsi="Simplified Arabic" w:cs="Simplified Arabic"/>
          <w:sz w:val="28"/>
          <w:szCs w:val="28"/>
          <w:rtl/>
        </w:rPr>
        <w:lastRenderedPageBreak/>
        <w:t>الجليل 3 / 348، حاشية الدسوقي على الشرح الكبير 2 / 174 – 175، نهاية المحتاج 8 / 58 – 59، شرح الزركشي 6 / 427، العدة شرح العمدة ص 582]</w:t>
      </w:r>
    </w:p>
    <w:p w14:paraId="04EA0FE7" w14:textId="7E07564F" w:rsidR="00D92868" w:rsidRDefault="00D92868" w:rsidP="00D92868">
      <w:pPr>
        <w:spacing w:after="240" w:line="276" w:lineRule="auto"/>
        <w:ind w:left="4"/>
        <w:rPr>
          <w:rtl/>
        </w:rPr>
      </w:pPr>
      <w:r>
        <w:rPr>
          <w:rFonts w:hint="cs"/>
          <w:b/>
          <w:bCs/>
          <w:u w:val="single"/>
          <w:rtl/>
        </w:rPr>
        <w:t>[2] أنواع الجهاد والفرق بين جهاد الدفع وجهاد الطلب:</w:t>
      </w:r>
      <w:r>
        <w:rPr>
          <w:rFonts w:hint="cs"/>
          <w:b/>
          <w:bCs/>
          <w:rtl/>
        </w:rPr>
        <w:t xml:space="preserve"> </w:t>
      </w:r>
      <w:r>
        <w:rPr>
          <w:rFonts w:hint="cs"/>
          <w:rtl/>
        </w:rPr>
        <w:t xml:space="preserve">للجهاد نوعان: </w:t>
      </w:r>
      <w:r>
        <w:rPr>
          <w:rFonts w:hint="cs"/>
          <w:b/>
          <w:bCs/>
          <w:u w:val="single"/>
          <w:rtl/>
        </w:rPr>
        <w:t>(الأول):</w:t>
      </w:r>
      <w:r>
        <w:rPr>
          <w:rFonts w:hint="cs"/>
          <w:rtl/>
        </w:rPr>
        <w:t xml:space="preserve"> جهاد</w:t>
      </w:r>
      <w:r>
        <w:rPr>
          <w:rFonts w:hint="cs"/>
        </w:rPr>
        <w:t xml:space="preserve"> </w:t>
      </w:r>
      <w:r>
        <w:rPr>
          <w:rFonts w:hint="cs"/>
          <w:rtl/>
        </w:rPr>
        <w:t>الدفع</w:t>
      </w:r>
      <w:r>
        <w:rPr>
          <w:rFonts w:hint="cs"/>
        </w:rPr>
        <w:t xml:space="preserve"> </w:t>
      </w:r>
      <w:r>
        <w:rPr>
          <w:rFonts w:hint="cs"/>
          <w:rtl/>
        </w:rPr>
        <w:t xml:space="preserve">والمقصود به قتال العدو وصده عن بلاد الإسلام إن اعتدى الكفار على بلاد المسلمين، </w:t>
      </w:r>
      <w:r>
        <w:rPr>
          <w:rFonts w:hint="cs"/>
          <w:b/>
          <w:bCs/>
          <w:u w:val="single"/>
          <w:rtl/>
        </w:rPr>
        <w:t>و (الثاني)</w:t>
      </w:r>
      <w:r>
        <w:rPr>
          <w:rFonts w:hint="cs"/>
          <w:rtl/>
        </w:rPr>
        <w:t>: جهاد الطلب:</w:t>
      </w:r>
      <w:r>
        <w:rPr>
          <w:rFonts w:hint="cs"/>
        </w:rPr>
        <w:t xml:space="preserve"> </w:t>
      </w:r>
      <w:r>
        <w:rPr>
          <w:rFonts w:hint="cs"/>
          <w:rtl/>
        </w:rPr>
        <w:t>والمقصود به غزو الكفار - غير المعاهدين - في بلادهم على ثلاثة عروض،</w:t>
      </w:r>
      <w:r>
        <w:rPr>
          <w:rFonts w:hint="cs"/>
        </w:rPr>
        <w:t xml:space="preserve"> </w:t>
      </w:r>
      <w:r>
        <w:rPr>
          <w:rFonts w:hint="cs"/>
          <w:rtl/>
        </w:rPr>
        <w:t xml:space="preserve">فإما أن يسلموا وإما أن يعطوا الجزية عن يد وهم صاغرون </w:t>
      </w:r>
      <w:r>
        <w:rPr>
          <w:rFonts w:hint="cs"/>
          <w:rtl/>
          <w:lang w:bidi="ar-KW"/>
        </w:rPr>
        <w:t>وإما القتال،</w:t>
      </w:r>
      <w:r>
        <w:rPr>
          <w:rFonts w:hint="cs"/>
          <w:rtl/>
        </w:rPr>
        <w:t xml:space="preserve"> وجهاد الدفع</w:t>
      </w:r>
      <w:r>
        <w:rPr>
          <w:rFonts w:hint="cs"/>
        </w:rPr>
        <w:t xml:space="preserve"> </w:t>
      </w:r>
      <w:r>
        <w:rPr>
          <w:rFonts w:hint="cs"/>
          <w:rtl/>
        </w:rPr>
        <w:t>فرض عين باتفاق العلماء، حتى يخرج</w:t>
      </w:r>
      <w:r>
        <w:rPr>
          <w:rFonts w:hint="cs"/>
        </w:rPr>
        <w:t xml:space="preserve"> </w:t>
      </w:r>
      <w:r>
        <w:rPr>
          <w:rFonts w:hint="cs"/>
          <w:rtl/>
        </w:rPr>
        <w:t>العدو من بلاد المسلمين</w:t>
      </w:r>
      <w:r w:rsidR="00E26AAC">
        <w:rPr>
          <w:rFonts w:hint="cs"/>
          <w:rtl/>
        </w:rPr>
        <w:t xml:space="preserve"> أو </w:t>
      </w:r>
      <w:r>
        <w:rPr>
          <w:rFonts w:hint="cs"/>
          <w:rtl/>
        </w:rPr>
        <w:t>يُصدَّ عنها، وجهاد الطلب فرض كفاية إذا</w:t>
      </w:r>
      <w:r>
        <w:rPr>
          <w:rFonts w:hint="cs"/>
        </w:rPr>
        <w:t xml:space="preserve"> </w:t>
      </w:r>
      <w:r>
        <w:rPr>
          <w:rFonts w:hint="cs"/>
          <w:rtl/>
        </w:rPr>
        <w:t>فعله من تحصل الكفاية بهم سقط عن الباقين، فإذا احتاج المسلمون له وهو يستطيع الوصول إليهم صار في</w:t>
      </w:r>
      <w:r>
        <w:rPr>
          <w:rFonts w:hint="cs"/>
        </w:rPr>
        <w:t xml:space="preserve"> </w:t>
      </w:r>
      <w:r>
        <w:rPr>
          <w:rFonts w:hint="cs"/>
          <w:rtl/>
        </w:rPr>
        <w:t>حقه فرض عين،</w:t>
      </w:r>
      <w:r>
        <w:rPr>
          <w:rFonts w:hint="cs"/>
          <w:rtl/>
          <w:lang w:bidi="ar-KW"/>
        </w:rPr>
        <w:t xml:space="preserve"> و</w:t>
      </w:r>
      <w:r>
        <w:rPr>
          <w:rFonts w:hint="cs"/>
          <w:rtl/>
        </w:rPr>
        <w:t xml:space="preserve"> جهاد الدفع لا يشترط له شرط، بل يدفع بحسب الإمكان،</w:t>
      </w:r>
      <w:r>
        <w:rPr>
          <w:rFonts w:hint="cs"/>
          <w:rtl/>
          <w:lang w:bidi="ar-KW"/>
        </w:rPr>
        <w:t xml:space="preserve"> فيجب على كل مسلم حسب قدرته، ويجاهد الرجل بغير إذن والديه، وتجاهد المرأة بغير إذن زوجها، ويجاهد المدين بغير إذن </w:t>
      </w:r>
      <w:proofErr w:type="spellStart"/>
      <w:r>
        <w:rPr>
          <w:rFonts w:hint="cs"/>
          <w:rtl/>
          <w:lang w:bidi="ar-KW"/>
        </w:rPr>
        <w:t>دائنه</w:t>
      </w:r>
      <w:proofErr w:type="spellEnd"/>
      <w:r>
        <w:rPr>
          <w:rFonts w:hint="cs"/>
          <w:rtl/>
          <w:lang w:bidi="ar-KW"/>
        </w:rPr>
        <w:t xml:space="preserve">، </w:t>
      </w:r>
      <w:r>
        <w:rPr>
          <w:rFonts w:hint="cs"/>
          <w:rtl/>
        </w:rPr>
        <w:t>وإذا</w:t>
      </w:r>
      <w:r>
        <w:rPr>
          <w:rFonts w:hint="cs"/>
        </w:rPr>
        <w:t xml:space="preserve"> </w:t>
      </w:r>
      <w:r>
        <w:rPr>
          <w:rFonts w:hint="cs"/>
          <w:rtl/>
        </w:rPr>
        <w:t>لم تكن بالحاضرين كفاية للدفع صار الجهاد في حق القريب فرض عين الأقرب فالأقرب حتى يعم</w:t>
      </w:r>
      <w:r>
        <w:rPr>
          <w:rFonts w:hint="cs"/>
        </w:rPr>
        <w:t xml:space="preserve"> </w:t>
      </w:r>
      <w:r>
        <w:rPr>
          <w:rFonts w:hint="cs"/>
          <w:rtl/>
        </w:rPr>
        <w:t>الفرض الأرض كلها إلى أن يخرج الكفار من بلاد الإسلام ويُصَدّوا</w:t>
      </w:r>
      <w:r>
        <w:rPr>
          <w:rFonts w:hint="cs"/>
        </w:rPr>
        <w:t xml:space="preserve"> </w:t>
      </w:r>
      <w:r>
        <w:rPr>
          <w:rFonts w:hint="cs"/>
          <w:rtl/>
        </w:rPr>
        <w:t xml:space="preserve">عنها، </w:t>
      </w:r>
      <w:r>
        <w:rPr>
          <w:rFonts w:hint="cs"/>
          <w:rtl/>
          <w:lang w:bidi="ar-KW"/>
        </w:rPr>
        <w:t xml:space="preserve">أما </w:t>
      </w:r>
      <w:r>
        <w:rPr>
          <w:rFonts w:hint="cs"/>
          <w:rtl/>
        </w:rPr>
        <w:t>جهاد الطلب فيعتبر من شروطه الإسلام، والبلوغ، والعقل، والحرية، والذكورية، والسلامة من الضرر، ووجود النفقة</w:t>
      </w:r>
      <w:r>
        <w:rPr>
          <w:rFonts w:hint="cs"/>
          <w:rtl/>
          <w:lang w:bidi="ar-KW"/>
        </w:rPr>
        <w:t>، و</w:t>
      </w:r>
      <w:r>
        <w:rPr>
          <w:rFonts w:hint="cs"/>
          <w:rtl/>
        </w:rPr>
        <w:t>إذن الوالدين، وإذن المدين، وتارك جهاد الدفع يأثم على تركه أشد الإثم لكونه</w:t>
      </w:r>
      <w:r>
        <w:rPr>
          <w:rFonts w:hint="cs"/>
        </w:rPr>
        <w:t xml:space="preserve"> </w:t>
      </w:r>
      <w:r>
        <w:rPr>
          <w:rFonts w:hint="cs"/>
          <w:rtl/>
        </w:rPr>
        <w:t>ترَك بلاد ونساء وذراري المسلمين غنيمة للكفار</w:t>
      </w:r>
      <w:r>
        <w:rPr>
          <w:rFonts w:hint="cs"/>
          <w:rtl/>
          <w:lang w:bidi="ar-KW"/>
        </w:rPr>
        <w:t xml:space="preserve">، وتارك </w:t>
      </w:r>
      <w:r>
        <w:rPr>
          <w:rFonts w:hint="cs"/>
          <w:rtl/>
        </w:rPr>
        <w:t>جهاد الطلب لا يعاقب على تركه إذا حصلت الكفاية بغيره، إلا</w:t>
      </w:r>
      <w:r>
        <w:rPr>
          <w:rFonts w:hint="cs"/>
        </w:rPr>
        <w:t xml:space="preserve"> </w:t>
      </w:r>
      <w:r>
        <w:rPr>
          <w:rFonts w:hint="cs"/>
          <w:rtl/>
        </w:rPr>
        <w:t>أنّ من لم يغزو</w:t>
      </w:r>
      <w:r w:rsidR="00E26AAC">
        <w:rPr>
          <w:rFonts w:hint="cs"/>
          <w:rtl/>
        </w:rPr>
        <w:t xml:space="preserve"> أو </w:t>
      </w:r>
      <w:r>
        <w:rPr>
          <w:rFonts w:hint="cs"/>
          <w:rtl/>
        </w:rPr>
        <w:t>يحدث نفسه بالغزو يموت على شعبة من النفاق، ومن حضر الصف فلا</w:t>
      </w:r>
      <w:r>
        <w:rPr>
          <w:rFonts w:hint="cs"/>
        </w:rPr>
        <w:t xml:space="preserve"> </w:t>
      </w:r>
      <w:r>
        <w:rPr>
          <w:rFonts w:hint="cs"/>
          <w:rtl/>
        </w:rPr>
        <w:t>يجوز له التولي إلا متحرفا لقتال</w:t>
      </w:r>
      <w:r w:rsidR="00E26AAC">
        <w:rPr>
          <w:rFonts w:hint="cs"/>
          <w:rtl/>
        </w:rPr>
        <w:t xml:space="preserve"> أو </w:t>
      </w:r>
      <w:r>
        <w:rPr>
          <w:rFonts w:hint="cs"/>
          <w:rtl/>
        </w:rPr>
        <w:t>متحيزا إلى فئة،</w:t>
      </w:r>
      <w:r>
        <w:rPr>
          <w:rFonts w:hint="cs"/>
          <w:rtl/>
          <w:lang w:bidi="ar-KW"/>
        </w:rPr>
        <w:t xml:space="preserve"> ولا يسبق </w:t>
      </w:r>
      <w:r>
        <w:rPr>
          <w:rFonts w:hint="cs"/>
          <w:rtl/>
        </w:rPr>
        <w:t>جهاد الدفع دعوة للعدو إلى الإسلام لأنه معتدي، أما جهاد الطلب فإنه يسبقه دعوة العدو - إذا لم</w:t>
      </w:r>
      <w:r>
        <w:rPr>
          <w:rFonts w:hint="cs"/>
        </w:rPr>
        <w:t xml:space="preserve"> </w:t>
      </w:r>
      <w:r>
        <w:rPr>
          <w:rFonts w:hint="cs"/>
          <w:rtl/>
        </w:rPr>
        <w:t>يبلغه من قَبل - إلى إحدى ثلاث: إما الإسلام، وإما الجزية، وإما القتال، و جهاد الدفع لا يعتبر فيه التكافؤ في العدد</w:t>
      </w:r>
      <w:r w:rsidR="00E26AAC">
        <w:rPr>
          <w:rFonts w:hint="cs"/>
          <w:rtl/>
        </w:rPr>
        <w:t xml:space="preserve"> أو </w:t>
      </w:r>
      <w:r>
        <w:rPr>
          <w:rFonts w:hint="cs"/>
          <w:rtl/>
        </w:rPr>
        <w:t>العتاد، لأنه لو فر الرجال خلص العدو إلى نساء وذراري المسلمين،</w:t>
      </w:r>
      <w:r>
        <w:rPr>
          <w:rFonts w:hint="cs"/>
        </w:rPr>
        <w:t xml:space="preserve"> </w:t>
      </w:r>
      <w:r>
        <w:rPr>
          <w:rFonts w:hint="cs"/>
          <w:rtl/>
        </w:rPr>
        <w:t>فيجب قتالهم على كل حال حتى تسلم</w:t>
      </w:r>
      <w:r>
        <w:rPr>
          <w:rFonts w:hint="cs"/>
        </w:rPr>
        <w:t xml:space="preserve"> </w:t>
      </w:r>
      <w:r>
        <w:rPr>
          <w:rFonts w:hint="cs"/>
          <w:rtl/>
        </w:rPr>
        <w:t>بلاد الإسلام ويصد العدو عن نساء وذراري المسلمين،</w:t>
      </w:r>
      <w:r>
        <w:rPr>
          <w:rFonts w:hint="cs"/>
          <w:rtl/>
          <w:lang w:bidi="ar-KW"/>
        </w:rPr>
        <w:t xml:space="preserve"> </w:t>
      </w:r>
      <w:r>
        <w:rPr>
          <w:rFonts w:hint="cs"/>
          <w:rtl/>
        </w:rPr>
        <w:t>أما جهاد الطلب فيعتبر فيه التكافؤ، فإن كان العدو أكثر من</w:t>
      </w:r>
      <w:r>
        <w:rPr>
          <w:rFonts w:hint="cs"/>
        </w:rPr>
        <w:t xml:space="preserve"> </w:t>
      </w:r>
      <w:r>
        <w:rPr>
          <w:rFonts w:hint="cs"/>
          <w:rtl/>
        </w:rPr>
        <w:t>الضعف جاز الفرار إلى فئة،</w:t>
      </w:r>
      <w:r w:rsidR="00E26AAC">
        <w:rPr>
          <w:rFonts w:hint="cs"/>
          <w:rtl/>
        </w:rPr>
        <w:t xml:space="preserve"> أو </w:t>
      </w:r>
      <w:r>
        <w:rPr>
          <w:rFonts w:hint="cs"/>
          <w:rtl/>
        </w:rPr>
        <w:t xml:space="preserve">مكيدة حسب المصلحة، ولا يجوز بغير عذر شرعي، </w:t>
      </w:r>
    </w:p>
    <w:p w14:paraId="2270CD76" w14:textId="5534283B" w:rsidR="00D92868" w:rsidRDefault="00D92868" w:rsidP="00D92868">
      <w:pPr>
        <w:spacing w:after="240" w:line="276" w:lineRule="auto"/>
        <w:ind w:left="4"/>
        <w:rPr>
          <w:rtl/>
        </w:rPr>
      </w:pPr>
      <w:r>
        <w:rPr>
          <w:rFonts w:hint="cs"/>
          <w:b/>
          <w:bCs/>
          <w:rtl/>
        </w:rPr>
        <w:lastRenderedPageBreak/>
        <w:t>[3] في التفريق بين جهاد الدفع وجهاد الطلب: قال النووي</w:t>
      </w:r>
      <w:r>
        <w:rPr>
          <w:rFonts w:hint="cs"/>
          <w:rtl/>
        </w:rPr>
        <w:t xml:space="preserve"> - رحمه الله - في المنهاج: كان الجهاد على عهد رسول الله صلي الله عليه وسلم فرض كفاية وقيل عين، وأما بعده فللكفار </w:t>
      </w:r>
      <w:r>
        <w:rPr>
          <w:rFonts w:hint="cs"/>
          <w:b/>
          <w:bCs/>
          <w:rtl/>
        </w:rPr>
        <w:t>حالان</w:t>
      </w:r>
      <w:r>
        <w:rPr>
          <w:rFonts w:hint="cs"/>
          <w:rtl/>
        </w:rPr>
        <w:t>: (</w:t>
      </w:r>
      <w:r>
        <w:rPr>
          <w:rFonts w:hint="cs"/>
          <w:b/>
          <w:bCs/>
          <w:rtl/>
        </w:rPr>
        <w:t>أحدهما):</w:t>
      </w:r>
      <w:r>
        <w:rPr>
          <w:rFonts w:hint="cs"/>
          <w:rtl/>
        </w:rPr>
        <w:t xml:space="preserve"> يكونون ببلادهم ففرض كفاية إذا فعله من فيهم كفاية سقط الحرج عن الباقين، قال ولا جهاد على صبى ومجنون وامرأة ومريض وذي عرج بيّن وأقطع وأشل وعبد وعادم أهبة قتال وكل عذر يمنع من وجوب الحج منع الجهاد إلا خوف طريق من كفار وكذا من لصوص المسلمين على الصحيح والدَيْنُ الحال يحرم سفر جهاد وغيره إلا بإذن غريمه والمؤجل لا وقيل يمنع سفراً مخوفاً ويحرم جهاد إلا بإذن أبويه إن كانا مسلمين، فإن أذن أبواه والغريم ثم رجعوا وجب الرجوع إن لم يحضر الصف فإن شرع في قتال حرم الانصراف في الأظهر، (</w:t>
      </w:r>
      <w:r>
        <w:rPr>
          <w:rFonts w:hint="cs"/>
          <w:b/>
          <w:bCs/>
          <w:rtl/>
        </w:rPr>
        <w:t>الثاني</w:t>
      </w:r>
      <w:r>
        <w:rPr>
          <w:rFonts w:hint="cs"/>
          <w:rtl/>
        </w:rPr>
        <w:t xml:space="preserve">): يدخلون بلدة لنا فيلزم أهلها الدفع بالممكن فإن أمكن تأهب لقتال وجب الممكن حتى على فقير وولد ومدين وعبد بلا إذن وقيل إن حصلت مقاومة بأحرار اشترط إذن سيده، وإلا فمن قصد دفع عن نفسه بالممكن إن علم أنه إن أخذ قتل وإن جوز الأسر فله أن يستسلم ومن هو دون مسافة قصر من البلدة كأهلها ومن على المسافة يلزمهم الموافقة بقدر الكفاية إن لم يكف أهلها ومن يليهم، قيل وإن كفوا ولو أسروا مسلماً فالأصح وجوب النهوض إليهم لخلاصه إن توقعناه) أهـ [مغنى المحتاج 4/308:220]، </w:t>
      </w:r>
      <w:r>
        <w:rPr>
          <w:rFonts w:hint="cs"/>
          <w:b/>
          <w:bCs/>
          <w:rtl/>
        </w:rPr>
        <w:t>وقال القرطبي</w:t>
      </w:r>
      <w:r>
        <w:rPr>
          <w:rFonts w:hint="cs"/>
          <w:rtl/>
        </w:rPr>
        <w:t>: إذا تعين الجهاد بغلبة العدو على قطر من الأقطار</w:t>
      </w:r>
      <w:r w:rsidR="00E26AAC">
        <w:rPr>
          <w:rFonts w:hint="cs"/>
          <w:rtl/>
        </w:rPr>
        <w:t xml:space="preserve"> أو </w:t>
      </w:r>
      <w:r>
        <w:rPr>
          <w:rFonts w:hint="cs"/>
          <w:rtl/>
        </w:rPr>
        <w:t>بحلوله بالعقر فإذا وجب على جميع أهل تلك الدار أن ينفروا ويخرجوا إليه خفافاً وثقالاً، شباناً وشيوخاً، كل على قدر طاقته من كان له أب بغير إذنه ومن لا أب له ولا يتخلف أحد يقدر على الخروج من مقاتل</w:t>
      </w:r>
      <w:r w:rsidR="00E26AAC">
        <w:rPr>
          <w:rFonts w:hint="cs"/>
          <w:rtl/>
        </w:rPr>
        <w:t xml:space="preserve"> أو </w:t>
      </w:r>
      <w:r>
        <w:rPr>
          <w:rFonts w:hint="cs"/>
          <w:rtl/>
        </w:rPr>
        <w:t xml:space="preserve">مكثر فإن عجز أهل تلك البلدة عن القيام بعدوهم كان على من قاربهم وجاورهم أن يخرجوا على حسب ما لزم أهل تلك البلدة حتى يعلموا أن فيهم طاقة على القيام بهم </w:t>
      </w:r>
      <w:proofErr w:type="spellStart"/>
      <w:r>
        <w:rPr>
          <w:rFonts w:hint="cs"/>
          <w:rtl/>
        </w:rPr>
        <w:t>ومدافعتهم</w:t>
      </w:r>
      <w:proofErr w:type="spellEnd"/>
      <w:r>
        <w:rPr>
          <w:rFonts w:hint="cs"/>
          <w:rtl/>
        </w:rPr>
        <w:t xml:space="preserve"> وكذلك كل من علم بضعفهم عن عدوهم وعلم أنه يدركهم ويمكنه غياثهم لزمه أيضاً الخروج إليهم فالمسلمون كلهم يد على من سواهم ولو قارب العدو دار الإسلام ولم يدخلها لزمهم أيضاً الخروج إليه حتى يظهر دين الله وتحمى البيضة وتحفظ الحوزة ويخزى العدو ولا خلاف في ذلك) أهـ [تفسير القرطبي 4/2990-2991]، </w:t>
      </w:r>
    </w:p>
    <w:p w14:paraId="5C86F8B7" w14:textId="0626635F" w:rsidR="00D92868" w:rsidRDefault="00D92868" w:rsidP="00D92868">
      <w:pPr>
        <w:pStyle w:val="a7"/>
        <w:spacing w:line="276" w:lineRule="auto"/>
        <w:ind w:left="4"/>
        <w:jc w:val="both"/>
        <w:rPr>
          <w:rFonts w:ascii="Simplified Arabic" w:hAnsi="Simplified Arabic" w:cs="Simplified Arabic"/>
          <w:sz w:val="28"/>
          <w:szCs w:val="28"/>
        </w:rPr>
      </w:pPr>
      <w:r>
        <w:rPr>
          <w:rFonts w:ascii="Simplified Arabic" w:hAnsi="Simplified Arabic" w:cs="Simplified Arabic"/>
          <w:b/>
          <w:bCs/>
          <w:sz w:val="28"/>
          <w:szCs w:val="28"/>
          <w:rtl/>
        </w:rPr>
        <w:t>[4] شروط الجهاد وشروط صحة الجهاد</w:t>
      </w:r>
      <w:r>
        <w:rPr>
          <w:rFonts w:ascii="Simplified Arabic" w:hAnsi="Simplified Arabic" w:cs="Simplified Arabic"/>
          <w:sz w:val="28"/>
          <w:szCs w:val="28"/>
          <w:rtl/>
        </w:rPr>
        <w:t xml:space="preserve">: ذكر الفقهاء أن الجهاد نوعان: </w:t>
      </w:r>
      <w:r>
        <w:rPr>
          <w:rFonts w:ascii="Simplified Arabic" w:hAnsi="Simplified Arabic" w:cs="Simplified Arabic"/>
          <w:b/>
          <w:bCs/>
          <w:sz w:val="28"/>
          <w:szCs w:val="28"/>
          <w:rtl/>
        </w:rPr>
        <w:t xml:space="preserve">جهاد دفع إذا أغار الكفار على بلاد المسلمين، </w:t>
      </w:r>
      <w:r>
        <w:rPr>
          <w:rFonts w:ascii="Simplified Arabic" w:hAnsi="Simplified Arabic" w:cs="Simplified Arabic"/>
          <w:sz w:val="28"/>
          <w:szCs w:val="28"/>
          <w:rtl/>
          <w:lang w:bidi="ar-KW"/>
        </w:rPr>
        <w:t>و</w:t>
      </w:r>
      <w:r>
        <w:rPr>
          <w:rFonts w:ascii="Simplified Arabic" w:hAnsi="Simplified Arabic" w:cs="Simplified Arabic"/>
          <w:sz w:val="28"/>
          <w:szCs w:val="28"/>
          <w:rtl/>
        </w:rPr>
        <w:t>جهاد الدفع لا يشترط له شرط، بل يدفع بحسب الإمكان،</w:t>
      </w:r>
      <w:r>
        <w:rPr>
          <w:rFonts w:ascii="Simplified Arabic" w:hAnsi="Simplified Arabic" w:cs="Simplified Arabic"/>
          <w:sz w:val="28"/>
          <w:szCs w:val="28"/>
          <w:rtl/>
          <w:lang w:bidi="ar-KW"/>
        </w:rPr>
        <w:t xml:space="preserve"> </w:t>
      </w:r>
      <w:r>
        <w:rPr>
          <w:rFonts w:ascii="Simplified Arabic" w:hAnsi="Simplified Arabic" w:cs="Simplified Arabic"/>
          <w:b/>
          <w:bCs/>
          <w:sz w:val="28"/>
          <w:szCs w:val="28"/>
          <w:rtl/>
          <w:lang w:bidi="ar-KW"/>
        </w:rPr>
        <w:t xml:space="preserve">أما </w:t>
      </w:r>
      <w:r>
        <w:rPr>
          <w:rFonts w:ascii="Simplified Arabic" w:hAnsi="Simplified Arabic" w:cs="Simplified Arabic"/>
          <w:b/>
          <w:bCs/>
          <w:sz w:val="28"/>
          <w:szCs w:val="28"/>
          <w:rtl/>
        </w:rPr>
        <w:t>جهاد الطلب</w:t>
      </w:r>
      <w:r>
        <w:rPr>
          <w:rFonts w:ascii="Simplified Arabic" w:hAnsi="Simplified Arabic" w:cs="Simplified Arabic"/>
          <w:sz w:val="28"/>
          <w:szCs w:val="28"/>
          <w:rtl/>
        </w:rPr>
        <w:t xml:space="preserve"> حيث </w:t>
      </w:r>
      <w:r>
        <w:rPr>
          <w:rFonts w:ascii="Simplified Arabic" w:hAnsi="Simplified Arabic" w:cs="Simplified Arabic"/>
          <w:sz w:val="28"/>
          <w:szCs w:val="28"/>
          <w:rtl/>
        </w:rPr>
        <w:lastRenderedPageBreak/>
        <w:t>يقوم المسلمون بغزو الكفار في بلادهم فيعتبر من شروطه: (</w:t>
      </w:r>
      <w:r>
        <w:rPr>
          <w:rFonts w:ascii="Simplified Arabic" w:hAnsi="Simplified Arabic" w:cs="Simplified Arabic"/>
          <w:b/>
          <w:bCs/>
          <w:sz w:val="28"/>
          <w:szCs w:val="28"/>
          <w:rtl/>
        </w:rPr>
        <w:t>الشرط الأول):</w:t>
      </w:r>
      <w:r>
        <w:rPr>
          <w:rFonts w:ascii="Simplified Arabic" w:hAnsi="Simplified Arabic" w:cs="Simplified Arabic"/>
          <w:sz w:val="28"/>
          <w:szCs w:val="28"/>
          <w:rtl/>
        </w:rPr>
        <w:t xml:space="preserve"> الإسلام: فلا يجب الجهاد على الكفار، لأن الكافر غير مطالب بالتكاليف الشرعية، كما أنه غير مأمون في الجهاد، لقوله تعالى: (إن الله اشترى من المؤمنين أنفسهم وأموالهم بأن لهم الجنة يقاتلون في سبيل الله) [التوبة: 111]، وقوله عز وجل (لا يستوي القاعدون من المؤمنين غير أولي الضرر والمجاهدون في سبيل الله) [النساء: 95]، فالخطاب في هذه الآيات موجه إلى المؤمنين دون الكفار، (</w:t>
      </w:r>
      <w:r>
        <w:rPr>
          <w:rFonts w:ascii="Simplified Arabic" w:hAnsi="Simplified Arabic" w:cs="Simplified Arabic"/>
          <w:b/>
          <w:bCs/>
          <w:sz w:val="28"/>
          <w:szCs w:val="28"/>
          <w:rtl/>
        </w:rPr>
        <w:t>الشرط الثاني</w:t>
      </w:r>
      <w:r>
        <w:rPr>
          <w:rFonts w:ascii="Simplified Arabic" w:hAnsi="Simplified Arabic" w:cs="Simplified Arabic"/>
          <w:sz w:val="28"/>
          <w:szCs w:val="28"/>
          <w:rtl/>
        </w:rPr>
        <w:t>): البلوغ: فلا جهاد على الصبي، وذلك لأن الجهاد عبادة بدنية فلا يجب على الصبي كالصوم والصلاة والحج ولأن الجهاد وبذل الوسع والطاقة بالقتال، والصبي ضعيف البنية لا يستطيع المبالغة في القتال، ولما روى عن ابن عمر رضي الله عنهما قال: ((عرضت على رسول الله صلى الله عليه وسلم يوم أحد وأنا ابن أربع عشرة سنة فلم يجزني في المقاتلة)) [أخرجه مسلم]، (</w:t>
      </w:r>
      <w:r>
        <w:rPr>
          <w:rFonts w:ascii="Simplified Arabic" w:hAnsi="Simplified Arabic" w:cs="Simplified Arabic"/>
          <w:b/>
          <w:bCs/>
          <w:sz w:val="28"/>
          <w:szCs w:val="28"/>
          <w:rtl/>
        </w:rPr>
        <w:t>الشرط الثالث</w:t>
      </w:r>
      <w:r>
        <w:rPr>
          <w:rFonts w:ascii="Simplified Arabic" w:hAnsi="Simplified Arabic" w:cs="Simplified Arabic"/>
          <w:sz w:val="28"/>
          <w:szCs w:val="28"/>
          <w:rtl/>
        </w:rPr>
        <w:t>): العقل: فلا جهاد على المجنون، لأنه غير مطالب بالتكاليف الشرعية لعدم إدراكه، ولقوله صلى الله عليه وسلم قال: ((رفع القلم عن ثلاث: الصبي حتى يبلغ، وعن النائم حتى يستيقظ، وعن المجنون حتى يفيق)) [أخرجه أحمد في مسنده 1 / 116، والحاكم في المستدرك 1 / 285]، (</w:t>
      </w:r>
      <w:r>
        <w:rPr>
          <w:rFonts w:ascii="Simplified Arabic" w:hAnsi="Simplified Arabic" w:cs="Simplified Arabic"/>
          <w:b/>
          <w:bCs/>
          <w:sz w:val="28"/>
          <w:szCs w:val="28"/>
          <w:rtl/>
        </w:rPr>
        <w:t>الشرط الرابع):</w:t>
      </w:r>
      <w:r>
        <w:rPr>
          <w:rFonts w:ascii="Simplified Arabic" w:hAnsi="Simplified Arabic" w:cs="Simplified Arabic"/>
          <w:sz w:val="28"/>
          <w:szCs w:val="28"/>
          <w:rtl/>
        </w:rPr>
        <w:t xml:space="preserve"> الذكورة: فلا يجب الجهاد على المرأة، لأنها ليست من أهل القتال، لضعف بنيتها وعدم تحملها، وأنها مأمورة بالستر والسكون، والجهاد ينافي ذلك، إذ فيه مخالطة الرجال والمبارزة ورفع الأصوات، ومع أن النساء غير مخاطبات بالجهاد، ومع ذلك فقد كن يخرجن متطوعات مع رسول الله صلى الله عليه وسلم لسقي الماء ومداواة الجرحى والمرضى ومناولة السهام، وقد أخرج الإمام أحمد عن أم المؤمنين عائشة رضي الله عنها أنها قالت: ((استأذنت النبي صلى الله عليه وسلم في الجهاد فقال: جهادكن الحج)) [أخرجه أحمد في مسنده 1 / 116، والحاكم في المستدرك 1 / 285]، وأخرج مسلم عن أنس قال: كان رسول الله صلى الله عليه سلم يغزو بأم سليم ونسوة من الأنصار معه إذا غزا فيسقين الماء ويداوين الجرحى)) [أخرجه مسلم]، وأخرج مسلم عن أم عطية الأنصارية قالت: " غزوت مع رسول الله صلى الله عليه وسلم سبع غزوات أخلفهم في رحالهم فأصنع لهم الطعام وأداوي الجرحى وأقوم على المرضى)) [أخرجه مسلم]، وأخرج مسلم كذلك عن أنس أن أم سليم " اتخذت يوم حنين خنجرا فكان معها فرآها أبو طلحة فقال: يا رسول الله هذه أم سليم معها خنجر، فقال لها رسول الله صلى الله عليه وسلم ما هذا الخنجر، قلت: اتخذته إن دنا مني أحد من المشركين بقرت به بطنه فجعل رسول الله صلى الله عليه وسلم يضحك)) </w:t>
      </w:r>
      <w:r>
        <w:rPr>
          <w:rFonts w:ascii="Simplified Arabic" w:hAnsi="Simplified Arabic" w:cs="Simplified Arabic"/>
          <w:sz w:val="28"/>
          <w:szCs w:val="28"/>
          <w:rtl/>
        </w:rPr>
        <w:lastRenderedPageBreak/>
        <w:t>[أخرجه مسلم]، فهذه الأحاديث تدل على أنه يجوز للنساء أن يخرجن للجهاد متطوعات لمعاونة الجيش، وأن يحملن معهن ما يدافعن به عن أنفسهن إذا شعرن بالخطر عليهن، فهذه المواقف لم يكن الجهاد فيها واجباً على المرأة، ولا كانت مأمورة به إنما خرجت متطوعة، (</w:t>
      </w:r>
      <w:r>
        <w:rPr>
          <w:rFonts w:ascii="Simplified Arabic" w:hAnsi="Simplified Arabic" w:cs="Simplified Arabic"/>
          <w:b/>
          <w:bCs/>
          <w:sz w:val="28"/>
          <w:szCs w:val="28"/>
          <w:rtl/>
        </w:rPr>
        <w:t>الشرط الخامس):</w:t>
      </w:r>
      <w:r>
        <w:rPr>
          <w:rFonts w:ascii="Simplified Arabic" w:hAnsi="Simplified Arabic" w:cs="Simplified Arabic"/>
          <w:sz w:val="28"/>
          <w:szCs w:val="28"/>
          <w:rtl/>
        </w:rPr>
        <w:t xml:space="preserve"> الحرية: فلا جهاد على العبد، لقوله جل شأنه (وجاهدوا بأموالكم وأنفسكم) [التوبة: 41] وقوله سبحانه وتعالى: (وتجاهدون في سبيل الله بأموالكم وأنفسكم) [الصف: 11]، الخطاب في الآيتين بالجهاد بالمال والنفس، والعبد لا يملكهما، لأنه لا مال له، ومنافعه مستحقة لسيده، فلم يشمله الخطاب [البحر الرائق 5 / 77، مجمع الأنهر 1 / 633، حاشية الدسوقي على الشرح الكبير 2 / 175، </w:t>
      </w:r>
      <w:proofErr w:type="spellStart"/>
      <w:r>
        <w:rPr>
          <w:rFonts w:ascii="Simplified Arabic" w:hAnsi="Simplified Arabic" w:cs="Simplified Arabic"/>
          <w:sz w:val="28"/>
          <w:szCs w:val="28"/>
          <w:rtl/>
        </w:rPr>
        <w:t>الخرشى</w:t>
      </w:r>
      <w:proofErr w:type="spellEnd"/>
      <w:r>
        <w:rPr>
          <w:rFonts w:ascii="Simplified Arabic" w:hAnsi="Simplified Arabic" w:cs="Simplified Arabic"/>
          <w:sz w:val="28"/>
          <w:szCs w:val="28"/>
          <w:rtl/>
        </w:rPr>
        <w:t xml:space="preserve"> 3 / 111، المجموع 18 / 52، نهاية المحتاج 8 / 56، المغنى 9 / 180، المقنع ص 86]، (</w:t>
      </w:r>
      <w:r>
        <w:rPr>
          <w:rFonts w:ascii="Simplified Arabic" w:hAnsi="Simplified Arabic" w:cs="Simplified Arabic"/>
          <w:b/>
          <w:bCs/>
          <w:sz w:val="28"/>
          <w:szCs w:val="28"/>
          <w:rtl/>
        </w:rPr>
        <w:t>الشرط السادس):</w:t>
      </w:r>
      <w:r>
        <w:rPr>
          <w:rFonts w:ascii="Simplified Arabic" w:hAnsi="Simplified Arabic" w:cs="Simplified Arabic"/>
          <w:sz w:val="28"/>
          <w:szCs w:val="28"/>
          <w:rtl/>
        </w:rPr>
        <w:t xml:space="preserve"> السلامة من الضرر: والمراد به: السلامة من العمى والعرج والمرض فلا جهاد على هؤلاء: لقوله تعالى: {ليس على الأعمى حرج ولا على الأعرج حرج ولا على المريض حرج} [الفتح: 17]، لأن هذه الأعذار تمنعه من الجهاد، وكذلك المريض مرضا شديدا لا يجب عليه الجهاد، أما المرض اليسير الذي لا يمنع إمكان الجهاد كوجع الضرس والصداع الخفيف فلا يمنع وجوب الجهاد، لأنه لا يتعذر معه الجهاد، إذ هذه المشقة لا تنفك عنها العبادة فلا تسقط الوجوب، (</w:t>
      </w:r>
      <w:r>
        <w:rPr>
          <w:rFonts w:ascii="Simplified Arabic" w:hAnsi="Simplified Arabic" w:cs="Simplified Arabic"/>
          <w:b/>
          <w:bCs/>
          <w:sz w:val="28"/>
          <w:szCs w:val="28"/>
          <w:rtl/>
        </w:rPr>
        <w:t>الشرط السابع):</w:t>
      </w:r>
      <w:r>
        <w:rPr>
          <w:rFonts w:ascii="Simplified Arabic" w:hAnsi="Simplified Arabic" w:cs="Simplified Arabic"/>
          <w:sz w:val="28"/>
          <w:szCs w:val="28"/>
          <w:rtl/>
        </w:rPr>
        <w:t xml:space="preserve"> وجود النفقة: فلا جهاد على الفقير الذي لا يجد ما ينفق في طريقه فاضلاً عن نفقة أولاده لقوله جل شأنه: {ولا على الذين لا يجدون ما ينفقون حرج} [التوبة: 91]، ولا بد من وجود راحلة لقوله تعالى: {ولا على الذين إذا ما أتوك لتحملهم قلت لا أجد ما أحملكم عليه تولوا وأعينهم تفيض من الدمع حزنا ألا يجدوا ما ينفقون} [التوبة: 92]، وإن بذل له الإمام ما يحتاج إليه من سلاح يقاتل به وراحلة يسافر عليها وجب عليه أن يقبل ويجاهد، لأن ما يعطيه الإمام حق له، وإن بذل له غير الإمام لم يلزمه قبوله، لأنه اكتساب مال لتجب به العبادة فلم يجب، (</w:t>
      </w:r>
      <w:r>
        <w:rPr>
          <w:rFonts w:ascii="Simplified Arabic" w:hAnsi="Simplified Arabic" w:cs="Simplified Arabic"/>
          <w:b/>
          <w:bCs/>
          <w:sz w:val="28"/>
          <w:szCs w:val="28"/>
          <w:rtl/>
        </w:rPr>
        <w:t>الشرط الثامن):</w:t>
      </w:r>
      <w:r>
        <w:rPr>
          <w:rFonts w:ascii="Simplified Arabic" w:hAnsi="Simplified Arabic" w:cs="Simplified Arabic"/>
          <w:sz w:val="28"/>
          <w:szCs w:val="28"/>
          <w:rtl/>
        </w:rPr>
        <w:t xml:space="preserve"> عدم الدين: فإذا كان المسلم البالغ العاقل القادر على القتال عليه دين لأحد لا يجب عليه الجهاد، إلا بإذن صاحب الدين،</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يترك له وفاء</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يقيم به كفيلاً،</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يوثقه برهن – لما روى عن أبي قتادة رضي الله عنه – أن رجلا أتى النبي صلى الله عليه وسلم فقال: " يا رسول الله أرأيت إن قتلت في سبيل الله كفر الله خطاياي، فقال رسول الله صلى الله عليه وسلم: إن قتلت في سبيل الله صابراً مقبلاً غير مدبر كفر الله خطاياك إلا الدين، كذلك قال لي جبريل) [أخرجه مسلم]، (</w:t>
      </w:r>
      <w:r>
        <w:rPr>
          <w:rFonts w:ascii="Simplified Arabic" w:hAnsi="Simplified Arabic" w:cs="Simplified Arabic"/>
          <w:b/>
          <w:bCs/>
          <w:sz w:val="28"/>
          <w:szCs w:val="28"/>
          <w:rtl/>
        </w:rPr>
        <w:t>الشرط التاسع):</w:t>
      </w:r>
      <w:r>
        <w:rPr>
          <w:rFonts w:ascii="Simplified Arabic" w:hAnsi="Simplified Arabic" w:cs="Simplified Arabic"/>
          <w:sz w:val="28"/>
          <w:szCs w:val="28"/>
          <w:rtl/>
        </w:rPr>
        <w:t xml:space="preserve"> استئذان أبويه إن كانا مسلمين: فلا يجب الجهاد على المكلف إلا بعد أن </w:t>
      </w:r>
      <w:r>
        <w:rPr>
          <w:rFonts w:ascii="Simplified Arabic" w:hAnsi="Simplified Arabic" w:cs="Simplified Arabic"/>
          <w:sz w:val="28"/>
          <w:szCs w:val="28"/>
          <w:rtl/>
        </w:rPr>
        <w:lastRenderedPageBreak/>
        <w:t xml:space="preserve">يستأذن والديه، لما أخرج البخاري عن ابن مسعود قال: " سألت النبي صلى الله عليه وسلم أي العمل أفضل؟ فقال: الصلاة على ميقاتها، قلت: ثم أي؟ قال: بر الوالدين، قلت: ثم أي؟ قال: الجهاد في سبيل الله " [أخرجه البخاري]، ولما أخرج البخاري عن عبد الله بن عمرو بن العاص قال: جاء رجل إلى رسول الله صلى الله عليه وسلم يستأذنه في الجهاد، فقال: أحي والداك؟ قال: نعم، قال: ففيهما فجاهد)) [أخرجه البخاري]، فهذان الحديثان يدلان على أن بر الوالدين مقدم على الجهاد، وذلك لأن الجهاد فرض كفاية ينوب عنه غيره فيه، وبر الوالدين فرض يتعين عليه، لأنه لا ينوب عنه في غيره، أما إذا تعين الجهاد فلا إذن </w:t>
      </w:r>
      <w:r>
        <w:rPr>
          <w:rFonts w:ascii="Simplified Arabic" w:eastAsiaTheme="minorHAnsi" w:hAnsi="Simplified Arabic" w:cs="Simplified Arabic"/>
          <w:sz w:val="28"/>
          <w:szCs w:val="28"/>
          <w:rtl/>
        </w:rPr>
        <w:t xml:space="preserve">[للتفصيل في معرفة شروط الجهاد انظر: </w:t>
      </w:r>
      <w:r>
        <w:rPr>
          <w:rFonts w:ascii="Simplified Arabic" w:hAnsi="Simplified Arabic" w:cs="Simplified Arabic"/>
          <w:sz w:val="28"/>
          <w:szCs w:val="28"/>
          <w:rtl/>
        </w:rPr>
        <w:t xml:space="preserve">بدائع الصنائع 7 / 98، ملتقى الأبحر ص 355، التاج والإكليل بهامش مواهب الجليل 3 / 348، حاشية الدسوقي على الشرح الكبير 2 / 174 – 175، نهاية المحتاج 8 / 58 – 59، العدة شرح العمدة ص 582]، </w:t>
      </w:r>
    </w:p>
    <w:p w14:paraId="41005DF2" w14:textId="10ACB868" w:rsidR="00D92868" w:rsidRDefault="00D92868" w:rsidP="00D92868">
      <w:pPr>
        <w:pStyle w:val="a7"/>
        <w:spacing w:line="276" w:lineRule="auto"/>
        <w:ind w:left="4"/>
        <w:jc w:val="both"/>
        <w:rPr>
          <w:rFonts w:ascii="Simplified Arabic" w:hAnsi="Simplified Arabic" w:cs="Simplified Arabic"/>
          <w:sz w:val="28"/>
          <w:szCs w:val="28"/>
          <w:rtl/>
        </w:rPr>
      </w:pPr>
      <w:r>
        <w:rPr>
          <w:rFonts w:ascii="Simplified Arabic" w:hAnsi="Simplified Arabic" w:cs="Simplified Arabic"/>
          <w:b/>
          <w:bCs/>
          <w:sz w:val="28"/>
          <w:szCs w:val="28"/>
          <w:u w:val="single"/>
          <w:rtl/>
        </w:rPr>
        <w:t>[5] شروط صحة جهاد الطلب</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ذكرنا أنّ جهاد الدفع حيث دهم الكفار بلاد المسلمين لا شرط له</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وإنّما يدفع المسلم بحسب الإمكان،</w:t>
      </w:r>
      <w:r>
        <w:rPr>
          <w:rFonts w:ascii="Simplified Arabic" w:hAnsi="Simplified Arabic" w:cs="Simplified Arabic"/>
          <w:sz w:val="28"/>
          <w:szCs w:val="28"/>
          <w:rtl/>
          <w:lang w:bidi="ar-KW"/>
        </w:rPr>
        <w:t xml:space="preserve"> فيجب على كل مسلم حسب قدرته، </w:t>
      </w:r>
      <w:r>
        <w:rPr>
          <w:rFonts w:ascii="Simplified Arabic" w:hAnsi="Simplified Arabic" w:cs="Simplified Arabic"/>
          <w:sz w:val="28"/>
          <w:szCs w:val="28"/>
          <w:rtl/>
        </w:rPr>
        <w:t>وإذا لم تكن بالحاضرين كفاية للدفع صار الجهاد في حق القريب فرض عين الأقرب فالأقرب حتى يعم الفرض الأرض كلها إلى أن يخرج الكفار من بلاد الإسلام ويُصَدّوا عنها،</w:t>
      </w:r>
      <w:r>
        <w:rPr>
          <w:rFonts w:ascii="Simplified Arabic" w:hAnsi="Simplified Arabic" w:cs="Simplified Arabic"/>
          <w:b/>
          <w:bCs/>
          <w:sz w:val="28"/>
          <w:szCs w:val="28"/>
          <w:rtl/>
        </w:rPr>
        <w:t xml:space="preserve"> أما جهاد الطلب فله شروط حتى لا يكون الأمر تغريرا بالمسلمين، ومن تلك الشروط: (1) الاعداد للحرب:</w:t>
      </w:r>
      <w:r>
        <w:rPr>
          <w:rFonts w:ascii="Simplified Arabic" w:hAnsi="Simplified Arabic" w:cs="Simplified Arabic"/>
          <w:sz w:val="28"/>
          <w:szCs w:val="28"/>
          <w:rtl/>
        </w:rPr>
        <w:t xml:space="preserve"> لقوله تعالى: (وأعدوا لهم ما استطعتم من قوة ومن رباط الخيل ترهبون به عدو الله وعدوكم وآخرين من دونهم لا تعلمونهم الله يعلمهم) [الأنفال: 60]، فقبل الشروع في القتال، لا بد أن يكون الجيش على أهبة الاستعداد لمواجهة أي خطر من الأعداء ودفعه، والاستعداد نوعان: الأول: إعداد مادي: وهو إعداد الجيش إعدادا قويا من حيث العدد والعدة، إعدادا يتحقق به إرهاب العدو وبث روح الذعر والخوف فيهم ويخذلهم عن القتال، والثاني: إعداد معنوي: وهو لا يقل شأنا عن الإعداد المادي، بل هو أكثر أهمية، وله أبلغ الأثر في انتصارات المسلمين في معارك عديدة لم يقارن جيش المسلمين بجيش الأعداء فيها من حيث العدد والعدة، ولكن كانت انتصارات المسلمين بفضل الله وإيمانهم به، والله سبحانه وتعالى أنزل العديد من الآيات القرآنية التي ترفع الروح المعنوية للمجاهدين منها: قوله عز وجل: (إذ تستغيثون ربكم فاستجاب لكم أني ممدكم بألف من الملائكة مردفين)[الأنفال: 9]، وقوله تعالى: (إذ يوحي ربك إلى الملائكة أني معكم فثبتوا </w:t>
      </w:r>
      <w:r>
        <w:rPr>
          <w:rFonts w:ascii="Simplified Arabic" w:hAnsi="Simplified Arabic" w:cs="Simplified Arabic"/>
          <w:sz w:val="28"/>
          <w:szCs w:val="28"/>
          <w:rtl/>
        </w:rPr>
        <w:lastRenderedPageBreak/>
        <w:t xml:space="preserve">الذين آمنوا سألقي في قلوب الذين كفروا الرعب فاضربوا فوق الأعناق واضربوا منهم كل بنان) [الأنفال: 12]، وقوله تعالى: (فإن يكن منكم مائة صابرة يغلبوا مائتين وإن يكن منكم ألف يغلبوا ألفين بإذن الله والله مع الصابرين) [الأنفال: 66]، </w:t>
      </w:r>
      <w:r>
        <w:rPr>
          <w:rFonts w:ascii="Simplified Arabic" w:hAnsi="Simplified Arabic" w:cs="Simplified Arabic"/>
          <w:b/>
          <w:bCs/>
          <w:sz w:val="28"/>
          <w:szCs w:val="28"/>
          <w:rtl/>
        </w:rPr>
        <w:t xml:space="preserve">(2) وجود أمير للجهاد: </w:t>
      </w:r>
      <w:r>
        <w:rPr>
          <w:rFonts w:ascii="Simplified Arabic" w:hAnsi="Simplified Arabic" w:cs="Simplified Arabic"/>
          <w:sz w:val="28"/>
          <w:szCs w:val="28"/>
          <w:rtl/>
        </w:rPr>
        <w:t>من الأمور التي لا بد منها قبل الحرب وجود أمير للجهاد، وذلك لأن المجاهدين يحتاجون إلى اجتماع الرأي والكلمة، ولفعله صلى الله عليه وسلم، ما بعث جيشا</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سرية إلا عين لها قائدا، بل في بعض الغزوات عين أكثر من قائد، كما حدث في غزوة مؤتة، فأمّر النبي صلى الله عليه وسلم على الجيش زيد بن حارثة، وقال: إن أصيب زيد فجعفر بن أبي طالب على الناس، فإن أصيب جعفر فعبد الله بن رواحة على الناس، وإن طاعة الأمير والخضوع لرأيه من طاعة الله رسوله صلى الله عليه وسلم لما روى عن أبي هريرة رضي الله عنه أن النبي صلى الله عليه وسلم قال: ((من أطاعني فقد أطاع الله، ومن عصاني فقد عصى الله، ومن يطع الأمير فقد أطاعني ومن يعص الأمير فقد عصاني)) [متفق عليه]، </w:t>
      </w:r>
      <w:r>
        <w:rPr>
          <w:rFonts w:ascii="Simplified Arabic" w:hAnsi="Simplified Arabic" w:cs="Simplified Arabic"/>
          <w:b/>
          <w:bCs/>
          <w:sz w:val="28"/>
          <w:szCs w:val="28"/>
          <w:rtl/>
        </w:rPr>
        <w:t>(3) الدعوة قبل القتال:</w:t>
      </w:r>
      <w:r>
        <w:rPr>
          <w:rFonts w:ascii="Simplified Arabic" w:hAnsi="Simplified Arabic" w:cs="Simplified Arabic"/>
          <w:sz w:val="28"/>
          <w:szCs w:val="28"/>
          <w:rtl/>
        </w:rPr>
        <w:t xml:space="preserve"> الكفار إما أن يكونوا بلغتهم دعوة الإسلام</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لا، فإن لم تبلغهم الدعوة فلا يقاتلون حتى يدعون إلى الإسلام، لأنه لا يلزم الإسلام قبل العلم، لقوله تعالى: {ادع إلى سبيل ربك بالحكمة والموعظة الحسنة} [النحل: 125]، ولقوله عز وجل: {وما كنا معذبين حتى نبعث رسولا} [الإسراء: 15]، والدعوة قبل القتال تكون بتخييره بين إحدى ثلاث خصال: الأولى: الإسلام، والثانية: الخضوع لجماعة المسلمين وإعطاء الجزية، والثالثة: القتال، وتكون المهلة لمدة ثلاثة أيام، أما من بلغتهم الدعوة فلا يجب دعوتهم لأن الدعوة قد وصلتهم</w:t>
      </w:r>
    </w:p>
    <w:p w14:paraId="4620E21C" w14:textId="77777777" w:rsidR="00D92868" w:rsidRDefault="00D92868" w:rsidP="00D92868">
      <w:pPr>
        <w:pStyle w:val="a7"/>
        <w:spacing w:line="276" w:lineRule="auto"/>
        <w:ind w:left="4"/>
        <w:jc w:val="both"/>
        <w:rPr>
          <w:rFonts w:ascii="Simplified Arabic" w:hAnsi="Simplified Arabic" w:cs="Simplified Arabic"/>
          <w:b/>
          <w:sz w:val="28"/>
          <w:szCs w:val="28"/>
          <w:rtl/>
        </w:rPr>
      </w:pPr>
      <w:r>
        <w:rPr>
          <w:rFonts w:ascii="Simplified Arabic" w:eastAsiaTheme="minorHAnsi" w:hAnsi="Simplified Arabic" w:cs="Simplified Arabic"/>
          <w:b/>
          <w:bCs/>
          <w:sz w:val="36"/>
          <w:szCs w:val="36"/>
          <w:highlight w:val="yellow"/>
          <w:u w:val="single"/>
          <w:rtl/>
          <w:lang w:bidi="ar-KW"/>
        </w:rPr>
        <w:t>[المفتاح الثالث]:</w:t>
      </w:r>
      <w:r>
        <w:rPr>
          <w:rFonts w:ascii="Simplified Arabic" w:hAnsi="Simplified Arabic" w:cs="Simplified Arabic"/>
          <w:sz w:val="28"/>
          <w:szCs w:val="28"/>
          <w:rtl/>
          <w:lang w:bidi="ar-KW"/>
        </w:rPr>
        <w:t xml:space="preserve"> </w:t>
      </w:r>
      <w:r>
        <w:rPr>
          <w:rFonts w:ascii="Simplified Arabic" w:hAnsi="Simplified Arabic" w:cs="Simplified Arabic"/>
          <w:bCs/>
          <w:sz w:val="28"/>
          <w:szCs w:val="28"/>
          <w:u w:val="single"/>
          <w:rtl/>
        </w:rPr>
        <w:t>أهم المآخذ والأخطاء على التيار الجهادي</w:t>
      </w:r>
      <w:r>
        <w:rPr>
          <w:rFonts w:ascii="Simplified Arabic" w:hAnsi="Simplified Arabic" w:cs="Simplified Arabic"/>
          <w:b/>
          <w:sz w:val="28"/>
          <w:szCs w:val="28"/>
          <w:rtl/>
        </w:rPr>
        <w:t>:</w:t>
      </w:r>
    </w:p>
    <w:p w14:paraId="768F13CD" w14:textId="233DD8C6" w:rsidR="00D92868" w:rsidRDefault="00D92868" w:rsidP="00D92868">
      <w:pPr>
        <w:pStyle w:val="a7"/>
        <w:spacing w:line="276" w:lineRule="auto"/>
        <w:ind w:left="4"/>
        <w:jc w:val="both"/>
        <w:rPr>
          <w:rFonts w:ascii="Simplified Arabic" w:hAnsi="Simplified Arabic" w:cs="Simplified Arabic"/>
          <w:sz w:val="28"/>
          <w:szCs w:val="28"/>
          <w:rtl/>
        </w:rPr>
      </w:pPr>
      <w:r>
        <w:rPr>
          <w:rFonts w:ascii="Simplified Arabic" w:hAnsi="Simplified Arabic" w:cs="Simplified Arabic"/>
          <w:b/>
          <w:bCs/>
          <w:sz w:val="28"/>
          <w:szCs w:val="28"/>
          <w:u w:val="single"/>
          <w:rtl/>
        </w:rPr>
        <w:t xml:space="preserve">[1] من أهم المآخذ والأخطاء على التيار الجهادي هو </w:t>
      </w:r>
      <w:proofErr w:type="spellStart"/>
      <w:r>
        <w:rPr>
          <w:rFonts w:ascii="Simplified Arabic" w:hAnsi="Simplified Arabic" w:cs="Simplified Arabic"/>
          <w:b/>
          <w:bCs/>
          <w:sz w:val="28"/>
          <w:szCs w:val="28"/>
          <w:u w:val="single"/>
          <w:rtl/>
        </w:rPr>
        <w:t>الافتئات</w:t>
      </w:r>
      <w:proofErr w:type="spellEnd"/>
      <w:r>
        <w:rPr>
          <w:rFonts w:ascii="Simplified Arabic" w:hAnsi="Simplified Arabic" w:cs="Simplified Arabic"/>
          <w:b/>
          <w:bCs/>
          <w:sz w:val="28"/>
          <w:szCs w:val="28"/>
          <w:u w:val="single"/>
          <w:rtl/>
        </w:rPr>
        <w:t xml:space="preserve"> على الشرع</w:t>
      </w:r>
      <w:r>
        <w:rPr>
          <w:rFonts w:ascii="Simplified Arabic" w:hAnsi="Simplified Arabic" w:cs="Simplified Arabic"/>
          <w:sz w:val="28"/>
          <w:szCs w:val="28"/>
          <w:rtl/>
        </w:rPr>
        <w:t xml:space="preserve">: وإذا كنا نقول بأنّ الحسبة العامة والامر بالمعروف والنهي عن المنكر في المجتمع إذا احتاج للتغيير باليد والقوة والاستعانة بالأعوان، لا يجوز أبدا في بلاد المسلمين، إلا بإذن من السلطات، وذلك لأنّ ذلك جعله الشرع الحكيم من حق للدولة ولم يجعل منه شيئا لأفراد الرعية، وإلا صار الهرج والمرج والفوضى، </w:t>
      </w:r>
      <w:r>
        <w:rPr>
          <w:rFonts w:ascii="Simplified Arabic" w:hAnsi="Simplified Arabic" w:cs="Simplified Arabic"/>
          <w:b/>
          <w:bCs/>
          <w:sz w:val="28"/>
          <w:szCs w:val="28"/>
          <w:rtl/>
        </w:rPr>
        <w:t>فكيف يكون الحال إذا تعلق الامر بالجهاد،</w:t>
      </w:r>
      <w:r>
        <w:rPr>
          <w:rFonts w:ascii="Simplified Arabic" w:hAnsi="Simplified Arabic" w:cs="Simplified Arabic"/>
          <w:sz w:val="28"/>
          <w:szCs w:val="28"/>
          <w:rtl/>
        </w:rPr>
        <w:t xml:space="preserve"> وهو لا يحتاج إلى جمع الاعوان واستعمال السلاح وحسب بل يحتاج إلى تجييش الجيوش ورفع الالوية والتدريب والاعداد، ولابد له من وجود امير للجهاد، ولابد للجهاد من </w:t>
      </w:r>
      <w:r>
        <w:rPr>
          <w:rFonts w:ascii="Simplified Arabic" w:hAnsi="Simplified Arabic" w:cs="Simplified Arabic"/>
          <w:sz w:val="28"/>
          <w:szCs w:val="28"/>
          <w:rtl/>
        </w:rPr>
        <w:lastRenderedPageBreak/>
        <w:t xml:space="preserve">اجتماع الكلمة والراية والاعداد أقصى استطاعة، فهل يتسنى ذلك من وراء الدولة والسلطات، الاتجاه الجهادي حتى يخرج من تلك </w:t>
      </w:r>
      <w:proofErr w:type="spellStart"/>
      <w:r>
        <w:rPr>
          <w:rFonts w:ascii="Simplified Arabic" w:hAnsi="Simplified Arabic" w:cs="Simplified Arabic"/>
          <w:sz w:val="28"/>
          <w:szCs w:val="28"/>
          <w:rtl/>
        </w:rPr>
        <w:t>الإلزامات</w:t>
      </w:r>
      <w:proofErr w:type="spellEnd"/>
      <w:r>
        <w:rPr>
          <w:rFonts w:ascii="Simplified Arabic" w:hAnsi="Simplified Arabic" w:cs="Simplified Arabic"/>
          <w:sz w:val="28"/>
          <w:szCs w:val="28"/>
          <w:rtl/>
        </w:rPr>
        <w:t xml:space="preserve"> كفر الدولة وكفر القائمين على الحكم فيها وكفر الجيش والشرطة بل وأجهزة الدولة كافة في سبيل الخروج من الزامات صحة الجهاد، وهل يفعل ذلك إلا الخوارج، وهم من الفرق الضالة، وهل يختلف عاقلان في ان الجهاد الصحيح مرده إلى الدولة وأنه </w:t>
      </w:r>
      <w:proofErr w:type="spellStart"/>
      <w:r>
        <w:rPr>
          <w:rFonts w:ascii="Simplified Arabic" w:hAnsi="Simplified Arabic" w:cs="Simplified Arabic"/>
          <w:sz w:val="28"/>
          <w:szCs w:val="28"/>
          <w:rtl/>
        </w:rPr>
        <w:t>افتئات</w:t>
      </w:r>
      <w:proofErr w:type="spellEnd"/>
      <w:r>
        <w:rPr>
          <w:rFonts w:ascii="Simplified Arabic" w:hAnsi="Simplified Arabic" w:cs="Simplified Arabic"/>
          <w:sz w:val="28"/>
          <w:szCs w:val="28"/>
          <w:rtl/>
        </w:rPr>
        <w:t xml:space="preserve"> على الشرع وعلى أولي الامر وذوي السلطات، ثم اعلان الفصائل الجهادية للجهاد فجهادهم على من؟ ولمصلحة من؟ إنه قتال المسلمين وحسب، وهو يقع في لمصلحة الكافرين الأصليين من اليهود والصليبيين والمشركين، وكل ما شاهدناه من جهاد هؤلاء هو اغتيالات عشوائية لمسلمين أصليين</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سياح أجانب مستأمنين</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في مواجهة حكومات مسلمة توهن قوة الدولة أمام أعداء المسلمين وتهلك المنتسبين إلى تلك الجماعات، من المغرر بهم،</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عمليات غير محسوبة في بلاد الكفار يجني ثمار شؤمها المسلمون في مشارق الأرض ومغاربها كما حدث في احداث 11 سبتمبر سنة 2001، علي سبيل المثال،</w:t>
      </w:r>
      <w:r w:rsidR="00E26AAC">
        <w:rPr>
          <w:rFonts w:ascii="Simplified Arabic" w:hAnsi="Simplified Arabic" w:cs="Simplified Arabic"/>
          <w:sz w:val="28"/>
          <w:szCs w:val="28"/>
          <w:rtl/>
        </w:rPr>
        <w:t xml:space="preserve"> أو </w:t>
      </w:r>
      <w:r>
        <w:rPr>
          <w:rFonts w:ascii="Simplified Arabic" w:hAnsi="Simplified Arabic" w:cs="Simplified Arabic"/>
          <w:sz w:val="28"/>
          <w:szCs w:val="28"/>
          <w:rtl/>
        </w:rPr>
        <w:t xml:space="preserve">في مواجهة جيوش قتالية صليبية في حروب غير متكافئة لا تنكئي الكافرين ولا تعصم دماء المجاهدين، فكل ثمار هذا التيار كانت وبالا على المسلمين وتشويها لسمعة المسلمين في العالم والاضرار بمستقبل الدعوة الإسلامية فحسبنا الله ونعم الوكيل لا نشكك في اخلاصهم ولكن نبرأ إلى الله من آثار تعجلهم، والخوارج كانوا من أصدق المسلمين في التضحية بأرواحهم في سبيل دعوتهم ولكنهم كما وصفهم رسول الله صلى الله عليه وسلم: (يقرءون القرآن لا يجاوز تراقيهم يمرقون من الإسلام كما يمرق السهم من الرمية فمن لقيهم فليقتلهم فإن قتلهم أجر عند الله لمن قتلهم) [الترمذي: 2188، ابن ماجة: 168، ومسند الإمام احمد: 3831]، وفي وصفهم جاء حديث الترمذي عن أبي </w:t>
      </w:r>
      <w:proofErr w:type="spellStart"/>
      <w:r>
        <w:rPr>
          <w:rFonts w:ascii="Simplified Arabic" w:hAnsi="Simplified Arabic" w:cs="Simplified Arabic"/>
          <w:sz w:val="28"/>
          <w:szCs w:val="28"/>
          <w:rtl/>
        </w:rPr>
        <w:t>أمامة</w:t>
      </w:r>
      <w:proofErr w:type="spellEnd"/>
      <w:r>
        <w:rPr>
          <w:rFonts w:ascii="Simplified Arabic" w:hAnsi="Simplified Arabic" w:cs="Simplified Arabic"/>
          <w:sz w:val="28"/>
          <w:szCs w:val="28"/>
          <w:rtl/>
        </w:rPr>
        <w:t>، قال عنهم يرفع ذلك إلى النبي صلى الله عليه وسلم: (كلاب النار شر قتلى تحت أديم السماء خير قتلى من قتلوه) [أخرجه الترمذي (3000) واللفظ له، وأحمد</w:t>
      </w:r>
      <w:r>
        <w:rPr>
          <w:rFonts w:ascii="Simplified Arabic" w:hAnsi="Simplified Arabic" w:cs="Simplified Arabic"/>
          <w:sz w:val="28"/>
          <w:szCs w:val="28"/>
        </w:rPr>
        <w:t xml:space="preserve"> (22262)</w:t>
      </w:r>
      <w:r>
        <w:rPr>
          <w:rFonts w:ascii="Simplified Arabic" w:hAnsi="Simplified Arabic" w:cs="Simplified Arabic"/>
          <w:sz w:val="28"/>
          <w:szCs w:val="28"/>
          <w:rtl/>
        </w:rPr>
        <w:t>]،</w:t>
      </w:r>
    </w:p>
    <w:p w14:paraId="69F79230" w14:textId="23B8483B" w:rsidR="00D92868" w:rsidRDefault="00D92868" w:rsidP="00D92868">
      <w:pPr>
        <w:rPr>
          <w:rtl/>
        </w:rPr>
      </w:pPr>
      <w:r>
        <w:rPr>
          <w:rFonts w:hint="cs"/>
          <w:bCs/>
          <w:rtl/>
          <w:lang w:bidi="ar-KW"/>
        </w:rPr>
        <w:t>[2] أخطاء جسيمة في المنهج والتفكير</w:t>
      </w:r>
      <w:r>
        <w:rPr>
          <w:rFonts w:hint="cs"/>
          <w:rtl/>
          <w:lang w:bidi="ar-KW"/>
        </w:rPr>
        <w:t xml:space="preserve">: ومن أبرز تلك الأخطاء ما يلي: </w:t>
      </w:r>
      <w:r>
        <w:rPr>
          <w:rFonts w:hint="cs"/>
          <w:b/>
          <w:bCs/>
          <w:rtl/>
          <w:lang w:bidi="ar-KW"/>
        </w:rPr>
        <w:t>(1) مخالفة أعمالهم للشرع الحنيف الذي وضع أعظم الضوابط للجهاد</w:t>
      </w:r>
      <w:r>
        <w:rPr>
          <w:rFonts w:hint="cs"/>
          <w:rtl/>
          <w:lang w:bidi="ar-KW"/>
        </w:rPr>
        <w:t xml:space="preserve"> حتى يكون صحيحا لا شبهة فيه، فهل أجاز الإسلام لهم ان يكونوا دولة داخل الدولة وسلطة داخل السلطة وهل أجاز الإسلام لهم </w:t>
      </w:r>
      <w:proofErr w:type="spellStart"/>
      <w:r>
        <w:rPr>
          <w:rFonts w:hint="cs"/>
          <w:rtl/>
          <w:lang w:bidi="ar-KW"/>
        </w:rPr>
        <w:t>الافتئات</w:t>
      </w:r>
      <w:proofErr w:type="spellEnd"/>
      <w:r>
        <w:rPr>
          <w:rFonts w:hint="cs"/>
          <w:rtl/>
          <w:lang w:bidi="ar-KW"/>
        </w:rPr>
        <w:t xml:space="preserve"> على الشرع وعمل أعمال غدر ليست مسؤولة تكون عاقبتها الهرج والمرج واستحلال الدماء، </w:t>
      </w:r>
      <w:r>
        <w:rPr>
          <w:rFonts w:hint="cs"/>
          <w:b/>
          <w:bCs/>
          <w:kern w:val="0"/>
          <w:rtl/>
          <w:lang w:bidi="ar-KW"/>
        </w:rPr>
        <w:t>(2) تسرب أفكار التشدد إلى مناهج الجهاديين</w:t>
      </w:r>
      <w:r>
        <w:rPr>
          <w:rFonts w:hint="cs"/>
          <w:bCs/>
          <w:kern w:val="0"/>
          <w:rtl/>
          <w:lang w:bidi="ar-KW"/>
        </w:rPr>
        <w:t xml:space="preserve">: </w:t>
      </w:r>
      <w:r>
        <w:rPr>
          <w:rFonts w:hint="cs"/>
          <w:b/>
          <w:kern w:val="0"/>
          <w:rtl/>
          <w:lang w:bidi="ar-KW"/>
        </w:rPr>
        <w:t xml:space="preserve">فالأكثر على منهج الوهابيين الأوائل ممن لديهم غلو في التكفير والتبديع </w:t>
      </w:r>
      <w:r>
        <w:rPr>
          <w:rFonts w:hint="cs"/>
          <w:b/>
          <w:kern w:val="0"/>
          <w:rtl/>
          <w:lang w:bidi="ar-KW"/>
        </w:rPr>
        <w:lastRenderedPageBreak/>
        <w:t>والتشريك واستحلال الحرمات والاستهتار والاستهانة بسفك الدماء، فالأرواح عندهم رخيصة وما أيسر ان يتهم أحدهم بلدة كاملة بالكفر</w:t>
      </w:r>
      <w:r w:rsidR="00E26AAC">
        <w:rPr>
          <w:rFonts w:hint="cs"/>
          <w:b/>
          <w:kern w:val="0"/>
          <w:rtl/>
          <w:lang w:bidi="ar-KW"/>
        </w:rPr>
        <w:t xml:space="preserve"> أو </w:t>
      </w:r>
      <w:r>
        <w:rPr>
          <w:rFonts w:hint="cs"/>
          <w:b/>
          <w:kern w:val="0"/>
          <w:rtl/>
          <w:lang w:bidi="ar-KW"/>
        </w:rPr>
        <w:t>الشرك</w:t>
      </w:r>
      <w:r w:rsidR="00E26AAC">
        <w:rPr>
          <w:rFonts w:hint="cs"/>
          <w:b/>
          <w:kern w:val="0"/>
          <w:rtl/>
          <w:lang w:bidi="ar-KW"/>
        </w:rPr>
        <w:t xml:space="preserve"> أو </w:t>
      </w:r>
      <w:r>
        <w:rPr>
          <w:rFonts w:hint="cs"/>
          <w:b/>
          <w:kern w:val="0"/>
          <w:rtl/>
          <w:lang w:bidi="ar-KW"/>
        </w:rPr>
        <w:t xml:space="preserve">البدعة والضلالة، وقد ظهر ذلك في </w:t>
      </w:r>
      <w:proofErr w:type="spellStart"/>
      <w:r>
        <w:rPr>
          <w:rFonts w:hint="cs"/>
          <w:b/>
          <w:kern w:val="0"/>
          <w:rtl/>
          <w:lang w:bidi="ar-KW"/>
        </w:rPr>
        <w:t>أدبياتهم</w:t>
      </w:r>
      <w:proofErr w:type="spellEnd"/>
      <w:r>
        <w:rPr>
          <w:rFonts w:hint="cs"/>
          <w:b/>
          <w:kern w:val="0"/>
          <w:rtl/>
          <w:lang w:bidi="ar-KW"/>
        </w:rPr>
        <w:t xml:space="preserve"> وسلوكياتهم، فأغلب مؤلفاتهم في تكفير الدول والأنظمة الحاكمة والشعوب، فالجيش كافر والشرطة كافرة ومنظومة القضاء كلها كافرة، وكل من يعمل في أجهزة تلك الدول فهو كافر، وكل من توقف في كفرهم فهو كافر وكل من سكت عن الذي هم فيه فهو كافر، وهذا ليس مسلك أهل السنّة والجماعة وإنما هو مسلك الخوارج، وظهر هذا المسلك في فتاواهم بجواز التفجير العشوائي بين المسلمين وبين الذميين وبين السياح المستأمنين وكل آحاد الكافرين الذين يقدرون عليهم في بلاد المسلمين</w:t>
      </w:r>
      <w:r w:rsidR="00E26AAC">
        <w:rPr>
          <w:rFonts w:hint="cs"/>
          <w:b/>
          <w:kern w:val="0"/>
          <w:rtl/>
          <w:lang w:bidi="ar-KW"/>
        </w:rPr>
        <w:t xml:space="preserve"> أو </w:t>
      </w:r>
      <w:r>
        <w:rPr>
          <w:rFonts w:hint="cs"/>
          <w:b/>
          <w:kern w:val="0"/>
          <w:rtl/>
          <w:lang w:bidi="ar-KW"/>
        </w:rPr>
        <w:t xml:space="preserve">في بلدانهم، واستحلال أموالهم واستحلال خديعتهم واستدراجهم والغدر بهم، ولا أعلم أنّ شيئا من هذه الاخلاق هي اخلاق المسلمين الذين وصف الله تعالى نبيهم بقوله {وإنك لعلى خلق عظيم}، وهو صلى الله عليه وسلم القائل: (إنما بعثت لأتمم مكارم الاخلاق)، فأي اخلاق عليها هؤلاء الذين يزعمون انهم على ذروة سنام الإسلام الجهاد في سبيل الله، فهذا الفكر التكفيري الموغل في استحلال الدماء والحرمات لم يكن ابدا هو الجهاد الذي امر الله تعالى به ورسوله، بل ما شوه الإسلام في بلاد الغرب والشرق ووقف حجر عثرة أمام انتشار دعوة الإسلام سوى هؤلاء الذين ضربوا للإسلام أسوا الصور في الغدر والخديعة واستحلال الدماء، </w:t>
      </w:r>
      <w:r>
        <w:rPr>
          <w:rFonts w:hint="cs"/>
          <w:bCs/>
          <w:kern w:val="0"/>
          <w:rtl/>
          <w:lang w:bidi="ar-KW"/>
        </w:rPr>
        <w:t>(3) انتساب هؤلاء إلى مسمى السلفية</w:t>
      </w:r>
      <w:r>
        <w:rPr>
          <w:rFonts w:hint="cs"/>
          <w:b/>
          <w:kern w:val="0"/>
          <w:rtl/>
          <w:lang w:bidi="ar-KW"/>
        </w:rPr>
        <w:t xml:space="preserve"> أوهم الناس انه هكذا كان السلف الصالح من امة النبي صلى الله عليه وسلم مما رسم صورة عن الإسلام دين السلام ودين الرحمة ودين الاخلاق على انه دين القتل والغدر والنهب والسرقة وسفك الدماء، والمشكلة تزداد خطرا في ان طرحهم للإسلام، يطرحونه على أنّه هو الطرح الوحيد للإسلام، وكل من عداهم كافرون</w:t>
      </w:r>
      <w:r w:rsidR="00E26AAC">
        <w:rPr>
          <w:rFonts w:hint="cs"/>
          <w:b/>
          <w:kern w:val="0"/>
          <w:rtl/>
          <w:lang w:bidi="ar-KW"/>
        </w:rPr>
        <w:t xml:space="preserve"> أو </w:t>
      </w:r>
      <w:r>
        <w:rPr>
          <w:rFonts w:hint="cs"/>
          <w:b/>
          <w:kern w:val="0"/>
          <w:rtl/>
          <w:lang w:bidi="ar-KW"/>
        </w:rPr>
        <w:t>منافقون</w:t>
      </w:r>
      <w:r w:rsidR="00E26AAC">
        <w:rPr>
          <w:rFonts w:hint="cs"/>
          <w:b/>
          <w:kern w:val="0"/>
          <w:rtl/>
          <w:lang w:bidi="ar-KW"/>
        </w:rPr>
        <w:t xml:space="preserve"> أو </w:t>
      </w:r>
      <w:r>
        <w:rPr>
          <w:rFonts w:hint="cs"/>
          <w:b/>
          <w:kern w:val="0"/>
          <w:rtl/>
          <w:lang w:bidi="ar-KW"/>
        </w:rPr>
        <w:t xml:space="preserve">متقاعسون عن أداء امانة الإسلام التي في نظرهم هي رسالة القتل والتفجير، </w:t>
      </w:r>
      <w:r>
        <w:rPr>
          <w:rFonts w:hint="cs"/>
          <w:bCs/>
          <w:kern w:val="0"/>
          <w:rtl/>
          <w:lang w:bidi="ar-KW"/>
        </w:rPr>
        <w:t>(3) السذاجة والحمق في العمل للدين</w:t>
      </w:r>
      <w:r>
        <w:rPr>
          <w:rFonts w:hint="cs"/>
          <w:b/>
          <w:kern w:val="0"/>
          <w:rtl/>
          <w:lang w:bidi="ar-KW"/>
        </w:rPr>
        <w:t>: فأي فائدة في تفجير طائرات مدنية يركبها مدنيون وأي فائدة في تحطيم برج التجارة الدولي وكان اغلب من يملكونه المسلمون، سوى انهيار دول إسلامية برمتها، وأي فائدة في قتل السياح المستأمنين، وأي فائدة تعود على المسلمين في اغتيال رئيس</w:t>
      </w:r>
      <w:r w:rsidR="00E26AAC">
        <w:rPr>
          <w:rFonts w:hint="cs"/>
          <w:b/>
          <w:kern w:val="0"/>
          <w:rtl/>
          <w:lang w:bidi="ar-KW"/>
        </w:rPr>
        <w:t xml:space="preserve"> أو </w:t>
      </w:r>
      <w:r>
        <w:rPr>
          <w:rFonts w:hint="cs"/>
          <w:b/>
          <w:kern w:val="0"/>
          <w:rtl/>
          <w:lang w:bidi="ar-KW"/>
        </w:rPr>
        <w:t xml:space="preserve">وزير، يعقب اغتياله حملات من الاعتقال والتعذيب واكثر من يتم وقوع العقاب عليهم من الأبرياء لان أخوة الجهاد يفجرون ويختفون، في الأنفاق فلا يظهرون إلا لإتمام عملية غدر أخرى، والحكومات لا تفرق بين إسلامي وآخر، فيتم التنكيل بكل من تقع انظارهم عليه ويشكون فيه، وجماعات الجهاد في مأمن في الانفاق، </w:t>
      </w:r>
      <w:r>
        <w:rPr>
          <w:rFonts w:hint="cs"/>
          <w:bCs/>
          <w:kern w:val="0"/>
          <w:rtl/>
          <w:lang w:bidi="ar-KW"/>
        </w:rPr>
        <w:t>(4) ضعف المستوى العلمي والادبي والأخلاقي لدى اكثر هؤلاء</w:t>
      </w:r>
      <w:r>
        <w:rPr>
          <w:rFonts w:hint="cs"/>
          <w:b/>
          <w:kern w:val="0"/>
          <w:rtl/>
          <w:lang w:bidi="ar-KW"/>
        </w:rPr>
        <w:t xml:space="preserve">، وكل ما لديهم من علم إنما هو قاصر على التكفير بمفردات الحكم </w:t>
      </w:r>
      <w:r>
        <w:rPr>
          <w:rFonts w:hint="cs"/>
          <w:b/>
          <w:kern w:val="0"/>
          <w:rtl/>
          <w:lang w:bidi="ar-KW"/>
        </w:rPr>
        <w:lastRenderedPageBreak/>
        <w:t>والولاء والبراء والتوحيد والشرك على المفهوم الوهابي، وهم بالطبع لا يعرفون تفاصيل الحكم الشرعي في هذه المسائل، بل يتبنون الوجه الذي فيه التكفير والتشريك وسوء الظن بالمسلمين، وقد بلغ بهم الجهل انهم يجهلون فقه الجهاد الذي ينتسبون إليه ويرفعون رايته، فلا يعلمون الفرق بين جهاد الدفع وجهاد الطلب وما هي شروط صحة الجهاد وما هي شروط وجوبه، وامورا كثيرة من مسائل واحكام الجهاد يجهلونها</w:t>
      </w:r>
      <w:r w:rsidR="00E26AAC">
        <w:rPr>
          <w:rFonts w:hint="cs"/>
          <w:b/>
          <w:kern w:val="0"/>
          <w:rtl/>
          <w:lang w:bidi="ar-KW"/>
        </w:rPr>
        <w:t xml:space="preserve"> أو </w:t>
      </w:r>
      <w:r>
        <w:rPr>
          <w:rFonts w:hint="cs"/>
          <w:b/>
          <w:kern w:val="0"/>
          <w:rtl/>
          <w:lang w:bidi="ar-KW"/>
        </w:rPr>
        <w:t xml:space="preserve">يتبنون فيها جانب الغلو واقصاء الراي الآخر، </w:t>
      </w:r>
      <w:r>
        <w:rPr>
          <w:rFonts w:hint="cs"/>
          <w:bCs/>
          <w:kern w:val="0"/>
          <w:rtl/>
          <w:lang w:bidi="ar-KW"/>
        </w:rPr>
        <w:t>(5) ترك الجهاد الحقيقي جهاد الكفار والمشركين</w:t>
      </w:r>
      <w:r>
        <w:rPr>
          <w:rFonts w:hint="cs"/>
          <w:b/>
          <w:kern w:val="0"/>
          <w:rtl/>
          <w:lang w:bidi="ar-KW"/>
        </w:rPr>
        <w:t xml:space="preserve"> وتبني جهاد المسلمين الذين هم في نظرهم مرتدون، فتركوا الأعداء ودخلوا في دوامة لا تنتهي من الصراع والمواجهة مع أنظمة الحكم في بلاد المسلمين، يدورون معهم </w:t>
      </w:r>
      <w:r>
        <w:rPr>
          <w:rFonts w:hint="cs"/>
          <w:kern w:val="0"/>
          <w:rtl/>
          <w:lang w:bidi="ar-KW"/>
        </w:rPr>
        <w:t>في حلقات مفرغة، يستفيد منها أعداء الإسلام من اليهود واعوانهم، وصار جهادهم حرب استنزاف لا طائل من ورائها،</w:t>
      </w:r>
      <w:r>
        <w:rPr>
          <w:rFonts w:hint="cs"/>
          <w:b/>
          <w:kern w:val="0"/>
          <w:rtl/>
          <w:lang w:bidi="ar-KW"/>
        </w:rPr>
        <w:t xml:space="preserve"> سوى قتل المسلمين، وصدق فيهم وصف الصحابي الجليل ابن عمر رضي الله عنهما (يقتلون أهل الإسلام ويدعون أهل الشرك وعبادة الاوثان)، </w:t>
      </w:r>
      <w:r>
        <w:rPr>
          <w:rFonts w:hint="cs"/>
          <w:bCs/>
          <w:kern w:val="0"/>
          <w:rtl/>
          <w:lang w:bidi="ar-KW"/>
        </w:rPr>
        <w:t>(6) يظن اكثر المنتسبين إلى تلك التنظيمات</w:t>
      </w:r>
      <w:r>
        <w:rPr>
          <w:rFonts w:hint="cs"/>
          <w:b/>
          <w:kern w:val="0"/>
          <w:rtl/>
          <w:lang w:bidi="ar-KW"/>
        </w:rPr>
        <w:t xml:space="preserve"> أنّ الجهاد في سبيل الله غاية في حد ذاته، وهذا خلل في الفهم، فإنّ </w:t>
      </w:r>
      <w:r>
        <w:rPr>
          <w:rFonts w:hint="cs"/>
          <w:rtl/>
        </w:rPr>
        <w:t>الجهاد ليس هدفا في ذاته ولا غاية، إنما هو وسيلة لرفع راية الدين وإعلاء لكلمة الله تعالى، فإذا لم يحقق الجهاد غايته كان ممنوعا لما فيه من اراقة الدماء وذهاب الأرواح والأموال، والجهاد مع عدم تحقيق الغاية منه: غلو وتشدد مذموم في الشريعة، والآية الكريمة {وقاتلوهم حتى لا تكون فتنه ويكون الدين كله لله}، فالقتال فرض لمنع الفتنه، أما إذا أدى القتال إلى فتنه ولم يحقق مقاصده المشروعة، فهو ممنوع شرعا وعقلا،،، واذا تعارضت المصالح والمفاسد والحسنات والسيئات وتزاحمت فانه يجب ترجيح الراجح منهما فان الأمر والنهي منهما وان كان متضمنا لتحصيل مصلحة ودفع مفسدة فينظر في المعارض له، وإن كان الذي يفوق من المصالح</w:t>
      </w:r>
      <w:r w:rsidR="00E26AAC">
        <w:rPr>
          <w:rFonts w:hint="cs"/>
          <w:rtl/>
        </w:rPr>
        <w:t xml:space="preserve"> أو </w:t>
      </w:r>
      <w:r>
        <w:rPr>
          <w:rFonts w:hint="cs"/>
          <w:rtl/>
        </w:rPr>
        <w:t>يحصل من المفاسد أكثر، لم يكن مأمورا به بل يكون محرما اذا كانت مفسدته أكثر من مصلحته، والشريعة جاءت لتحصيل المصالح وتكميلها وتحصيل أعظم المصلحتين وتقليلها، وأنها ترجيح خير الخيرين وشر الشرين، وتحصيل أعظم المصلحتين وتفويت ادناهما، وتدفع أعظم المفسدتين باحتمال ادناهما، قال تعالى: {يسئلونك عن الخمر والميسر قل فيهما إثم كبير ومنافع للناس وإثمهما أكبر من نفعهما}، وقد اتفق جمهور الفقهاء على أن المسلمين اذا كانوا من قلة العدد</w:t>
      </w:r>
      <w:r w:rsidR="00E26AAC">
        <w:rPr>
          <w:rFonts w:hint="cs"/>
          <w:rtl/>
        </w:rPr>
        <w:t xml:space="preserve"> أو </w:t>
      </w:r>
      <w:r>
        <w:rPr>
          <w:rFonts w:hint="cs"/>
          <w:rtl/>
        </w:rPr>
        <w:t>ضعف العدة بحيث يغلب الظن على أنهم سيقتلون من غير أي نكاية في اعدائهم اذا ما اجمعوا قتالهم ينبغي ان تقدم هنا مصلحة حفظ النفس، لان المصلحة المقابلة وهي حفظ الدين موهومة</w:t>
      </w:r>
      <w:r w:rsidR="00E26AAC">
        <w:rPr>
          <w:rFonts w:hint="cs"/>
          <w:rtl/>
        </w:rPr>
        <w:t xml:space="preserve"> أو </w:t>
      </w:r>
      <w:r>
        <w:rPr>
          <w:rFonts w:hint="cs"/>
          <w:rtl/>
        </w:rPr>
        <w:t xml:space="preserve">منفية الوقوع، ويقرر العز بن عبدالسلام حرمة الخوض في مثل هذا الجهاد قائلاً: (اذا لم تحصل النكاية وجب الانهزام لما </w:t>
      </w:r>
      <w:r>
        <w:rPr>
          <w:rFonts w:hint="cs"/>
          <w:rtl/>
        </w:rPr>
        <w:lastRenderedPageBreak/>
        <w:t xml:space="preserve">في الثبوت من فوات النفس ومن شفاء صدور الكفار وارغام أهل الاسلام وقد صار الثبوت هنا مفسدة محضة ليس في طيها مصلحة) </w:t>
      </w:r>
    </w:p>
    <w:p w14:paraId="59B018DF" w14:textId="36037E65" w:rsidR="00D92868" w:rsidRDefault="00D92868" w:rsidP="00203572">
      <w:pPr>
        <w:rPr>
          <w:rtl/>
        </w:rPr>
      </w:pPr>
      <w:r>
        <w:rPr>
          <w:rFonts w:hint="cs"/>
          <w:bCs/>
          <w:rtl/>
          <w:lang w:bidi="ar-KW"/>
        </w:rPr>
        <w:t xml:space="preserve">[3] أخطاء جسيمة في فقه الواقع: (أ) </w:t>
      </w:r>
      <w:r>
        <w:rPr>
          <w:rFonts w:hint="cs"/>
          <w:bCs/>
          <w:kern w:val="0"/>
          <w:rtl/>
          <w:lang w:bidi="ar-KW"/>
        </w:rPr>
        <w:t>الغياب التام لفقه الواقع بعد غياب فقه الشرع لديهم</w:t>
      </w:r>
      <w:r>
        <w:rPr>
          <w:rFonts w:hint="cs"/>
          <w:b/>
          <w:kern w:val="0"/>
          <w:rtl/>
          <w:lang w:bidi="ar-KW"/>
        </w:rPr>
        <w:t xml:space="preserve">، أفكار ساذجة وتصورات حمقاء، يظنون انهم بقتل رئيس ستخرج جموع الشعوب لمبايعتهم بالخلافة، ألم تكونوا منذ قليل تكفرون تلك الشعوب فكيف ستحرج لكم جموعهم للمبايعة، وأذكر انني مرة ناقشت احدهم عن جدوى عمليات الاغتيال والقتل العشوائي فكان جوابه أن علينا تطبيق شرع الله، وليكن بعد ذلك ما يكون، فإذا قلت لهم أين في شرع الله التكفير الجماعي والقتل العشوائي، نظر شذرا كانه يقول أين سيوف المجاهدين من رقبة امثالك، </w:t>
      </w:r>
      <w:r>
        <w:rPr>
          <w:rFonts w:hint="cs"/>
          <w:bCs/>
          <w:kern w:val="0"/>
          <w:rtl/>
          <w:lang w:bidi="ar-KW"/>
        </w:rPr>
        <w:t>(ب) يظنون أنّ إقامة الخلافة لابد وان تكون على عاتقهم</w:t>
      </w:r>
      <w:r>
        <w:rPr>
          <w:rFonts w:hint="cs"/>
          <w:b/>
          <w:kern w:val="0"/>
          <w:rtl/>
          <w:lang w:bidi="ar-KW"/>
        </w:rPr>
        <w:t xml:space="preserve"> وأنهم مطالبون بها، وانّ عليهم إيجاد الأرض ثم ثلاثمائة من المجاهدين ثم اعلان الخلافة الجهاد الطلبي لسبي بنات بني الأصفر، بنات أوروبا </w:t>
      </w:r>
      <w:proofErr w:type="spellStart"/>
      <w:r>
        <w:rPr>
          <w:rFonts w:hint="cs"/>
          <w:b/>
          <w:kern w:val="0"/>
          <w:rtl/>
          <w:lang w:bidi="ar-KW"/>
        </w:rPr>
        <w:t>والامريكتين</w:t>
      </w:r>
      <w:proofErr w:type="spellEnd"/>
      <w:r>
        <w:rPr>
          <w:rFonts w:hint="cs"/>
          <w:b/>
          <w:kern w:val="0"/>
          <w:rtl/>
          <w:lang w:bidi="ar-KW"/>
        </w:rPr>
        <w:t xml:space="preserve">، وهم لا يملكون سوى بعض البنادق المسروقة ولا يعلمون ما وصلت إليه تلك الدول من التكنولوجيا والتقدم في باب السلاح والعتاد، وانّ اهلاك دول بحالها وكامل شعوبها لا يحتاج منهم سوى الضغط على أزرار الحواسيب لديهم، وهذا التدني في انخفاض مستوى العلم بفقه الواقع </w:t>
      </w:r>
      <w:r>
        <w:rPr>
          <w:rFonts w:hint="cs"/>
          <w:kern w:val="0"/>
          <w:rtl/>
          <w:lang w:bidi="ar-KW"/>
        </w:rPr>
        <w:t xml:space="preserve">انعكس على مناهجهم وفحوى خطاباتهم، واختلال نظرياتهم وفهمهم للدين مما </w:t>
      </w:r>
      <w:r>
        <w:rPr>
          <w:rFonts w:hint="cs"/>
          <w:b/>
          <w:kern w:val="0"/>
          <w:rtl/>
          <w:lang w:bidi="ar-KW"/>
        </w:rPr>
        <w:t xml:space="preserve">جعلهم اضحوكة الأعداء، والمثال السيء للدين والمتدينين، </w:t>
      </w:r>
      <w:r>
        <w:rPr>
          <w:rFonts w:hint="cs"/>
          <w:bCs/>
          <w:kern w:val="0"/>
          <w:rtl/>
          <w:lang w:bidi="ar-KW"/>
        </w:rPr>
        <w:t>(ت) انتهجت تلك التنظيمات جانب السرية المطلقة في العمل</w:t>
      </w:r>
      <w:r>
        <w:rPr>
          <w:rFonts w:hint="cs"/>
          <w:b/>
          <w:kern w:val="0"/>
          <w:rtl/>
          <w:lang w:bidi="ar-KW"/>
        </w:rPr>
        <w:t xml:space="preserve">، </w:t>
      </w:r>
      <w:r w:rsidR="00203572">
        <w:rPr>
          <w:rFonts w:hint="cs"/>
          <w:b/>
          <w:kern w:val="0"/>
          <w:rtl/>
          <w:lang w:bidi="ar-KW"/>
        </w:rPr>
        <w:t xml:space="preserve">وعلى عيوب السرية، لأنها </w:t>
      </w:r>
      <w:r w:rsidR="00203572">
        <w:rPr>
          <w:rFonts w:hint="cs"/>
          <w:kern w:val="0"/>
          <w:rtl/>
        </w:rPr>
        <w:t xml:space="preserve"> تعني -عند الدولة- العمل العسكري لا مفهوم له عندها سوى ذلك، ولذلك فهي تحرمه وتجرمه، كذلك </w:t>
      </w:r>
      <w:r>
        <w:rPr>
          <w:rFonts w:hint="cs"/>
          <w:b/>
          <w:kern w:val="0"/>
          <w:rtl/>
          <w:lang w:bidi="ar-KW"/>
        </w:rPr>
        <w:t xml:space="preserve">واجهت </w:t>
      </w:r>
      <w:r w:rsidR="00203572">
        <w:rPr>
          <w:rFonts w:hint="cs"/>
          <w:b/>
          <w:kern w:val="0"/>
          <w:rtl/>
          <w:lang w:bidi="ar-KW"/>
        </w:rPr>
        <w:t xml:space="preserve">تلك التنظيمات </w:t>
      </w:r>
      <w:r>
        <w:rPr>
          <w:rFonts w:hint="cs"/>
          <w:b/>
          <w:kern w:val="0"/>
          <w:rtl/>
          <w:lang w:bidi="ar-KW"/>
        </w:rPr>
        <w:t xml:space="preserve">إشكالات في طلب العلم الشرعي، وبسبب ذلك كان اغلبهم من العوام في باب العلم الشرعي فلا علم ولا ادب ولا حلم، ولذلك فهم دائما يعانون من انخفاض المستوى العلمي الشرعي، يفتقرون إلى العلماء، ولذلك سادهم الجهلاء </w:t>
      </w:r>
      <w:proofErr w:type="spellStart"/>
      <w:r>
        <w:rPr>
          <w:rFonts w:hint="cs"/>
          <w:b/>
          <w:kern w:val="0"/>
          <w:rtl/>
          <w:lang w:bidi="ar-KW"/>
        </w:rPr>
        <w:t>المتنطعون</w:t>
      </w:r>
      <w:proofErr w:type="spellEnd"/>
      <w:r>
        <w:rPr>
          <w:rFonts w:hint="cs"/>
          <w:b/>
          <w:kern w:val="0"/>
          <w:rtl/>
          <w:lang w:bidi="ar-KW"/>
        </w:rPr>
        <w:t xml:space="preserve"> </w:t>
      </w:r>
      <w:proofErr w:type="spellStart"/>
      <w:r>
        <w:rPr>
          <w:rFonts w:hint="cs"/>
          <w:b/>
          <w:kern w:val="0"/>
          <w:rtl/>
          <w:lang w:bidi="ar-KW"/>
        </w:rPr>
        <w:t>وأوردوهم</w:t>
      </w:r>
      <w:proofErr w:type="spellEnd"/>
      <w:r>
        <w:rPr>
          <w:rFonts w:hint="cs"/>
          <w:b/>
          <w:kern w:val="0"/>
          <w:rtl/>
          <w:lang w:bidi="ar-KW"/>
        </w:rPr>
        <w:t xml:space="preserve"> موارد الهلاك، </w:t>
      </w:r>
      <w:r>
        <w:rPr>
          <w:rFonts w:hint="cs"/>
          <w:bCs/>
          <w:kern w:val="0"/>
          <w:rtl/>
          <w:lang w:bidi="ar-KW"/>
        </w:rPr>
        <w:t>(ث) كالفراش يبحثون عن النار لتأكلهم</w:t>
      </w:r>
      <w:r>
        <w:rPr>
          <w:rFonts w:hint="cs"/>
          <w:b/>
          <w:kern w:val="0"/>
          <w:rtl/>
          <w:lang w:bidi="ar-KW"/>
        </w:rPr>
        <w:t>، فإنهم ل</w:t>
      </w:r>
      <w:r>
        <w:rPr>
          <w:rFonts w:hint="cs"/>
          <w:rtl/>
        </w:rPr>
        <w:t xml:space="preserve">جهلهم بالقران يخالفون القرآن في قوله تعالى {ولا تلقوا بأيديكم إلى التهلكة}، يحملون أنفسهم مالا طاقة لهم به، وخرجوا حاملين السلاح على الدولة المسلمة يهلكون انفسهم في حرب أهل القبلة، والقاء النفس في التهلكة منهى عنه شرعا وعقلا وهؤلاء يهلكون انفسهم دون أي نفع للإسلام والمسلمين، بل هم يتسببون في العديد من المفاسد والشر، والتضييق على الدعوة الاسلامية وعلى رجالها وعلى كل ما هو إسلامي، فكأنهم قطاع طريق على الدعوة الإسلامية في صورة المدافع عنها، وهذا لا شك في منعه وتحريمه، </w:t>
      </w:r>
    </w:p>
    <w:p w14:paraId="53B71042" w14:textId="67E36D38" w:rsidR="00D92868" w:rsidRDefault="00D92868" w:rsidP="00D92868">
      <w:pPr>
        <w:rPr>
          <w:rtl/>
        </w:rPr>
      </w:pPr>
      <w:r>
        <w:rPr>
          <w:rFonts w:hint="cs"/>
          <w:bCs/>
          <w:rtl/>
          <w:lang w:bidi="ar-KW"/>
        </w:rPr>
        <w:lastRenderedPageBreak/>
        <w:t xml:space="preserve">[4] أخطاء جسيمة في باب اخلاق الإسلام، </w:t>
      </w:r>
      <w:r>
        <w:rPr>
          <w:rFonts w:hint="cs"/>
          <w:b/>
          <w:rtl/>
          <w:lang w:bidi="ar-KW"/>
        </w:rPr>
        <w:t xml:space="preserve">فالإسلام دين الاخلاق والرحمة فلا غدر ولا خيانة ولا غش ولا خديعة، ولا نهب ولا سرقة، وهؤلاء عندهم الحياة كلها حرب والحرب خدعة لذا يستحلون النهب والسرقة من أجل تغطية نفقات الجهاد، </w:t>
      </w:r>
      <w:r>
        <w:rPr>
          <w:rFonts w:hint="cs"/>
          <w:b/>
          <w:rtl/>
        </w:rPr>
        <w:t>ويستحلون قتل المدنيين إذا تترس بهم المرتدون، وليس المرتدون في نظرهم سوى مخالفي مناهجهم من أهل الإسلام، لقد نهى الإسلام عن قتل النساء والأطفال والشيوخ والزراع والعمال والرهبان وسائر المدنيين ممن لا علاقة لهم بالحرب والقتال، وانه لا يجوز التمثيل بهم، وهؤلاء يُجيزون تفجير القنابل في الباصات والقتل العشوائي للمسلمين والذميين والمستأمنين، وتحويلهم إلى أشلاء، والله تعالى يقول: {</w:t>
      </w:r>
      <w:r>
        <w:rPr>
          <w:rFonts w:hint="cs"/>
          <w:rtl/>
        </w:rPr>
        <w:t>قاتلوا في سبيل الله الذين يقاتلونكم ولا تعتدوا إن الله لا يحب المعتدين}، ويقول سبحانه: {وإذا تولى سعى في الأرض ليفسد فيها و يهلك الحرث و النسل والله لا يحب الفساد}، والرسول صلى الله عليه وسلم يقول: (من قتل معاهداً لم يرح رائحة الجنة، وان ريحها توجد من مسيرة أربعين عاماً)، والإسلام لا يُجيز قتل</w:t>
      </w:r>
      <w:r w:rsidR="00E26AAC">
        <w:rPr>
          <w:rFonts w:hint="cs"/>
          <w:rtl/>
        </w:rPr>
        <w:t xml:space="preserve"> أو </w:t>
      </w:r>
      <w:r>
        <w:rPr>
          <w:rFonts w:hint="cs"/>
          <w:rtl/>
        </w:rPr>
        <w:t>قتال الكفار والمشركين قبل دعوتهم إلى الإسلام، والإسلام لا يجيز نقض العهد لقول الله سبحانه وتعالى: " وأوفوا بالعهد إن العهد كان مسؤولا"، وقول الله تعالى: " وأوفوا بعهد الله إذا عاهدتم "، وقول الله تعالى: " فأتموا اليهم عهدهم إلى مدتهم "، وقول النبي صلى اله عليه و سلم " لكل غادر لواء يوم القيامة، يقال هذه غدرة فلان "، ولا يجوز قتل المستأمن ولا ترويعه، وقال تعالى: {وان أحد من المشركين استجارك فأجره حتى يسمع كلام الله ثم أبلغه مأمنه}، وهؤلاء يجيزون اختطاف السياح طلبا للفدية وإذا قلت لهم لماذا هذا قالوا لتغطية نفقات الجهاد، فهل يجوز الجهاد بمال مسروق</w:t>
      </w:r>
      <w:r w:rsidR="00E26AAC">
        <w:rPr>
          <w:rFonts w:hint="cs"/>
          <w:rtl/>
        </w:rPr>
        <w:t xml:space="preserve"> أو </w:t>
      </w:r>
      <w:r>
        <w:rPr>
          <w:rFonts w:hint="cs"/>
          <w:rtl/>
        </w:rPr>
        <w:t>مال حرام، وهم يجيزون قتل هؤلاء السياح الذين يدخلون البلدان الإسلامية سواء بتأشيرة من الدولة</w:t>
      </w:r>
      <w:r w:rsidR="00E26AAC">
        <w:rPr>
          <w:rFonts w:hint="cs"/>
          <w:rtl/>
        </w:rPr>
        <w:t xml:space="preserve"> أو </w:t>
      </w:r>
      <w:r>
        <w:rPr>
          <w:rFonts w:hint="cs"/>
          <w:rtl/>
        </w:rPr>
        <w:t>بدعوة من الشركات السياحية</w:t>
      </w:r>
      <w:r w:rsidR="00E26AAC">
        <w:rPr>
          <w:rFonts w:hint="cs"/>
          <w:rtl/>
        </w:rPr>
        <w:t xml:space="preserve"> أو </w:t>
      </w:r>
      <w:r>
        <w:rPr>
          <w:rFonts w:hint="cs"/>
          <w:rtl/>
        </w:rPr>
        <w:t>من الأفراد أومن الهيئات الأخرى فإن كل ذلك يعتبر أماناً لهم: فلا يحل التعرض لهم بالقتل</w:t>
      </w:r>
      <w:r w:rsidR="00E26AAC">
        <w:rPr>
          <w:rFonts w:hint="cs"/>
          <w:rtl/>
        </w:rPr>
        <w:t xml:space="preserve"> أو </w:t>
      </w:r>
      <w:r>
        <w:rPr>
          <w:rFonts w:hint="cs"/>
          <w:rtl/>
        </w:rPr>
        <w:t>التعرض لأموالهم</w:t>
      </w:r>
      <w:r w:rsidR="00E26AAC">
        <w:rPr>
          <w:rFonts w:hint="cs"/>
          <w:rtl/>
        </w:rPr>
        <w:t xml:space="preserve"> أو </w:t>
      </w:r>
      <w:r>
        <w:rPr>
          <w:rFonts w:hint="cs"/>
          <w:rtl/>
        </w:rPr>
        <w:t>أعراضهم، إنّ أحرى المسائل وأولى القضايا بالتدقيق فيها، ولزوم الورع في تناولها، والتأني في الخوض فيها، هي مسائل الجهاد في سبيل الله والتي تتعرض للدماء والأموال، فالواجب الاحتياط فيها أشد ما يكون الاحتياط، ولا يليق أبدا أن يتصدى لمسائل الجهاد والدماء والأموال قوم حدثاء الأسنان يقولون من قول خير البرية صلى الله عليه وسلم يتلون القرآن لا يجاوز حناجرهم ليس لديهم من العلم سوى بضاعة مزجاة من التكفير والتشريك والتبديع وسفك الدماء واستحلال الحرمات، نسال الله السلامة</w:t>
      </w:r>
    </w:p>
    <w:p w14:paraId="30F7875F" w14:textId="77777777" w:rsidR="00D92868" w:rsidRDefault="00D92868" w:rsidP="00D92868">
      <w:pPr>
        <w:rPr>
          <w:kern w:val="0"/>
          <w:rtl/>
          <w:lang w:bidi="ar-KW"/>
        </w:rPr>
      </w:pPr>
      <w:r>
        <w:rPr>
          <w:rFonts w:hint="cs"/>
          <w:b/>
          <w:bCs/>
          <w:kern w:val="0"/>
          <w:sz w:val="36"/>
          <w:szCs w:val="36"/>
          <w:highlight w:val="yellow"/>
          <w:u w:val="single"/>
          <w:rtl/>
          <w:lang w:bidi="ar-KW"/>
        </w:rPr>
        <w:t>[المفتاح الرابع]:</w:t>
      </w:r>
      <w:r>
        <w:rPr>
          <w:rFonts w:hint="cs"/>
          <w:b/>
          <w:bCs/>
          <w:kern w:val="0"/>
          <w:rtl/>
          <w:lang w:bidi="ar-KW"/>
        </w:rPr>
        <w:t xml:space="preserve"> بعد تلك المآخذ هل يصح تسمية هذا التيار بالتيار الجهادي: </w:t>
      </w:r>
      <w:r>
        <w:rPr>
          <w:rFonts w:hint="cs"/>
          <w:kern w:val="0"/>
          <w:rtl/>
          <w:lang w:bidi="ar-KW"/>
        </w:rPr>
        <w:t>الجهاد ذروة سنام الدين، واعلى سهم فيه، والمجاهدون طائفة من اكابر المحسنين، قال تعالى: {</w:t>
      </w:r>
      <w:r>
        <w:rPr>
          <w:rFonts w:hint="cs"/>
          <w:rtl/>
        </w:rPr>
        <w:t xml:space="preserve">وَمَنْ يُطِعِ اللَّهَ وَالرَّسُولَ </w:t>
      </w:r>
      <w:r>
        <w:rPr>
          <w:rFonts w:hint="cs"/>
          <w:rtl/>
        </w:rPr>
        <w:lastRenderedPageBreak/>
        <w:t xml:space="preserve">فَأُولَئِكَ مَعَ الَّذِينَ أَنْعَمَ اللَّهُ عَلَيْهِمْ مِنَ النَّبِيِّينَ وَالصِّدِّيقِينَ وَالشُّهَدَاءِ وَالصَّالِحِينَ وَحَسُنَ أُولَئِكَ رَفِيقًا} [النساء: 69]، واعمال المجاهدين هي أعمال اهل الإحسان، وعند توصيف أعمال هذا التيار نجد انهم ابعد ما يكونون عن الجهاد، وان شرف الجهاد لا يمثله هؤلاء، فهل الدواعش على سبيل المثال مجاهدون ام خوارج، لا يمكن أن نسميهم مجاهدين لانهم لا يمثلون الجهاد، ولا يقفون على ثغر الجهاد بل هم خوارج ارهابيون </w:t>
      </w:r>
      <w:proofErr w:type="spellStart"/>
      <w:r>
        <w:rPr>
          <w:rFonts w:hint="cs"/>
          <w:rtl/>
        </w:rPr>
        <w:t>تكفيريون</w:t>
      </w:r>
      <w:proofErr w:type="spellEnd"/>
      <w:r>
        <w:rPr>
          <w:rFonts w:hint="cs"/>
          <w:rtl/>
        </w:rPr>
        <w:t xml:space="preserve"> يبرأ منهم الجهاد، فالمجاهد لا يغدر والمجاهد لا يسرق والمجاهد لا يظلم والمجاهد لا يسفك الدم المحرم والمجاهد لا يقتل بالمتفجرات قتل عشواء، ولا يقتل الأبرياء، ولا يقتل الذميين ولا المعاهدين ولا الغافلين ولا يكون المثال السيء عن الإسلام والمسلمين، </w:t>
      </w:r>
    </w:p>
    <w:p w14:paraId="231127B9" w14:textId="25E81A5D" w:rsidR="00D92868" w:rsidRDefault="00D92868" w:rsidP="00D92868">
      <w:pPr>
        <w:rPr>
          <w:kern w:val="0"/>
          <w:rtl/>
        </w:rPr>
      </w:pPr>
      <w:r>
        <w:rPr>
          <w:rFonts w:hint="cs"/>
          <w:b/>
          <w:bCs/>
          <w:kern w:val="0"/>
          <w:sz w:val="36"/>
          <w:szCs w:val="36"/>
          <w:highlight w:val="yellow"/>
          <w:u w:val="single"/>
          <w:rtl/>
          <w:lang w:bidi="ar-KW"/>
        </w:rPr>
        <w:t>[المفتاح الخامس]:</w:t>
      </w:r>
      <w:r>
        <w:rPr>
          <w:rFonts w:hint="cs"/>
          <w:kern w:val="0"/>
          <w:rtl/>
          <w:lang w:bidi="ar-KW"/>
        </w:rPr>
        <w:t xml:space="preserve"> </w:t>
      </w:r>
      <w:r>
        <w:rPr>
          <w:rFonts w:hint="cs"/>
          <w:b/>
          <w:bCs/>
          <w:kern w:val="0"/>
          <w:rtl/>
          <w:lang w:bidi="ar-KW"/>
        </w:rPr>
        <w:t>مما جاء في وثيقة</w:t>
      </w:r>
      <w:r>
        <w:rPr>
          <w:rFonts w:hint="cs"/>
          <w:bCs/>
          <w:kern w:val="0"/>
          <w:rtl/>
          <w:lang w:bidi="ar-KW"/>
        </w:rPr>
        <w:t xml:space="preserve"> ترشيد الجهاد في مصر والعالم، للشيخ السيد إمام بن عبد العزيز الشريف]: وهو </w:t>
      </w:r>
      <w:r>
        <w:rPr>
          <w:rFonts w:hint="cs"/>
          <w:kern w:val="0"/>
          <w:rtl/>
        </w:rPr>
        <w:t xml:space="preserve">المعروف بعبد القادر عبد العزيز الشريف مؤلف: كتاب (العمدة في إعداد العدة)، وكتاب (الجامع في طلب العلم الشريف) واللذان كانا أهم مراجع جماعة الجهاد، وهذه الوثيقة قد اشتملت على بعض حلقات ترشيد الجهاد في مصر والعالم، ومما اعترض به عليهم: </w:t>
      </w:r>
      <w:r>
        <w:rPr>
          <w:rFonts w:hint="cs"/>
          <w:b/>
          <w:bCs/>
          <w:kern w:val="0"/>
          <w:u w:val="single"/>
          <w:rtl/>
        </w:rPr>
        <w:t>(1) أن المبني على الفاسد فاسد</w:t>
      </w:r>
      <w:r>
        <w:rPr>
          <w:rFonts w:hint="cs"/>
          <w:b/>
          <w:bCs/>
          <w:kern w:val="0"/>
          <w:rtl/>
        </w:rPr>
        <w:t>:</w:t>
      </w:r>
      <w:r>
        <w:rPr>
          <w:rFonts w:hint="cs"/>
          <w:kern w:val="0"/>
          <w:rtl/>
        </w:rPr>
        <w:t xml:space="preserve"> وان الجهاديين كانوا يقومون بعمليات سرقة واختطاف من أجل تغطية نفقات الجهاد وان ذلك فاسد، وانّ الله تعالى لا يقبل إلا طيبا، وانّ من استولى على مال حرام ليؤدي طاعة، فإنّ استيلاءه حرام وطاعته فاسـدة غـير مقبولة عند الله لقوله تعالى: {إنما يتقبل الله من المتقين} [المائدة: 27]،، وهذا لم يتق الله لا (أولاً) ولا (ثانيًا)، ولقول النبي صلى الله عليه وسلم: (إن الله طيب لا يقبل إلا طيبًا) [رواه مسلم]، ومن هنا كانت القاعدة الفقهية "المبني على الفاسد فاسد" ولا يحل لمسلم أن يرتكب ما حرم الله عليه ليؤدي ما لم يوجبه الله عليه، </w:t>
      </w:r>
      <w:r>
        <w:rPr>
          <w:rFonts w:hint="cs"/>
          <w:b/>
          <w:bCs/>
          <w:kern w:val="0"/>
          <w:u w:val="single"/>
          <w:rtl/>
        </w:rPr>
        <w:t>(2) حفظ المسلمين من مقاصد الشريعة:</w:t>
      </w:r>
      <w:r>
        <w:rPr>
          <w:rFonts w:hint="cs"/>
          <w:bCs/>
          <w:kern w:val="0"/>
          <w:rtl/>
        </w:rPr>
        <w:t xml:space="preserve"> وانه إذا كان </w:t>
      </w:r>
      <w:r>
        <w:rPr>
          <w:rFonts w:hint="cs"/>
          <w:kern w:val="0"/>
          <w:rtl/>
        </w:rPr>
        <w:t>المقصود من الجهاد إظهار الدين والتمكين لأهله كما قال تعالى: (وَقَاتِلُوهُمْ حَتَّى لَا تَكُونَ فِتْنَةٌ وَيَكُونَ الدِّينُ كُلُّهُ لِلَّهِ فَإِنِ انْتَهَوْا فَإِنَّ اللَّهَ بِمَا يَعْمَلُونَ بَصِيرٌ) (الأنفال: 39)، ومن أجل هذا يبذل المسلمون أنفسهم، وكان حفظ الدين مقدمًا على حفظ النفس في الضرورات الشرعية الخمس، وإنما تبذل النفوس في الجهاد حين يغلب على الظن النصر وإظهار الدين، أما إذا غلب على الظن هلاك النفوس والإضرار بالمسلمين في ما لا يعود بإظهار الدين من مواجهات مع أعدائه فيجب والحال كذلك المحافظة على المسلمين ولا يجوز تعريضهم هم</w:t>
      </w:r>
      <w:r w:rsidR="00E26AAC">
        <w:rPr>
          <w:rFonts w:hint="cs"/>
          <w:kern w:val="0"/>
          <w:rtl/>
        </w:rPr>
        <w:t xml:space="preserve"> أو </w:t>
      </w:r>
      <w:r>
        <w:rPr>
          <w:rFonts w:hint="cs"/>
          <w:kern w:val="0"/>
          <w:rtl/>
        </w:rPr>
        <w:t xml:space="preserve">ذراريهم لمهالك يمكن اجتنابها، </w:t>
      </w:r>
      <w:r>
        <w:rPr>
          <w:rFonts w:hint="cs"/>
          <w:b/>
          <w:bCs/>
          <w:kern w:val="0"/>
          <w:u w:val="single"/>
          <w:rtl/>
        </w:rPr>
        <w:t>(3) جهاد بلا جدوى</w:t>
      </w:r>
      <w:r>
        <w:rPr>
          <w:rFonts w:hint="cs"/>
          <w:bCs/>
          <w:kern w:val="0"/>
          <w:rtl/>
        </w:rPr>
        <w:t xml:space="preserve">: </w:t>
      </w:r>
      <w:r>
        <w:rPr>
          <w:rFonts w:hint="cs"/>
          <w:kern w:val="0"/>
          <w:rtl/>
        </w:rPr>
        <w:t>فالمحافظة على المسلمين وعدم الدفع بهم إلى خوض ما لا يعود على الدين بنفع</w:t>
      </w:r>
      <w:r w:rsidR="00E26AAC">
        <w:rPr>
          <w:rFonts w:hint="cs"/>
          <w:kern w:val="0"/>
          <w:rtl/>
        </w:rPr>
        <w:t xml:space="preserve"> أو </w:t>
      </w:r>
      <w:r>
        <w:rPr>
          <w:rFonts w:hint="cs"/>
          <w:kern w:val="0"/>
          <w:rtl/>
        </w:rPr>
        <w:t xml:space="preserve">ظهور من المواجهات المهلكة واجب، وهو الصواب، وهذا حكم باق إلى آخر الزمان بدليل نهي الله للمسيح </w:t>
      </w:r>
      <w:r>
        <w:rPr>
          <w:rFonts w:hint="cs"/>
          <w:kern w:val="0"/>
          <w:rtl/>
        </w:rPr>
        <w:lastRenderedPageBreak/>
        <w:t>عليه السلام ومن معه عن قتال يأجوج ومأجوج، وإذا تأملت في هذا المعنى ونظرت في ما تخوضه الجماعات الجهادية في بعض البلدان من مواجهات لا جدوى منها بل المفسدة فيها غالبة محققة، أدركت خطأ ما هم عليه، وقد صالح النبي صلى الله عليه وسلم كفار مكة في الحديبية وتنازل للكفار في أمور لم يتحملها بعض الصحابة حتى قال عمر رضي الله عنه (ألسنا على الحق؟،،، أليسوا على الباطل؟،،، فلم نعطي الدنية في ديننا)؟ الحديث [متفق عليه]، وتنازل النبي صلى الله عليه وسلم بالرغم من أنه كانت له دولة مستقلة ومنعة ومعه جيش وبيعة على الموت (بيعة الرضوان) ومع كونه مؤيدًا بالوحي والملائكة عليهم السلام، ومع قوله صلى الله عليه وسلم - قبل ذلك عقب غزوة الأحزاب عام 4هـ - (لا تغزوكم قريش بعد اليوم ولكن تغزوهم)، فكان النبي صلى الله عليه وسلم موفقًا في الحرب والسلم يضع كل منهما في موضعه تشريعًا منه للمسلمين، وهذا الصلح الذي ضاق به بعض الصحابة رضي الله عنهم سماه الله فتحًا - كما سبق - لما ترتب عليه من شيوع الأمن وانتشار دعوة الإسلام، وعلى العكس من ذلك هناك من تراهم فاشلين في الحرب وفي السلم على السواء،</w:t>
      </w:r>
      <w:r>
        <w:rPr>
          <w:rFonts w:hint="cs"/>
          <w:b/>
          <w:bCs/>
          <w:kern w:val="0"/>
          <w:u w:val="single"/>
          <w:rtl/>
        </w:rPr>
        <w:t xml:space="preserve"> (4) للجهاد مقدمات ومقومات</w:t>
      </w:r>
      <w:r>
        <w:rPr>
          <w:rFonts w:hint="cs"/>
          <w:bCs/>
          <w:kern w:val="0"/>
          <w:rtl/>
        </w:rPr>
        <w:t xml:space="preserve">: </w:t>
      </w:r>
      <w:r>
        <w:rPr>
          <w:rFonts w:hint="cs"/>
          <w:kern w:val="0"/>
          <w:rtl/>
        </w:rPr>
        <w:t>وسواء كان ترك الحكم بالشريعة كفرًا</w:t>
      </w:r>
      <w:r w:rsidR="00E26AAC">
        <w:rPr>
          <w:rFonts w:hint="cs"/>
          <w:kern w:val="0"/>
          <w:rtl/>
        </w:rPr>
        <w:t xml:space="preserve"> أو </w:t>
      </w:r>
      <w:r>
        <w:rPr>
          <w:rFonts w:hint="cs"/>
          <w:kern w:val="0"/>
          <w:rtl/>
        </w:rPr>
        <w:t>كفرًا دون كفر</w:t>
      </w:r>
      <w:r w:rsidR="00E26AAC">
        <w:rPr>
          <w:rFonts w:hint="cs"/>
          <w:kern w:val="0"/>
          <w:rtl/>
        </w:rPr>
        <w:t xml:space="preserve"> أو </w:t>
      </w:r>
      <w:r>
        <w:rPr>
          <w:rFonts w:hint="cs"/>
          <w:kern w:val="0"/>
          <w:rtl/>
        </w:rPr>
        <w:t>معصية،،، فإننا لا نرى أن الصدام مع السلطات الحاكمة في بلاد المسلمين باسم الجهاد هو الخيار المناسب للسعي لتطبيق الشريعة، فالجهاد لا بد له من مقدمات ومقومات تعتبر من شروط وجوبه فإذا انعدمت سقط الوجوب، ومنها دار الهجرة والنصرة (كالمدينة)</w:t>
      </w:r>
      <w:r w:rsidR="00E26AAC">
        <w:rPr>
          <w:rFonts w:hint="cs"/>
          <w:kern w:val="0"/>
          <w:rtl/>
        </w:rPr>
        <w:t xml:space="preserve"> أو </w:t>
      </w:r>
      <w:r>
        <w:rPr>
          <w:rFonts w:hint="cs"/>
          <w:kern w:val="0"/>
          <w:rtl/>
        </w:rPr>
        <w:t>دار الأمن (كالحبشة بالنسبة للصحابة)</w:t>
      </w:r>
      <w:r w:rsidR="00E26AAC">
        <w:rPr>
          <w:rFonts w:hint="cs"/>
          <w:kern w:val="0"/>
          <w:rtl/>
        </w:rPr>
        <w:t xml:space="preserve"> أو </w:t>
      </w:r>
      <w:r>
        <w:rPr>
          <w:rFonts w:hint="cs"/>
          <w:kern w:val="0"/>
          <w:rtl/>
        </w:rPr>
        <w:t xml:space="preserve">القاعدة الآمنة (كأبي بصير)، والنفقة اللازمة للجهاد، وتأمين ذراري المسلمين (نسائهم وعيالهم) والتكافؤ في العدد والعدة بين طرفي الصدام، والفئة التي يمكن التحيز إليها، وتميز الصفوف حتى لا تنتهك دماء المعصومين وحرمتهم، كل هذه المقومات مفقودة بما يجعل الجهاد لا يؤدي إلى النتيجة المرجوة من إظهار الدين وتحكيم الشريعة، وهذا هو الواقع فعلاً في معظم البلدان، فلم تفلح في ذلك معظم الجماعات الإسلامية رغم التضحيات الجسيمة التي قدمتها، ولهذا لم يفرض الله سبحانه الجهاد على المسلمين وهم مستضعفون بمكة قبل الهجرة لعدم توفر مقومات نجاحه، وبعض الذين حاولوا الالتفاف على نقص المقومات في عصرنا الحاضر وقعوا في محظورات شرعية، منها: قتل معصومين بدعوى التترس في غير موضعه، واستحلال أموال لا تحل بالسطو والخطف بدعوى تمويل الجهاد، وقد سبق بيان فساد ذلك، والغدر ونقض العهد ممن دخل بلاد الكفار بإذنهم فخانهم، والعجز عن تأمين ذراري المسلمين وقت الصدام بما يعرضهم للتلف والفتن، وتلقي أموال والاستعانة بأنظمة حكم في دول أخرى ليست بأفضل من </w:t>
      </w:r>
      <w:r>
        <w:rPr>
          <w:rFonts w:hint="cs"/>
          <w:kern w:val="0"/>
          <w:rtl/>
        </w:rPr>
        <w:lastRenderedPageBreak/>
        <w:t xml:space="preserve">بلدانهم لقتال أهل بلدهم بما أوقعهم في فخ العمالة وحروب الوكالة، فيبدأ شأنه مجاهدًا ويصير عميلاً مرتزقًا، ولو شئت أن أقول منهم فلان وفلان لقلت، واضطرار البعض إلى عمل لجوء سياسي لدى الدول الأجنبية (بلاد الكفار الأصليين) فيكون بذلك قد دخل تحت حكم الكفار وقوانينهم باختياره، في حين أن القوانين المخالفة للشريعة تجري عليه في بلده بغير اختياره، </w:t>
      </w:r>
      <w:r>
        <w:rPr>
          <w:rFonts w:hint="cs"/>
          <w:b/>
          <w:bCs/>
          <w:kern w:val="0"/>
          <w:u w:val="single"/>
          <w:rtl/>
        </w:rPr>
        <w:t>(5) معاندة السنن</w:t>
      </w:r>
      <w:r>
        <w:rPr>
          <w:rFonts w:hint="cs"/>
          <w:kern w:val="0"/>
          <w:rtl/>
        </w:rPr>
        <w:t>: وقد كانت هذه أمثلة لبعض المحظورات التي ارتكبوها، وبهذا يفعل المسلم ما لا يحل له شرعًا (كهذه المحظورات) للقيام بما لا يجب عليه شرعًا (من الجهاد العاجز عنه)، وإنما ألجأهم إلى هذا معاندة السنن وتكليفهم أنفسهم بما يعجزون عنه، والتكليف بما لا يطاق لا يجوز شرعًا بإجماع أهل العلم، كما هو موضح في كتب (أصول الفقه)، ولهذا فإننا نرى أن الصدام مع السلطات الحاكمة في بلاد المسلمين لأجل تحكيم الشريعة لا يجب في ضوء الظروف السابقة سواء كان هذا باسم الجهاد</w:t>
      </w:r>
      <w:r w:rsidR="00E26AAC">
        <w:rPr>
          <w:rFonts w:hint="cs"/>
          <w:kern w:val="0"/>
          <w:rtl/>
        </w:rPr>
        <w:t xml:space="preserve"> أو </w:t>
      </w:r>
      <w:r>
        <w:rPr>
          <w:rFonts w:hint="cs"/>
          <w:kern w:val="0"/>
          <w:rtl/>
        </w:rPr>
        <w:t>باسم تغيير المنكرات باليد، كل هذا لا يجوز ولا يجب، ولا يجوز التعرض لقوات هذه الحكومات (من الجيش والشرطة وقوات الأمن) بالأذى لما في ذلك من المفاسد الكثيرة، وننصح بذلك جميع المسلمين، ونرى أن الاشتغال بالدعوة الإسلامية وتقريب المسلمين من دينهم بما يؤدي إلى تقليل المفاسد الشائعة أجدى نفعًا للإسلام وللمسلمين والذين خالفوا في ذلك ولجأوا إلى الصدام لا هم أقاموا الدين ولا أبقوا على أنفسهم وأهاليهم ولا حافظوا على بلادهم من المفاسد والخراب، وفي القاعدة الفقهية (من استعجل الشيء قبل أوانه عوقب بحرمانه)</w:t>
      </w:r>
      <w:r w:rsidR="00E26AAC">
        <w:rPr>
          <w:rFonts w:hint="cs"/>
          <w:kern w:val="0"/>
          <w:rtl/>
        </w:rPr>
        <w:t xml:space="preserve"> أو </w:t>
      </w:r>
      <w:r>
        <w:rPr>
          <w:rFonts w:hint="cs"/>
          <w:kern w:val="0"/>
          <w:rtl/>
        </w:rPr>
        <w:t>(التعجل علة الحرمان) ومن عجز عن الدعوة والتغيير باللسان أنكر بقلبه، وقال تعالى: (لَا يُكَلِّفُ اللَّهُ نَفْسًا إِلَّا وُسْعَهَا) (البقرة: 286)، وسيأتي كلام آخر في هذا الموضوع بالتنبيه الثاني بآخر هذه الوثيقة إن شاء الله، وبعض من رأى أن يصطدم بالسلطات في بلاد المسلمين وعجز عن ذلك لجأ إلى مسالك جانبية لإزعاج السلطات وذلك بضرب المدنيين</w:t>
      </w:r>
      <w:r w:rsidR="00E26AAC">
        <w:rPr>
          <w:rFonts w:hint="cs"/>
          <w:kern w:val="0"/>
          <w:rtl/>
        </w:rPr>
        <w:t xml:space="preserve"> أو </w:t>
      </w:r>
      <w:r>
        <w:rPr>
          <w:rFonts w:hint="cs"/>
          <w:kern w:val="0"/>
          <w:rtl/>
        </w:rPr>
        <w:t xml:space="preserve">الأجانب والسياح ببلاد المسلمين، وكل هذا غير جائز شرعا كما سنذكره في البنود التالية إن شاء الله وإنما ألجأهم إلى ذلك تكليفهم أنفسهم بما لم يوجبه الله عليهم فعالجوا الخطأ بخطأ ثان، وأنبّه هنا على أن تقسيم الناس إلى مدنيين وعسكريين هو تقسيم مُحدث، ولكنا سوف نستعمله لشيوعه لتقريب الفهم في البنود التالية، والمقصود بالمدنيين في بلاد الكفار: غير المقاتلة منهم، والمقصود بالمدنيين في بلاد المسلمين: عامة الناس، </w:t>
      </w:r>
      <w:r>
        <w:rPr>
          <w:rFonts w:hint="cs"/>
          <w:b/>
          <w:bCs/>
          <w:kern w:val="0"/>
          <w:u w:val="single"/>
          <w:rtl/>
        </w:rPr>
        <w:t>(6) [عمليات تنظيم الجهاد في مصر]:</w:t>
      </w:r>
      <w:r>
        <w:rPr>
          <w:rFonts w:hint="cs"/>
          <w:kern w:val="0"/>
          <w:rtl/>
        </w:rPr>
        <w:t xml:space="preserve"> أول عملية انتحارية: والطفلة شيماء الضحية الأشهر، في 18 أغسطس من عام 1993 أصدر الظواهري تكليفا لعناصر التنظيم بتنفيذ عملية اغتيال تستهدف وزير الداخلية آنذاك حسن الألفي، وهدد من خلال بيانات أرسلها بالفاكس حينئذ لوكالات الأنباء بالمزيد </w:t>
      </w:r>
      <w:r>
        <w:rPr>
          <w:rFonts w:hint="cs"/>
          <w:kern w:val="0"/>
          <w:rtl/>
        </w:rPr>
        <w:lastRenderedPageBreak/>
        <w:t>من عمليات العنف الأخرى ضد عدد من كبار المسؤولين المصريين، ووصفت هذه العملية بأنها أول عملية انتحارية تشهدها مصر في تاريخها الحديث في أغسطس، حيث فجّر القيادي نزيه نصحي راشد وزميله ضياء الدين محمود حافظ دراجة بخارية ملغومة في موكبه أثناء مروره بشارع الشيخ ريحان بميدان التحرير، وهو ما نتج عنه مقتلهما، بينما نجا الوزير بعد إصابته في ذراعه اليمنى، في حين قتل كل من منصور عبد الفتاح منصور وإبراهيم يونس الشرفا ومحمد أحمد قطب، وإصابة بعض المواطنين وإتلاف عدد من السيارات، عقب الحادث اكتشفت أجهزة الأمن أن تنظيم الجهاد وراء الحادث، بعد الكشف عن شخصية (نزيه نصحي) وتم القبض على 18 متهماً من أعضاء التنظيم، وتم إحالتهم إلى المحكمة العسكرية التي عاقبت خمسة منهم بالإعدام، بينما عوقب باقي المتهمين بالسجن، ومع الضغط على عناصر التنظيم حدث خلل كبير في بنية الجماعة، أدى إلى اعتقال أعداد كبيرة منهم، وفي أكتوبر من عام 1993، اكتشف 800 عضو في التنظيم، على رأسهم مجدي سالم رئيس الجماعة في القاهرة بسبب فشل محاولة سرقة سيارة نقل لاستخدامها في نقل أسلحة عسكرية كان يخطط للاستيلاء عليها، نتيجة تراجع الموارد المالية للجماعة وانقطاع السبل بهم، من أجل عاطف صدقي: كانت الحصة الأخيرة في مدرسة المقريزي بمصر الجديدة قد انتهت، وبدأ التلاميذ في الخروج من باب المدرسة،، عندما استقرت شظايا الانفجار في جسد نحيف يحمل اسم (شيماء)،، تلك الطفلة التي راحت ضحية محاولة أعضاء من تنظيم (الجهاد) اغتيال الدكتور عاطف صدقي، رئيس الوزراء الأسبق في 26 سبتمبر 1993، بعد سلسلة من عمليات تنظيم الجهاد في مصر، جاء الدور على الدكتور عاطف صدقي، رصده أعضاء التنظيم، وكانت تحركاته تحت منظار التنظيم، خط سيره من مجلس الوزراء إلى منزله بشارع الخليفة المأمون بمصر الجديدة كتاب مفتوح لهم، زرع المتهمون متفجرات وأنابيب غاز داخل سيارة كانت تقف أمام المدرسة، التي يمر من أمامها موكب رئيس الوزراء، وما إن مر الموكب حتى انفجرت السيارة، دون وقوع إصابات في الهدف</w:t>
      </w:r>
      <w:r w:rsidR="00E26AAC">
        <w:rPr>
          <w:rFonts w:hint="cs"/>
          <w:kern w:val="0"/>
          <w:rtl/>
        </w:rPr>
        <w:t xml:space="preserve"> أو </w:t>
      </w:r>
      <w:r>
        <w:rPr>
          <w:rFonts w:hint="cs"/>
          <w:kern w:val="0"/>
          <w:rtl/>
        </w:rPr>
        <w:t xml:space="preserve">حراسه، فقد أخطأ المتهم في تقدير الموعد وكان الضحايا ممن لا ذنب لهم، حيث لقيت الطفلة (شيماء) مصرعها، متأثرة بجروحها من شظايا الانفجار، وأصيب 14 آخرون من زملائها بالمدرسة والمارة في الشارع، الجميع عرف بالحادث وظهرت صورة السيارة المفخخة على شاشات التلفزيون، وكان من بين المشاهدين صاحب معرض سيارات، فزع عندما شاهد السيارة، فهي تلك السيارة التي باعها قبل أيام من الحادث لشخصين، أبلغ المشاهد المباحث بأوصافهما، وبعد أيام شاهد أحدهما يستقل (تاكسي)، فتعقبه وأمسك </w:t>
      </w:r>
      <w:r>
        <w:rPr>
          <w:rFonts w:hint="cs"/>
          <w:kern w:val="0"/>
          <w:rtl/>
        </w:rPr>
        <w:lastRenderedPageBreak/>
        <w:t xml:space="preserve">به، ليدخل الحادث في سلك القضاء، ويترك الأحزان والألم لأسرة الطفلة (شيماء)، </w:t>
      </w:r>
      <w:r>
        <w:rPr>
          <w:rFonts w:hint="cs"/>
          <w:b/>
          <w:bCs/>
          <w:kern w:val="0"/>
          <w:u w:val="single"/>
          <w:rtl/>
        </w:rPr>
        <w:t>(7) موانع قتل السائحين</w:t>
      </w:r>
      <w:r>
        <w:rPr>
          <w:rFonts w:hint="cs"/>
          <w:bCs/>
          <w:kern w:val="0"/>
          <w:rtl/>
        </w:rPr>
        <w:t>:</w:t>
      </w:r>
      <w:r>
        <w:rPr>
          <w:rFonts w:hint="cs"/>
          <w:kern w:val="0"/>
          <w:rtl/>
        </w:rPr>
        <w:t xml:space="preserve"> النهي عن التعرض بالأذى للأجانب والسياح في بلاد المسلمين: نرى أن الأجانب القادمين والمقيمين في بلاد المسلمين لا يجوز التعرض لهم بقتل</w:t>
      </w:r>
      <w:r w:rsidR="00E26AAC">
        <w:rPr>
          <w:rFonts w:hint="cs"/>
          <w:kern w:val="0"/>
          <w:rtl/>
        </w:rPr>
        <w:t xml:space="preserve"> أو </w:t>
      </w:r>
      <w:r>
        <w:rPr>
          <w:rFonts w:hint="cs"/>
          <w:kern w:val="0"/>
          <w:rtl/>
        </w:rPr>
        <w:t>نهب</w:t>
      </w:r>
      <w:r w:rsidR="00E26AAC">
        <w:rPr>
          <w:rFonts w:hint="cs"/>
          <w:kern w:val="0"/>
          <w:rtl/>
        </w:rPr>
        <w:t xml:space="preserve"> أو </w:t>
      </w:r>
      <w:r>
        <w:rPr>
          <w:rFonts w:hint="cs"/>
          <w:kern w:val="0"/>
          <w:rtl/>
        </w:rPr>
        <w:t>إيذاء سواء قدموا للسياحة</w:t>
      </w:r>
      <w:r w:rsidR="00E26AAC">
        <w:rPr>
          <w:rFonts w:hint="cs"/>
          <w:kern w:val="0"/>
          <w:rtl/>
        </w:rPr>
        <w:t xml:space="preserve"> أو </w:t>
      </w:r>
      <w:r>
        <w:rPr>
          <w:rFonts w:hint="cs"/>
          <w:kern w:val="0"/>
          <w:rtl/>
        </w:rPr>
        <w:t>العمل</w:t>
      </w:r>
      <w:r w:rsidR="00E26AAC">
        <w:rPr>
          <w:rFonts w:hint="cs"/>
          <w:kern w:val="0"/>
          <w:rtl/>
        </w:rPr>
        <w:t xml:space="preserve"> أو </w:t>
      </w:r>
      <w:r>
        <w:rPr>
          <w:rFonts w:hint="cs"/>
          <w:kern w:val="0"/>
          <w:rtl/>
        </w:rPr>
        <w:t xml:space="preserve">التجارة ونحوها، وذلك لأسباب كثيرة تمنع </w:t>
      </w:r>
      <w:proofErr w:type="spellStart"/>
      <w:r>
        <w:rPr>
          <w:rFonts w:hint="cs"/>
          <w:kern w:val="0"/>
          <w:rtl/>
        </w:rPr>
        <w:t>إيذاءهم،منها</w:t>
      </w:r>
      <w:proofErr w:type="spellEnd"/>
      <w:r>
        <w:rPr>
          <w:rFonts w:hint="cs"/>
          <w:kern w:val="0"/>
          <w:rtl/>
        </w:rPr>
        <w:t xml:space="preserve">: • المانع الأول: أنهم قد يكون فيهم مسلمون، وقتل المسلم عمدًا بغير حق من كبائر الذنوب ومن السبع الموبقات، وقد قال الله تعالى (وَمَن يَقْتُلْ مُؤْمِنًا مُّتَعَمِّدًا فَجَزَآؤُهُ جَهَنَّمُ خَالِدًا فِيهَا وَغَضِبَ اللّهُ عَلَيْهِ وَلَعَنَهُ وَأَعَدَّ لَهُ عَذَابًا عَظِيمًا) (النساء: 93)، وقال النبي صلى الله عليه وسلم (كل المسلم على المسلم حرام دمه وماله وعرضه) [رواه مسلم]، وفي الحديث الصحيح أيضًا قال النبي صلى الله عليه وسلم (لن يزال المؤمن في فسحة من دينه ما لم يصب دمًا حرامًا) [رواه البخاري]، وقد قال الله تعالى (يَا أَيُّهَا الَّذِينَ آمَنُوا إِذَا ضَرَبْتُمْ فِي سَبِيلِ اللَّهِ فَتَبَيَّنُوا) (النساء: 94)، فإذا كان تبين أحوال الناس واجبًا وقت القتال حتى لا يقع المسلم في خطيئة قتل مسلم، فكيف يكون الحال مع الأجانب والسياح في غير وقت القتال، وهم ما جاءوا لقتال؟ </w:t>
      </w:r>
      <w:r>
        <w:rPr>
          <w:rFonts w:hint="cs"/>
          <w:b/>
          <w:bCs/>
          <w:kern w:val="0"/>
          <w:u w:val="single"/>
          <w:rtl/>
        </w:rPr>
        <w:t>(8) دار الإسلام ودار الحرب</w:t>
      </w:r>
      <w:r>
        <w:rPr>
          <w:rFonts w:hint="cs"/>
          <w:bCs/>
          <w:kern w:val="0"/>
          <w:rtl/>
        </w:rPr>
        <w:t xml:space="preserve">: </w:t>
      </w:r>
      <w:r>
        <w:rPr>
          <w:rFonts w:hint="cs"/>
          <w:kern w:val="0"/>
          <w:rtl/>
        </w:rPr>
        <w:t>قديمًا كان الناس متميزين: المسلمون في دار الإسلام، والكفار في دار الحرب ومن أسلم منهم هاجر إلى دار الإسلام، وأهل الذمة في دار الإسلام يتميزون في المظهر عن المسلمين، وكل هذا لا وجود له اليوم، والغالب على الناس اليوم هو جهالة الحال وخصوصا مع عدم وجود دار إسلام تقبل بهجرة من أسلم في بلاد الكفار، ومع العجز عن إلزام الكفار بلبس الغيار (التميز في المظهر) بسبب العجز أصلاً عن إقامة الحكم الإسلامي، فأصبح المسلمون منتشرين في معظم بلدان العالم لا يتميزون في المظهر عن غيرهم، مما يدل على أنه من الخطأ اعتبار جنسية الإنسان (انتسابه لبلد ما)</w:t>
      </w:r>
      <w:r w:rsidR="00E26AAC">
        <w:rPr>
          <w:rFonts w:hint="cs"/>
          <w:kern w:val="0"/>
          <w:rtl/>
        </w:rPr>
        <w:t xml:space="preserve"> أو </w:t>
      </w:r>
      <w:r>
        <w:rPr>
          <w:rFonts w:hint="cs"/>
          <w:kern w:val="0"/>
          <w:rtl/>
        </w:rPr>
        <w:t>لغته</w:t>
      </w:r>
      <w:r w:rsidR="00E26AAC">
        <w:rPr>
          <w:rFonts w:hint="cs"/>
          <w:kern w:val="0"/>
          <w:rtl/>
        </w:rPr>
        <w:t xml:space="preserve"> أو </w:t>
      </w:r>
      <w:r>
        <w:rPr>
          <w:rFonts w:hint="cs"/>
          <w:kern w:val="0"/>
          <w:rtl/>
        </w:rPr>
        <w:t>لون بشرته</w:t>
      </w:r>
      <w:r w:rsidR="00E26AAC">
        <w:rPr>
          <w:rFonts w:hint="cs"/>
          <w:kern w:val="0"/>
          <w:rtl/>
        </w:rPr>
        <w:t xml:space="preserve"> أو </w:t>
      </w:r>
      <w:r>
        <w:rPr>
          <w:rFonts w:hint="cs"/>
          <w:kern w:val="0"/>
          <w:rtl/>
        </w:rPr>
        <w:t>مظهر ثيابه دليلاً على إسلامه</w:t>
      </w:r>
      <w:r w:rsidR="00E26AAC">
        <w:rPr>
          <w:rFonts w:hint="cs"/>
          <w:kern w:val="0"/>
          <w:rtl/>
        </w:rPr>
        <w:t xml:space="preserve"> أو </w:t>
      </w:r>
      <w:r>
        <w:rPr>
          <w:rFonts w:hint="cs"/>
          <w:kern w:val="0"/>
          <w:rtl/>
        </w:rPr>
        <w:t>كفره،</w:t>
      </w:r>
      <w:r w:rsidR="00E26AAC">
        <w:rPr>
          <w:rFonts w:hint="cs"/>
          <w:kern w:val="0"/>
          <w:rtl/>
        </w:rPr>
        <w:t xml:space="preserve"> أو </w:t>
      </w:r>
      <w:r>
        <w:rPr>
          <w:rFonts w:hint="cs"/>
          <w:kern w:val="0"/>
          <w:rtl/>
        </w:rPr>
        <w:t>دليلاً على جواز قتله، فالتميز متعذر عليهم، والتمييز متعسر علينا، والتبين واجب علينا، والمسلم معصوم بإسلامه أينما كان، والشبهة قائمة، وفي الصحيح أن النبي صلى الله عليه وسلم قال: (فمن اتقى الشبهات فقد استبرأ لدينه وعرضه ومن وقع في الشبهات وقع في الحرام)، فإذا تعذر التبين وجب الكف عن الجميع للشبهة، والقاعدة الفقهية تنص على أنه (إذا اختلط الحلال</w:t>
      </w:r>
      <w:r w:rsidR="00E26AAC">
        <w:rPr>
          <w:rFonts w:hint="cs"/>
          <w:kern w:val="0"/>
          <w:rtl/>
        </w:rPr>
        <w:t xml:space="preserve"> أو </w:t>
      </w:r>
      <w:r>
        <w:rPr>
          <w:rFonts w:hint="cs"/>
          <w:kern w:val="0"/>
          <w:rtl/>
        </w:rPr>
        <w:t xml:space="preserve">المباح مع الحرام ولم يتميزا غلب جانب الحرام ويجب تغليب حكمه في المنع)، </w:t>
      </w:r>
      <w:r>
        <w:rPr>
          <w:rFonts w:hint="cs"/>
          <w:b/>
          <w:bCs/>
          <w:kern w:val="0"/>
          <w:u w:val="single"/>
          <w:rtl/>
        </w:rPr>
        <w:t>والمانع الثاني</w:t>
      </w:r>
      <w:r>
        <w:rPr>
          <w:rFonts w:hint="cs"/>
          <w:kern w:val="0"/>
          <w:rtl/>
        </w:rPr>
        <w:t>: أمان شرعي: أن هؤلاء الأجانب قد يقدمون إلى بلاد المسلمين بدعوة</w:t>
      </w:r>
      <w:r w:rsidR="00E26AAC">
        <w:rPr>
          <w:rFonts w:hint="cs"/>
          <w:kern w:val="0"/>
          <w:rtl/>
        </w:rPr>
        <w:t xml:space="preserve"> أو </w:t>
      </w:r>
      <w:r>
        <w:rPr>
          <w:rFonts w:hint="cs"/>
          <w:kern w:val="0"/>
          <w:rtl/>
        </w:rPr>
        <w:t>بعقد عمل من مسلم صاحب عمل</w:t>
      </w:r>
      <w:r w:rsidR="00E26AAC">
        <w:rPr>
          <w:rFonts w:hint="cs"/>
          <w:kern w:val="0"/>
          <w:rtl/>
        </w:rPr>
        <w:t xml:space="preserve"> أو </w:t>
      </w:r>
      <w:r>
        <w:rPr>
          <w:rFonts w:hint="cs"/>
          <w:kern w:val="0"/>
          <w:rtl/>
        </w:rPr>
        <w:t xml:space="preserve">صاحب شركة سياحة، وهذا أمان شرعي صحيح لا شك فيه، أما تأشيرة السلطات بعد ذلك فلا تغير شيئًا من حكم أمان المسلم لهم، ونقض </w:t>
      </w:r>
      <w:r>
        <w:rPr>
          <w:rFonts w:hint="cs"/>
          <w:kern w:val="0"/>
          <w:rtl/>
        </w:rPr>
        <w:lastRenderedPageBreak/>
        <w:t xml:space="preserve">أمان المسلم بالتعرض لمن دعاهم من الأجانب بالأذى من كبائر الذنوب </w:t>
      </w:r>
      <w:proofErr w:type="spellStart"/>
      <w:r>
        <w:rPr>
          <w:rFonts w:hint="cs"/>
          <w:kern w:val="0"/>
          <w:rtl/>
        </w:rPr>
        <w:t>المفسقة</w:t>
      </w:r>
      <w:proofErr w:type="spellEnd"/>
      <w:r>
        <w:rPr>
          <w:rFonts w:hint="cs"/>
          <w:kern w:val="0"/>
          <w:rtl/>
        </w:rPr>
        <w:t xml:space="preserve"> لأن فيه وعيدًا باللعن كما في الصحيح عن النبي صلى الله عليه وسلم (ذمة المسلمين واحدة يسعى بها أدناهم فمن أخفر مسلمًا فعليه لعنة الله والملائكة والناس أجمعين) [متفق عليه]، ومعنى (ذمة) العهد والعقد ومنه الأمان، ومعنى (أخفر مسلمًا) أي نقض عهده بإيذائه لمن عاهده من غير المسلمين، وفي الصحيح أيضًا قال النبي صلى الله عليه وسلم (من قتل معاهدًا لم يرح رائحة الجنة وإن ريحها توجد من مسيرة أربعين عامًا) [رواه البخاري]، ومع جهالة حال هؤلاء الأجانب من جهة ديانتهم ومن جهة الأمان، فالشبهة قائمة والكف عنهم واجب، </w:t>
      </w:r>
      <w:r>
        <w:rPr>
          <w:rFonts w:hint="cs"/>
          <w:b/>
          <w:bCs/>
          <w:kern w:val="0"/>
          <w:u w:val="single"/>
          <w:rtl/>
        </w:rPr>
        <w:t>والمانع الثالث</w:t>
      </w:r>
      <w:r>
        <w:rPr>
          <w:rFonts w:hint="cs"/>
          <w:kern w:val="0"/>
          <w:rtl/>
        </w:rPr>
        <w:t>: قتل الكفار: أنه لو فرض أن الأجانب ببلادنا كفار لا عهد لهم، فإن معظمهم ممن لا يجوز للمسلم أن يتعمد قتلهم حتى حين التحام القتال مع الكفار إذا كانوا في معسكر الكفار، فكيف يحل تعمد قتلهم ابتداء وهم منفردون؟ مثل النساء والأطفال والشيوخ والعمال والرهبان، وقد ورد النهي عن قتل هؤلاء في الأحاديث الصحيحة عن ابن عمر وأنس وبريدة بن الحصيب وغيرهم من الصحابة، كما ورد النهي عن ذلك في وصايا الخلفاء الراشدين كأبي بكر وعمر لقادة جيوش المسلمين رضي الله عنهما، فتعمد قتلهم فيه مجافاة صريحة لصحيح الشرع، ومن ذلك حديث ابن عمر رضي الله عنهما (نهى رسول الله صلى الله عليه وسلم عن قتل النساء والصبيان) [متفق عليه]، وعن بريدة رضي الله عنه أن النبي صلى الله عليه وسلم قال: (اغزوا ولا تغلوا ولا تغدروا ولا تمثلوا ولا تقتلوا وليدًا) [رواه مسلم]، وقال صلى الله عليه وسلم (لا تقتلوا ذرية ولا عسيفًا) حديث حسن رواه أحمد وأبو داود، وعن أنس رضي الله عنه أن النبي صلى الله عليه وسلم قال: (لا تقتلوا شيخًا فانيًا ولا طفلاً صغيرًا ولا امرأة) رواه أبو داود، وعن ابن عباس أن رسول الله صلى الله عليه وسلم قال: (لا تغدروا، ولا تغلّوا ولا تمثلوا ولا تقتلوا الولدان ولا أصحاب الصوامع) رواه أحمد، وعن الأسود بن سريع أن رسول الله صلى الله عليه وسلم قال: (لا تقتلوا الذرية في الحرب) فقالوا: يا رسول الله</w:t>
      </w:r>
      <w:r w:rsidR="00E26AAC">
        <w:rPr>
          <w:rFonts w:hint="cs"/>
          <w:kern w:val="0"/>
          <w:rtl/>
        </w:rPr>
        <w:t xml:space="preserve"> أو </w:t>
      </w:r>
      <w:r>
        <w:rPr>
          <w:rFonts w:hint="cs"/>
          <w:kern w:val="0"/>
          <w:rtl/>
        </w:rPr>
        <w:t xml:space="preserve">ليس هم أولاد المشركين؟ قال: (أو ليس خياركم أولاد المشركين) رواه أحمد، والذرية والوليد هم الأطفال، والعسيف هم العمال والأجراء، وأصحاب الصوامع هم الرهبان غير المقاتلين، فهذه أحاديث صريحة في النهي عن قتل كل هؤلاء عمدًا حتى حال الحرب، وفيها أيضًا النهي عن الغدر بنقض العهود، والنهي عن المثلة (وهي تشويه جثث القتلى) فكيف بالتفجير؟ </w:t>
      </w:r>
      <w:r>
        <w:rPr>
          <w:rFonts w:hint="cs"/>
          <w:b/>
          <w:bCs/>
          <w:kern w:val="0"/>
          <w:u w:val="single"/>
          <w:rtl/>
        </w:rPr>
        <w:t>والمانع الرابع</w:t>
      </w:r>
      <w:r>
        <w:rPr>
          <w:rFonts w:hint="cs"/>
          <w:kern w:val="0"/>
          <w:rtl/>
        </w:rPr>
        <w:t xml:space="preserve">: المعاملة بالمثل: أن الأصل في التعامل مع الكفار هو المعاملة بالمثل إلا فيما لا يجوز شرعًا، والتعامل بالمثل مبني على قوله تعالى (فمَا اسْتَقَامُوا لَكُمْ فَاسْتَقِيمُوا لَهُمْ إِنَّ اللَّهَ يُحِبُّ الْمُتَّقِينَ) (التوبة: 7)، وجعل سبحانه ذلك من </w:t>
      </w:r>
      <w:r>
        <w:rPr>
          <w:rFonts w:hint="cs"/>
          <w:kern w:val="0"/>
          <w:rtl/>
        </w:rPr>
        <w:lastRenderedPageBreak/>
        <w:t>خصال التقوى، ولما استشار عمال الثغور عمر بن الخطاب رضي الله عنه في مقدار ما يفرضونه من العشور (الجمارك) على تجار أهل الحرب إذا قدموا دار الإسلام قال لهم عمر رضي الله عنه (خذوا منهم مثل ما يأخذون منكم إذا دخلتم إليهم) فبني ذلك على قاعدة (المعاملة بالمثل) من كتب (الخراج) لأبي يوسف ويحيى بن آدم و(الأموال) لأبي عبيد بن سلام، واليوم يوجد في بلاد الكفار الأصليين ملايين المسلمين يقيمون ويعملون بأمان، وإن حدثت خروقات في هذا فليست هي الأصل، وكذلك إذا دخل المسلم بلادهم بأمانهم (تأشيرة) فإنهم يحترمون دمه وماله وإذا اعتدى عليه أحد اهتموا بالأمر فليس هو مهدر الدم والمال عندهم، وهذا هو صلب عقد الأمان وحقيقته (سواء كان اسمه تأشيرة</w:t>
      </w:r>
      <w:r w:rsidR="00E26AAC">
        <w:rPr>
          <w:rFonts w:hint="cs"/>
          <w:kern w:val="0"/>
          <w:rtl/>
        </w:rPr>
        <w:t xml:space="preserve"> أو </w:t>
      </w:r>
      <w:r>
        <w:rPr>
          <w:rFonts w:hint="cs"/>
          <w:kern w:val="0"/>
          <w:rtl/>
        </w:rPr>
        <w:t xml:space="preserve">فيزا) فيجب معاملتهم بالمثل إذا قدموا إلى بلاد المسلمين بما يعتبرونه موافقة على قدومهم أيا ما كانت الجهة التي سمحت لهم بالقدوم، </w:t>
      </w:r>
      <w:r>
        <w:rPr>
          <w:rFonts w:hint="cs"/>
          <w:b/>
          <w:bCs/>
          <w:kern w:val="0"/>
          <w:u w:val="single"/>
          <w:rtl/>
        </w:rPr>
        <w:t>والمانع الخامس</w:t>
      </w:r>
      <w:r>
        <w:rPr>
          <w:rFonts w:hint="cs"/>
          <w:kern w:val="0"/>
          <w:rtl/>
        </w:rPr>
        <w:t>: (ثارات الجاهلية) أنه إذا كانت للمسلم خصومة مع حكومة بلده</w:t>
      </w:r>
      <w:r w:rsidR="00E26AAC">
        <w:rPr>
          <w:rFonts w:hint="cs"/>
          <w:kern w:val="0"/>
          <w:rtl/>
        </w:rPr>
        <w:t xml:space="preserve"> أو </w:t>
      </w:r>
      <w:r>
        <w:rPr>
          <w:rFonts w:hint="cs"/>
          <w:kern w:val="0"/>
          <w:rtl/>
        </w:rPr>
        <w:t xml:space="preserve">مع حكومة بلد الأجانب وهو عاجز عن النيل من خصمه فلماذا يدفع هؤلاء الثمن ومعظمهم ممن لا يجوز للمسلم أن يتعمد قتلهم ابتداءً وإن تيقن كفرهم كما سبق بيانه؟ وهل هذا المسلك إلا ثارات الجاهلية؟ التي نهى الله عنها في قوله تعالى (وَلَا تَزِرُ وَازِرَةٌ وِزْرَ أُخْرَى) (الأنعام: 164)، وقال تعالى: (وَلَا يَجْرِمَنَّكُمْ شَنَآنُ قَوْمٍ عَلَى أَلَّا تَعْدِلُوا اعْدِلُوا هُوَ أَقْرَبُ لِلتَّقْوَى) (المائدة: 8)، وكان الصحابي خبيب بن عدي رضي الله عنه أسيرًا عند كفار مكة (بعد حادث بعث الرجيع) وهو متيقن أنهم سيقتلونه، وجاءه صبي منهم يزحف ومع خبيب </w:t>
      </w:r>
      <w:proofErr w:type="spellStart"/>
      <w:r>
        <w:rPr>
          <w:rFonts w:hint="cs"/>
          <w:kern w:val="0"/>
          <w:rtl/>
        </w:rPr>
        <w:t>الموسي</w:t>
      </w:r>
      <w:proofErr w:type="spellEnd"/>
      <w:r>
        <w:rPr>
          <w:rFonts w:hint="cs"/>
          <w:kern w:val="0"/>
          <w:rtl/>
        </w:rPr>
        <w:t xml:space="preserve"> وبوسعه أن يقتل الصبي انتقامًا منهم</w:t>
      </w:r>
      <w:r w:rsidR="00E26AAC">
        <w:rPr>
          <w:rFonts w:hint="cs"/>
          <w:kern w:val="0"/>
          <w:rtl/>
        </w:rPr>
        <w:t xml:space="preserve"> أو </w:t>
      </w:r>
      <w:r>
        <w:rPr>
          <w:rFonts w:hint="cs"/>
          <w:kern w:val="0"/>
          <w:rtl/>
        </w:rPr>
        <w:t>يأخذه رهينة، ومع ذلك لم يؤذ الصبي لأنه لا يجوز له أن يقتله، ولما رأى خبيب الفزع لدى أم الصبي قال لها (أتخشين أن أقتله، ما كنت لأفعل ذلك) فقالت أم الصبي بعد ذلك (والله ما رأيت أسيرًا خيرًا من خبيب) والحديث بطوله [رواه البخاري]، ولم يرد خبيب أن يختم حياته بذنب، فكيف بمن يقتل وينسف بلا حساب من لا يجوز قتله من الكفار، ومن لا يعلم ديانتهم من الأجانب؟ وكيف بمن يقتل الأجانب ويقتل معهم أهل بلده من المسلمين</w:t>
      </w:r>
      <w:r w:rsidR="00E26AAC">
        <w:rPr>
          <w:rFonts w:hint="cs"/>
          <w:kern w:val="0"/>
          <w:rtl/>
        </w:rPr>
        <w:t xml:space="preserve"> أو </w:t>
      </w:r>
      <w:r>
        <w:rPr>
          <w:rFonts w:hint="cs"/>
          <w:kern w:val="0"/>
          <w:rtl/>
        </w:rPr>
        <w:t xml:space="preserve">مجهولي الحال بالجملة؟ وقد أمره ربه بالتبين على كل حال، </w:t>
      </w:r>
      <w:r>
        <w:rPr>
          <w:rFonts w:hint="cs"/>
          <w:b/>
          <w:bCs/>
          <w:kern w:val="0"/>
          <w:u w:val="single"/>
          <w:rtl/>
        </w:rPr>
        <w:t>والمانع السادس</w:t>
      </w:r>
      <w:r>
        <w:rPr>
          <w:rFonts w:hint="cs"/>
          <w:kern w:val="0"/>
          <w:rtl/>
        </w:rPr>
        <w:t>: (المعاملة بالحسنى): أن هؤلاء الأجانب والسياح في جملتهم ما جاءوا بلاد المسلمين لحرب</w:t>
      </w:r>
      <w:r w:rsidR="00E26AAC">
        <w:rPr>
          <w:rFonts w:hint="cs"/>
          <w:kern w:val="0"/>
          <w:rtl/>
        </w:rPr>
        <w:t xml:space="preserve"> أو </w:t>
      </w:r>
      <w:r>
        <w:rPr>
          <w:rFonts w:hint="cs"/>
          <w:kern w:val="0"/>
          <w:rtl/>
        </w:rPr>
        <w:t xml:space="preserve">لقتال، فتجري عليهم المعاملة بالحسنى الواردة في قوله تعالى </w:t>
      </w:r>
      <w:r w:rsidR="008916BF">
        <w:rPr>
          <w:rFonts w:hint="cs"/>
          <w:kern w:val="0"/>
          <w:rtl/>
        </w:rPr>
        <w:t>{</w:t>
      </w:r>
      <w:r>
        <w:rPr>
          <w:rFonts w:hint="cs"/>
          <w:kern w:val="0"/>
          <w:rtl/>
        </w:rPr>
        <w:t>لَا يَنْهَاكُمُ اللَّهُ عَنِ الَّذِينَ لَمْ يُقَاتِلُوكُمْ فِي الدِّينِ وَلَمْ يُخْرِجُوكُمْ مِنْ دِيَارِكُمْ أَنْ تَبَرُّوهُمْ وَتُقْسِطُوا إِلَيْهِمْ إِنَّ اللَّهَ يُحِبُّ الْمُقْسِطِينَ</w:t>
      </w:r>
      <w:r w:rsidR="008916BF">
        <w:rPr>
          <w:rFonts w:hint="cs"/>
          <w:kern w:val="0"/>
          <w:rtl/>
        </w:rPr>
        <w:t>} [</w:t>
      </w:r>
      <w:r>
        <w:rPr>
          <w:rFonts w:hint="cs"/>
          <w:kern w:val="0"/>
          <w:rtl/>
        </w:rPr>
        <w:t xml:space="preserve">الممتحنة: </w:t>
      </w:r>
      <w:r w:rsidR="008916BF">
        <w:rPr>
          <w:rFonts w:hint="cs"/>
          <w:kern w:val="0"/>
          <w:rtl/>
        </w:rPr>
        <w:t>8]</w:t>
      </w:r>
      <w:r>
        <w:rPr>
          <w:rFonts w:hint="cs"/>
          <w:kern w:val="0"/>
          <w:rtl/>
        </w:rPr>
        <w:t xml:space="preserve">، هذا هو ما شرعه الله معهم ومع أمثالهم (أن تبروهم) من البر وهو المعاملة الحسنة وفعل الخير معهم، و(تقسطوا إليهم) أي تعدلوا معهم ولا تظلموهم، لا أن تقتلوهم على حين غرة، وبعد: </w:t>
      </w:r>
      <w:r>
        <w:rPr>
          <w:rFonts w:hint="cs"/>
          <w:kern w:val="0"/>
          <w:rtl/>
        </w:rPr>
        <w:lastRenderedPageBreak/>
        <w:t>فهذه ستة موانع يكفي كل منها بمفرده للكف عن الأجانب والسياح وعدم التعرض لهم بسوء</w:t>
      </w:r>
      <w:r w:rsidR="00E26AAC">
        <w:rPr>
          <w:rFonts w:hint="cs"/>
          <w:kern w:val="0"/>
          <w:rtl/>
        </w:rPr>
        <w:t xml:space="preserve"> أو </w:t>
      </w:r>
      <w:r>
        <w:rPr>
          <w:rFonts w:hint="cs"/>
          <w:kern w:val="0"/>
          <w:rtl/>
        </w:rPr>
        <w:t>أذى، فكيف إذا اجتمعت كل هذه الموانع</w:t>
      </w:r>
      <w:r w:rsidR="00E26AAC">
        <w:rPr>
          <w:rFonts w:hint="cs"/>
          <w:kern w:val="0"/>
          <w:rtl/>
        </w:rPr>
        <w:t xml:space="preserve"> أو </w:t>
      </w:r>
      <w:r>
        <w:rPr>
          <w:rFonts w:hint="cs"/>
          <w:kern w:val="0"/>
          <w:rtl/>
        </w:rPr>
        <w:t>بعضها في حقهم؟ وأنا لم أذكر ضمن هذه الموانع تأشيرة السلطات في بلدان المسلمين والتي قد لا يعتبرها البعض مانعًا، وإنما ذكرت غيرها من الموانع، هذا مع العلم بأن أبا عمر بن عبد البر رحمه الله قد ذكر في كتابه (الاستذكار في ذكر مذاهب علماء الأمصار ج5) أن عامة أهل العلم على أن كل ما فهمه الكافر أنه أمان له من جانب المسلمين فهو أمان معتبر أهـ والسياحة مشروعة في الجملة ومن المباحات، وكذلك معاملة الكفار والمشركين بالبيع والشراء والإجارة والهدية ونحوها كل هذا جائز وبوب عليه البخاري رحمه الله في كتب البيوع والهبة والمزارعة والإجارة من صحيحه، أما ما يرتكبه بعض الأجانب</w:t>
      </w:r>
      <w:r w:rsidR="00E26AAC">
        <w:rPr>
          <w:rFonts w:hint="cs"/>
          <w:kern w:val="0"/>
          <w:rtl/>
        </w:rPr>
        <w:t xml:space="preserve"> أو </w:t>
      </w:r>
      <w:r>
        <w:rPr>
          <w:rFonts w:hint="cs"/>
          <w:kern w:val="0"/>
          <w:rtl/>
        </w:rPr>
        <w:t xml:space="preserve">السياح من المنكرات في بلدان المسلمين فليست عقوبتها القتل وما هم عليه من الكفر أعظم، والكفار يقرون على الكفر والمنكرات (كالخمر والخنزير) في دار الإسلام بعقد الذمة، كما أن المستضعف لا يجب عليه تغيير المنكر باليد كما سبق في البنود السابقة، فكيف بالقتل؟ وقد كان الكفار يرتكبون أفحش المنكرات ويطوفون بالكعبة وهم عرايا تمامًا حتى عام 9هـ ولم يتعرض لهم أحد من المسلمين حتى نهاهم النبي صلى الله عليه وسلم عن ذلك قبل وفاته بسنة واحدة، وأرسل عليًا رضي الله عنه ينادي فيهم (لا يحجن بعد العام مشرك، ولا يطوف بالبيت عريان) [رواه مسلم] عن أبي هريرة رضي الله عنه، </w:t>
      </w:r>
      <w:r>
        <w:rPr>
          <w:rFonts w:hint="cs"/>
          <w:b/>
          <w:bCs/>
          <w:kern w:val="0"/>
          <w:u w:val="single"/>
          <w:rtl/>
        </w:rPr>
        <w:t>(9) الالتزام بالحكم الشرعي</w:t>
      </w:r>
      <w:r>
        <w:rPr>
          <w:rFonts w:hint="cs"/>
          <w:kern w:val="0"/>
          <w:rtl/>
        </w:rPr>
        <w:t>، والخلاصة: أننا نرى أنه لا يجوز التعرض بالأذى من قتل</w:t>
      </w:r>
      <w:r w:rsidR="00E26AAC">
        <w:rPr>
          <w:rFonts w:hint="cs"/>
          <w:kern w:val="0"/>
          <w:rtl/>
        </w:rPr>
        <w:t xml:space="preserve"> أو </w:t>
      </w:r>
      <w:r>
        <w:rPr>
          <w:rFonts w:hint="cs"/>
          <w:kern w:val="0"/>
          <w:rtl/>
        </w:rPr>
        <w:t>نهب</w:t>
      </w:r>
      <w:r w:rsidR="00E26AAC">
        <w:rPr>
          <w:rFonts w:hint="cs"/>
          <w:kern w:val="0"/>
          <w:rtl/>
        </w:rPr>
        <w:t xml:space="preserve"> أو </w:t>
      </w:r>
      <w:r>
        <w:rPr>
          <w:rFonts w:hint="cs"/>
          <w:kern w:val="0"/>
          <w:rtl/>
        </w:rPr>
        <w:t>غيره للأجانب والسياح القادمين والمقيمين في بلاد المسلمين، وندعو جميع المسلمين إلى الالتزام بهذا الحكم الشرعي وعدم مخالفته، كما نرى أنه لا يجوز بحال استحلال قتل إنسان لمجرد انتسابه إلى بلد من البلدان (أي القتل على الجنسية) هذه بدعة لا سابقة لها في سلف الأمة، وليس انتساب إنسان إلى بلد ما دليلاً على إسلامه</w:t>
      </w:r>
      <w:r w:rsidR="00E26AAC">
        <w:rPr>
          <w:rFonts w:hint="cs"/>
          <w:kern w:val="0"/>
          <w:rtl/>
        </w:rPr>
        <w:t xml:space="preserve"> أو </w:t>
      </w:r>
      <w:r>
        <w:rPr>
          <w:rFonts w:hint="cs"/>
          <w:kern w:val="0"/>
          <w:rtl/>
        </w:rPr>
        <w:t>كفره، وإنما المراد من الانتساب إلى البلدان ونحوها مجرد التعريف كما قال تعالى: (وَجَعَلْنَاكُمْ شُعُوبًا وَقَبَائِلَ لِتَعَارَفُوا إِنَّ أَكْرَمَكُمْ عِنْدَ اللَّهِ أَتْقَاكُمْ إِنَّ اللَّهَ عَلِيمٌ خَبِيرٌ) (الحجرات: 13)، فجعل الله الانتساب إلى شعب</w:t>
      </w:r>
      <w:r w:rsidR="00E26AAC">
        <w:rPr>
          <w:rFonts w:hint="cs"/>
          <w:kern w:val="0"/>
          <w:rtl/>
        </w:rPr>
        <w:t xml:space="preserve"> أو </w:t>
      </w:r>
      <w:r>
        <w:rPr>
          <w:rFonts w:hint="cs"/>
          <w:kern w:val="0"/>
          <w:rtl/>
        </w:rPr>
        <w:t>قبيلة مجرد وسيلة للتعريف بالشخص، ثم أتبعه بما يؤكد أن الانتساب ليس معيار تفضيل، وإنما هذا بالتقوى والدين، وقد جمع الإسلام بين سلمان الفارسي وصهيب الرومي وبلال الحبشي وبين أبي بكر العربي رضي الله عنه، فالقتل على الجنسية بدعة منكرة لا سابقة لها في سلف الأمة، وكذلك أيضًا لا يجوز بحال الحكم بإسلام إنسان</w:t>
      </w:r>
      <w:r w:rsidR="00E26AAC">
        <w:rPr>
          <w:rFonts w:hint="cs"/>
          <w:kern w:val="0"/>
          <w:rtl/>
        </w:rPr>
        <w:t xml:space="preserve"> أو </w:t>
      </w:r>
      <w:r>
        <w:rPr>
          <w:rFonts w:hint="cs"/>
          <w:kern w:val="0"/>
          <w:rtl/>
        </w:rPr>
        <w:t>كفره</w:t>
      </w:r>
      <w:r w:rsidR="00E26AAC">
        <w:rPr>
          <w:rFonts w:hint="cs"/>
          <w:kern w:val="0"/>
          <w:rtl/>
        </w:rPr>
        <w:t xml:space="preserve"> أو </w:t>
      </w:r>
      <w:r>
        <w:rPr>
          <w:rFonts w:hint="cs"/>
          <w:kern w:val="0"/>
          <w:rtl/>
        </w:rPr>
        <w:t>استحلال قتله بناءً على لون بشرته</w:t>
      </w:r>
      <w:r w:rsidR="00E26AAC">
        <w:rPr>
          <w:rFonts w:hint="cs"/>
          <w:kern w:val="0"/>
          <w:rtl/>
        </w:rPr>
        <w:t xml:space="preserve"> أو </w:t>
      </w:r>
      <w:r>
        <w:rPr>
          <w:rFonts w:hint="cs"/>
          <w:kern w:val="0"/>
          <w:rtl/>
        </w:rPr>
        <w:t>شعره</w:t>
      </w:r>
      <w:r w:rsidR="00E26AAC">
        <w:rPr>
          <w:rFonts w:hint="cs"/>
          <w:kern w:val="0"/>
          <w:rtl/>
        </w:rPr>
        <w:t xml:space="preserve"> أو </w:t>
      </w:r>
      <w:r>
        <w:rPr>
          <w:rFonts w:hint="cs"/>
          <w:kern w:val="0"/>
          <w:rtl/>
        </w:rPr>
        <w:t>لأنه يتكلم لغة أجنبية</w:t>
      </w:r>
      <w:r w:rsidR="00E26AAC">
        <w:rPr>
          <w:rFonts w:hint="cs"/>
          <w:kern w:val="0"/>
          <w:rtl/>
        </w:rPr>
        <w:t xml:space="preserve"> أو </w:t>
      </w:r>
      <w:r>
        <w:rPr>
          <w:rFonts w:hint="cs"/>
          <w:kern w:val="0"/>
          <w:rtl/>
        </w:rPr>
        <w:t>لأنه يلبس ثيابًا إفرنجية، ليس شيء من هذا دليل كفر</w:t>
      </w:r>
      <w:r w:rsidR="00E26AAC">
        <w:rPr>
          <w:rFonts w:hint="cs"/>
          <w:kern w:val="0"/>
          <w:rtl/>
        </w:rPr>
        <w:t xml:space="preserve"> أو </w:t>
      </w:r>
      <w:r>
        <w:rPr>
          <w:rFonts w:hint="cs"/>
          <w:kern w:val="0"/>
          <w:rtl/>
        </w:rPr>
        <w:t xml:space="preserve">إسلام، </w:t>
      </w:r>
      <w:r>
        <w:rPr>
          <w:rFonts w:hint="cs"/>
          <w:kern w:val="0"/>
          <w:rtl/>
        </w:rPr>
        <w:lastRenderedPageBreak/>
        <w:t>وقد قال النبي صلى الله عليه وسلم (إن الله لا ينظر إلى صوركم وأجسامكم ولكن ينظر إلى قلوبكم وأعمالكم) [رواه مسلم]، وفي عصر الصحابة رضي الله عنهم تم فتح معظم بلدان فارس والروم، ولم يقوموا في فتوحاتهم بقتل كل الناس سكان بلاد المشركين، ولم يقاتلوا</w:t>
      </w:r>
      <w:r w:rsidR="00E26AAC">
        <w:rPr>
          <w:rFonts w:hint="cs"/>
          <w:kern w:val="0"/>
          <w:rtl/>
        </w:rPr>
        <w:t xml:space="preserve"> أو </w:t>
      </w:r>
      <w:r>
        <w:rPr>
          <w:rFonts w:hint="cs"/>
          <w:kern w:val="0"/>
          <w:rtl/>
        </w:rPr>
        <w:t>يقتلوا إلا من انتصب لقتالهم منهم، فليس كل كافر يجب</w:t>
      </w:r>
      <w:r w:rsidR="00E26AAC">
        <w:rPr>
          <w:rFonts w:hint="cs"/>
          <w:kern w:val="0"/>
          <w:rtl/>
        </w:rPr>
        <w:t xml:space="preserve"> أو </w:t>
      </w:r>
      <w:r>
        <w:rPr>
          <w:rFonts w:hint="cs"/>
          <w:kern w:val="0"/>
          <w:rtl/>
        </w:rPr>
        <w:t xml:space="preserve">يجوز قتله، والكفر عقوبته في الآخرة، أما عقوبات الدنيا فهي لدفع العدوان والفساد، (10) </w:t>
      </w:r>
      <w:r>
        <w:rPr>
          <w:rFonts w:hint="cs"/>
          <w:bCs/>
          <w:kern w:val="0"/>
          <w:u w:val="single"/>
          <w:rtl/>
        </w:rPr>
        <w:t>الغدر بالأجانب في بلادهم</w:t>
      </w:r>
      <w:r>
        <w:rPr>
          <w:rFonts w:hint="cs"/>
          <w:bCs/>
          <w:kern w:val="0"/>
          <w:rtl/>
        </w:rPr>
        <w:t>:</w:t>
      </w:r>
      <w:r>
        <w:rPr>
          <w:rFonts w:hint="cs"/>
          <w:kern w:val="0"/>
          <w:rtl/>
        </w:rPr>
        <w:t xml:space="preserve"> نهي من دخل بلاد الأجانب بإذنهم عن الغدر بهم "وهي مسألة العمليات الجهادية من داخل دار الحرب"، كان جهاد النبي صلى الله عليه وسلم وأصحابه رضي الله عنهم للكفار غزوا من الخارج عند الاستطاعة، بمواجهة جيش المسلمين لجيش الكفار، ولم يرسلوا أحدًا من المسلمين للقيام بعمليات جهادية داخل بلاد فارس</w:t>
      </w:r>
      <w:r w:rsidR="00E26AAC">
        <w:rPr>
          <w:rFonts w:hint="cs"/>
          <w:kern w:val="0"/>
          <w:rtl/>
        </w:rPr>
        <w:t xml:space="preserve"> أو </w:t>
      </w:r>
      <w:r>
        <w:rPr>
          <w:rFonts w:hint="cs"/>
          <w:kern w:val="0"/>
          <w:rtl/>
        </w:rPr>
        <w:t>الروم</w:t>
      </w:r>
      <w:r w:rsidR="00E26AAC">
        <w:rPr>
          <w:rFonts w:hint="cs"/>
          <w:kern w:val="0"/>
          <w:rtl/>
        </w:rPr>
        <w:t xml:space="preserve"> أو </w:t>
      </w:r>
      <w:r>
        <w:rPr>
          <w:rFonts w:hint="cs"/>
          <w:kern w:val="0"/>
          <w:rtl/>
        </w:rPr>
        <w:t>مكة قبل فتحها فيما نعلمه، وما يفعله بعض المسلمين اليوم من القيام بهذه العمليات داخل بلاد الكفار نرى أنه لا يجوز شرعا لسببين: [</w:t>
      </w:r>
      <w:r>
        <w:rPr>
          <w:rFonts w:hint="cs"/>
          <w:bCs/>
          <w:kern w:val="0"/>
          <w:rtl/>
        </w:rPr>
        <w:t xml:space="preserve">السبب الأول: </w:t>
      </w:r>
      <w:r>
        <w:rPr>
          <w:rFonts w:hint="cs"/>
          <w:kern w:val="0"/>
          <w:rtl/>
        </w:rPr>
        <w:t>انتشار المسلمين في معظم بلدان العالم في هذا الزمان يجعل من المحتمل إصابة مسلمين بما يعم إتلافه كالتفجيرات، وقتل المسلم كبيرة من الموبقات والتبين واجب، والشبهة قائمة، فالكف عن ذلك واجب، وليست دار الحرب اليوم مختصة بالكفار كما كانت الحال قديما، بل المسلمون اليوم في كل هذه البلدان سواء من سكانها الأصليين</w:t>
      </w:r>
      <w:r w:rsidR="00E26AAC">
        <w:rPr>
          <w:rFonts w:hint="cs"/>
          <w:kern w:val="0"/>
          <w:rtl/>
        </w:rPr>
        <w:t xml:space="preserve"> أو </w:t>
      </w:r>
      <w:r>
        <w:rPr>
          <w:rFonts w:hint="cs"/>
          <w:kern w:val="0"/>
          <w:rtl/>
        </w:rPr>
        <w:t xml:space="preserve">من الوافدين إليها، ووجود المسلمين بين الكفار أمر جائز كما قال تعالى: "،، فَإِن كَانَ مِن قَوْمٍ عَدُوٍّ لكُمْ وَهُوَ مْؤْمِنٌ،، " (النساء: 92)، وقال تعالى: "إِلاَّ المُسْتَضْعَفِينَ مِنَ الرِّجَال وَالنِّسَاء وَالولدَان لاَ يَسْتَطِيعُونَ حِيلةً وَلاَ يَهْتَدُونَ سَبِيلاً" (النساء: 98)، وقد يكون المسلمون بين الكفار مجهولين لنا غير متميزين كما قال تعالى: "،، وَلوْلا رِجَال مُّؤْمِنُونَ وَنِسَاء مُّؤْمِنَاتٌ لمْ تَعْلمُوهُمْ أَن </w:t>
      </w:r>
      <w:proofErr w:type="spellStart"/>
      <w:r>
        <w:rPr>
          <w:rFonts w:hint="cs"/>
          <w:kern w:val="0"/>
          <w:rtl/>
        </w:rPr>
        <w:t>تَطَؤُوهُمْ</w:t>
      </w:r>
      <w:proofErr w:type="spellEnd"/>
      <w:r>
        <w:rPr>
          <w:rFonts w:hint="cs"/>
          <w:kern w:val="0"/>
          <w:rtl/>
        </w:rPr>
        <w:t xml:space="preserve"> فَتُصِيبَكُم مِّنْهُم مَّعَرَّةٌ بِغَيْرِ عِلمٍ ليُدْخِل اللهُ فِي رَحْمَتِهِ مَن يَشَاءُ لوْ تَزَيَّلوا لعَذَّبْنَا الذِينَ كَفَرُوا مِنْهُمْ عَذَاباً أَليماً" (الفتح: 25)، ولا يجوز قتل المسلمين المختلطين بالكفار بدعوى "التترس" لأن قتل الترس المسلم ليس في إجازته نص وإنما هو اجتهاد ولا يجوز إلا للضرورة ضمن القاعدة العامة: " وَقَدْ فَصَّل لكُم مَّا حَرَّمَ عَليْكُمْ إِلاَّ مَا اضْطُررْتُمْ إِليْهِ،، " (الأنعام: 119)، ولا ضرورة لذلك في هذه العمليات الحربية داخل بلاد الكفار، لأنها من العمليات الهجومية (جهاد الطلب) الذي لا ضرر على المسلمين من تركه</w:t>
      </w:r>
      <w:r w:rsidR="00E26AAC">
        <w:rPr>
          <w:rFonts w:hint="cs"/>
          <w:kern w:val="0"/>
          <w:rtl/>
        </w:rPr>
        <w:t xml:space="preserve"> أو </w:t>
      </w:r>
      <w:r>
        <w:rPr>
          <w:rFonts w:hint="cs"/>
          <w:kern w:val="0"/>
          <w:rtl/>
        </w:rPr>
        <w:t xml:space="preserve">تأجيله، ومن أجاز قتل الترس المسلم من الفقهاء إنما أجازه في جهاد الدفع وللضرورة عند الخوف على المسلمين إذا توقفوا عن قتل الترس المسلم قتلهم الكفار وقتلوه ولا يمكن للمسلمين قتال الكفار المهاجمين إلا بقتل من يحتمون به من المسلمين (الترس المسلم) جاز قتله في هذه الحال عملاً بقاعدة "يرتكب أخف الضررين" وليست </w:t>
      </w:r>
      <w:r>
        <w:rPr>
          <w:rFonts w:hint="cs"/>
          <w:kern w:val="0"/>
          <w:rtl/>
        </w:rPr>
        <w:lastRenderedPageBreak/>
        <w:t xml:space="preserve">هذا هي الحال في العمليات داخل بلاد الكفار، فلا يجوز الإقدام عليها لاحتمال سقوط قتلى من المسلمين المخالطين لهم، </w:t>
      </w:r>
      <w:r>
        <w:rPr>
          <w:rFonts w:hint="cs"/>
          <w:bCs/>
          <w:kern w:val="0"/>
          <w:rtl/>
        </w:rPr>
        <w:t xml:space="preserve">السبب الثاني: </w:t>
      </w:r>
      <w:r>
        <w:rPr>
          <w:rFonts w:hint="cs"/>
          <w:kern w:val="0"/>
          <w:rtl/>
        </w:rPr>
        <w:t>أن من دخل بلاد الكفار بأمانهم لا يحل له أن يخونهم في شيء، والتأشيرة اليوم هي إذن دخول وهي بلا شك عقد أمان منهم لمن أذنوا له بدخول بلادهم لعمل</w:t>
      </w:r>
      <w:r w:rsidR="00E26AAC">
        <w:rPr>
          <w:rFonts w:hint="cs"/>
          <w:kern w:val="0"/>
          <w:rtl/>
        </w:rPr>
        <w:t xml:space="preserve"> أو </w:t>
      </w:r>
      <w:r>
        <w:rPr>
          <w:rFonts w:hint="cs"/>
          <w:kern w:val="0"/>
          <w:rtl/>
        </w:rPr>
        <w:t>تجارة</w:t>
      </w:r>
      <w:r w:rsidR="00E26AAC">
        <w:rPr>
          <w:rFonts w:hint="cs"/>
          <w:kern w:val="0"/>
          <w:rtl/>
        </w:rPr>
        <w:t xml:space="preserve"> أو </w:t>
      </w:r>
      <w:r>
        <w:rPr>
          <w:rFonts w:hint="cs"/>
          <w:kern w:val="0"/>
          <w:rtl/>
        </w:rPr>
        <w:t>دراسة</w:t>
      </w:r>
      <w:r w:rsidR="00E26AAC">
        <w:rPr>
          <w:rFonts w:hint="cs"/>
          <w:kern w:val="0"/>
          <w:rtl/>
        </w:rPr>
        <w:t xml:space="preserve"> أو </w:t>
      </w:r>
      <w:r>
        <w:rPr>
          <w:rFonts w:hint="cs"/>
          <w:kern w:val="0"/>
          <w:rtl/>
        </w:rPr>
        <w:t xml:space="preserve">سياحة ونحوها، لأن حقيقة عقد الأمان عصمة الدم والمال، والمسلم إذا دخل بلاد الكفار اليوم فإنهم يحترمون دمه وماله وإذا اعتدى عليه أحد يهتمون بذلك ويحاكمون من اعتدى عليه ويعوضونه، فليس هو مهدرًا عندهم، فيجب على هذا المسلم الوفاء لهم لقوله تعالى "يَا أَيُّهَا الذِينَ آمَنُوا أَوْفُوا بِالعُقُودِ،، " (المائدة: 1)، حتى قال محمد بن الحسن الشيباني في كتابه "السير الكبير" "إن المسلم إذا زور خطهم ودخل به بلاد الكفار وصدقوه، وجب عليه الوفاء لهم" هذا حاصل كلامه، (وتزوير خطهم) هو ما يسمى اليوم بالتأشيرة المزورة، ومحمد بن الحسن من أصحاب أبي حنيفة ومن تلاميذ الإمام مالك رحمهم الله، والكفار ما أعطوه الأمان وسمحوا له بدخول بلادهم لكي يخونهم بل على أن يؤمنهم فيجب عليه ذلك وإن لم </w:t>
      </w:r>
      <w:proofErr w:type="spellStart"/>
      <w:r>
        <w:rPr>
          <w:rFonts w:hint="cs"/>
          <w:kern w:val="0"/>
          <w:rtl/>
        </w:rPr>
        <w:t>يشترطوه</w:t>
      </w:r>
      <w:proofErr w:type="spellEnd"/>
      <w:r>
        <w:rPr>
          <w:rFonts w:hint="cs"/>
          <w:kern w:val="0"/>
          <w:rtl/>
        </w:rPr>
        <w:t xml:space="preserve"> عليه صراحة لأنه مفهوم، وتنص القاعدة الفقهية على أن "المعروف عرفًا كالمشروط شرطًا" فإن خانهم فقد ارتكب كبيرة يفسق بها للوعيد الوارد في قول النبي صلى الله عليه وسلم: "من ظلم معاهدًا</w:t>
      </w:r>
      <w:r w:rsidR="00E26AAC">
        <w:rPr>
          <w:rFonts w:hint="cs"/>
          <w:kern w:val="0"/>
          <w:rtl/>
        </w:rPr>
        <w:t xml:space="preserve"> أو </w:t>
      </w:r>
      <w:r>
        <w:rPr>
          <w:rFonts w:hint="cs"/>
          <w:kern w:val="0"/>
          <w:rtl/>
        </w:rPr>
        <w:t xml:space="preserve">ذميًا لم يجد رائحة الجنة، وإن ريحها ليوجد من مسيرة كذا وكذا"، وقال النبي صلى الله عليه وسلم "لكل غادر لواء يوم القيامة، يقال: هذه غدرة فلان" [متفق عليه]، ومن خيانتهم والغدر بهم الاعتداء على دمائهم وأموالهم وأعراضهم، وتفجير طائراتهم وقطاراتهم وعمائرهم وفنادقهم ونحو ذلك، ولا يدخل هذا في حديث (الحرب خدعة) [متفق عليه]، لأن خداع العدو لا يحل إن كان غدرًا، وهذا غدر ونقض لعقد الأمان (التأشيرة) فلا يجوز، وفي الحديث الصحيح قال النبي صلى الله عليه وسلم "إنا لا يصلح في ديننا الغدر" الحديث [متفق عليه]، وجعل النبي صلى الله عليه وسلم من علامات المنافق أنه "إذا عاهد غدر" [متفق عليه]، وأنه "إذا اؤتمن خان" [متفق عليه]، وفي هذا قال ابن قدامة رحمه الله في أبواب الجهاد من كتابه "المغني ج9" "لا يجوز للمسلم أن يخون أهل دار الحرب إذا دخل ديارهم بأمان منهم لأن خيانتهم محرمة، ولا يصلح في دين الله الغدر" وقال في موضع آخر "الأمان إذا أعطي أهل الحرب حرم قتلهم ومالهم والتعرض لهم" أهـ وكلامه هذا لا نعلم فيه خلافًا بين العلماء، </w:t>
      </w:r>
      <w:r>
        <w:rPr>
          <w:rFonts w:hint="cs"/>
          <w:b/>
          <w:bCs/>
          <w:kern w:val="0"/>
          <w:u w:val="single"/>
          <w:rtl/>
        </w:rPr>
        <w:t>(11) الغدر نفاق ومن الكبائر</w:t>
      </w:r>
      <w:r>
        <w:rPr>
          <w:rFonts w:hint="cs"/>
          <w:bCs/>
          <w:kern w:val="0"/>
          <w:rtl/>
        </w:rPr>
        <w:t xml:space="preserve">: </w:t>
      </w:r>
      <w:r>
        <w:rPr>
          <w:rFonts w:hint="cs"/>
          <w:kern w:val="0"/>
          <w:rtl/>
        </w:rPr>
        <w:t xml:space="preserve">وبهذا تعلم أن ما يقوم به بعض المسلمين في البلاد الأجنبية اليوم من التفجيرات والقتل وإتلاف الممتلكات العامة والخاصة، والاحتيال للاستيلاء على أموالهم، والاحتيال على شركات التأمين، والهروب من المساكن قبل دفع الإيجارات وتسديد فواتير </w:t>
      </w:r>
      <w:r>
        <w:rPr>
          <w:rFonts w:hint="cs"/>
          <w:kern w:val="0"/>
          <w:rtl/>
        </w:rPr>
        <w:lastRenderedPageBreak/>
        <w:t xml:space="preserve">التليفون وغيره، بحجة أنهم كفار، تعلم أن هذا كله حرام ولا يجوز شرعًا وهو غدر، والغدر نفاق ومن الكبائر ومرتكب الكبيرة إن مات بلا توبة يخشى عليه من عذاب النار يوم القيامة إلا إن شاء الله تعالى أن يغفر له، وهذا من علم الغيب قال تعالى: "إِنَّ اللهَ لاَ يَغْفِرُ أَن يُشْرَكَ بِهِ وَيَغْفِرُ مَا دُونَ ذَلكَ لمَن يَشَاءُ،،" (النساء: 116)، ونحن نرى أن هذا كله حرام وننهى جميع المسلمين عنه، ويجب أن يتنزه المسلم عن هذه المحرمات من الغدر والفتك والخيانة،، وقديمًا أسلم كثير من الكفار بعدما خالطوا المسلمين ورأوا ما هم عليه من مكارم الأخلاق من العدل والإنصاف والوفاء وعفة اليد واللسان، وقال النبي صلى الله عليه وسلم "لا إيمان لمن لا أمانة له، ولا دين لمن لا عهد له" حديث صحيح رواه أحمد وابن حبان عن أنس رضي الله عنه، </w:t>
      </w:r>
      <w:r>
        <w:rPr>
          <w:rFonts w:hint="cs"/>
          <w:b/>
          <w:bCs/>
          <w:kern w:val="0"/>
          <w:u w:val="single"/>
          <w:rtl/>
        </w:rPr>
        <w:t>(12) نهانا الله عن العدوان في كل شؤوننا:</w:t>
      </w:r>
      <w:r>
        <w:rPr>
          <w:rFonts w:hint="cs"/>
          <w:bCs/>
          <w:kern w:val="0"/>
          <w:rtl/>
        </w:rPr>
        <w:t xml:space="preserve"> </w:t>
      </w:r>
      <w:r>
        <w:rPr>
          <w:rFonts w:hint="cs"/>
          <w:kern w:val="0"/>
          <w:rtl/>
        </w:rPr>
        <w:t xml:space="preserve">وإذا كانت بعض الدول الكافرة تعتدي على بعض بلاد المسلمين وتقتل بلا تمييز، فإن هذا لا يبيح لنا الرد بالمثل، لأن الله سبحانه قد أخبرنا بأن الكفار دأبهم العدوان في قوله تعالى: "لاَ يَرْقُبُونَ فِي مُؤْمِنٍ إِلاًّ وَلاَ ذِمَّةً وَأُوْلـئِكَ هُمُ المُعْتَدُونَ" (التوبة: 10)، ومـع ذلـك نهانـا سبحانه عن العدوان في كل شؤوننا ومنها حال الجهاد والقتال فقال تعالى: "وَقَاتِلواْ فِي سَبِيل اللهِ الذِينَ يُقَاتِلونَكُمْ وَلاَ تَعْتَدُوا إِنَّ اللهَ لاَ يُحِبِّ المُعْتَدِينَ "(البقرة: 190)، وقال النبي صلى الله عليه وسلم "أد الأمانة إلى من ائتمنك ولا تخن من خانك" رواه الترمذي وأبو داود وحسنه عن أبي هريرة رضي الله عنه، فالعدوان والخيانة ليسا من الأمور التي تجوز المعاملة فيها بالمثل، بل إن هذه النصوص الصريحة تمنع من ذلك، ومن العدوان المنهي عنه مع الأعداء: قتل من لا يجوز قتله منهم والغدر ونقض العهود وتخريب العمران لغير ضرورة الجهاد، ولهذا فقد سبق القول: إن القاعدة في معاملة أهل الحرب هي المعاملة بالمثل إلا في ما لا يجوز شرعًا، فالمعاملة بالمثل ليست على إطلاقها بلا ضوابط، ويجب أن يتنزه المسلمون عن الحرب اللاأخلاقية وإن فعلها العدو، </w:t>
      </w:r>
      <w:r>
        <w:rPr>
          <w:rFonts w:hint="cs"/>
          <w:b/>
          <w:bCs/>
          <w:kern w:val="0"/>
          <w:u w:val="single"/>
          <w:rtl/>
        </w:rPr>
        <w:t>(13) قتل</w:t>
      </w:r>
      <w:r>
        <w:rPr>
          <w:rFonts w:hint="cs"/>
          <w:bCs/>
          <w:kern w:val="0"/>
          <w:u w:val="single"/>
          <w:rtl/>
        </w:rPr>
        <w:t xml:space="preserve"> المدنيين في بلاد الكفار:</w:t>
      </w:r>
      <w:r>
        <w:rPr>
          <w:rFonts w:hint="cs"/>
          <w:bCs/>
          <w:kern w:val="0"/>
          <w:rtl/>
        </w:rPr>
        <w:t xml:space="preserve"> </w:t>
      </w:r>
      <w:r>
        <w:rPr>
          <w:rFonts w:hint="cs"/>
          <w:kern w:val="0"/>
          <w:rtl/>
        </w:rPr>
        <w:t xml:space="preserve">ويرى البعض جواز قتل المدنيين (غير المقاتلين من الكفار) في بلاد الكفار لجواز قتل الترس الكافـر (الدروع البشرية) إذا دعت الحاجة إلى ذلك مستدلاً بحديث الصعب بن جثامة رضي الله عنه وفيه سأل أنهم يُبيتون (أي يقاتلون في الليل) المشركين فيصيبون من ذراريهم (نسائهم وعيالهم) فقال النبي صلى الله عليه وسلم: "هم منهم" الحديث [متفق عليه]، وهذا فهم خطأ، فمن دخل بلادهم بأمانهم لا يجوز له الغدر ولا يجوز له قتل العسكريين ولا المدنيين منهم، فلا يجوز تعمد قتل هؤلاء، ويكفيك قول الله تعالى: "يَا أَيُّهَا الذِينَ آمَنُواْ أَوْفُواْ بِالعُقُودِ،،" (المائدة: 1)، ويكفيك قول النبي صلى الله عليه وسلم: "إنا لا يصلح في ديننا الغدر"، فمن دخل بلاد </w:t>
      </w:r>
      <w:r>
        <w:rPr>
          <w:rFonts w:hint="cs"/>
          <w:kern w:val="0"/>
          <w:rtl/>
        </w:rPr>
        <w:lastRenderedPageBreak/>
        <w:t xml:space="preserve">الكفار بإذنهم (تأشيرتهم ولو من المطار) لا يحل له أبدا أن يغدر بهم ولا أن يعتدي عليهم بأي شكل، </w:t>
      </w:r>
      <w:r>
        <w:rPr>
          <w:rFonts w:hint="cs"/>
          <w:b/>
          <w:bCs/>
          <w:kern w:val="0"/>
          <w:u w:val="single"/>
          <w:rtl/>
        </w:rPr>
        <w:t>(14) حكم قتل المدنيين</w:t>
      </w:r>
      <w:r>
        <w:rPr>
          <w:rFonts w:hint="cs"/>
          <w:kern w:val="0"/>
          <w:rtl/>
        </w:rPr>
        <w:t xml:space="preserve">: بقيت كلمة أخرى وهي أن أهل الدين الذين يبتغون وجه الله لا يغدرون، وأن الغدر من العلامات الفارقة بين أهل الإيمان وبين أهل النفاق (وإذا عاهد غدر)، كما أن الغدر من العلامات الفارقة بين طلاب الدين وبين طلاب الدنيا، وعن هذه الخصلة سأل هرقل عن النبي صلى الله عليه وسلم، وذلك أن النبي صلى الله عليه وسلم بعد الحديبية أرسل إلى ملوك الآفاق يدعوهم إلى الإسلام ولما بلغت رسالته على هرقل عظيم الروم - وكان أيضًا من علماء النصارى - طلب من جنوده أن يبحثوا بالشام عن أناس من قوم النبي صلى الله عليه وسلم، فجاءوه بأبي سفيان ولم يكن قد أسلم بعد وكان في تجارة بالشام، فسأله هرقل عن النبي صلى الله عليه وسلم (هل يغدر) قال أبو سفيان (لا) فقال هرقل (وكذلك الرسل لا تغدر) ضمن أسئلة أخرى حتى قال هرقل (ولقد كنت أعلم أنه خارج ولم أكن أعلم أنه منكم) الحديث بطوله [متفق عليه]، فلا ينبغي لمسلم أن يفرح بأعمال الغدر لأنها من المعايب وليست من المفاخر، </w:t>
      </w:r>
      <w:r>
        <w:rPr>
          <w:rFonts w:hint="cs"/>
          <w:b/>
          <w:bCs/>
          <w:kern w:val="0"/>
          <w:u w:val="single"/>
          <w:rtl/>
        </w:rPr>
        <w:t>(15) عمليات حربية</w:t>
      </w:r>
      <w:r>
        <w:rPr>
          <w:rFonts w:hint="cs"/>
          <w:bCs/>
          <w:kern w:val="0"/>
          <w:rtl/>
        </w:rPr>
        <w:t xml:space="preserve">: </w:t>
      </w:r>
      <w:r>
        <w:rPr>
          <w:rFonts w:hint="cs"/>
          <w:kern w:val="0"/>
          <w:rtl/>
        </w:rPr>
        <w:t>وبقيت كلمة أخيرة في هذا البند، وهي للمسلمين المقيمين بالبلاد الأجنبية والذين يُقدم بعضهم على إلحاق الأذى بهذه البلاد وبأهلها، فإنني أقول: إنه ليس من المروءة أن تنزل بقومٍ ولو كانوا كافرين غير معاهدين يأذنون لك في دخول دارهم والإقامة بها ويؤمنونك على نفسك ومالك ويمنحونك فرصة العمل</w:t>
      </w:r>
      <w:r w:rsidR="00E26AAC">
        <w:rPr>
          <w:rFonts w:hint="cs"/>
          <w:kern w:val="0"/>
          <w:rtl/>
        </w:rPr>
        <w:t xml:space="preserve"> أو </w:t>
      </w:r>
      <w:r>
        <w:rPr>
          <w:rFonts w:hint="cs"/>
          <w:kern w:val="0"/>
          <w:rtl/>
        </w:rPr>
        <w:t>التعليم لديهم</w:t>
      </w:r>
      <w:r w:rsidR="00E26AAC">
        <w:rPr>
          <w:rFonts w:hint="cs"/>
          <w:kern w:val="0"/>
          <w:rtl/>
        </w:rPr>
        <w:t xml:space="preserve"> أو </w:t>
      </w:r>
      <w:r>
        <w:rPr>
          <w:rFonts w:hint="cs"/>
          <w:kern w:val="0"/>
          <w:rtl/>
        </w:rPr>
        <w:t xml:space="preserve">يمنحونك حق اللجوء السياسي مع الحياة الكريمة لديهم ونحو ذلك من أعمال المعروف ثم تغدر بهم تقتيلاً وتخريبًا، لم يكن هذا من خُلق النبي صلى الله عليه وسلم ولا من سيرته، وقد قال الله تعالى (لَقَدْ كَانَ لَكُمْ فِي رَسُولِ اللَّهِ أُسْوَةٌ حَسَنَةٌ) (الأحزاب: 21)، لقد كان خُلق النبي صلى الله عليه وسلم شكر الناس وَرَدّ الجميل لكل من أسدى إليه معروفًا، ومن ذلك قوله صلى الله عليه وسلم في فِكاك أسرى بدر من المشركين (لو كان المُطعم بن عدي حيًا ثم كلمني في هؤلاء </w:t>
      </w:r>
      <w:proofErr w:type="spellStart"/>
      <w:r>
        <w:rPr>
          <w:rFonts w:hint="cs"/>
          <w:kern w:val="0"/>
          <w:rtl/>
        </w:rPr>
        <w:t>النتنى</w:t>
      </w:r>
      <w:proofErr w:type="spellEnd"/>
      <w:r>
        <w:rPr>
          <w:rFonts w:hint="cs"/>
          <w:kern w:val="0"/>
          <w:rtl/>
        </w:rPr>
        <w:t xml:space="preserve"> لتركتهم له) [رواه البخاري]، </w:t>
      </w:r>
      <w:r>
        <w:rPr>
          <w:rFonts w:hint="cs"/>
          <w:b/>
          <w:bCs/>
          <w:kern w:val="0"/>
          <w:u w:val="single"/>
          <w:rtl/>
        </w:rPr>
        <w:t>(16) تحريف الكلم</w:t>
      </w:r>
      <w:r>
        <w:rPr>
          <w:rFonts w:hint="cs"/>
          <w:kern w:val="0"/>
          <w:rtl/>
        </w:rPr>
        <w:t>: هكذا كانت سيرة النبي صلى الله عليه وسلم مع من أسدى إليه معروفًا من المشركين، فلا تصدق الذين يحرضونك على خلاف ذلك فإنهم ليسوا من أهل الفقه في الدين، ولا تغتر في استدلالهم بآية</w:t>
      </w:r>
      <w:r w:rsidR="00E26AAC">
        <w:rPr>
          <w:rFonts w:hint="cs"/>
          <w:kern w:val="0"/>
          <w:rtl/>
        </w:rPr>
        <w:t xml:space="preserve"> أو </w:t>
      </w:r>
      <w:r>
        <w:rPr>
          <w:rFonts w:hint="cs"/>
          <w:kern w:val="0"/>
          <w:rtl/>
        </w:rPr>
        <w:t xml:space="preserve">حديث فإنهم (يحرفون الكلم عن مواضعه) ويستدلون بها على غير وجهها الصحيح، وإنما هم يدعُون إلى الباطل بأدلة من الحق، فأقول للمقيمين بالبلاد الأجنبية ولجميع المسلمين احذروا هؤلاء الجهَّال واحترسوا من أبطال الإنترنت وزعماء الميكروفونات الذين أدمنوا إصدار البيانات والذين يُلقون بكم إلى المحرقة ثم يهربون حتى عن نسائهم وعيالهم، فقد ألقوا من قبلكم بالكثيرين إلى المحارق </w:t>
      </w:r>
      <w:r>
        <w:rPr>
          <w:rFonts w:hint="cs"/>
          <w:kern w:val="0"/>
          <w:rtl/>
        </w:rPr>
        <w:lastRenderedPageBreak/>
        <w:t xml:space="preserve">والقبور والسجون وبأموال أجهزة مخابرات، والأسماء موجودة وكذلك المبالغ، وأقول لكل مخدوع بهؤلاء: (ستعلمُ حين ينجلي الغُبار،، أَفَرسٌ تحت رِجلك أم حمار) هؤلاء الجهلة الجبناء الذين يُشعلون الحرائق ثم يهربون ويتركون غيرهم يحترق بها، أما جهاد الكفار وَرَدّ عدوانهم فطرقه معروفة في علم الفقه، وليس منها الغدر ونقض العهود، ويكفيك قول النبي صلى الله عليه وسلم للمغيرة (إنا لا يصلح في ديننا الغدر)، ولم يقبل منه مال غدرته، والحديث بطوله في البخاري وهو حديث الحديبية، </w:t>
      </w:r>
      <w:r>
        <w:rPr>
          <w:rFonts w:hint="cs"/>
          <w:b/>
          <w:bCs/>
          <w:kern w:val="0"/>
          <w:u w:val="single"/>
          <w:rtl/>
        </w:rPr>
        <w:t>(17) النهي عن قتل المدنيين</w:t>
      </w:r>
      <w:r>
        <w:rPr>
          <w:rFonts w:hint="cs"/>
          <w:kern w:val="0"/>
          <w:rtl/>
        </w:rPr>
        <w:t xml:space="preserve">: سبق أنه لا يجوز الصدام مع السلطات الحاكمة في بلاد المسلمين من أجل تحكيم الشريعة، ولا يجوز التعرض لقوات هذه الحكومات بالأذى للأسباب المذكورة في البند السادس، وقد عجز البعض عن الصدام مع هذه السلطات فلجأ إلى إزعاجها بارتكاب ما لا يحل له من قتل عامة الناس (المدنيين) لأنهم أهداف سهلة لا حراسة لهم ولا هم مسلحون، وأحيانا يبتلي الله سبحانه عباده بتسهيل المعصية ليختبر صدق إيمانهم وخشيتهم له، ومن هذا يدرك المسلم أن سهولة فعل شيء ما لا تجيز فعله حتى يعلم حكم الله فيه، ومن هذا الباب قتل المدنيين لأنهم أهداف سهلة، والذي يمنع نفسه من المعصية مع سهولتها وقدرته على ارتكابها هو كما قال عمر بن الخطاب رضي الله عنه من الذين قال الله فيهم: {أُوْلَئِكَ الَّذِينَ امْتَحَنَ اللَّهُ قُلُوبَهُمْ لِلتَّقْوَى لَهُم مَّغْفِرَةٌ وَأَجْرٌ عَظِيمٌ} [الحجرات: 3]، ذكره ابن كثير في تفسيره، </w:t>
      </w:r>
      <w:r>
        <w:rPr>
          <w:rFonts w:hint="cs"/>
          <w:b/>
          <w:bCs/>
          <w:kern w:val="0"/>
          <w:u w:val="single"/>
          <w:rtl/>
        </w:rPr>
        <w:t>(18) الفسق والمعاصي</w:t>
      </w:r>
      <w:r>
        <w:rPr>
          <w:rFonts w:hint="cs"/>
          <w:bCs/>
          <w:kern w:val="0"/>
          <w:rtl/>
        </w:rPr>
        <w:t xml:space="preserve">: </w:t>
      </w:r>
      <w:r>
        <w:rPr>
          <w:rFonts w:hint="cs"/>
          <w:kern w:val="0"/>
          <w:rtl/>
        </w:rPr>
        <w:t>لا شك في أن الفسق والمعاصي لا تخرج فاعلها من الإسلام، كما أن السكوت عن المنكرات</w:t>
      </w:r>
      <w:r w:rsidR="00E26AAC">
        <w:rPr>
          <w:rFonts w:hint="cs"/>
          <w:kern w:val="0"/>
          <w:rtl/>
        </w:rPr>
        <w:t xml:space="preserve"> أو </w:t>
      </w:r>
      <w:r>
        <w:rPr>
          <w:rFonts w:hint="cs"/>
          <w:kern w:val="0"/>
          <w:rtl/>
        </w:rPr>
        <w:t>الكفر ليس دليل الرضا، وغير صحيح البناء على القاعدة: (إن الرضا بالكفر كفر)</w:t>
      </w:r>
      <w:r w:rsidR="00E26AAC">
        <w:rPr>
          <w:rFonts w:hint="cs"/>
          <w:kern w:val="0"/>
          <w:rtl/>
        </w:rPr>
        <w:t xml:space="preserve"> أو </w:t>
      </w:r>
      <w:r>
        <w:rPr>
          <w:rFonts w:hint="cs"/>
          <w:kern w:val="0"/>
          <w:rtl/>
        </w:rPr>
        <w:t>قاعدة (من لم يكفَّر الكافر فهو كافر)ن فيكفر بها جمهور الناس، وهذا غير صحيح لجواز الإنكار بالقلب، ولأن المستضعف لا يجب عليه الإنكار باليد ولا باللسان إن خشي على نفسه، بل له رخصة في التقية عند الخوف، من هنا كانت القاعدة الفقهية: (لا ينسب إلى ساكت قول) إلا ما استثنى الشارع مثل سكوت الفتاة البكر دليل موافقتها على الزواج، فلا يجوز الحكم على الناس بناءً على سكوتهم ولا على اقترافهم بعض المنكرات، وقد أثبت الله الإيمان لمن يكتم إيمانه ويتخفى بدينه واعتقاده فكيف ينسب للساكت قول</w:t>
      </w:r>
      <w:r w:rsidR="00E26AAC">
        <w:rPr>
          <w:rFonts w:hint="cs"/>
          <w:kern w:val="0"/>
          <w:rtl/>
        </w:rPr>
        <w:t xml:space="preserve"> أو </w:t>
      </w:r>
      <w:r>
        <w:rPr>
          <w:rFonts w:hint="cs"/>
          <w:kern w:val="0"/>
          <w:rtl/>
        </w:rPr>
        <w:t xml:space="preserve">حكـم؟ قال تعالى: {وَقَالَ رَجُلٌ مُّؤْمِنٌ مِّنْ آلِ فِرْعَوْنَ يَكْتُمُ إِيمَانَهُ} [غافر: 28]، كما حكم النبي صلى الله عليه وسلم بالإيمان لمن أنكر المنكر بقلبه وإن لم ينكره بلسانه ولا بيده أي أنه ساكت لم ينطق بشيء ولم يُكفِّر الكافر ولا أنكر المنكر فكيف يُسلب عن هذا حكم الإيمان بعدما أثبته له رسول الله صلى الله عليه وسلم؟، </w:t>
      </w:r>
      <w:r>
        <w:rPr>
          <w:rFonts w:hint="cs"/>
          <w:b/>
          <w:bCs/>
          <w:kern w:val="0"/>
          <w:u w:val="single"/>
          <w:rtl/>
        </w:rPr>
        <w:t>(19) "مستور الحال</w:t>
      </w:r>
      <w:r>
        <w:rPr>
          <w:rFonts w:hint="cs"/>
          <w:bCs/>
          <w:kern w:val="0"/>
          <w:rtl/>
        </w:rPr>
        <w:t xml:space="preserve">": </w:t>
      </w:r>
      <w:r>
        <w:rPr>
          <w:rFonts w:hint="cs"/>
          <w:kern w:val="0"/>
          <w:rtl/>
        </w:rPr>
        <w:t xml:space="preserve">الناس فيهم "مستور الحال" وهو من كان ظاهره الإسلام ولم يظهر منه ما ينقض إسلامه، فهذا معصوم الدم والمال </w:t>
      </w:r>
      <w:r>
        <w:rPr>
          <w:rFonts w:hint="cs"/>
          <w:kern w:val="0"/>
          <w:rtl/>
        </w:rPr>
        <w:lastRenderedPageBreak/>
        <w:t>قطعًا، قال النبي صلى الله عليه وسلم (كل المسلم على المسلم حرام دمه وماله وعرضه) [رواه مسلم]، وتعمد قتله من أعظم الكبائر كما سبق، وقتله فيه حقوق دنيوية وعقوبات أخروية، وتصح الصلاة خلف مستور الحال وتؤكل ذبيحته من دون اشتراط تبين حاله</w:t>
      </w:r>
      <w:r w:rsidR="00E26AAC">
        <w:rPr>
          <w:rFonts w:hint="cs"/>
          <w:kern w:val="0"/>
          <w:rtl/>
        </w:rPr>
        <w:t xml:space="preserve"> أو </w:t>
      </w:r>
      <w:r>
        <w:rPr>
          <w:rFonts w:hint="cs"/>
          <w:kern w:val="0"/>
          <w:rtl/>
        </w:rPr>
        <w:t>اختبار عقيدته، فكل من ظهرت منه شعائر الإسلام ولم يظهر منه ما ينقض إسلامه لا يجوز التوقف في إثبات حكم الإسلام له لقوله تعالى (وَلاَ تَقُولُواْ لِمَنْ أَلْقَى إِلَيْكُمُ السَّلاَمَ لَسْتَ مُؤْمِناً) (النساء: 94)، ولحديث أسامة بن زيد في ذلك، ولقول النبي صلى الله عليه وسلم: (من صلى صلاتنا واستقبل قبلتنا وأكل ذبيحتنا فهو المسلم) [رواه البخاري]، فالتوقف في إثبات الإسلام لمن أظهر شعائره فيه مخالفة صريحة لنصوص الكتاب والسنة، وإنما يجوز التبين</w:t>
      </w:r>
      <w:r w:rsidR="00E26AAC">
        <w:rPr>
          <w:rFonts w:hint="cs"/>
          <w:kern w:val="0"/>
          <w:rtl/>
        </w:rPr>
        <w:t xml:space="preserve"> أو </w:t>
      </w:r>
      <w:r>
        <w:rPr>
          <w:rFonts w:hint="cs"/>
          <w:kern w:val="0"/>
          <w:rtl/>
        </w:rPr>
        <w:t xml:space="preserve">يجب في مستور الحال في مواضع منها قوله تعالى: {إِذَا جَاءكُمُ الْمُؤْمِنَاتُ مُهَاجِرَاتٍ فَامْتَحِنُوهُنَّ} [الممتحنة: 10]، ومنها الأمور التي يشترط لها مرتبة أعلى من الإسلام الظاهر وهي مرتبة العدالة في ما يشترط له العدالة: كالشهود وتقليد الولايات والمناصب وفي الزواج لقوله تعالى: {وَأَشْهِدُوا ذَوَيْ عَدْلٍ مِّنكُمْ} [الطلاق: 2]، وقوله تعالى (يَحْكُمُ بِهِ ذَوَا عَدْلٍ مِّنكُمْ) (المائدة: 95)، وتعرف عدالة المسلم بمراقبة أحواله وبسؤال المسلمين العدول عنه كما في قول عمر السابق (فأتني بمن يعرفك) لقوله تعالى (وَكَذَلِكَ جَعَلْنَاكُمْ أُمَّةً وَسَطاً لِّتَكُونُواْ شُهَدَاء عَلَى النَّاسِ) (البقرة: 143)، ولما أثنى المسلمون على ميت قال لهم النبي صلى الله عليه وسلم (وجبت،، أنتم شهداء الله في الأرض) الحديث [متفق عليه]، هذا بعض ما يتعلق بمستور الحال، </w:t>
      </w:r>
      <w:r>
        <w:rPr>
          <w:rFonts w:hint="cs"/>
          <w:b/>
          <w:bCs/>
          <w:kern w:val="0"/>
          <w:u w:val="single"/>
          <w:rtl/>
        </w:rPr>
        <w:t>(20) "مجهول الحال":</w:t>
      </w:r>
      <w:r>
        <w:rPr>
          <w:rFonts w:hint="cs"/>
          <w:bCs/>
          <w:kern w:val="0"/>
          <w:rtl/>
        </w:rPr>
        <w:t xml:space="preserve"> </w:t>
      </w:r>
      <w:r>
        <w:rPr>
          <w:rFonts w:hint="cs"/>
          <w:kern w:val="0"/>
          <w:rtl/>
        </w:rPr>
        <w:t>والناس فيهم "مجهول الحال" وهو من لم يظهر منه ما يدل على إسلامه</w:t>
      </w:r>
      <w:r w:rsidR="00E26AAC">
        <w:rPr>
          <w:rFonts w:hint="cs"/>
          <w:kern w:val="0"/>
          <w:rtl/>
        </w:rPr>
        <w:t xml:space="preserve"> أو </w:t>
      </w:r>
      <w:r>
        <w:rPr>
          <w:rFonts w:hint="cs"/>
          <w:kern w:val="0"/>
          <w:rtl/>
        </w:rPr>
        <w:t>كفره، وهذا حال كثير من الناس، وهذا من مواضع التبين الواجب، فيجب الكف عنه ولا يتعرض له المسلم بأذى، ولا يجب تبين حاله إلا في المعاملات التي يشترط فيها معرفة الديانة</w:t>
      </w:r>
      <w:r w:rsidR="00E26AAC">
        <w:rPr>
          <w:rFonts w:hint="cs"/>
          <w:kern w:val="0"/>
          <w:rtl/>
        </w:rPr>
        <w:t xml:space="preserve"> أو </w:t>
      </w:r>
      <w:r>
        <w:rPr>
          <w:rFonts w:hint="cs"/>
          <w:kern w:val="0"/>
          <w:rtl/>
        </w:rPr>
        <w:t xml:space="preserve">العدالة كما سبق في مستور الحال،، وقديمًا كان يحكم لمجهول الحال في دار الإسلام بالإسلام ومن هنا قال النبي صلى الله عليه وسلم (تقرأ السلام على من عرفت ومن لم تعرف) [رواه البخاري]، لأنه لا يجوز ابتداء غير المسلم بالسلام، وذهب البعض إلى إجراء حكم الدار على ساكنيها، ورتب على هذا أن مجهول الحال بدار الكفر كافر، وهذا خطأ إذ قد أجاز الله كتمان الإيمان للمستضعف بدار الكفر، وأكد سبحانه ذلك بقوله تعالى: {وَلَوْلَا رِجَالٌ مُّؤْمِنُونَ وَنِسَاء مُّؤْمِنَاتٌ لَّمْ تَعْلَمُوهُمْ أَن </w:t>
      </w:r>
      <w:proofErr w:type="spellStart"/>
      <w:r>
        <w:rPr>
          <w:rFonts w:hint="cs"/>
          <w:kern w:val="0"/>
          <w:rtl/>
        </w:rPr>
        <w:t>تَطَؤُوهُمْ</w:t>
      </w:r>
      <w:proofErr w:type="spellEnd"/>
      <w:r>
        <w:rPr>
          <w:rFonts w:hint="cs"/>
          <w:kern w:val="0"/>
          <w:rtl/>
        </w:rPr>
        <w:t xml:space="preserve"> فَتُصِيبَكُم مِّنْهُم مَّعَرَّةٌ بِغَيْرِ عِلْمٍ} [الفتح: 25]، وقد كانت مكة دار كفر حتى فتحها عام 8هـ، وكان يسكنها النبي صلى الله عليه وسلم وأصحابه قبل الهجرة وبقى فيها المستضعفون بعد الهجرة، وهم مؤمنون ولم يجر على أحد منهم حكم الدار، والصحيح أن مجهول الحال لا يقطع له </w:t>
      </w:r>
      <w:r>
        <w:rPr>
          <w:rFonts w:hint="cs"/>
          <w:kern w:val="0"/>
          <w:rtl/>
        </w:rPr>
        <w:lastRenderedPageBreak/>
        <w:t>بحكم حتى يتبين حـاله لقـوله تعالى: {وَلاَ تَقْفُ مَا لَيْسَ لَكَ بِهِ عِلْمٌ} [الإسراء: 36]، وقال تعالى: {يَا أَيُّهَا الَّذِينَ آمَنُواْ إِذَا ضَرَبْتُمْ فِي سَبِيلِ اللّهِ فَتَبَيَّنُواْ} [النساء: 94]، فكيف يجوز مهاجمة هؤلاء بما يعم إتلافه (التفجيرات) وما الداعي لذلك شرعًا؟ ولو افترضـنا وجـود الداعـي فكـيف يجوز مهاجمة مجهولي الحال بدون تبين وقد قال الله تعالى: {يَا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[النساء: 94]، وقد ذكر الله سبحانه هذه الآية بعدما ذكر الوعيد لمن قتل مؤمنًا متعمدًا في الآية السابقة عليها، وكرر في هذه الآية الأمر بالتبين لتأكيد وجوبه، وحذر من الإقدام على قتل مجهولي الحال لتحصيل الأغراض الدنيوية، ونبه عباده أنهم كانوا على هذه الصفة من قبل (كذلك كنتم من قبل) ليكون هذا زاجرًا لهم عن التسرع في التعرض للناس وسفك دمائهم، ولا أظن أن التعرض لعامة الناس في بلدان المسلمين اليوم من الجهاد في سبيل الله في شيء مثل ما حدث من تفجير الفنادق والعمارات ووسائل النقل، هذا كله لا يجوز ولو بدعوى جواز قتل الترس المسلم</w:t>
      </w:r>
      <w:r w:rsidR="00E26AAC">
        <w:rPr>
          <w:rFonts w:hint="cs"/>
          <w:kern w:val="0"/>
          <w:rtl/>
        </w:rPr>
        <w:t xml:space="preserve"> أو </w:t>
      </w:r>
      <w:r>
        <w:rPr>
          <w:rFonts w:hint="cs"/>
          <w:kern w:val="0"/>
          <w:rtl/>
        </w:rPr>
        <w:t xml:space="preserve">الكافر، فلا يجوز قتل المدنيين في بلاد المسلمين وفيهم المسلم وغير المسلم وفيهم مستور الحال ومجهول الحال، وقتلهم بالجملة في التفجيرات ونحوها متردد بين الحرام القطعي وبين الشبهة وفي الحديث الصحيح (ومن وقع في الشبهات وقع في الحرام) وإذا اختلط الحرام بالحلال يحرم الكل، ولا يوجد أي مبرر شرعي للتعرض لهم أصلاً وننهي عن ذلك أنفسنا وجميع المسلمين أشد النهي، والمنكرات التي يرتكبها بعض الناس ليست عقوبتها الشرعية القتل والتفجير، وقد نهى النبي صلى الله عليه وسلم عن التعرض للناس بلا تمييز، وتوعد فاعل ذلك بأنه ليس من النبي صلى الله عليه وسلم وهذه الصيغة من علامات الكبائر، فقال صلى الله عليه وسلم: (من خرج من أمتي على أمتي يضرب برها وفاجرها، لا يتحاشى مؤمنها، ولا يفي بذي عهدها فليس مني) [رواه أحمد ومسلم]، وهذه هي العشوائية في أذية الناس، أما يكفي للمسلم زاجرا قول النبي صلى الله عليه وسلم في الصحيح: (لن يزال المؤمن في فسحة من دينه ما لم يصب دما حراما) [رواه البخاري]، وقال صلى الله عليه وسلم: (أول ما يقضي بين الناس يوم القيامة في الدماء) [متفق عليه]، </w:t>
      </w:r>
      <w:r>
        <w:rPr>
          <w:rFonts w:hint="cs"/>
          <w:b/>
          <w:bCs/>
          <w:kern w:val="0"/>
          <w:u w:val="single"/>
          <w:rtl/>
        </w:rPr>
        <w:t xml:space="preserve">(21) </w:t>
      </w:r>
      <w:r>
        <w:rPr>
          <w:rFonts w:hint="cs"/>
          <w:bCs/>
          <w:kern w:val="0"/>
          <w:u w:val="single"/>
          <w:rtl/>
        </w:rPr>
        <w:t>التمييز في شروط الذمة</w:t>
      </w:r>
      <w:r>
        <w:rPr>
          <w:rFonts w:hint="cs"/>
          <w:kern w:val="0"/>
          <w:rtl/>
        </w:rPr>
        <w:t xml:space="preserve">: والتمييز الوارد في شروط الذمة هو في الأصل مستفاد مما تواتر عن النبي صلي الله علية وسلم - تواتراً معنوياً - من الأمر بمخالفة اليهود والنصارى، ومن قوله صلي الله علية وسلم: (الإسلام يعلو ولا يُعلى عليه) رواه الطبراني، فالقول بأن النصارى مازالوا أهل ذمة قول غير صحيح وغير سديد </w:t>
      </w:r>
      <w:r>
        <w:rPr>
          <w:rFonts w:hint="cs"/>
          <w:kern w:val="0"/>
          <w:rtl/>
        </w:rPr>
        <w:lastRenderedPageBreak/>
        <w:t xml:space="preserve">ومخالف للشرع وللواقع معا، وقد قال الإمام مالك رحمه الله: (أو كلما جاءنا رجل أجدل من رجل تركنا ما أنزل الله على محمد صلي الله علية وسلم لقوله)، ومع ذلك، فنحن نرى وجوب معاملتهم بالحسنى وعدم التعرض لهم بأذى، وننصح جميع المسلمين بذلك لأسباب منها: 1 - أنهم ليسوا هم الذين أسقطوا عن أنفسهم عقد الذمة، وإنما ترتب ذلك على تحكيم القوانين الحديثة التي تجري على الجميع مسلمين وغير مسلمين، 2 - أن الغالب عليهم معاملتهم للمسلمين بالحسنى، فيجب معاملتهم كذلك بحسب (قاعدة المعاملة بالمثل إلا فيما لا يجوز شرعا) وقد سبقت هذه القاعدة في البنود السابقة، وأيضًا لقوله تعالى: {لَا يَنْهَاكُمُ اللَّهُ عَنِ الَّذِينَ لَمْ يُقَاتِلُوكُمْ فِي الدِّينِ وَلَمْ يُخْرِجُوكُم مِّن دِيَارِكُمْ أَن تَبَرُّوهُمْ وَتُقْسِطُوا إِلَيْهِمْ إِنَّ اللَّهَ يُحِبُّ الْمُقْسِطِينَ} [الممتحنة: 8]، ومعنى "تبروهم" من البر وهو الإحسان، و"تقسطوا" من القسط وهو العدل، فكل من لم يؤذ المسلمين تجب معاملته بالعدل والإحسان، 3 - إنهم جيران المسلمين في السكن والعمل والدراسة، والإحسان إلى الجار (من مسلم وغير مسلم) واجب شرعا وليس مجرد استحباب لقول النبي صلي الله علية وسلم في الصحيح: (من كان يؤمن بالله واليوم الآخر فليكرم جاره) [متفق عليه]، وفي رواية (فلا يؤذ جاره)، ولم يقصر ذلك على الجار المسلم وإنما أطلق اللفظ ليشمل عموم الجار أي كل جار (مسلم وغير مسلم)، وجعل صلي الله علية وسلم إكرام الجار من شروط الإيمان (من كان يؤمن) بما يعني أن تركه من الكبائر والفسق، ويتأكد ذلك بنفي الإيمان الوارد في قوله صلي الله علية وسلم (لا يؤمن من لا يأمن جاره بوائقه) [متفق عليه]، فمن آذى جاره بأي شكل من أشكال الإيذاء فهو فاسق مرتكب كبيرة من كبائر الذنوب، </w:t>
      </w:r>
      <w:r>
        <w:rPr>
          <w:rFonts w:hint="cs"/>
          <w:b/>
          <w:bCs/>
          <w:kern w:val="0"/>
          <w:u w:val="single"/>
          <w:rtl/>
        </w:rPr>
        <w:t>(22) قتل كل اليهود</w:t>
      </w:r>
      <w:r>
        <w:rPr>
          <w:rFonts w:hint="cs"/>
          <w:bCs/>
          <w:kern w:val="0"/>
          <w:rtl/>
        </w:rPr>
        <w:t xml:space="preserve">: </w:t>
      </w:r>
      <w:r>
        <w:rPr>
          <w:rFonts w:hint="cs"/>
          <w:kern w:val="0"/>
          <w:rtl/>
        </w:rPr>
        <w:t>وأعلم أيها المسلم أنه لا يوجد شيء في الشريعة اسمه قتل كل اليهود والنصارى الذين يسميهم البعض بالصليبيين، ولو كان هذا صحيحا ما بقى على وجه الأرض الآن من اليهود والنصارى إلا القليل، وما بقى منهم أحد في بلاد المسلمين فقد عاش هؤلاء رعايا لهم حقوقهم في ديار الإسلام قديما، يجوز للمسلم أن يعاملهم بالمعاملات التجارية وغير التجارية المختلفة وأن ينكح نساءهم، وقد جمع هذه الأحكام ابن القيم رحمه الله في كتابه "أحكام أهل الذمة"، أما قتالهم فالصحيح أنه يقاتل المعتدي منهم في جهاد الدفع، ويقاتل من انتصب منهم لقتال المسلمين في جهاد الطلب، هذا ما استقر عليه فقه المسلمين قبل غلبة الأهواء على الناس، فليحذر المسلم من إطلاقات الجهال في هذا الشأن، فالأمر له ضوابط وفيه تفصيل، وليس كل يهودي</w:t>
      </w:r>
      <w:r w:rsidR="00E26AAC">
        <w:rPr>
          <w:rFonts w:hint="cs"/>
          <w:kern w:val="0"/>
          <w:rtl/>
        </w:rPr>
        <w:t xml:space="preserve"> أو </w:t>
      </w:r>
      <w:r>
        <w:rPr>
          <w:rFonts w:hint="cs"/>
          <w:kern w:val="0"/>
          <w:rtl/>
        </w:rPr>
        <w:t>نصراني يجب</w:t>
      </w:r>
      <w:r w:rsidR="00E26AAC">
        <w:rPr>
          <w:rFonts w:hint="cs"/>
          <w:kern w:val="0"/>
          <w:rtl/>
        </w:rPr>
        <w:t xml:space="preserve"> أو </w:t>
      </w:r>
      <w:r>
        <w:rPr>
          <w:rFonts w:hint="cs"/>
          <w:kern w:val="0"/>
          <w:rtl/>
        </w:rPr>
        <w:t xml:space="preserve">يجوز قتله، </w:t>
      </w:r>
      <w:r>
        <w:rPr>
          <w:rFonts w:hint="cs"/>
          <w:b/>
          <w:bCs/>
          <w:kern w:val="0"/>
          <w:u w:val="single"/>
          <w:rtl/>
        </w:rPr>
        <w:t>(23) حكم جهاد المنفرد</w:t>
      </w:r>
      <w:r>
        <w:rPr>
          <w:rFonts w:hint="cs"/>
          <w:bCs/>
          <w:kern w:val="0"/>
          <w:rtl/>
        </w:rPr>
        <w:t>:</w:t>
      </w:r>
      <w:r>
        <w:rPr>
          <w:rFonts w:hint="cs"/>
          <w:kern w:val="0"/>
          <w:rtl/>
        </w:rPr>
        <w:t xml:space="preserve"> استدل البعض بقول الله تعالى: (فَقَاتِلْ فِي سَبِيلِ اللّهِ لاَ تُكَلَّفُ إِلاَّ نَفْسَكَ) (النساء: 84)، وبما فعله الصحابي أبو بصير - رضي الله </w:t>
      </w:r>
      <w:r>
        <w:rPr>
          <w:rFonts w:hint="cs"/>
          <w:kern w:val="0"/>
          <w:rtl/>
        </w:rPr>
        <w:lastRenderedPageBreak/>
        <w:t xml:space="preserve">عنه - بعد الحديبية على وجوب الجهاد على المسلم ولو كان وحده، وهذا الإطلاق غير صحيح، فليس في هذه الأدلة دليل على وجوب الجهاد على المسلم المنفرد، أما الآية فإنها مدنية نزلت بعد الشروع في التمكين وحصول المسلمين على دار للهجرة والإيواء والنصرة بالمدينة، كما امتن الله عليهم بذلك في قوله تعالى: {وَاذْكُرُواْ إِذْ أَنتُمْ قَلِيلٌ مُّسْتَضْعَفُونَ فِي الأَرْضِ تَخَافُونَ أَن </w:t>
      </w:r>
      <w:proofErr w:type="spellStart"/>
      <w:r>
        <w:rPr>
          <w:rFonts w:hint="cs"/>
          <w:kern w:val="0"/>
          <w:rtl/>
        </w:rPr>
        <w:t>يَتَخَطَّفَكُمُ</w:t>
      </w:r>
      <w:proofErr w:type="spellEnd"/>
      <w:r>
        <w:rPr>
          <w:rFonts w:hint="cs"/>
          <w:kern w:val="0"/>
          <w:rtl/>
        </w:rPr>
        <w:t xml:space="preserve"> النَّاسُ فَآوَاكُمْ وَأَيَّدَكُم بِنَصْرِهِ وَرَزَقَكُم مِّنَ الطَّيِّبَاتِ لَعَلَّكُمْ تَشْكُرُونَ} [الأنفال: 26]، ولم يفرض الله عليهم الجهاد وهم (قليل مستضعفون) بمكة قبل الهجرة، ولو كان جهاد المنفرد واجبا لفرضه الله عليهم بمكة، ولما شرع الله للمستضعف العزلة والتخفي وكتمان الإيمان، ولأوجب الجهاد على كل من دخل في الإسلام من دون النظر إلى حاله من حيث التمكن والاستضعاف، وهذا كله يبين أن من استدل بهذه الآية على وجوب جهاد المنفرد لم يحسن الاستدلال، واستدل بآية وترك غيرها، ولم يعرف الواجب المناسب لكل واقع، ويؤكد ذلك أن النبي صلي الله علية وسلم وبعد الهجرة وبعد تشريع الجهاد لم يخرج إلى قتال وحده، وذلك لأن مقصود الجهاد هو إظهار الدين، وقتال الرجل</w:t>
      </w:r>
      <w:r w:rsidR="00E26AAC">
        <w:rPr>
          <w:rFonts w:hint="cs"/>
          <w:kern w:val="0"/>
          <w:rtl/>
        </w:rPr>
        <w:t xml:space="preserve"> أو </w:t>
      </w:r>
      <w:r>
        <w:rPr>
          <w:rFonts w:hint="cs"/>
          <w:kern w:val="0"/>
          <w:rtl/>
        </w:rPr>
        <w:t>الرجلين - ولو كانا نبيين - لا يحقق هذا المقصد، ولهذا لم يفعله الأنبياء عليهم السـلام، فكـيف يفـعله آحاد المسلمين، وبهذا يعلم أن الأمر الوارد في قوله تعالى: {فَقَاتِلْ فِي سَبِيلِ اللّهِ لاَ تُكَلَّفُ إِلاَّ نَفْسَكَ} [النساء: 84]، إنما هو للحض، وغاية ما يقال فيه أنه لبيان جواز ذلك لكنه ليس للوجوب، ولو كان قتال المنفرد واجبًا لأوجبه الله على المستضعفين، ولما شرع الله لهم جواز العزلة وكتمان الإيمان والتقية، ولما أمرهم بالعفو والصفح والصبر وقت الاستضعاف، ولما أجاز الصلح،،، وقد يرى الإمام</w:t>
      </w:r>
      <w:r w:rsidR="00E26AAC">
        <w:rPr>
          <w:rFonts w:hint="cs"/>
          <w:kern w:val="0"/>
          <w:rtl/>
        </w:rPr>
        <w:t xml:space="preserve"> أو </w:t>
      </w:r>
      <w:r>
        <w:rPr>
          <w:rFonts w:hint="cs"/>
          <w:kern w:val="0"/>
          <w:rtl/>
        </w:rPr>
        <w:t xml:space="preserve">الأمير تكليف فرد وحده بمهمة فهذا جائز، كما روى البخاري رحمه الله (أن النبي صلي الله علية وسلم بعث الزبير طليعة وحده)، وفي غزوة الأحزاب أمر النبي صلي الله علية وسلم حذيفة بن اليمان أن يأتيه بخبر المشركين، فاندس بينهم لذلك رضي الله عنهم، أما أن يكون الرجل له أمير وقد بايعه بالإمارة، ثم يقوم بدون إذن أميره وبدون إعلامه بأعمال من جنس الجهاد تعود بتدمير الإمارة كلها وزوال الدولة على يد من استفزهم من أعداء الإسلام، فهذا الرجل يكون بذلك قد نكث بيعته مع أميره وخان وغدر وجلب الدمار على المسلمين وخالف أحكام الدين المستقرة القاضية بأن (أمر الجهاد موكول إلى الإمام)، وهذه كلها من كبائر الذنوب المهلكات، ينكث ويغدر ويهرب ثم يترك آلاف المسلمين الأبرياء يدفعون ثمن نكثه وغدرِهِ، ولو شئت أن أقول منهم فلان وفلان لقلت، - أن يغلب على ظن المنفرد أن قتاله سيعود بنفع على الدين وأهله، لأن هذا هو مقصود الجهاد، </w:t>
      </w:r>
      <w:r>
        <w:rPr>
          <w:rFonts w:hint="cs"/>
          <w:b/>
          <w:bCs/>
          <w:kern w:val="0"/>
          <w:u w:val="single"/>
          <w:rtl/>
        </w:rPr>
        <w:t>(24) لا ضرر ولا ضرار</w:t>
      </w:r>
      <w:r>
        <w:rPr>
          <w:rFonts w:hint="cs"/>
          <w:kern w:val="0"/>
          <w:rtl/>
        </w:rPr>
        <w:t xml:space="preserve">، - أن لا يعود قتال المنفرد بضرر على الدين وأهله، </w:t>
      </w:r>
      <w:r>
        <w:rPr>
          <w:rFonts w:hint="cs"/>
          <w:kern w:val="0"/>
          <w:rtl/>
        </w:rPr>
        <w:lastRenderedPageBreak/>
        <w:t xml:space="preserve">لقول النبي صلي الله علية وسلم: (لا ضرر ولا ضرار) وكل ما غلب ضرره وفساده على منفعته فهو حرام ولا يجوز للقاعدة (درء المفاسد مقدم على جلب المصالح)، ولأن (الفساد علة التحريم) ولا يجوز للمسلم أن يقدم على أمر له فيه منفعة ولو كانت طلب الشهادة إذا كان سيعود بالضرر على غيره من المسلمين، وقد قال النبي صلي الله علية وسلم: (المؤمنون كرجل واحد) وفي رواية في الصحيح أيضا: (مثل المؤمنين في توادهم وتراحمهم وتعاطفهم كمثل الجسد الواحد) الحديث [متفق عليه]، فلا بد للمسلم من مراعاة أحوال بقية المسلمين، وإلا فليس هو من هذا الجسد الواحد أي ليس منهم، فليس من المسلمين من لا يبالي بما يجري على الإسلام وأهله ولا يهتم بهم، ومن هؤلاء من يضرب ثم يهرب ليختبئ ويترك أهل بيته وأتباعه وغيرهم من المسلمين يتحملون عواقب ضربته فيجري عليهم من التقتيل والسجن والتشريد والتجويع والانتقام بصوره على يد أعداء الإسلام ما </w:t>
      </w:r>
      <w:proofErr w:type="spellStart"/>
      <w:r>
        <w:rPr>
          <w:rFonts w:hint="cs"/>
          <w:kern w:val="0"/>
          <w:rtl/>
        </w:rPr>
        <w:t>تنوء</w:t>
      </w:r>
      <w:proofErr w:type="spellEnd"/>
      <w:r>
        <w:rPr>
          <w:rFonts w:hint="cs"/>
          <w:kern w:val="0"/>
          <w:rtl/>
        </w:rPr>
        <w:t xml:space="preserve"> الجبال بحمله، فليس هذا من الدين والجهاد في شيء ولا هو من شهامة الرجال، وقد كان أهل الجاهلية يستحيون من ذلك، فكان الفارس منهم يزُود عن أهله وعشيرته وإن قُتل، أما في زماننا هذا فتجد من يَفرّ عن أهله وأتباعه ويتركهم نهبا للقتل والسجن والتشريد ثم تجده لا يستحي ويتاجر بالقضية الفلسطينية التي هي بضاعة المفلسين أصحاب البطولات والزعامات </w:t>
      </w:r>
      <w:proofErr w:type="spellStart"/>
      <w:r>
        <w:rPr>
          <w:rFonts w:hint="cs"/>
          <w:kern w:val="0"/>
          <w:rtl/>
        </w:rPr>
        <w:t>الميكروفونية</w:t>
      </w:r>
      <w:proofErr w:type="spellEnd"/>
      <w:r>
        <w:rPr>
          <w:rFonts w:hint="cs"/>
          <w:kern w:val="0"/>
          <w:rtl/>
        </w:rPr>
        <w:t xml:space="preserve">، فالأمر هو كما قال الشاعر: (لكل داءٍ دواءٌ يُستطب به،، إلا الحماقة أعيت من يداويها)، ومنهم من هرب وأرسل نساءه وأولاده إلى الملاذ الآمن ثم ترك إخوانه وغيرهم من المسلمين ونساءهم وعيالهم فريسة مكشوفة لبطش الأعداء وانتقامهم، ولو شئت أن أقول منهم فلان وفلان لقلت، </w:t>
      </w:r>
      <w:r>
        <w:rPr>
          <w:rFonts w:hint="cs"/>
          <w:b/>
          <w:bCs/>
          <w:kern w:val="0"/>
          <w:u w:val="single"/>
          <w:rtl/>
        </w:rPr>
        <w:t>(25) الجهاد على عدوان غير جائز</w:t>
      </w:r>
      <w:r>
        <w:rPr>
          <w:rFonts w:hint="cs"/>
          <w:kern w:val="0"/>
          <w:rtl/>
        </w:rPr>
        <w:t>: - أن لا يشتمل جهاده على عدوان منهي عنه شرعا، كالعدوان على دماء وأموال من لا يجوز له التعرض لهم من المسلمين وغيرهم، كالمذكورين في كل البنود السابقة: أن لا يكون قتاله غدرا ولا ينقض بقتاله عهدا بينه وبين من يقاتلهم، لقول النبي صلي الله علية وسلم: (إنا لا يصلح في ديننا الغدر) [متفق عليه] من حديث الحديبية، وقد سبق ذلك، وإذا نظرت في هذه الشروط تجدها كلها قد توافرت فيما قام به أبو بصير - رضي الله عنه - فلا إشكال في ذلك، فقد كانت له قاعدة آمنة مستقلة، ولم يكن تحت سلطان النبي صلي الله علية وسلم، ولم يضر المسلمين بما فعل، ولم يعاهد أحدا فينقض عهدا</w:t>
      </w:r>
      <w:r w:rsidR="00E26AAC">
        <w:rPr>
          <w:rFonts w:hint="cs"/>
          <w:kern w:val="0"/>
          <w:rtl/>
        </w:rPr>
        <w:t xml:space="preserve"> أو </w:t>
      </w:r>
      <w:r>
        <w:rPr>
          <w:rFonts w:hint="cs"/>
          <w:kern w:val="0"/>
          <w:rtl/>
        </w:rPr>
        <w:t xml:space="preserve">يغدر بفعله، ومع ذلك فإن أبا بصير لم يكن وحده منفردا إلا في أول الأمر وإنما اجتمع إليه كل من هرب من مكة من المسلمين المستضعفين بعد الحديبية حتى كثر عددهم، ولم يحاربوا جيشا يفوقهم عددا وعدة بآلاف الأضعاف، وإنما كانوا يهاجمون بعض المحاربين من مشركي أهل مكة، ولم يكن لدى أهل مكة طيران </w:t>
      </w:r>
      <w:r>
        <w:rPr>
          <w:rFonts w:hint="cs"/>
          <w:kern w:val="0"/>
          <w:rtl/>
        </w:rPr>
        <w:lastRenderedPageBreak/>
        <w:t xml:space="preserve">يقصفونهم به كما هو ممكن اليوم، ولم يتسللوا لعمل عمليات قتالية داخل مكة وبمجرد أن سمح كفار مكة لأبي بصير ومن معه بالالتحاق بالمسلمين في المدينة - بخلاف ما اشترطوه في صلح الحديبية - ترك أبو بصير وأصحابه مناوشتهم لأنها لا تفيد في إظهار الدين وهو مقصود الجهاد، وقد تضرهم، </w:t>
      </w:r>
      <w:r>
        <w:rPr>
          <w:rFonts w:hint="cs"/>
          <w:b/>
          <w:bCs/>
          <w:kern w:val="0"/>
          <w:u w:val="single"/>
          <w:rtl/>
        </w:rPr>
        <w:t>(26) (تنبيهات)</w:t>
      </w:r>
      <w:r>
        <w:rPr>
          <w:rFonts w:hint="cs"/>
          <w:bCs/>
          <w:kern w:val="0"/>
          <w:rtl/>
        </w:rPr>
        <w:t>:</w:t>
      </w:r>
      <w:r>
        <w:rPr>
          <w:rFonts w:hint="cs"/>
          <w:kern w:val="0"/>
          <w:rtl/>
        </w:rPr>
        <w:t xml:space="preserve"> احتج بعض من يرى جواز قتال المسلم المنفرد بأدلة منها قول الله تعالى: {كَم مِّن فِئَةٍ قَلِيلَةٍ غَلَبَتْ فِئَةً كَثِيرَةً بِإِذْنِ اللّهِ} [البقرة: 249]، وقوله تعالى: {وَأَعِدُّواْ لَهُم مَّا اسْتَطَعْتُم مِّن قُوَّةٍ} [الأنفال: 60]، ونحو ذلك من الأدلة التي قد يفهم منها البعض جواز تصدي مسلم يحمل سكينا لرتل من دبابات العدو</w:t>
      </w:r>
      <w:r w:rsidR="00E26AAC">
        <w:rPr>
          <w:rFonts w:hint="cs"/>
          <w:kern w:val="0"/>
          <w:rtl/>
        </w:rPr>
        <w:t xml:space="preserve"> أو </w:t>
      </w:r>
      <w:r>
        <w:rPr>
          <w:rFonts w:hint="cs"/>
          <w:kern w:val="0"/>
          <w:rtl/>
        </w:rPr>
        <w:t xml:space="preserve">لجيش </w:t>
      </w:r>
      <w:proofErr w:type="spellStart"/>
      <w:r>
        <w:rPr>
          <w:rFonts w:hint="cs"/>
          <w:kern w:val="0"/>
          <w:rtl/>
        </w:rPr>
        <w:t>عرمرم</w:t>
      </w:r>
      <w:proofErr w:type="spellEnd"/>
      <w:r>
        <w:rPr>
          <w:rFonts w:hint="cs"/>
          <w:kern w:val="0"/>
          <w:rtl/>
        </w:rPr>
        <w:t>، وهذا فهم غير سديد، وهنا عدة تنبيهات على هذه الأدلة وعلى هذا الفهم: - منها أن الأحكام الشرعية لا تؤخذ من آية واحدة</w:t>
      </w:r>
      <w:r w:rsidR="00E26AAC">
        <w:rPr>
          <w:rFonts w:hint="cs"/>
          <w:kern w:val="0"/>
          <w:rtl/>
        </w:rPr>
        <w:t xml:space="preserve"> أو </w:t>
      </w:r>
      <w:r>
        <w:rPr>
          <w:rFonts w:hint="cs"/>
          <w:kern w:val="0"/>
          <w:rtl/>
        </w:rPr>
        <w:t>حديث بدون جمعها مع ما يقيدها</w:t>
      </w:r>
      <w:r w:rsidR="00E26AAC">
        <w:rPr>
          <w:rFonts w:hint="cs"/>
          <w:kern w:val="0"/>
          <w:rtl/>
        </w:rPr>
        <w:t xml:space="preserve"> أو </w:t>
      </w:r>
      <w:r>
        <w:rPr>
          <w:rFonts w:hint="cs"/>
          <w:kern w:val="0"/>
          <w:rtl/>
        </w:rPr>
        <w:t xml:space="preserve">يخصصها من بقية الأدلة الواردة في نفس المسألة والتي قد تخفي على العامة، ولهذا أوجب الله سؤال أهل العلم بقوله تعالى: {فَاسْأَلُواْ أهل الذِّكْرِ إِن كُنتُمْ لاَ تَعْلَمُونَ} [النحل: 43]، وبين النبي صلي الله علية وسلم أن فتوى الجهال هي سبيل الضلالة في قوله: (اتخذ الناس رؤوسا جهالاً فسئلوا فأفتوا بغير علم فضلوا وأضلوا) الحديث [متفق عليه]، فلا يجوز النظر في دليل وترك غيره في موضوعه، فمن أفتى بأن عدة المطلقة ثلاثة قروء معتمدًا على قوله تعالى: {وَالْمُطَلَّقَاتُ يَتَرَبَّصْنَ بِأَنفُسِهِنَّ ثَلاَثَةَ قُرُوَءٍ} [البقرة: 228]، بدون أن يستفصل من السائل عن حال المطلقة فقد أساء وضل وأضل وإن كان قد أجاب بآية من كتاب الله لأنها ليست عامة في جميع المطلقات، وكان الواجب عليه أن يستفصل لأن هناك أصنافا من المطلقات لعدتهن أحكام في نصوص أخرى، فالمطلقة غير المدخول بها لا عدة عليها البتة لآية سورة الأحزاب رقم 49، والصغيرة والآيسة عدتهن ثلاثة أشهر والحامل تنتهي عدتها بوضع الحمل لآية سورة الطلاق رقم 4 ولحديث </w:t>
      </w:r>
      <w:proofErr w:type="spellStart"/>
      <w:r>
        <w:rPr>
          <w:rFonts w:hint="cs"/>
          <w:kern w:val="0"/>
          <w:rtl/>
        </w:rPr>
        <w:t>سبيعة</w:t>
      </w:r>
      <w:proofErr w:type="spellEnd"/>
      <w:r>
        <w:rPr>
          <w:rFonts w:hint="cs"/>
          <w:kern w:val="0"/>
          <w:rtl/>
        </w:rPr>
        <w:t xml:space="preserve"> رضي الله عنها، والمسلمة المهاجرة إذا تركت زوجًا كافرًا بدار الكفر عدتها حيضة واحدة لحديث ابن عباس رضي الله عنهما، والزوجة الأمة عدتها حيضتان للحديث، والأمة الرقيق تستبرأ بحيضة واحدة للحديث، فلا يجوز النظر في دليل وترك غيره في موضوعه، ويدخل في هذا الاستدلال الخاطئ بما سبق على جهاد المنفرد، </w:t>
      </w:r>
      <w:r>
        <w:rPr>
          <w:rFonts w:hint="cs"/>
          <w:b/>
          <w:bCs/>
          <w:kern w:val="0"/>
          <w:u w:val="single"/>
          <w:rtl/>
        </w:rPr>
        <w:t>(27) التكافؤ</w:t>
      </w:r>
      <w:r>
        <w:rPr>
          <w:rFonts w:hint="cs"/>
          <w:kern w:val="0"/>
          <w:rtl/>
        </w:rPr>
        <w:t xml:space="preserve">: هناك حد أدنى من التكافؤ في العدد والعدة بين المسلمين وأعدائهم، إذا اختل هذا الحد لم يجب على المسلمين الثبات في الحرب، وهي الآيات بآخر سورة الأنفال، وفيها قال ابن عباس رضي الله عنهما: (من فر من اثنين فقد فر، ومن فر من ثلاثة فما فر) ولم يحصر كثير من العلماء التكافؤ في العدد فقط، وإنما عداه إلى العدة لعموم العلة وهي أن علة التخفيف هي الضعف (الآنَ خَفَّفَ اللّهُ عَنكُمْ وَعَلِمَ أَنَّ فِيكُمْ </w:t>
      </w:r>
      <w:r>
        <w:rPr>
          <w:rFonts w:hint="cs"/>
          <w:kern w:val="0"/>
          <w:rtl/>
        </w:rPr>
        <w:lastRenderedPageBreak/>
        <w:t xml:space="preserve">ضَعْفاً) (الأنفال: 66)، ولو لم يكن التكافؤ في القوة معتبرا كشرط للثبات في الجهاد لما قال الله تعالى: (الآنَ خَفَّفَ اللّهُ عَنكُمْ)، وذلك لأن الله سبحانه قد رتب أمور الدنيا على نظام الأخذ بالأسباب لا على خوارق العادات والمعجزات والتي قد تحدث، لكنها ليست هي الأصل والعادة وإن كان زمن المعجزات قد انقضى، وإنما الأصل الأخذ بالأسباب لتحقيق نتائج معينة، وذلك حتى يثق الناس في أعمالهم لعمران الدنيا والآخرة، فمن جد وجد ومن زرع حصد ن وقد نبه ابن القيم رحمه الله على ذلك وكيف أخذ النبي صلي الله علية وسلم بالأسباب في كل شأنه في هجرته وفي غزواته وكيف ظاهر بين درعين في غزوة أحد وغير ذلك وهو مؤيد بالوحي، فليس من الأخذ بالأسباب ولا من التكافؤ تصدي مجموعة من المجاهدين لجيش من الأعداء، </w:t>
      </w:r>
      <w:r>
        <w:rPr>
          <w:rFonts w:hint="cs"/>
          <w:b/>
          <w:bCs/>
          <w:kern w:val="0"/>
          <w:u w:val="single"/>
          <w:rtl/>
        </w:rPr>
        <w:t>(28) أحكام فقهية:</w:t>
      </w:r>
      <w:r>
        <w:rPr>
          <w:rFonts w:hint="cs"/>
          <w:bCs/>
          <w:kern w:val="0"/>
          <w:rtl/>
        </w:rPr>
        <w:t xml:space="preserve"> </w:t>
      </w:r>
      <w:r>
        <w:rPr>
          <w:rFonts w:hint="cs"/>
          <w:kern w:val="0"/>
          <w:rtl/>
        </w:rPr>
        <w:t xml:space="preserve">منها أن قرار الحرب والجهاد لا يعتمد على الأحكام الفقهية وحدها وإنما مع الخبرة العسكرية، وبهذا أفتى أحمد بن حنبل - رضي الله عنه - بأن الغزو مع الأمير الفاجر القوي أفضل من الغزو مع الأمير الضعيف التقي، والقوة والضعف هنا هما بالنظر إلى خبرته بالحروب، وقال أحمد: (إنما فجوره على نفسه وقوته للمسلمين) وذلك لأن مقصود الجهاد إظهار الدين، واعتبار الخبرة الحربية هو ما جعل النبي صلي الله علية وسلم يُؤمّر أهل الخبرة مثل عمرو بن العاص وخالد بن الوليد على من هم خير منهم في الديانة والسبق إلى الإسلام من أكابر الصحابة رضي الله عنهم لما في ذلك من منفعة للمسلمين، والنظر إلى التكافؤ (في العدد والعدة بين المسلمين وبين عدوهم) مع الخبرة العسكرية هو ما جعل خالد بن الوليد - رضي الله عنه - لم يتأثم من الانحياز "الانسحاب" بجيش المسلمين في غزوة مؤتة بعد مقتل الأمراء الثلاثة الذين نصبهم النبي صلي الله علية وسلم على الجيش في هذه الغزوة، التي كان يواجه فيها ثلاثة آلاف من المسلمين مئتي ألف من الروم، أي بنسبة (ثلاثة إلى مئتين) وقد سمى النبي صلي الله علية وسلم صنيع خالد في هذه الغزوة فتحا، إذ أنقذ جيش المسلمين من المهلكة، وقد نزلت آية: (وَأَعِدُّواْ لَهُم مَّا اسْتَطَعْتُم مِّن قُوَّةٍ) (الأنفال: 60) قبل غزوة مؤتة ولم يفهم خالد منها ما فهمه بعض المعاصرين، - ومنها أن الجهاد لو كان واجبا بدون اعتبار التكافؤ في القوة عددا وعدة، وأنه يكفي إعداد ما يستطاع من أي قوة، لو كان هذا الفهم صحيحا لأوجب الله الجهاد على المسلمين وهم مستضعفون بمكة قبل الهجرة وفساد اللازم يدل على فساد الملزوم، وقد سبق التنبيه على أنه لا يعقل أن يلتزم شاب بدينه اليوم ثم في سنوات معدودة يصير مفتيا وجنرالا في وقت واحد، ورحم الله </w:t>
      </w:r>
      <w:proofErr w:type="spellStart"/>
      <w:r>
        <w:rPr>
          <w:rFonts w:hint="cs"/>
          <w:kern w:val="0"/>
          <w:rtl/>
        </w:rPr>
        <w:t>امرءًا</w:t>
      </w:r>
      <w:proofErr w:type="spellEnd"/>
      <w:r>
        <w:rPr>
          <w:rFonts w:hint="cs"/>
          <w:kern w:val="0"/>
          <w:rtl/>
        </w:rPr>
        <w:t xml:space="preserve"> عرف قدر نفسه (ولا ينبغي للمؤمن أن يذل نفسه ويتعرض من البلاء لما لا يطيق)، ولا يجوز التضحية بالمسلم فيما لا يفيد ولا ينفع ولا </w:t>
      </w:r>
      <w:r>
        <w:rPr>
          <w:rFonts w:hint="cs"/>
          <w:kern w:val="0"/>
          <w:rtl/>
        </w:rPr>
        <w:lastRenderedPageBreak/>
        <w:t xml:space="preserve">يجوز التكليف بما لا يطاق باتفاق أهل العلم، ومن لم يكن لديه علم بالشرع يرشده فليكن له عقل يعقله ويحجره، </w:t>
      </w:r>
      <w:r>
        <w:rPr>
          <w:rFonts w:hint="cs"/>
          <w:b/>
          <w:bCs/>
          <w:kern w:val="0"/>
          <w:u w:val="single"/>
          <w:rtl/>
        </w:rPr>
        <w:t>(29) يأمرون غيرهم بما لم يفعلوه</w:t>
      </w:r>
      <w:r>
        <w:rPr>
          <w:rFonts w:hint="cs"/>
          <w:bCs/>
          <w:kern w:val="0"/>
          <w:rtl/>
        </w:rPr>
        <w:t xml:space="preserve">: </w:t>
      </w:r>
      <w:r>
        <w:rPr>
          <w:rFonts w:hint="cs"/>
          <w:kern w:val="0"/>
          <w:rtl/>
        </w:rPr>
        <w:t xml:space="preserve">وليعلم المسلم أنه في زماننا هذا قد انسحب قوم وهربوا من أمام العدو بسبب عدم التكافؤ في القوة، حتى فرّوا عن نسائهم وعيالهم وتركوهم فريسة لقصف العدو، وهم في الوقت نفسه يحرضون غيرهم من المسلمين - ممن لا حيلة لهم ولا استطاعة - على التصدي والصمود للأعداء على الرغم من تيقنهم من عدم التكافؤ في القوة، فيأمرون غيرهم بما لم يفعلوه، وقد ذمّ الله فاعل ذلك في قوله تعالى: {أَتَأْمُرُونَ النَّاسَ بِالْبِرِّ وَتَنسَوْنَ أَنفُسَكُمْ وَأَنتُمْ تَتْلُونَ الْكِتَابَ أَفَلاَ تَعْقِلُونَ} [البقرة: 44]، وفي قوله تعالى: {كَبُرَ مَقْتاً عِندَ اللَّهِ أَن تَقُولُوا مَا لَا تَفْعَلُونَ} [الصف: 3]، وليس هذا فحسب بل تجدهم في نفس الوقت الذي يسعون فيه إلى التفاوض مع الأعداء يدفعون غيرهم إلى الصدام مع العدو ويضحون بهم ليستخدموهم كورقة سياسية عند التفاوض مع العدو، وهناك من يريد مسالمة عدوه ولكن بعيدا عن وسائل الإعلام حتى لا تضيع وجاهته عند المعجبين به، فلا تنخدعوا يا معشر الشباب بأبطال الإنترنت وزعماء الميكروفونات وتجار الشعارات الذين هم من كبار المورّدين للقبور والسجون، ولو شئت أن أقول منهم فلان وفلان لقلت، وتعلموا دينكم يا معشر الشباب حتى لا تغتروا بهؤلاء وحتى لا تكونوا ضحايا لشعاراتهم وجعجعتهم، </w:t>
      </w:r>
      <w:r>
        <w:rPr>
          <w:rFonts w:hint="cs"/>
          <w:b/>
          <w:bCs/>
          <w:kern w:val="0"/>
          <w:u w:val="single"/>
          <w:rtl/>
        </w:rPr>
        <w:t>(30) نصائح لأتباع الجماعات</w:t>
      </w:r>
      <w:r>
        <w:rPr>
          <w:rFonts w:hint="cs"/>
          <w:b/>
          <w:bCs/>
          <w:kern w:val="0"/>
          <w:rtl/>
        </w:rPr>
        <w:t xml:space="preserve">: </w:t>
      </w:r>
      <w:r>
        <w:rPr>
          <w:rFonts w:hint="cs"/>
          <w:bCs/>
          <w:kern w:val="0"/>
          <w:rtl/>
        </w:rPr>
        <w:t>(1) تعلم دينك</w:t>
      </w:r>
      <w:r>
        <w:rPr>
          <w:rFonts w:hint="cs"/>
          <w:kern w:val="0"/>
          <w:rtl/>
        </w:rPr>
        <w:t xml:space="preserve">: ف (طلب العلم فريضة على كل مسلم) صححه السيوطي، وهناك أمور في الدين يجب على كل مسلم أن يتعلمها قبل البلوغ الذي هو وقت جريان قلم التكليف عليه، وهذا ما يسمى بـ (فرض العين من العلم الشرعي)، ومنه معرفة أركان الإسلام و نواقضه والحلال والحرام، وضابط ما يجب على المسلم تعلمه من دينه بعد فرض العين هو: ألا يقدم على فعل شيء إلا بعد معرفة حكمه الشرعي من جهة الأحكام التكليفية الخمسة (الواجب والمندوب والمباح والحرام والمكروه)، فلا يجوز لمسلم أن يفعل شيئًا حتى يعلم حكم الله تعالى فيه، ومن شرف العلم أن الله عز وجل لم يرشد نبينا صلى الله عليه وسلم إلى طلب الاستزادة من شيء في الدنيا إلا العلم فقال جل شأنه: « وَقُل رَّبِّ زِدْنِي عِلْماً »(طه: 114)، وقال النبي صلى الله عليه وسلم: (من يرد الله به خيرًا يفقهه في الدين) [متفق عليه]، </w:t>
      </w:r>
      <w:r>
        <w:rPr>
          <w:rFonts w:hint="cs"/>
          <w:bCs/>
          <w:kern w:val="0"/>
          <w:rtl/>
        </w:rPr>
        <w:t xml:space="preserve">(2) العلم لأجل العمل: ما تعلمته من دينك اعمل بما </w:t>
      </w:r>
      <w:proofErr w:type="spellStart"/>
      <w:r>
        <w:rPr>
          <w:rFonts w:hint="cs"/>
          <w:bCs/>
          <w:kern w:val="0"/>
          <w:rtl/>
        </w:rPr>
        <w:t>تستطيعه</w:t>
      </w:r>
      <w:proofErr w:type="spellEnd"/>
      <w:r>
        <w:rPr>
          <w:rFonts w:hint="cs"/>
          <w:bCs/>
          <w:kern w:val="0"/>
          <w:rtl/>
        </w:rPr>
        <w:t xml:space="preserve"> منه</w:t>
      </w:r>
      <w:r>
        <w:rPr>
          <w:rFonts w:hint="cs"/>
          <w:kern w:val="0"/>
          <w:rtl/>
        </w:rPr>
        <w:t xml:space="preserve">: فإنما يراد العلم لأجل العمل ولا تكلف نفسك ما لم يوجبه الله عليك من الواجبات في حدود قدرتك واستطاعتك، فقد قال تعالى: (لاَ يُكَلِّفُ اللّهُ نَفْساً إِلاَّ وُسْعَهَا) (البقرة: 286)، وقال سبحانه: (لَا يُكَلِّفُ اللَّهُ نَفْساً إِلَّا مَا آتَاهَا) (الطلاق: 7)، وقال النبي صلى الله عليه وسلم: (وما أمرتكم به فأتوا منه ما استطعتم) [متفق عليه]، ولا تتأثم </w:t>
      </w:r>
      <w:r>
        <w:rPr>
          <w:rFonts w:hint="cs"/>
          <w:kern w:val="0"/>
          <w:rtl/>
        </w:rPr>
        <w:lastRenderedPageBreak/>
        <w:t xml:space="preserve">ولا تشعر بالحرج في ترك ما عجزت عنه من واجبات الدين فإنه (لا واجب مع العجز)، وقال تعالى: {يُرِيدُ اللّهُ بِكُمُ الْيُسْرَ وَلاَ يُرِيدُ بِكُمُ الْعُسْرَ} (البقرة: 185)، وقال النبي صلى الله عليه وسلم: (سددوا وقاربوا وأبشروا) [رواه البخاري]، ومعنى (سددوا) أي الزموا السداد وهو الكمال، فإن لم تستطيعوا (قاربوا) أي اقتربوا منه، ومع ذلك (أبشروا)، </w:t>
      </w:r>
      <w:r>
        <w:rPr>
          <w:rFonts w:hint="cs"/>
          <w:bCs/>
          <w:kern w:val="0"/>
          <w:rtl/>
        </w:rPr>
        <w:t>(3) المبني على الفاسد فاسد: لا تفعل ما لا يحل لك لتؤدي ما لا يجب عليك</w:t>
      </w:r>
      <w:r>
        <w:rPr>
          <w:rFonts w:hint="cs"/>
          <w:kern w:val="0"/>
          <w:rtl/>
        </w:rPr>
        <w:t>: كالذي يسرق ليتصدق،</w:t>
      </w:r>
      <w:r w:rsidR="00E26AAC">
        <w:rPr>
          <w:rFonts w:hint="cs"/>
          <w:kern w:val="0"/>
          <w:rtl/>
        </w:rPr>
        <w:t xml:space="preserve"> أو </w:t>
      </w:r>
      <w:r>
        <w:rPr>
          <w:rFonts w:hint="cs"/>
          <w:kern w:val="0"/>
          <w:rtl/>
        </w:rPr>
        <w:t xml:space="preserve">كالذي يسطو على أموال الآخرين لتمويل الجهاد، فالكل غير مقبول عند الله، وقال تعالى: (إِنَّمَا يَتَقَبَّلُ اللّهُ مِنَ الْمُتَّقِينَ) (المائدة: 27)، وفي الصحيح قال النبي صلى الله عليه وسلم: (إن الله طيب لا يقبل إلا طيبًا) [رواه مسلم]، وقال تعالى: (وَلَيْسَ الْبِرُّ بِأَنْ تَأْتُوْاْ الْبُيُوتَ مِن ظُهُورِهَا وَلَـكِنَّ الْبِرَّ مَنِ اتَّقَى وَأْتُواْ الْبُيُوتَ مِنْ أَبْوَابِهَا) (البقرة: 189)، والقاعدة الفقهية أن (المبني على الفاسد فاسد)، </w:t>
      </w:r>
      <w:r>
        <w:rPr>
          <w:rFonts w:hint="cs"/>
          <w:bCs/>
          <w:kern w:val="0"/>
          <w:rtl/>
        </w:rPr>
        <w:t>(4) اعلم أن الحكم الشرعي لا يترتب على السبب وحده:</w:t>
      </w:r>
      <w:r>
        <w:rPr>
          <w:rFonts w:hint="cs"/>
          <w:kern w:val="0"/>
          <w:rtl/>
        </w:rPr>
        <w:t xml:space="preserve"> بل لا بد من النظر في الشرط والمانع بحسب قاعدة (يترتب الحكم على السبب إذا توافر الشرط وانتفى المانع)، كامتلاك النصاب (سبب لحكم) وجوب الزكاة فيه، إذا (توافر الشرط) ومنه حَوَلان الحول في النقدين وعروض التجارة والأنعام (وانتفى المانع) كالدين المستغرق للنصاب، وهذه القاعدة عامة في معظم أحكام الشريعة ومنها الجهاد قد يوجد سبب وجوبه ولا يجب على فرد معين للعجز</w:t>
      </w:r>
      <w:r w:rsidR="00E26AAC">
        <w:rPr>
          <w:rFonts w:hint="cs"/>
          <w:kern w:val="0"/>
          <w:rtl/>
        </w:rPr>
        <w:t xml:space="preserve"> أو </w:t>
      </w:r>
      <w:r>
        <w:rPr>
          <w:rFonts w:hint="cs"/>
          <w:kern w:val="0"/>
          <w:rtl/>
        </w:rPr>
        <w:t xml:space="preserve">لعدم النفقة ونحو ذلك، فلا يجوز ترتيب الأحكام بمجرد أسبابها، إلا بعد النظر في الشروط والموانع وقد سبق في البند الثاني بيان الفرق بين الوجوب المطلق وبين الوجوب على المعين، فلا تتعجل في إصدار الأحكام على الناس فهذا من علامات الجهل، </w:t>
      </w:r>
      <w:r>
        <w:rPr>
          <w:rFonts w:hint="cs"/>
          <w:bCs/>
          <w:kern w:val="0"/>
          <w:rtl/>
        </w:rPr>
        <w:t>(5) لا تكتفِ برأيك في أمورك</w:t>
      </w:r>
      <w:r>
        <w:rPr>
          <w:rFonts w:hint="cs"/>
          <w:kern w:val="0"/>
          <w:rtl/>
        </w:rPr>
        <w:t xml:space="preserve">: وما أنت مقدم عليه، واستشر من هم أعلم منك وأكثر منك خبرة وأكبر منك سنا من الأمناء، وفي الصحيح لما أشكل على عمر بن الخطاب رضي الله عنه هل يدخل الشام أم لا في عام الطاعون (18هـ)؟ لم يشر عليه بالرأي السديد من كل من استشارهم إلا أهل الخبرة من كبار السن (وهم مَشيخة قريش من مُسلمة الفتح) وذلك قبل أن يبلغهم الخبر المرفوع من عبد الرحمن بن عوف رضي الله عنه، والحديث بطوله متفق عليه، </w:t>
      </w:r>
      <w:r>
        <w:rPr>
          <w:rFonts w:hint="cs"/>
          <w:bCs/>
          <w:kern w:val="0"/>
          <w:rtl/>
        </w:rPr>
        <w:t>(6) لا تسلم عقلك لغيرك بدعوى السمع والطاعة</w:t>
      </w:r>
      <w:r>
        <w:rPr>
          <w:rFonts w:hint="cs"/>
          <w:kern w:val="0"/>
          <w:rtl/>
        </w:rPr>
        <w:t xml:space="preserve">: فإنك إن أخطأت لن يحمل أحد وزرك يوم القيامة فقد قال الله تعالى: (كُلُّ نَفْسٍ بِمَا كَسَبَتْ رَهِينَةٌ) (المدثر: 38)، ولا تقبل فتوى بعمل إلا من مؤهل للفتوى كما ذكرته، والجهلاء يشعلون الحرائق، واعلم أن السمع والطاعة هما في الأصل لله وللرسول صلى الله عليه وسلم أي للدليل الشرعي من الكتاب والسنة لا لشخص الأمير، وفي الحديث (دع ما يريبك إلى ما لا يريبك) حديث صحيح، فلا تَلْغِ عقلك، ولا تتبع زعماء الميكروفونات وأبطال الإنترنت الذين </w:t>
      </w:r>
      <w:r>
        <w:rPr>
          <w:rFonts w:hint="cs"/>
          <w:kern w:val="0"/>
          <w:rtl/>
        </w:rPr>
        <w:lastRenderedPageBreak/>
        <w:t>يُطيّرون البيانات المحرضة للشباب في الوقت الذي يعيشون فيه في حماية أجهزة مخابرات</w:t>
      </w:r>
      <w:r w:rsidR="00E26AAC">
        <w:rPr>
          <w:rFonts w:hint="cs"/>
          <w:kern w:val="0"/>
          <w:rtl/>
        </w:rPr>
        <w:t xml:space="preserve"> أو </w:t>
      </w:r>
      <w:r>
        <w:rPr>
          <w:rFonts w:hint="cs"/>
          <w:kern w:val="0"/>
          <w:rtl/>
        </w:rPr>
        <w:t>في حماية قبيلة</w:t>
      </w:r>
      <w:r w:rsidR="00E26AAC">
        <w:rPr>
          <w:rFonts w:hint="cs"/>
          <w:kern w:val="0"/>
          <w:rtl/>
        </w:rPr>
        <w:t xml:space="preserve"> أو </w:t>
      </w:r>
      <w:r>
        <w:rPr>
          <w:rFonts w:hint="cs"/>
          <w:kern w:val="0"/>
          <w:rtl/>
        </w:rPr>
        <w:t>في مغارة نائية</w:t>
      </w:r>
      <w:r w:rsidR="00E26AAC">
        <w:rPr>
          <w:rFonts w:hint="cs"/>
          <w:kern w:val="0"/>
          <w:rtl/>
        </w:rPr>
        <w:t xml:space="preserve"> أو </w:t>
      </w:r>
      <w:r>
        <w:rPr>
          <w:rFonts w:hint="cs"/>
          <w:kern w:val="0"/>
          <w:rtl/>
        </w:rPr>
        <w:t xml:space="preserve">في لجوء سياسي لدى دولة كافرة، وهم يُجعجعون في الميكروفونات، وعلى الإنترنت ويقودون الناس بالجملة إلى القبور وإلى السجون وهم في مأمن، بخلاف ما كان عليه النبي صلى الله عليه وسلم من قيادة جيش المسلمين بنفسه في أغلب الأحوال حتى كان الصحابة رضي الله عنهم يقولون: (كنا إذا اشتد البأس وحَمى الوطيس اتقينا برسول الله) صلى الله عليه وسلم، أما هؤلاء فإنهم إذا اشتد البأس يفرون عن نسائهم وعيالهم وأتباعهم ويتركونهم فريسة لبطش الكافرين وانتقامهم، وهم مع ذلك لا يستحيون ومازالوا يجعجعون، </w:t>
      </w:r>
      <w:r>
        <w:rPr>
          <w:rFonts w:hint="cs"/>
          <w:bCs/>
          <w:kern w:val="0"/>
          <w:rtl/>
        </w:rPr>
        <w:t>(7) العهود والمواثيق: الوفاء بالعهد واجب</w:t>
      </w:r>
      <w:r>
        <w:rPr>
          <w:rFonts w:hint="cs"/>
          <w:kern w:val="0"/>
          <w:rtl/>
        </w:rPr>
        <w:t xml:space="preserve">: قال تعالى: (وَأَوْفُواْ بِالْعَهْدِ إِنَّ الْعَهْدَ كَانَ مَسْؤُولاً) (الإسراء: 34)، وقال تعالى: (يَا أَيُّهَا الَّذِينَ آمَنُواْ أَوْفُواْ بِالْعُقُودِ) (المائدة: 1)، وهذا واجب مع جميع الناس حتى مع الكفار والمشركين، فقد استوقف كفار قريش عند خروجهم إلى بدر حذيفة بن اليمان وأباه رضي الله عنهما ولم يخلوا سبيلهما إلا بعدما تعهدا لقريش أن لا يقاتلوهما، ثم لقيا النبي صلى الله عليه وسلم بعد ذلك عند بدر فأجاز ذلك وأمرهما بالوفاء، ولم يشاركا في غزوة بدر (الحديث [رواه مسلم]) ونقض العهد من الكبائر ومن خصال النفاق (وإذا عاهد غدر) كما في الحديث الصحيح، والعهود يجب الوفاء بها إذا كانت على ما يجوز شرعًا لا على ما يحرم، لقول النبي صلى الله عليه وسلم: (المسلمون على شروطهم) رواه الترمذي وصححه ولما ورد في الحديث الصحيح: (كل شرط ليس في كتاب الله فهو باطل وإن كان مئة شرط) [متفق عليه]، ومما يجوز شرعًا أن من التزم وتعهد بعدم الصدام مع السلطات الحاكمة وقواتها في بلده وجب عليه الوفاء بذلك، ولا ينبغي أن يعتبر تعهده من باب: (الحرب خدعة) [متفق عليه]، وقد قال النبي صلى الله عليه وسلم: (إنا لا يصلح في ديننا الغدر) [متفق عليه]، والعهود والمواثيق والشروط بين الناس جائزة في الجملة إذا كانت على ما يجوز شرعًا قال تعالى: (وَأَوْفُواْ بِعَهْدِ اللّهِ إِذَا عَاهَدتُّمْ) (النحل: 91)، </w:t>
      </w:r>
      <w:r>
        <w:rPr>
          <w:rFonts w:hint="cs"/>
          <w:bCs/>
          <w:kern w:val="0"/>
          <w:rtl/>
        </w:rPr>
        <w:t>(8) طلب ما يجب من الرزق أفضل من الاشتغال بنوافل العلم والعبادة</w:t>
      </w:r>
      <w:r>
        <w:rPr>
          <w:rFonts w:hint="cs"/>
          <w:kern w:val="0"/>
          <w:rtl/>
        </w:rPr>
        <w:t xml:space="preserve">: ذكره ابن الجوزي رحمه الله في « صيد الخاطر » لأن المسلم يأثم بتضييع من يعول ولا يأثم بترك نوافل العلم والعبادة، و« اليد العليا خير من اليد السفلى، وابدأ بمن تعول »، الحديث [متفق عليه]، وسؤال الناس يأتي خدوشًا في وجه صاحبه يوم القيامة، « ولا تزال المسألة بالرجل حتى يلقى الله عز وجل يوم القيامة وليس في وجهه مزعة لحم »، الحديث [متفق عليه]، </w:t>
      </w:r>
      <w:r>
        <w:rPr>
          <w:rFonts w:hint="cs"/>
          <w:bCs/>
          <w:kern w:val="0"/>
          <w:rtl/>
        </w:rPr>
        <w:t>(9) لا تستهن بالذنوب والمعاصي</w:t>
      </w:r>
      <w:r>
        <w:rPr>
          <w:rFonts w:hint="cs"/>
          <w:kern w:val="0"/>
          <w:rtl/>
        </w:rPr>
        <w:t xml:space="preserve">: فقد دخل رجل النار وهو يجاهد مع النبي صلى الله عليه وسلم بسبب عباءة سرقها من الغنيمة قبل قسمتها (غلها) الحديث [رواه </w:t>
      </w:r>
      <w:r>
        <w:rPr>
          <w:rFonts w:hint="cs"/>
          <w:kern w:val="0"/>
          <w:rtl/>
        </w:rPr>
        <w:lastRenderedPageBreak/>
        <w:t xml:space="preserve">مسلم]، وقال الإمام مالك بن أنس رحمه الله: (مهما تلاعبت به من شيء فلا تلاعبن بأمر دينك)ن وإذا لم تستطع أن تزيل المنكر فزل عنه واعتزله، فهذا مقتضى إنكار القلب، </w:t>
      </w:r>
      <w:r>
        <w:rPr>
          <w:rFonts w:hint="cs"/>
          <w:bCs/>
          <w:kern w:val="0"/>
          <w:rtl/>
        </w:rPr>
        <w:t>(10) الجنة ليس لها ثمن إلا الصبر:</w:t>
      </w:r>
      <w:r>
        <w:rPr>
          <w:rFonts w:hint="cs"/>
          <w:kern w:val="0"/>
          <w:rtl/>
        </w:rPr>
        <w:t xml:space="preserve"> قال الله تعالى « وَجَزَاهُم بِمَا صَبَرُوا جَنَّةً وَحَرِيراً » (الإنسان: 12)، وقال تعالى: في أصحاب الجنة « وَالمَلاَئِكَةُ يَدْخُلُونَ عَلَيْهِم مِّن كُلِّ بَابٍ * سَلاَمٌ عَلَيْكُم بِمَا صَبَرْتُمْ فَنِعْمَ عُقْبَى الدَّارِ » (الرعد: 23، 24)، والصبر هو « حبس النفس على المكاره » وهو أشق شيء على النفس لأنه حمل النفس على خلاف هواها، ومن هنا كان هو ثمن الجنة لما ثبت في الصحيح من أنه « حُفت الجنة بالمكاره » [رواه البخاري]، فلن يخلص أحد إلى الجنة إلا باحتمال تلك المكاره وهذا هو الصبر، وهو ثلاثة أقسام: صبر على الطاعة، وصبر عن المعصية، وصبر على أقدار الله المؤلمة، وقال النبي صلى الله عليه وسلم: (ألا إن سلعة الله غالية، ألا إن سلعة الله الجنة) [رواه الترمذي وحسنه]، والثمن هو الصبر، والصبر على مكاره تنقطع عما قريب بالخروج من هذه الدنيا أهون وأيسر من الصبر على المكاره العظمى التي لا تنقطع إلى الأبد في جهنم، </w:t>
      </w:r>
      <w:proofErr w:type="spellStart"/>
      <w:r>
        <w:rPr>
          <w:rFonts w:hint="cs"/>
          <w:kern w:val="0"/>
          <w:rtl/>
        </w:rPr>
        <w:t>أعاذنا</w:t>
      </w:r>
      <w:proofErr w:type="spellEnd"/>
      <w:r>
        <w:rPr>
          <w:rFonts w:hint="cs"/>
          <w:kern w:val="0"/>
          <w:rtl/>
        </w:rPr>
        <w:t xml:space="preserve"> الله وإياكم منها، وقال النبي صلى الله عليه وسلم « يأتي على الناس زمان الصابر فيه على دينه كالقابض على الجمر، للعامل فيهم أجر خمسين » قال الصحابة: يا رسول الله خمسين منا أم منهم؟ قال صلى الله عليه وسلم « بل منكم » وهو حديث صحيح رواه الترمذي عن أنس رضي الله عنه، </w:t>
      </w:r>
      <w:r>
        <w:rPr>
          <w:rFonts w:hint="cs"/>
          <w:bCs/>
          <w:kern w:val="0"/>
          <w:rtl/>
        </w:rPr>
        <w:t xml:space="preserve">(11) الرجوع إلى الحق واجب وخير من التمادي في الباطل: </w:t>
      </w:r>
      <w:r>
        <w:rPr>
          <w:rFonts w:hint="cs"/>
          <w:kern w:val="0"/>
          <w:rtl/>
        </w:rPr>
        <w:t xml:space="preserve">قال تعالى: {إِنَّ الَّذِينَ اتَّقَواْ إِذَا مَسَّهُمْ طَائِفٌ مِّنَ الشَّيْطَانِ تَذَكَّرُواْ فَإِذَا هُم مُّبْصِرُونَ} (201) [الأعراف: 201]، وقال تعالى: {وَظَنَّ دَاوُودُ أَنَّمَا فَتَنَّاهُ فَاسْتَغْفَرَ رَبَّهُ وَخَرَّ رَاكِعاً وَأَنَابَ} [ص: 24]، وقال بعض الصالحين « لأن أكون ذنبًا في الحق خير من أن أكون رأسًا في الباطل » والذنب هو آخر الذيل، ولقد رأيت في زماننا المعاصر بعض من ينادى بالحكم بالشريعة الإسلامية ويرفع راية الجهاد من أجل ذلك لا يطبق الشريعة في خاصة نفسه ولا في جماعته الإسلامية إذا جاءت خلاف هواه، وكنت أقول إذا كان هؤلاء المطالبون بتطبيق الشريعة لا يطبقونها على أنفسهم وهم مستضعفون فكيف سيفعلون إذا تمكنوا وحكموا البلاد؟، وما ينكره هؤلاء على الحكام من عدم تطبيق الشريعة يفعلونه وهم مستضعفون، وهذا أحد أسباب خذلان الله لبعض الجماعات الإسلامية، ومن جرب مثل تجربتي عرف مثل معرفتي، وأصبحت المرجعية العليا لديهم للرأي والهوى لا للشرع، ولو شئت أن أقول منهم فلان وفلان لقلت، </w:t>
      </w:r>
      <w:r>
        <w:rPr>
          <w:rFonts w:hint="cs"/>
          <w:bCs/>
          <w:kern w:val="0"/>
          <w:rtl/>
        </w:rPr>
        <w:t>(12) كل من سعى في حق ولـم يدركه</w:t>
      </w:r>
      <w:r w:rsidR="00E26AAC">
        <w:rPr>
          <w:rFonts w:hint="cs"/>
          <w:bCs/>
          <w:kern w:val="0"/>
          <w:rtl/>
        </w:rPr>
        <w:t xml:space="preserve"> أو </w:t>
      </w:r>
      <w:r>
        <w:rPr>
          <w:rFonts w:hint="cs"/>
          <w:bCs/>
          <w:kern w:val="0"/>
          <w:rtl/>
        </w:rPr>
        <w:t>لـم ينتفع به</w:t>
      </w:r>
      <w:r w:rsidR="00E26AAC">
        <w:rPr>
          <w:rFonts w:hint="cs"/>
          <w:bCs/>
          <w:kern w:val="0"/>
          <w:rtl/>
        </w:rPr>
        <w:t xml:space="preserve"> أو </w:t>
      </w:r>
      <w:r>
        <w:rPr>
          <w:rFonts w:hint="cs"/>
          <w:bCs/>
          <w:kern w:val="0"/>
          <w:rtl/>
        </w:rPr>
        <w:t>أضير بسببه في دنياه تم له أجره عند الله تعالى:</w:t>
      </w:r>
      <w:r>
        <w:rPr>
          <w:rFonts w:hint="cs"/>
          <w:kern w:val="0"/>
          <w:rtl/>
        </w:rPr>
        <w:t xml:space="preserve"> وذلك لأن كل ما يحصل عليه المسلم في هذه الدنيا (لقمة خبز فما فوقها) </w:t>
      </w:r>
      <w:r>
        <w:rPr>
          <w:rFonts w:hint="cs"/>
          <w:kern w:val="0"/>
          <w:rtl/>
        </w:rPr>
        <w:lastRenderedPageBreak/>
        <w:t>ولو من حلال تنقص من أجره يوم القيامة وتنقص من منزلته في الجنة ونعيمه فيها وإن دخلها ابتداء بلا سابقة عذاب ولا مناقشة حساب، وهذا هو أصل « الزهد في الدنيا » عند الصالحين من أمم جميع الأنبياء عليهم السلام، وكان رسول الله صلى الله عليه وسلم أزهد الناس وكذلك كان عيسى بن مريم عليه السلام أزهد الناس، ذكر أخباره أحمد بن حنبل رحمه الله في كتابه « الزهد »، وعن فضالة بن عبيد رضي الله عنه أن رسول الله صلى الله عليه وسلم كان إذا صلى بالناس يخر رجال من قامتهم في الصلاة من الخصاصة وهم أصحاب الصُفّة، حتى يقول الأعراب « هؤلاء مجانين »، فإذا صلى رسول الله صلى الله عليه وسلم انصرف إليهم فقال: (لو تعلمون ما لكم عند الله لأحببتم أن تزدادوا فاقة وحاجة) [رواه الترمذي وصححه]، و« الخصاصة » الجوع الشديد، و« الفاقة » الفقر، وكذلك في الجهاد: من سعى في ذلك بلا إثم ولا عدوان ففشل ولم يدرك نصرًا</w:t>
      </w:r>
      <w:r w:rsidR="00E26AAC">
        <w:rPr>
          <w:rFonts w:hint="cs"/>
          <w:kern w:val="0"/>
          <w:rtl/>
        </w:rPr>
        <w:t xml:space="preserve"> أو </w:t>
      </w:r>
      <w:r>
        <w:rPr>
          <w:rFonts w:hint="cs"/>
          <w:kern w:val="0"/>
          <w:rtl/>
        </w:rPr>
        <w:t xml:space="preserve">أصـيب فقـد تم له أجـر جهاده عند الله تعالى بخلاف من انتصر وغنم، وبذلك وصف خباب بن الأرت حال مصعب بن عمير الذي قُتل يوم أحد فلم يدرك الفتوحات العظيمة والغنائم الجزيلة التي أصابها المسلمون بعد ذلك فتم لمصعب أجره في الآخرة رضي الله عنه، قال خباب: (هاجرنا مع رسول الله صلى الله عليه وسلم نلتمس وجه الله تعالى فوقع أجرنا على الله، فمنا من مات ولم يأكل من أجره شيئًا، منهم مصعب بن عمير قتل يوم أحد، وترك نمرة، فكنا إذا غطينا بها رأسه بدت رجلاه، وإذا غطينا بها رجليه بدا رأسه، فأمرنا رسول الله صلى الله عليه وسلم أن نغطي رأسه ونجعل على رجليه شيئًا من الإذخر، ومنا من أينعت له ثمرته فهو يهدبها) [متفق عليه]، و« نمرة » قطعة قماش، و« الإذخر » نبات طيب الرائحة، و« أينعت » نضجت، و« ثمرته » زهرة الدنيا ونعيمها، و« يهدبها » يقطفها، وروى البخاري رحمه الله حديثًا مثل هذا عن عبد الرحمن بن عوف في شأن مصعب بن عمير وفيه قال عبد الرحمن « ثم بسط لنا من الدنيا ما بسط، قد خشينا أن تكون حسناتنا عجلت لنا » رضي الله عنهما، </w:t>
      </w:r>
      <w:r>
        <w:rPr>
          <w:rFonts w:hint="cs"/>
          <w:bCs/>
          <w:kern w:val="0"/>
          <w:rtl/>
        </w:rPr>
        <w:t xml:space="preserve">(13) حسن الخلق واجب مع جميع الناس مسلمهم وكافرهم: </w:t>
      </w:r>
      <w:r>
        <w:rPr>
          <w:rFonts w:hint="cs"/>
          <w:kern w:val="0"/>
          <w:rtl/>
        </w:rPr>
        <w:t xml:space="preserve">لعموم قول النبي صلى الله عليه وسلم « وخالق الناس بخلق حسن » رواه الترمذي وحسنه، ولم يقصر أمره على المسلمين، وصح عنه صلى الله عليه وسلم أن أكثر ما يدخل الناس الجنة « تقوى الله وحسن الخلق » رواه الترمذي وقال حديث حسن صحيح، وهو من أثقل الأشياء في ميزان العبد يوم القيامة، كما قال النبي صلى الله عليه وسلم « ما من شيء أثقل في ميزان المؤمن يوم القيامة من حسن الخلق، وإن الله يبغض الفاحش البذيء » رواه الترمذي وقال حديث حسن صحيح، وقد قال الله تعالى « وَقُولُواْ لِلنَّاسِ حُسْناً » (البقرة: 83)، وبرّ الوالدين واجب ولو كانا كافرين، </w:t>
      </w:r>
      <w:r>
        <w:rPr>
          <w:rFonts w:hint="cs"/>
          <w:kern w:val="0"/>
          <w:rtl/>
        </w:rPr>
        <w:lastRenderedPageBreak/>
        <w:t xml:space="preserve">واعلم أن حسن الخلق مظنة توفيق الله للعبد، وهذا أمر يعرفه العقلاء في كل أمة بالاستقراء، ومن هنا لما جاء الوحي جبريل عليه السلام النبي صلى الله عليه وسلم أول مرة قال صلى الله عليه وسلم وهو يحكي الخبر لخديجة رضي الله عنها « لقد خشيت على نفسي » فقالت له « كلا والله، لا يخزيك الله أبدًا، إنك لتصل الرحم وتحمل الكل وتكسب المعدوم وتقرى الضيف وتعين على نوائب الحق » الحديث [متفق عليه]، فاستدلت رضي الله عنها على أن من كان على مكارم الأخلاق هذه لا يخزيه الله في شيء بل يوفقه، وفي المقابل فإن كثيرًا من الإخفاقات سببها سوء الأخلاق، </w:t>
      </w:r>
      <w:r>
        <w:rPr>
          <w:rFonts w:hint="cs"/>
          <w:bCs/>
          <w:kern w:val="0"/>
          <w:rtl/>
        </w:rPr>
        <w:t>(14) جواز الأخذ بالأيسر وبالرخصة الشرعية لرفع الحرج ودفع المشقة:</w:t>
      </w:r>
      <w:r>
        <w:rPr>
          <w:rFonts w:hint="cs"/>
          <w:kern w:val="0"/>
          <w:rtl/>
        </w:rPr>
        <w:t xml:space="preserve"> قال الله تعالى: {يُرِيدُ اللّهُ بِكُمُ الْيُسْرَ وَلاَ يُرِيدُ بِكُمُ الْعُسْرَ} [البقرة: 185]، وقال تعالى: {يُرِيدُ اللّهُ أَن يُخَفِّفَ عَنكُمْ} [النساء: 28]، وقال سبحانه: {وَمَا جَعَلَ عَلَيْكُمْ فِي الدِّينِ مِنْ حَرَجٍ} [الحج: 78]، ولهذا قال الشاطبي رحمه الله: (إن الأدلة على رفع الحرج في هذه الأمة بلغت مبلغ القطع) [لموافقات ج1]، وقالت عائشة رضي الله عنها: (ما خُيّر رسول الله (صلى الله عليه وسلم) بين أمرين قط إلا اختار أيسرهما ما لم يكن إثمًا) [رواه البخاري]، وقال (صلى الله عليه وسلم): (هلك </w:t>
      </w:r>
      <w:proofErr w:type="spellStart"/>
      <w:r>
        <w:rPr>
          <w:rFonts w:hint="cs"/>
          <w:kern w:val="0"/>
          <w:rtl/>
        </w:rPr>
        <w:t>المتنطعون</w:t>
      </w:r>
      <w:proofErr w:type="spellEnd"/>
      <w:r>
        <w:rPr>
          <w:rFonts w:hint="cs"/>
          <w:kern w:val="0"/>
          <w:rtl/>
        </w:rPr>
        <w:t xml:space="preserve">) قالها ثلاثاً،، [رواه مسلم]، ومن </w:t>
      </w:r>
      <w:proofErr w:type="spellStart"/>
      <w:r>
        <w:rPr>
          <w:rFonts w:hint="cs"/>
          <w:kern w:val="0"/>
          <w:rtl/>
        </w:rPr>
        <w:t>التنطع</w:t>
      </w:r>
      <w:proofErr w:type="spellEnd"/>
      <w:r>
        <w:rPr>
          <w:rFonts w:hint="cs"/>
          <w:kern w:val="0"/>
          <w:rtl/>
        </w:rPr>
        <w:t xml:space="preserve"> وهو التعمق: التشدد في غير موضع التشدد، ولما أمـر النـبي (صلى الله عليه وسلم) الصحابة بالرخصة وقت الشدة فلم يفعل بعضهم وصفهم بقوله: (أولئك العصاة، أولئك العصاة) [رواه مسلم]، فلا يجوز الإنكار على من أخذ بالرخصة الشرعية بعد ورود الشرع بجوازها، ويتدرج ذلك حتى تجوز التقية عند الخوف، ويجوز إظهار الكفر مع طمأنينة القلب عند الإكراه </w:t>
      </w:r>
      <w:proofErr w:type="spellStart"/>
      <w:r>
        <w:rPr>
          <w:rFonts w:hint="cs"/>
          <w:kern w:val="0"/>
          <w:rtl/>
        </w:rPr>
        <w:t>الملجئ</w:t>
      </w:r>
      <w:proofErr w:type="spellEnd"/>
      <w:r>
        <w:rPr>
          <w:rFonts w:hint="cs"/>
          <w:kern w:val="0"/>
          <w:rtl/>
        </w:rPr>
        <w:t xml:space="preserve"> كما صنع عمار بن ياسر رضي الله عنهما مع كفار مكة حتى قال له النبي صلى الله عليه وسلم: (إن عادوا فعد) [رواه عبد الرزاق والبيهقي وأبو نعيم وغيرهم]، على أنه يجدر التنبيه هنا على أنه لا تقية ولا خداع في العهود كما سبق بيانه، والرخصة في إظهار الكفر عند الإكراه رخصة خاصة بهذه الأمة الإسلامية يدل عليه قول النبي صلى الله عليه وسلم: في الحديث السابق (وضع عن أمتي) ولم يكن مرخصاً بذلك في الأمم السابقة،، ذكره القرطبي في تفسيره، ويدل عليه أيضًا حديث صهيب في قصة أصحاب الأخدود فلم يترخصوا في إظهار الكفر رغم إحراقهم، ويدل عليه حديث خباب (إن من كان قبلكم كانوا ينشرون بالمناشير)، والحديثان في الصحيحين، رضي الله عنهم أجمعين، فلا يجوز الإنكار على من أخذ بما يجوز من الرخصة الشرعية خصوصا في الشدائد، </w:t>
      </w:r>
      <w:r>
        <w:rPr>
          <w:rFonts w:hint="cs"/>
          <w:bCs/>
          <w:kern w:val="0"/>
          <w:rtl/>
        </w:rPr>
        <w:t xml:space="preserve">(15) محاسبة النفس والتناهي عن المنكر: </w:t>
      </w:r>
      <w:r>
        <w:rPr>
          <w:rFonts w:hint="cs"/>
          <w:kern w:val="0"/>
          <w:rtl/>
        </w:rPr>
        <w:t xml:space="preserve">قال الله تعالى (لُعِنَ الَّذِينَ كَفَرُواْ مِن بَنِي إِسْرَائِيلَ عَلَى لِسَانِ دَاوُودَ وَعِيسَى ابْنِ مَرْيَمَ ذَلِكَ بِمَا عَصَوا وَّكَانُواْ يَعْتَدُونَ * كَانُواْ لاَ يَتَنَاهَوْنَ عَن مُّنكَرٍ فَعَلُوهُ لَبِئْسَ </w:t>
      </w:r>
      <w:r>
        <w:rPr>
          <w:rFonts w:hint="cs"/>
          <w:kern w:val="0"/>
          <w:rtl/>
        </w:rPr>
        <w:lastRenderedPageBreak/>
        <w:t xml:space="preserve">مَا كَانُواْ يَفْعَلُونَ) (المائدة: 78، 79)، وكان من أسباب لعن الله لليهود أنهم تركوا التناهي عن المنكر في ما بينهم، ومع ذلك فقد رأيناهم يحاسبون - في هذا العصر - موشى ديان </w:t>
      </w:r>
      <w:proofErr w:type="spellStart"/>
      <w:r>
        <w:rPr>
          <w:rFonts w:hint="cs"/>
          <w:kern w:val="0"/>
          <w:rtl/>
        </w:rPr>
        <w:t>وغولدا</w:t>
      </w:r>
      <w:proofErr w:type="spellEnd"/>
      <w:r>
        <w:rPr>
          <w:rFonts w:hint="cs"/>
          <w:kern w:val="0"/>
          <w:rtl/>
        </w:rPr>
        <w:t xml:space="preserve"> مائير بعد حرب 1973م حتى استقالا، واليوم يحاسبون رئيس إسرائيل (موشى </w:t>
      </w:r>
      <w:proofErr w:type="spellStart"/>
      <w:r>
        <w:rPr>
          <w:rFonts w:hint="cs"/>
          <w:kern w:val="0"/>
          <w:rtl/>
        </w:rPr>
        <w:t>كتساف</w:t>
      </w:r>
      <w:proofErr w:type="spellEnd"/>
      <w:r>
        <w:rPr>
          <w:rFonts w:hint="cs"/>
          <w:kern w:val="0"/>
          <w:rtl/>
        </w:rPr>
        <w:t xml:space="preserve">) ورئيس وزرائهم (أولمرت)، هذا في حين نرى كثيرًا من الجماعات الإسلامية لا تحاسب أنفسها على الخطأ، وبالتالي تتكرر الأخطاء وتتضاعف، وهذا كله من أسباب الخذلان والفشل) أهـــ [كتبها: الدكتور فضل، وهو: السيد إمام بن عبد العزيز الشريف، المعروف بعبد القادر بن عبد العزيز، وهو كان داخل هذا التيار، واعلم الناس به وصدق الله حيث يقول: {ولا ينبئك مثل خبير}، </w:t>
      </w:r>
    </w:p>
    <w:p w14:paraId="642DA05F" w14:textId="77777777" w:rsidR="00D92868" w:rsidRDefault="00D92868" w:rsidP="00D92868">
      <w:pPr>
        <w:jc w:val="center"/>
        <w:rPr>
          <w:rtl/>
        </w:rPr>
      </w:pPr>
      <w:r>
        <w:rPr>
          <w:rFonts w:hint="cs"/>
          <w:rtl/>
        </w:rPr>
        <w:t>***</w:t>
      </w:r>
    </w:p>
    <w:p w14:paraId="456E573F" w14:textId="77777777" w:rsidR="00D92868" w:rsidRDefault="00D92868" w:rsidP="00D92868"/>
    <w:p w14:paraId="07A465FD" w14:textId="77777777" w:rsidR="00D92868" w:rsidRDefault="00D92868" w:rsidP="00D92868"/>
    <w:p w14:paraId="48E960F8" w14:textId="77777777" w:rsidR="00D92868" w:rsidRDefault="00D92868" w:rsidP="00D92868">
      <w:pPr>
        <w:pStyle w:val="a3"/>
        <w:jc w:val="center"/>
        <w:rPr>
          <w:sz w:val="40"/>
          <w:szCs w:val="40"/>
          <w:u w:val="single"/>
          <w:rtl/>
        </w:rPr>
      </w:pPr>
    </w:p>
    <w:p w14:paraId="3C39DD90" w14:textId="77777777" w:rsidR="00D92868" w:rsidRDefault="00D92868" w:rsidP="00D92868">
      <w:pPr>
        <w:pStyle w:val="a3"/>
        <w:jc w:val="center"/>
        <w:rPr>
          <w:sz w:val="40"/>
          <w:szCs w:val="40"/>
          <w:highlight w:val="yellow"/>
          <w:u w:val="single"/>
          <w:rtl/>
        </w:rPr>
      </w:pPr>
      <w:r>
        <w:rPr>
          <w:rFonts w:hint="cs"/>
          <w:sz w:val="40"/>
          <w:szCs w:val="40"/>
          <w:highlight w:val="yellow"/>
          <w:u w:val="single"/>
          <w:rtl/>
        </w:rPr>
        <w:t>المبحث الخامس</w:t>
      </w:r>
    </w:p>
    <w:p w14:paraId="12F5C47E" w14:textId="77777777" w:rsidR="00D92868" w:rsidRDefault="00D92868" w:rsidP="00D92868">
      <w:pPr>
        <w:pStyle w:val="a3"/>
        <w:jc w:val="center"/>
        <w:rPr>
          <w:sz w:val="40"/>
          <w:szCs w:val="40"/>
          <w:highlight w:val="yellow"/>
          <w:u w:val="single"/>
          <w:rtl/>
        </w:rPr>
      </w:pPr>
      <w:r>
        <w:rPr>
          <w:rFonts w:hint="cs"/>
          <w:sz w:val="40"/>
          <w:szCs w:val="40"/>
          <w:highlight w:val="yellow"/>
          <w:u w:val="single"/>
          <w:rtl/>
        </w:rPr>
        <w:t>حلقات الوصل المفقودة في باب السياسة الشرعية</w:t>
      </w:r>
    </w:p>
    <w:p w14:paraId="797FCDD1" w14:textId="77777777" w:rsidR="00D92868" w:rsidRDefault="00D92868" w:rsidP="00D92868">
      <w:pPr>
        <w:pStyle w:val="a3"/>
        <w:jc w:val="center"/>
        <w:rPr>
          <w:sz w:val="40"/>
          <w:szCs w:val="40"/>
          <w:u w:val="single"/>
          <w:rtl/>
        </w:rPr>
      </w:pPr>
      <w:r>
        <w:rPr>
          <w:rFonts w:hint="cs"/>
          <w:sz w:val="40"/>
          <w:szCs w:val="40"/>
          <w:highlight w:val="yellow"/>
          <w:u w:val="single"/>
          <w:rtl/>
        </w:rPr>
        <w:t>بين الإسلاميين وبين حكام المسلمين</w:t>
      </w:r>
    </w:p>
    <w:p w14:paraId="3707C609" w14:textId="77777777" w:rsidR="00D92868" w:rsidRDefault="00D92868" w:rsidP="00D92868">
      <w:pPr>
        <w:pStyle w:val="a3"/>
        <w:jc w:val="center"/>
        <w:rPr>
          <w:sz w:val="40"/>
          <w:szCs w:val="40"/>
          <w:u w:val="single"/>
          <w:rtl/>
        </w:rPr>
      </w:pPr>
    </w:p>
    <w:p w14:paraId="40450B88" w14:textId="77777777" w:rsidR="00D92868" w:rsidRDefault="00D92868" w:rsidP="00D92868">
      <w:pPr>
        <w:rPr>
          <w:rtl/>
          <w:lang w:eastAsia="ar-SA" w:bidi="ar-KW"/>
        </w:rPr>
      </w:pPr>
      <w:r>
        <w:rPr>
          <w:rFonts w:hint="cs"/>
          <w:b/>
          <w:bCs/>
          <w:kern w:val="0"/>
          <w:sz w:val="36"/>
          <w:szCs w:val="36"/>
          <w:highlight w:val="yellow"/>
          <w:u w:val="single"/>
          <w:rtl/>
          <w:lang w:bidi="ar-KW"/>
        </w:rPr>
        <w:lastRenderedPageBreak/>
        <w:t>[المفتاح الأول]:</w:t>
      </w:r>
      <w:r>
        <w:rPr>
          <w:rFonts w:hint="cs"/>
          <w:kern w:val="0"/>
          <w:rtl/>
          <w:lang w:bidi="ar-KW"/>
        </w:rPr>
        <w:t xml:space="preserve"> </w:t>
      </w:r>
      <w:r w:rsidRPr="008F5117">
        <w:rPr>
          <w:rFonts w:hint="cs"/>
          <w:b/>
          <w:bCs/>
          <w:rtl/>
          <w:lang w:eastAsia="ar-SA" w:bidi="ar-KW"/>
        </w:rPr>
        <w:t>يرى الإسلاميون أنهم الواقفون على ثغور العمل الإسلامي</w:t>
      </w:r>
      <w:r>
        <w:rPr>
          <w:rFonts w:hint="cs"/>
          <w:rtl/>
          <w:lang w:eastAsia="ar-SA" w:bidi="ar-KW"/>
        </w:rPr>
        <w:t xml:space="preserve">، وانهم على علم خاص لا يعلمه لا علماء العقيدة ولا علماء الفقه ولا علماء التصوف، ولا غيرهم وأنهم المؤسسون لعلومه ومن ذلك علوم الدعوة إلى الله تعالى وعلوم الحسبة على الدين وعلوم العمل الجماعي المناصر للإسلام والمتعاون على البر والتقوى، وهذا سهم في الإسلام لا </w:t>
      </w:r>
      <w:proofErr w:type="spellStart"/>
      <w:r>
        <w:rPr>
          <w:rFonts w:hint="cs"/>
          <w:rtl/>
          <w:lang w:eastAsia="ar-SA" w:bidi="ar-KW"/>
        </w:rPr>
        <w:t>نغمطهم</w:t>
      </w:r>
      <w:proofErr w:type="spellEnd"/>
      <w:r>
        <w:rPr>
          <w:rFonts w:hint="cs"/>
          <w:rtl/>
          <w:lang w:eastAsia="ar-SA" w:bidi="ar-KW"/>
        </w:rPr>
        <w:t xml:space="preserve"> فيه حقهم، ولا شك أنّ لهم نصيب كبير من هذا العلم، ولكنهم عرفوا فيه أشياء وغابت عنهم أيضا أشياء كثيرة، فكان لا بد من وصل الحلقات المفقودة في تلك العلوم ما بين صلاحيات الإسلاميين وصلاحيات المؤسسات العلمية القائمة على ثغور العلم الإسلامي كالأزهر الشريف بعلمائه ومؤسساته وجامعاته على سبيل المثال، وما بين صلاحيات الحكام في هذا الباب، </w:t>
      </w:r>
    </w:p>
    <w:p w14:paraId="33D82617" w14:textId="77777777" w:rsidR="00D92868" w:rsidRDefault="00D92868" w:rsidP="00D92868">
      <w:pPr>
        <w:rPr>
          <w:kern w:val="0"/>
          <w:rtl/>
        </w:rPr>
      </w:pPr>
      <w:r>
        <w:rPr>
          <w:rFonts w:hint="cs"/>
          <w:b/>
          <w:bCs/>
          <w:kern w:val="0"/>
          <w:sz w:val="36"/>
          <w:szCs w:val="36"/>
          <w:highlight w:val="yellow"/>
          <w:u w:val="single"/>
          <w:rtl/>
          <w:lang w:bidi="ar-KW"/>
        </w:rPr>
        <w:t>[المفتاح الثاني</w:t>
      </w:r>
      <w:r>
        <w:rPr>
          <w:rFonts w:hint="cs"/>
          <w:b/>
          <w:bCs/>
          <w:kern w:val="0"/>
          <w:sz w:val="36"/>
          <w:szCs w:val="36"/>
          <w:highlight w:val="yellow"/>
          <w:rtl/>
          <w:lang w:bidi="ar-KW"/>
        </w:rPr>
        <w:t>]:</w:t>
      </w:r>
      <w:r>
        <w:rPr>
          <w:rFonts w:hint="cs"/>
          <w:b/>
          <w:bCs/>
          <w:kern w:val="0"/>
          <w:sz w:val="36"/>
          <w:szCs w:val="36"/>
          <w:rtl/>
          <w:lang w:bidi="ar-KW"/>
        </w:rPr>
        <w:t xml:space="preserve"> </w:t>
      </w:r>
      <w:r w:rsidRPr="008F5117">
        <w:rPr>
          <w:rFonts w:hint="cs"/>
          <w:b/>
          <w:bCs/>
          <w:rtl/>
          <w:lang w:bidi="ar-EG"/>
        </w:rPr>
        <w:t>يرى الإسلاميون أنّ دين الإسلام منهج عملي قويم جاء ليحكم الأرض بالعدل والقسط والميزان:</w:t>
      </w:r>
      <w:r>
        <w:rPr>
          <w:rFonts w:hint="cs"/>
          <w:rtl/>
          <w:lang w:bidi="ar-EG"/>
        </w:rPr>
        <w:t xml:space="preserve"> وانه إضافة إلى كونه عقيدة وشريعة وتزكيه، فإنه منهج عملي قويم جاء ليحكم الأرض بشرع الله عز وجل وينظم الحياة فيها وفق مبادئه الحسنه القيمة التي جاء بها كتاب الله وسنة نبيه صلى الله عليه وسلم، وأنّه قد أرسل الله عز وجل رسوله صلى الله عليه وسلم بالبينات وبالهدى وبدين الحق وأيده بالقوة والسلطان من أجل إظهار الإسلام على الدين كله ولو كره المشركون، </w:t>
      </w:r>
      <w:r>
        <w:rPr>
          <w:rFonts w:hint="cs"/>
          <w:b/>
          <w:bCs/>
          <w:rtl/>
        </w:rPr>
        <w:t>وكل ذلك حق وصدق،</w:t>
      </w:r>
      <w:r>
        <w:rPr>
          <w:rFonts w:hint="cs"/>
          <w:rtl/>
        </w:rPr>
        <w:t xml:space="preserve"> </w:t>
      </w:r>
      <w:r>
        <w:rPr>
          <w:rFonts w:hint="cs"/>
          <w:b/>
          <w:bCs/>
          <w:rtl/>
        </w:rPr>
        <w:t>ونتفق في أنّ الدعوة إلى الله من أعظم مهام الإسلاميين</w:t>
      </w:r>
      <w:r>
        <w:rPr>
          <w:rFonts w:hint="cs"/>
          <w:rtl/>
        </w:rPr>
        <w:t xml:space="preserve">، لقوله تعالى: {وَلْتَكُن مّنْكُمْ أُمّةٌ يَدْعُونَ إِلَى الْخَيْرِ وَيَأْمُرُونَ بِالْمَعْرُوفِ وَيَنْهَوْنَ عَنِ الْمُنْكَرِ وَأُوْلَـَئِكَ هُمُ الْمُفْلِحُونَ} [آل عمران:104]، وقوله تعالى {وَمَنْ أَحْسَنُ قَوْلاً مّمّن </w:t>
      </w:r>
      <w:proofErr w:type="spellStart"/>
      <w:r>
        <w:rPr>
          <w:rFonts w:hint="cs"/>
          <w:rtl/>
        </w:rPr>
        <w:t>دَعَآ</w:t>
      </w:r>
      <w:proofErr w:type="spellEnd"/>
      <w:r>
        <w:rPr>
          <w:rFonts w:hint="cs"/>
          <w:rtl/>
        </w:rPr>
        <w:t xml:space="preserve"> إِلَى الله وَعَمِلَ صَالِحاً وَقَالَ إِنّنِي مِنَ الْمُسْلِمِينَ} [فصلت: 33]، وقوله صلى الله عليه وسلم: ((من دعا إلى هدى كان له من الأجر مثل أجور من تبعه، لا ينقص ذلك من أجورهم شيئا،،،)) [الحديث رواه مسلم (2674)]، وقوله صلى الله عليه وسلم لعلي رضي الله عنه: ((فو الله لأن يهدي الله بك رجلاً واحداً خير لك من حُمْرِ النعَم)) [البخاري (2942)، ومسلم (2406)]، فالدعوة إلى الإسلام أعظم الثغور أجرا وأحسنها أثرا، </w:t>
      </w:r>
      <w:r>
        <w:rPr>
          <w:rFonts w:hint="cs"/>
          <w:b/>
          <w:bCs/>
          <w:rtl/>
        </w:rPr>
        <w:t>ولهم كذلك ان يقوموا بواجب الحسبة على الدين والامر بالمعروف والنهي عن المنكر</w:t>
      </w:r>
      <w:r>
        <w:rPr>
          <w:rFonts w:hint="cs"/>
          <w:rtl/>
        </w:rPr>
        <w:t xml:space="preserve"> ولكن في اطار النصح والإرشاد، وليس التغيير بالقوة وجمع الأعوان وإلا صاروا دولة داخل الدولة، والإسلام لا يقبل وضعا كهذا بدليل حديث النبي صلى الله عليه وسلم: </w:t>
      </w:r>
      <w:r>
        <w:rPr>
          <w:rFonts w:hint="cs"/>
          <w:kern w:val="0"/>
          <w:rtl/>
        </w:rPr>
        <w:t xml:space="preserve">(إذا بويع لخليفتين فاقتلوا الآخر منهما) [أخرجه مسلم ح (1853)]، والحديث يدل على خطورة الأمر وأنّه لا هزل فيه، وأن من نازع السلطان في صلاحياته، فلا مجال إلا للتخلص منه، وأنّ سفك دم المنازع للسلطان أولى من اختلاف الكلمة واضطراب الأمور </w:t>
      </w:r>
      <w:r>
        <w:rPr>
          <w:rFonts w:hint="cs"/>
          <w:kern w:val="0"/>
          <w:rtl/>
        </w:rPr>
        <w:lastRenderedPageBreak/>
        <w:t xml:space="preserve">والهرج والمرج، أما أمر الجهاد، فلا يصح ولا يجوز إلا في عباءة الدولة ومن خلالها، لا يصلح إلا بذاك، </w:t>
      </w:r>
    </w:p>
    <w:p w14:paraId="063A175A" w14:textId="3D374B3C" w:rsidR="00D92868" w:rsidRDefault="00D92868" w:rsidP="00D92868">
      <w:pPr>
        <w:rPr>
          <w:rtl/>
          <w:lang w:bidi="ar-EG"/>
        </w:rPr>
      </w:pPr>
      <w:r>
        <w:rPr>
          <w:rFonts w:hint="cs"/>
          <w:b/>
          <w:bCs/>
          <w:kern w:val="0"/>
          <w:sz w:val="36"/>
          <w:szCs w:val="36"/>
          <w:highlight w:val="yellow"/>
          <w:u w:val="single"/>
          <w:rtl/>
          <w:lang w:bidi="ar-KW"/>
        </w:rPr>
        <w:t>[المفتاح الثالث]</w:t>
      </w:r>
      <w:r>
        <w:rPr>
          <w:rFonts w:hint="cs"/>
          <w:b/>
          <w:bCs/>
          <w:kern w:val="0"/>
          <w:sz w:val="36"/>
          <w:szCs w:val="36"/>
          <w:highlight w:val="yellow"/>
          <w:rtl/>
          <w:lang w:bidi="ar-KW"/>
        </w:rPr>
        <w:t>:</w:t>
      </w:r>
      <w:r>
        <w:rPr>
          <w:rFonts w:hint="cs"/>
          <w:b/>
          <w:bCs/>
          <w:kern w:val="0"/>
          <w:sz w:val="36"/>
          <w:szCs w:val="36"/>
          <w:rtl/>
          <w:lang w:bidi="ar-KW"/>
        </w:rPr>
        <w:t xml:space="preserve"> </w:t>
      </w:r>
      <w:r w:rsidRPr="008F5117">
        <w:rPr>
          <w:rFonts w:hint="cs"/>
          <w:b/>
          <w:bCs/>
          <w:rtl/>
          <w:lang w:bidi="ar-EG"/>
        </w:rPr>
        <w:t>يرى الإسلاميون انّ منهاجهم في العمل للإسلام هو منهاج النبي صلى الله عليه وسلم</w:t>
      </w:r>
      <w:r>
        <w:rPr>
          <w:rFonts w:hint="cs"/>
          <w:rtl/>
          <w:lang w:bidi="ar-EG"/>
        </w:rPr>
        <w:t>، وقد كان النبي صلى الله عليه وسلم يدعو إلى الله عز وجل ليل نهار ويحتسب على دين الإسلام في كل أموره أمرا بكل معروف، ناهيا عن كل منكر، مجاهدا في سبيل الله جهادا دفاعيا في بادئ أمر الجهاد لأجل حماية دين الإسلام وأهله ثم جهادا طلبيا من أجل نشر الدين وبسط سلطانه، و</w:t>
      </w:r>
      <w:r>
        <w:rPr>
          <w:rFonts w:hint="cs"/>
          <w:b/>
          <w:bCs/>
          <w:rtl/>
          <w:lang w:bidi="ar-EG"/>
        </w:rPr>
        <w:t xml:space="preserve">كل ما يقوله الإسلاميون حق وصدق وهو منهج النبي صلى الله عليه وسلم </w:t>
      </w:r>
      <w:r>
        <w:rPr>
          <w:rFonts w:hint="cs"/>
          <w:rtl/>
          <w:lang w:bidi="ar-EG"/>
        </w:rPr>
        <w:t>وكان هو الرسول المعصوم وكان هو الحاكم القائد وكان هو الداعية الملهم وهو المحتسب الأول وهو سيد المجاهدين في سبيل الله، ويستحيل أن يقوم فرد</w:t>
      </w:r>
      <w:r w:rsidR="00E26AAC">
        <w:rPr>
          <w:rFonts w:hint="cs"/>
          <w:rtl/>
          <w:lang w:bidi="ar-EG"/>
        </w:rPr>
        <w:t xml:space="preserve"> أو </w:t>
      </w:r>
      <w:r>
        <w:rPr>
          <w:rFonts w:hint="cs"/>
          <w:rtl/>
          <w:lang w:bidi="ar-EG"/>
        </w:rPr>
        <w:t xml:space="preserve">جماعة بعينها بكل مهام النبي صلى الله عليه وسلم إلا ان تكون جماعة المسلمين هي من تنوب عنه في إتمام رسالته، وإنما كان الامر كذلك ليقتدي به الخليفة في موقعه والقائد بين جماعته والداعية في دعوته والمحتسب في حسبته والمجاهد في جهاده والمعلم في أداء رسالته أما أن تتكلف جماعة من المسلمين وتزعم انها تنوب عن النبي صلى الله عليه وسلم في حمل امانة الدين فهذا </w:t>
      </w:r>
      <w:proofErr w:type="spellStart"/>
      <w:r>
        <w:rPr>
          <w:rFonts w:hint="cs"/>
          <w:rtl/>
          <w:lang w:bidi="ar-EG"/>
        </w:rPr>
        <w:t>افتئات</w:t>
      </w:r>
      <w:proofErr w:type="spellEnd"/>
      <w:r>
        <w:rPr>
          <w:rFonts w:hint="cs"/>
          <w:rtl/>
          <w:lang w:bidi="ar-EG"/>
        </w:rPr>
        <w:t xml:space="preserve"> على الله </w:t>
      </w:r>
      <w:r w:rsidR="008F5117">
        <w:rPr>
          <w:rFonts w:hint="cs"/>
          <w:rtl/>
          <w:lang w:bidi="ar-EG"/>
        </w:rPr>
        <w:t xml:space="preserve">تعالى </w:t>
      </w:r>
      <w:r>
        <w:rPr>
          <w:rFonts w:hint="cs"/>
          <w:rtl/>
          <w:lang w:bidi="ar-EG"/>
        </w:rPr>
        <w:t xml:space="preserve">ورسوله </w:t>
      </w:r>
      <w:r w:rsidR="008F5117">
        <w:rPr>
          <w:rFonts w:hint="cs"/>
          <w:rtl/>
          <w:lang w:bidi="ar-EG"/>
        </w:rPr>
        <w:t xml:space="preserve">صلى الله عليه وسلم </w:t>
      </w:r>
      <w:proofErr w:type="spellStart"/>
      <w:r>
        <w:rPr>
          <w:rFonts w:hint="cs"/>
          <w:rtl/>
          <w:lang w:bidi="ar-EG"/>
        </w:rPr>
        <w:t>وافتئات</w:t>
      </w:r>
      <w:proofErr w:type="spellEnd"/>
      <w:r>
        <w:rPr>
          <w:rFonts w:hint="cs"/>
          <w:rtl/>
          <w:lang w:bidi="ar-EG"/>
        </w:rPr>
        <w:t xml:space="preserve"> على </w:t>
      </w:r>
      <w:r w:rsidR="008F5117">
        <w:rPr>
          <w:rFonts w:hint="cs"/>
          <w:rtl/>
          <w:lang w:bidi="ar-EG"/>
        </w:rPr>
        <w:t>د</w:t>
      </w:r>
      <w:r>
        <w:rPr>
          <w:rFonts w:hint="cs"/>
          <w:rtl/>
          <w:lang w:bidi="ar-EG"/>
        </w:rPr>
        <w:t xml:space="preserve">ين الإسلام فكلكم راع وكلكم مسؤول عن رعيته في مجال ولايته، فهل تظن جماعة الاخوان مثلا انّ الشيخ البنا رحمه الله ينوب عن النبي في أداء الرسالة دعوة وحسبة وتربية وتعليما وجهادا في سبيل الله، فوالله إنها لمرتبة قصر عنها أبو بكر الصديق وعمر ابن الخطاب، فكفانا تكلفا </w:t>
      </w:r>
      <w:proofErr w:type="spellStart"/>
      <w:r>
        <w:rPr>
          <w:rFonts w:hint="cs"/>
          <w:rtl/>
          <w:lang w:bidi="ar-EG"/>
        </w:rPr>
        <w:t>وافتئاتا</w:t>
      </w:r>
      <w:proofErr w:type="spellEnd"/>
      <w:r>
        <w:rPr>
          <w:rFonts w:hint="cs"/>
          <w:rtl/>
          <w:lang w:bidi="ar-EG"/>
        </w:rPr>
        <w:t xml:space="preserve"> على الشرع، والدين واسع والأصولي يقتدي بالنبي صلى الله عليه وسلم في عقيدته والفقيه يقتدي به في علم الفقه والصوفي يقتدي به في علم التزكية والإحسان والداعية يقتدي به في دعوته والمحتسب يقتدي به في حسبته والحاكم ي</w:t>
      </w:r>
      <w:r w:rsidR="008F5117">
        <w:rPr>
          <w:rFonts w:hint="cs"/>
          <w:rtl/>
          <w:lang w:bidi="ar-EG"/>
        </w:rPr>
        <w:t>ق</w:t>
      </w:r>
      <w:r>
        <w:rPr>
          <w:rFonts w:hint="cs"/>
          <w:rtl/>
          <w:lang w:bidi="ar-EG"/>
        </w:rPr>
        <w:t xml:space="preserve">تدي به في عدله ورحمته، فهل نختزل </w:t>
      </w:r>
      <w:r w:rsidR="008F5117">
        <w:rPr>
          <w:rFonts w:hint="cs"/>
          <w:rtl/>
          <w:lang w:bidi="ar-EG"/>
        </w:rPr>
        <w:t>(</w:t>
      </w:r>
      <w:r>
        <w:rPr>
          <w:rFonts w:hint="cs"/>
          <w:rtl/>
          <w:lang w:bidi="ar-EG"/>
        </w:rPr>
        <w:t>الإسلام</w:t>
      </w:r>
      <w:r w:rsidR="008F5117">
        <w:rPr>
          <w:rFonts w:hint="cs"/>
          <w:rtl/>
          <w:lang w:bidi="ar-EG"/>
        </w:rPr>
        <w:t>)</w:t>
      </w:r>
      <w:r>
        <w:rPr>
          <w:rFonts w:hint="cs"/>
          <w:rtl/>
          <w:lang w:bidi="ar-EG"/>
        </w:rPr>
        <w:t xml:space="preserve"> في شخص فلان وعلان والله ولا أبو بكر رضي الله عنه ينوب عنه في حمل الرسالة من كل جوانبها، حتى نزعم ذلك لغيره رضي الله عنه وأرضاه، ورحم الله امرأ عرف قدر نفسه، والمتشبع بما ليس عنده كلابس ثوبي زور، والمتكلف بشيء ليس من طاقته ولا من مرتبته فهو من المتكلفين، وقد قال الله تعالى لنبيه صلى الله عليه وسلم: {</w:t>
      </w:r>
      <w:r>
        <w:rPr>
          <w:rFonts w:hint="cs"/>
          <w:rtl/>
        </w:rPr>
        <w:t xml:space="preserve">قُلْ مَا أَسْأَلُكُمْ عَلَيْهِ مِنْ أَجْرٍ وَمَا أَنَا مِنَ الْمُتَكَلِّفِينَ} [ص 86]، </w:t>
      </w:r>
    </w:p>
    <w:p w14:paraId="7D9E86BF" w14:textId="36EACF88" w:rsidR="00D92868" w:rsidRDefault="00D92868" w:rsidP="00D92868">
      <w:pPr>
        <w:rPr>
          <w:kern w:val="0"/>
          <w:rtl/>
        </w:rPr>
      </w:pPr>
      <w:r>
        <w:rPr>
          <w:rFonts w:hint="cs"/>
          <w:b/>
          <w:bCs/>
          <w:kern w:val="0"/>
          <w:sz w:val="36"/>
          <w:szCs w:val="36"/>
          <w:highlight w:val="yellow"/>
          <w:u w:val="single"/>
          <w:rtl/>
          <w:lang w:bidi="ar-KW"/>
        </w:rPr>
        <w:lastRenderedPageBreak/>
        <w:t>[المفتاح الرابع]</w:t>
      </w:r>
      <w:r>
        <w:rPr>
          <w:rFonts w:hint="cs"/>
          <w:b/>
          <w:bCs/>
          <w:kern w:val="0"/>
          <w:sz w:val="36"/>
          <w:szCs w:val="36"/>
          <w:highlight w:val="yellow"/>
          <w:rtl/>
          <w:lang w:bidi="ar-KW"/>
        </w:rPr>
        <w:t>:</w:t>
      </w:r>
      <w:r>
        <w:rPr>
          <w:rFonts w:hint="cs"/>
          <w:b/>
          <w:bCs/>
          <w:kern w:val="0"/>
          <w:sz w:val="36"/>
          <w:szCs w:val="36"/>
          <w:rtl/>
          <w:lang w:bidi="ar-KW"/>
        </w:rPr>
        <w:t xml:space="preserve"> </w:t>
      </w:r>
      <w:r>
        <w:rPr>
          <w:rFonts w:hint="cs"/>
          <w:b/>
          <w:bCs/>
          <w:rtl/>
          <w:lang w:bidi="ar-EG"/>
        </w:rPr>
        <w:t xml:space="preserve">يرى الإسلاميون انّ </w:t>
      </w:r>
      <w:r>
        <w:rPr>
          <w:rFonts w:hint="cs"/>
          <w:b/>
          <w:bCs/>
          <w:shd w:val="clear" w:color="auto" w:fill="FFFFFF"/>
          <w:rtl/>
          <w:lang w:bidi="ar-EG"/>
        </w:rPr>
        <w:t xml:space="preserve">وجوب العمل الإسلامي الجاد – اليوم- </w:t>
      </w:r>
      <w:proofErr w:type="spellStart"/>
      <w:r>
        <w:rPr>
          <w:rFonts w:hint="cs"/>
          <w:b/>
          <w:bCs/>
          <w:shd w:val="clear" w:color="auto" w:fill="FFFFFF"/>
          <w:rtl/>
          <w:lang w:bidi="ar-EG"/>
        </w:rPr>
        <w:t>آكد</w:t>
      </w:r>
      <w:proofErr w:type="spellEnd"/>
      <w:r>
        <w:rPr>
          <w:rFonts w:hint="cs"/>
          <w:b/>
          <w:bCs/>
          <w:shd w:val="clear" w:color="auto" w:fill="FFFFFF"/>
          <w:rtl/>
          <w:lang w:bidi="ar-EG"/>
        </w:rPr>
        <w:t xml:space="preserve"> من ذي قبل</w:t>
      </w:r>
      <w:r>
        <w:rPr>
          <w:rFonts w:hint="cs"/>
          <w:shd w:val="clear" w:color="auto" w:fill="FFFFFF"/>
          <w:rtl/>
          <w:lang w:bidi="ar-EG"/>
        </w:rPr>
        <w:t xml:space="preserve"> لأسباب عديدة: منها: غياب خلافة المسلمين التي تعد العدة لإرهاب أعداء الله والتي تعلن الجهاد لنصرة المستضعفين من المسلمين، ومنها ما آل إليه حال الشعوب الإسلامية من التفريط في أركان الإسلام وفرائضه والاستهانة بحرماته ومنها أنّ العلماء والعاملين لدين الإسلام في مختلف أقطار الإسلام من الدعاة والمصلحين، نسبتهم في المجتمع غير مؤثرة مما يستوجب التضامن والتكامل والعمل الجماعي المؤسسي من أجل نصرة الدين وتحقيق أهدافه، </w:t>
      </w:r>
      <w:r>
        <w:rPr>
          <w:rFonts w:hint="cs"/>
          <w:b/>
          <w:bCs/>
          <w:shd w:val="clear" w:color="auto" w:fill="FFFFFF"/>
          <w:rtl/>
          <w:lang w:bidi="ar-EG"/>
        </w:rPr>
        <w:t>وهذا كله حق وصدق ولكن ليس كل زمام الأمور في يد الإسلاميين</w:t>
      </w:r>
      <w:r>
        <w:rPr>
          <w:rFonts w:hint="cs"/>
          <w:shd w:val="clear" w:color="auto" w:fill="FFFFFF"/>
          <w:rtl/>
          <w:lang w:bidi="ar-EG"/>
        </w:rPr>
        <w:t xml:space="preserve">، فهناك أمور يُفطم عنها من ليسوا من أهلها، فقد قال النبي صلى الله عليه وسلم: </w:t>
      </w:r>
      <w:r>
        <w:rPr>
          <w:rFonts w:hint="cs"/>
          <w:rtl/>
        </w:rPr>
        <w:t xml:space="preserve">(إنا والله لا نولي على هذا العمل أحدا سأله ولا أحدا حرص عليه) [أخرجه مسلم]، فلا ينبغي لاحد ان يطلب الإمارة من أجل الإصلاح، وإلا تكالب الناس واشرأبت أعناقهم طلبا للرياسة، وكذلك فقد جاء في الحديث المتفق عليه عن حذيفة ابن اليمان </w:t>
      </w:r>
      <w:r>
        <w:rPr>
          <w:rFonts w:hint="cs"/>
          <w:bdr w:val="none" w:sz="0" w:space="0" w:color="auto" w:frame="1"/>
          <w:rtl/>
        </w:rPr>
        <w:t xml:space="preserve">رضي الله عنه يقول: (كان الناس يسألون رسول الله صلى الله عليه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w:t>
      </w:r>
      <w:proofErr w:type="spellStart"/>
      <w:r>
        <w:rPr>
          <w:rFonts w:hint="cs"/>
          <w:bdr w:val="none" w:sz="0" w:space="0" w:color="auto" w:frame="1"/>
          <w:rtl/>
        </w:rPr>
        <w:t>هديي</w:t>
      </w:r>
      <w:proofErr w:type="spellEnd"/>
      <w:r>
        <w:rPr>
          <w:rFonts w:hint="cs"/>
          <w:bdr w:val="none" w:sz="0" w:space="0" w:color="auto" w:frame="1"/>
          <w:rtl/>
        </w:rPr>
        <w:t xml:space="preserve">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 [أخرجه البخاري ح (6673)، ومسلم ح (1847)]</w:t>
      </w:r>
      <w:r>
        <w:rPr>
          <w:rFonts w:hint="cs"/>
          <w:bCs/>
          <w:rtl/>
        </w:rPr>
        <w:t>،</w:t>
      </w:r>
      <w:r>
        <w:rPr>
          <w:rFonts w:hint="cs"/>
          <w:rtl/>
        </w:rPr>
        <w:t xml:space="preserve"> وفيه اولوية التزام جماعة المسلمين وإمامهم فإن اختلطت الأمور فالاعتزال أولى من الخروج على الحكام، فما الحل كلنا يُريد الإصلاح وكلنا يٌريد الصلاح ولكن نحن نسير في قدر الله نعمل ما بوسعنا ولا نتكلف أمورا لا طاقة لنا بها ولم يجعل الشرع طريقا إليها، فما لنا ومزاحمة السلاطين، الواجب علينا أن نصلح قدر المستطاع في اطار ما سمح الشرع لنا، والدعاء سلاحنا والعبادة وسيلتنا ولكن ان نزاحم الحكام صلاحياتهم من أجل نصرة الدين، والله ما فُتح هذا الامر إلا وجلب شرا مستطيرا، باب الدعوة مفتوح وباب العبادة مفتوح ليل نهار وباب التربية والتعليم مفتوح، واما الحكام فعلاجهم حديث النبي صلى الله عليه وسلم: </w:t>
      </w:r>
      <w:r>
        <w:rPr>
          <w:rFonts w:hint="cs"/>
          <w:noProof/>
          <w:kern w:val="0"/>
          <w:rtl/>
          <w:lang w:eastAsia="ar-SA"/>
        </w:rPr>
        <w:t xml:space="preserve">(إِنَّكُمْ سَتَرَوْنَ بَعْدِي أَثَرَةً وَأُمُورًا تُنْكِرُونَهَا قَالُوا فَمَا تَأْمُرُنَا يَا رَسُولَ اللَّهِ قَالَ أَدُّوا إِلَيْهِمْ حَقَّهُمْ وَسَلُوا اللَّهَ حَقَّكُمْ) </w:t>
      </w:r>
      <w:r>
        <w:rPr>
          <w:rFonts w:hint="cs"/>
          <w:kern w:val="0"/>
          <w:bdr w:val="none" w:sz="0" w:space="0" w:color="auto" w:frame="1"/>
          <w:rtl/>
        </w:rPr>
        <w:t>[أخرجه البخاري: ح (</w:t>
      </w:r>
      <w:r>
        <w:rPr>
          <w:rFonts w:hint="cs"/>
          <w:kern w:val="0"/>
          <w:rtl/>
        </w:rPr>
        <w:t>3335</w:t>
      </w:r>
      <w:r>
        <w:rPr>
          <w:rFonts w:hint="cs"/>
          <w:kern w:val="0"/>
          <w:bdr w:val="none" w:sz="0" w:space="0" w:color="auto" w:frame="1"/>
          <w:rtl/>
        </w:rPr>
        <w:t xml:space="preserve">) ومسلم: </w:t>
      </w:r>
      <w:r>
        <w:rPr>
          <w:rFonts w:hint="cs"/>
          <w:kern w:val="0"/>
          <w:bdr w:val="none" w:sz="0" w:space="0" w:color="auto" w:frame="1"/>
          <w:rtl/>
        </w:rPr>
        <w:lastRenderedPageBreak/>
        <w:t xml:space="preserve">ح (3430)]، وعلاجهم حديث النبي صلى الله عليه وسلم: </w:t>
      </w:r>
      <w:r>
        <w:rPr>
          <w:rFonts w:hint="cs"/>
          <w:kern w:val="0"/>
          <w:rtl/>
        </w:rPr>
        <w:t>(اسْمَعُوا وَأَطِيعُوا فَإِنَّمَا عَلَيْهِمْ مَا حُمِّلُوا وَعَلَيْكُمْ مَا حُمِّلْتُمْ) [أخرجه مسلم ح (1846)]،)</w:t>
      </w:r>
      <w:r>
        <w:rPr>
          <w:rFonts w:hint="cs"/>
          <w:kern w:val="0"/>
          <w:bdr w:val="none" w:sz="0" w:space="0" w:color="auto" w:frame="1"/>
          <w:rtl/>
        </w:rPr>
        <w:t xml:space="preserve">]، وعلاجهم حديث النبي صلى الله عليه وسلم: </w:t>
      </w:r>
      <w:r>
        <w:rPr>
          <w:rFonts w:hint="cs"/>
          <w:kern w:val="0"/>
          <w:rtl/>
        </w:rPr>
        <w:t xml:space="preserve">(يَكُونُ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(الصوفية) -على بعض المآخذ الحالية- يعتكفون ليل نهار ويجوبون البلاد طولا وعرضا لهم منهاجهم في العمل بالإسلام والعمل للإسلام والدعوة إلى الإسلام ولكن هل تعرض لهم احد؟ والجواب لا </w:t>
      </w:r>
      <w:r w:rsidR="008F5117">
        <w:rPr>
          <w:rFonts w:hint="cs"/>
          <w:kern w:val="0"/>
          <w:rtl/>
        </w:rPr>
        <w:t xml:space="preserve">، </w:t>
      </w:r>
      <w:r>
        <w:rPr>
          <w:rFonts w:hint="cs"/>
          <w:kern w:val="0"/>
          <w:rtl/>
        </w:rPr>
        <w:t xml:space="preserve">لانهم ما تعرضوا لصلاحيات الحكام ولا اشرأبت اعناقهم يوما للوصول إلى كرسي الحكام، ولا </w:t>
      </w:r>
      <w:proofErr w:type="spellStart"/>
      <w:r>
        <w:rPr>
          <w:rFonts w:hint="cs"/>
          <w:kern w:val="0"/>
          <w:rtl/>
        </w:rPr>
        <w:t>زاحموهم</w:t>
      </w:r>
      <w:proofErr w:type="spellEnd"/>
      <w:r>
        <w:rPr>
          <w:rFonts w:hint="cs"/>
          <w:kern w:val="0"/>
          <w:rtl/>
        </w:rPr>
        <w:t xml:space="preserve"> يوما في سلطانهم، وهكذا سنّة الله من يشغب على السلطان يبطش به السلطان ويقتله، فهل يستطيع الإسلاميون بنفس المناهج التي هم عليها يقومون بالدعوة إلى الله والعمل للإسلام بلا تحزب يثير ريبة الحكام، ولا </w:t>
      </w:r>
      <w:proofErr w:type="spellStart"/>
      <w:r>
        <w:rPr>
          <w:rFonts w:hint="cs"/>
          <w:kern w:val="0"/>
          <w:rtl/>
        </w:rPr>
        <w:t>افتئات</w:t>
      </w:r>
      <w:proofErr w:type="spellEnd"/>
      <w:r>
        <w:rPr>
          <w:rFonts w:hint="cs"/>
          <w:kern w:val="0"/>
          <w:rtl/>
        </w:rPr>
        <w:t xml:space="preserve"> على صلاحيتهم، وهذا ما </w:t>
      </w:r>
      <w:proofErr w:type="spellStart"/>
      <w:r>
        <w:rPr>
          <w:rFonts w:hint="cs"/>
          <w:kern w:val="0"/>
          <w:rtl/>
        </w:rPr>
        <w:t>استشعره</w:t>
      </w:r>
      <w:proofErr w:type="spellEnd"/>
      <w:r>
        <w:rPr>
          <w:rFonts w:hint="cs"/>
          <w:kern w:val="0"/>
          <w:rtl/>
        </w:rPr>
        <w:t xml:space="preserve"> الإمام الشهيد حسن البنا رحمه الله قبل استشهاده بأيام وهو يقول</w:t>
      </w:r>
      <w:r w:rsidR="008F5117">
        <w:rPr>
          <w:rFonts w:hint="cs"/>
          <w:kern w:val="0"/>
          <w:rtl/>
        </w:rPr>
        <w:t>: (</w:t>
      </w:r>
      <w:r>
        <w:rPr>
          <w:rFonts w:hint="cs"/>
          <w:kern w:val="0"/>
          <w:rtl/>
        </w:rPr>
        <w:t>لو استقبلت من امري ما استدبرت لعدت بالجماعة إلى أيام المأثورات</w:t>
      </w:r>
      <w:r w:rsidR="008F5117">
        <w:rPr>
          <w:rFonts w:hint="cs"/>
          <w:kern w:val="0"/>
          <w:rtl/>
        </w:rPr>
        <w:t>)</w:t>
      </w:r>
      <w:r>
        <w:rPr>
          <w:rFonts w:hint="cs"/>
          <w:kern w:val="0"/>
          <w:rtl/>
        </w:rPr>
        <w:t xml:space="preserve">، أي أيام الدعوة والذكر يُظهر بعض الندم على استعدائه سلطات الملك والحكومة وما كان بعد ذلك من الصدام والبلاء، </w:t>
      </w:r>
    </w:p>
    <w:p w14:paraId="45A45049" w14:textId="69286C4C" w:rsidR="00D92868" w:rsidRDefault="00D92868" w:rsidP="00D92868">
      <w:pPr>
        <w:rPr>
          <w:kern w:val="0"/>
          <w:rtl/>
        </w:rPr>
      </w:pPr>
      <w:r>
        <w:rPr>
          <w:rFonts w:hint="cs"/>
          <w:b/>
          <w:bCs/>
          <w:kern w:val="0"/>
          <w:sz w:val="36"/>
          <w:szCs w:val="36"/>
          <w:highlight w:val="yellow"/>
          <w:u w:val="single"/>
          <w:rtl/>
          <w:lang w:bidi="ar-KW"/>
        </w:rPr>
        <w:t>[المفتاح الخامس]</w:t>
      </w:r>
      <w:r>
        <w:rPr>
          <w:rFonts w:hint="cs"/>
          <w:b/>
          <w:bCs/>
          <w:kern w:val="0"/>
          <w:sz w:val="36"/>
          <w:szCs w:val="36"/>
          <w:highlight w:val="yellow"/>
          <w:rtl/>
          <w:lang w:bidi="ar-KW"/>
        </w:rPr>
        <w:t>:</w:t>
      </w:r>
      <w:r>
        <w:rPr>
          <w:rFonts w:hint="cs"/>
          <w:b/>
          <w:bCs/>
          <w:kern w:val="0"/>
          <w:sz w:val="36"/>
          <w:szCs w:val="36"/>
          <w:rtl/>
          <w:lang w:bidi="ar-KW"/>
        </w:rPr>
        <w:t xml:space="preserve"> </w:t>
      </w:r>
      <w:r w:rsidRPr="008F5117">
        <w:rPr>
          <w:rFonts w:hint="cs"/>
          <w:b/>
          <w:bCs/>
          <w:kern w:val="0"/>
          <w:rtl/>
        </w:rPr>
        <w:t>يرى الإسلاميون أنّ الإسلام</w:t>
      </w:r>
      <w:r w:rsidRPr="008F5117">
        <w:rPr>
          <w:rFonts w:hint="cs"/>
          <w:b/>
          <w:bCs/>
          <w:rtl/>
          <w:lang w:bidi="ar-EG"/>
        </w:rPr>
        <w:t xml:space="preserve"> هو دين الخلافة </w:t>
      </w:r>
      <w:r w:rsidRPr="008F5117">
        <w:rPr>
          <w:rFonts w:hint="cs"/>
          <w:b/>
          <w:bCs/>
          <w:kern w:val="0"/>
          <w:rtl/>
        </w:rPr>
        <w:t>الواحدة التي تجمع المسلمين على بيعة واحدة،</w:t>
      </w:r>
      <w:r>
        <w:rPr>
          <w:rFonts w:hint="cs"/>
          <w:kern w:val="0"/>
          <w:rtl/>
        </w:rPr>
        <w:t xml:space="preserve"> من مات وليس في عنقه بيعه لها مات ميتة جاهليه، وانّه هو دين الجماعة الواحدة (جماعة المسلمين)، ومن شذ </w:t>
      </w:r>
      <w:proofErr w:type="spellStart"/>
      <w:r>
        <w:rPr>
          <w:rFonts w:hint="cs"/>
          <w:kern w:val="0"/>
          <w:rtl/>
        </w:rPr>
        <w:t>شذ</w:t>
      </w:r>
      <w:proofErr w:type="spellEnd"/>
      <w:r>
        <w:rPr>
          <w:rFonts w:hint="cs"/>
          <w:kern w:val="0"/>
          <w:rtl/>
        </w:rPr>
        <w:t xml:space="preserve"> في النار، وانّه هو دين الدولة الإسلامية القوية التي تعلي كلمة الدين وترهب أعدائه، ولا يمكن أن تتحقق رسالة دين الإسلام على الأرض من حفظ الدين وتطبيق أحكامه إلا من خلال </w:t>
      </w:r>
      <w:r>
        <w:rPr>
          <w:rFonts w:hint="cs"/>
          <w:kern w:val="0"/>
          <w:rtl/>
          <w:lang w:bidi="ar-KW"/>
        </w:rPr>
        <w:t xml:space="preserve">دولة إسلامية </w:t>
      </w:r>
      <w:r>
        <w:rPr>
          <w:rFonts w:hint="cs"/>
          <w:kern w:val="0"/>
          <w:rtl/>
        </w:rPr>
        <w:t xml:space="preserve">تسوس الدنيا بالإسلام وتنشر الدين وتحقق التوحيد </w:t>
      </w:r>
      <w:r>
        <w:rPr>
          <w:rFonts w:hint="cs"/>
          <w:kern w:val="0"/>
          <w:rtl/>
          <w:lang w:bidi="ar-KW"/>
        </w:rPr>
        <w:t xml:space="preserve">والعدل والاستقرار، </w:t>
      </w:r>
      <w:r>
        <w:rPr>
          <w:rFonts w:hint="cs"/>
          <w:kern w:val="0"/>
          <w:rtl/>
        </w:rPr>
        <w:t>وانّه هو دين الحكومة القوية التي تقيم الأركان وتعظم الشعائر وتطبق الأحكام وتحفظ العقائد وتأمر بالمعروف وتنهى عن المنكر، وانّه هو رسالة شاملة متكاملة تضع الأسس والضوابط لكل نواحي الحياة السياسية والاجتماعية والاقتصادية والإعلامية والعسكرية وغيرها من أنظمة الدولة الحديثة، وانّه هو دين الدعوة والحسبة والجهاد من أجل نشر الدين وحفظه ونصرته وبسط سلطانه: وانّه هو دين الجد والعمل الجماعي المتعاون من أجل حمل الأمانة وحفظ الإسلام ونصرته</w:t>
      </w:r>
      <w:r>
        <w:rPr>
          <w:rFonts w:hint="cs"/>
          <w:b/>
          <w:bCs/>
          <w:kern w:val="0"/>
          <w:rtl/>
        </w:rPr>
        <w:t>، وكلامهم حق وصدق</w:t>
      </w:r>
      <w:r>
        <w:rPr>
          <w:rFonts w:hint="cs"/>
          <w:kern w:val="0"/>
          <w:rtl/>
        </w:rPr>
        <w:t xml:space="preserve"> وتلك خصائص الإسلام العلمية على أرض الله وبين عباده، ولكن لابد من معرفة المجال الشرعي المسموح للإسلاميين بالعمل من خلاله بلا تكلف ولا </w:t>
      </w:r>
      <w:proofErr w:type="spellStart"/>
      <w:r>
        <w:rPr>
          <w:rFonts w:hint="cs"/>
          <w:kern w:val="0"/>
          <w:rtl/>
        </w:rPr>
        <w:t>افتئات</w:t>
      </w:r>
      <w:proofErr w:type="spellEnd"/>
      <w:r>
        <w:rPr>
          <w:rFonts w:hint="cs"/>
          <w:kern w:val="0"/>
          <w:rtl/>
        </w:rPr>
        <w:t xml:space="preserve">، فلا يختلف مسلمان في أنّ دين الإسلام هو دين </w:t>
      </w:r>
      <w:r>
        <w:rPr>
          <w:rFonts w:hint="cs"/>
          <w:kern w:val="0"/>
          <w:rtl/>
        </w:rPr>
        <w:lastRenderedPageBreak/>
        <w:t xml:space="preserve">الخلافة الواحدة التي تجمع المسلمين على بيعة واحدة، من مات وليس في عنقه بيعه لها مات ميتة جاهليه، </w:t>
      </w:r>
      <w:r>
        <w:rPr>
          <w:rFonts w:hint="cs"/>
          <w:b/>
          <w:bCs/>
          <w:kern w:val="0"/>
          <w:rtl/>
        </w:rPr>
        <w:t>فهذا كله حق</w:t>
      </w:r>
      <w:r>
        <w:rPr>
          <w:rFonts w:hint="cs"/>
          <w:kern w:val="0"/>
          <w:rtl/>
        </w:rPr>
        <w:t>، ولكن من الذي يتحمل مسؤولية الخلافة، أليس هم أهل الحل والعقد، وهم حاليا قادة العالم الإسلامي ورؤساء الدول الإسلامية، فان قصر فيها هؤلاء فهم المحاسبون عليها، لا باس ان نبين للأمة أهمية الخلافة ولا باس أن ندعو المسلمين إلى اعتقادها والعمل على تحقيقها، ولكن هل يجوز لفصيل إسلامي أن يحمل على عاتقة الوصول إلى الخلافة بالسلاح والقوة،</w:t>
      </w:r>
      <w:r w:rsidR="00E26AAC">
        <w:rPr>
          <w:rFonts w:hint="cs"/>
          <w:kern w:val="0"/>
          <w:rtl/>
        </w:rPr>
        <w:t xml:space="preserve"> أو </w:t>
      </w:r>
      <w:r>
        <w:rPr>
          <w:rFonts w:hint="cs"/>
          <w:kern w:val="0"/>
          <w:rtl/>
        </w:rPr>
        <w:t>بالتحالفات والسياسة، ألا يُعد ذلك تحرشا بالسلطات واستعداء لها وشياطين الجن والإنس تنفخ في الامر بما يُصور لهم أنّ الامر طلب للكرسي وخروج على ولاة الامر، فلذلك ليس أمام الإسلاميين سوى التذكير بهذه الخلافة وبيان أهميتها، وفي الحديث المتفق عليه عندما سأل الصحابي الجليل حذيفة بن اليمان الرسول صلى الله عليه وسلم: (</w:t>
      </w:r>
      <w:r>
        <w:rPr>
          <w:rFonts w:hint="cs"/>
          <w:kern w:val="0"/>
          <w:bdr w:val="none" w:sz="0" w:space="0" w:color="auto" w:frame="1"/>
          <w:rtl/>
        </w:rPr>
        <w:t>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 [أخرجه البخاري ح (6673)، ومسلم ح (1847)]</w:t>
      </w:r>
      <w:r>
        <w:rPr>
          <w:rFonts w:hint="cs"/>
          <w:bCs/>
          <w:kern w:val="0"/>
          <w:rtl/>
        </w:rPr>
        <w:t xml:space="preserve">، فلم يطلب منه النبي صلى الله عليه وسلم إعادة انشاء الجماعة ولا تأسيسها من جديد، </w:t>
      </w:r>
      <w:r>
        <w:rPr>
          <w:rFonts w:hint="cs"/>
          <w:b/>
          <w:kern w:val="0"/>
          <w:rtl/>
        </w:rPr>
        <w:t>ولم يقل له أنت ومن أتبعك الجماعة، فهذه أمور قدرية تتبع أقدار الله تعالى في الأمة، وانما كانت النصيحة النبوية:</w:t>
      </w:r>
      <w:r>
        <w:rPr>
          <w:rFonts w:hint="cs"/>
          <w:bCs/>
          <w:kern w:val="0"/>
          <w:rtl/>
        </w:rPr>
        <w:t xml:space="preserve"> (</w:t>
      </w:r>
      <w:r>
        <w:rPr>
          <w:rFonts w:hint="cs"/>
          <w:kern w:val="0"/>
          <w:bdr w:val="none" w:sz="0" w:space="0" w:color="auto" w:frame="1"/>
          <w:rtl/>
        </w:rPr>
        <w:t xml:space="preserve">قال فاعتزل تلك الفرق كلها ولو أن تعض على أصل شجرة حتى يدركك الموت وأنت على ذلك)، فإن كانت الجماعة موجودة والإمام ظاهر فالسمع والطاعة وإلا فالابتعاد عن الفتنة حتى يأذن الله، </w:t>
      </w:r>
      <w:r>
        <w:rPr>
          <w:rFonts w:hint="cs"/>
          <w:b/>
          <w:bCs/>
          <w:kern w:val="0"/>
          <w:bdr w:val="none" w:sz="0" w:space="0" w:color="auto" w:frame="1"/>
          <w:rtl/>
        </w:rPr>
        <w:t>وللفقهاء رأي حصيف وجميل، وهو أنه:</w:t>
      </w:r>
      <w:r>
        <w:rPr>
          <w:rFonts w:hint="cs"/>
          <w:kern w:val="0"/>
          <w:bdr w:val="none" w:sz="0" w:space="0" w:color="auto" w:frame="1"/>
          <w:rtl/>
        </w:rPr>
        <w:t xml:space="preserve"> </w:t>
      </w:r>
      <w:r>
        <w:rPr>
          <w:rFonts w:hint="cs"/>
          <w:bCs/>
          <w:kern w:val="0"/>
          <w:rtl/>
        </w:rPr>
        <w:t>يصح في الاضطرار تعدد الأئمة ويأخذ كل إمام منهم في قطره حكم الإمام الأعظم،</w:t>
      </w:r>
      <w:r>
        <w:rPr>
          <w:rFonts w:hint="cs"/>
          <w:kern w:val="0"/>
          <w:rtl/>
        </w:rPr>
        <w:t xml:space="preserve"> وهذا الرأي: من القواعد الرصينة التي تمنع من الهرج والمرج واستحلال الدماء، قال الشوكاني في شرح كلام صاحب الأزهار: (ولا يصح إمامان): (وأما بعد انتشار الإسلام واتساع رقعته وتباعد أطرافه، فمعلوم أنه قد صار في كل قطر الولاية إلي إمام</w:t>
      </w:r>
      <w:r w:rsidR="00E26AAC">
        <w:rPr>
          <w:rFonts w:hint="cs"/>
          <w:kern w:val="0"/>
          <w:rtl/>
        </w:rPr>
        <w:t xml:space="preserve"> أو </w:t>
      </w:r>
      <w:r>
        <w:rPr>
          <w:rFonts w:hint="cs"/>
          <w:kern w:val="0"/>
          <w:rtl/>
        </w:rPr>
        <w:t>سلطان، وفي القطر الآخر كذلك، ولا ينعقد لبعضهم أمر ولا نهي في قطر الآخر وأقطاره التي رجعت إلى ولايته، فلا بأس بتعدد الأئمة والسلاطين ويجب الطاعة لكل واحد منهم بعد البيعة له على أهل القطر الذي ينفذ فيه أوامره ونواهيه، وكذلك صاحب القطر الآخر، فإذا قام من ينازعه في القطر الذي ثبت فيه ولايته، وبايعه أهله، كان الحكم فيه أن يقتل إذا لم يتب، ولا تجب على أهل القطر الآخر طاعته، ولا الدخول تحت ولايته، لتباعد الأقطار، فأنه قد لا يبلغ إلي ما تباعد منها خبر إمامها</w:t>
      </w:r>
      <w:r w:rsidR="00E26AAC">
        <w:rPr>
          <w:rFonts w:hint="cs"/>
          <w:kern w:val="0"/>
          <w:rtl/>
        </w:rPr>
        <w:t xml:space="preserve"> أو </w:t>
      </w:r>
      <w:r>
        <w:rPr>
          <w:rFonts w:hint="cs"/>
          <w:kern w:val="0"/>
          <w:rtl/>
        </w:rPr>
        <w:t>سلطانها، ولا يدري من قام منهم</w:t>
      </w:r>
      <w:r w:rsidR="00E26AAC">
        <w:rPr>
          <w:rFonts w:hint="cs"/>
          <w:kern w:val="0"/>
          <w:rtl/>
        </w:rPr>
        <w:t xml:space="preserve"> أو </w:t>
      </w:r>
      <w:r>
        <w:rPr>
          <w:rFonts w:hint="cs"/>
          <w:kern w:val="0"/>
          <w:rtl/>
        </w:rPr>
        <w:t xml:space="preserve">مات، فالتكليف بالطاعة والحال هذا تكليف بما لا يطاق، وهذا معلوم لكل من له إطلاع </w:t>
      </w:r>
      <w:r>
        <w:rPr>
          <w:rFonts w:hint="cs"/>
          <w:kern w:val="0"/>
          <w:rtl/>
        </w:rPr>
        <w:lastRenderedPageBreak/>
        <w:t xml:space="preserve">على أحوال العباد والبلاد،، ودع عنك ما يقال في مخالفته، فإن الفرق بين ما كانت عليه الولاية الإسلامية في أول الإسلام وما هي عليه الآن أوضح من شمس النهار، ومن أنكر هذا، فهو مباهت ولا يستحق أن يخاطب بالحجة لأنه لا يعقلها) أهـ [السيل الجرار المتدفق على حدائق الأزهار: (4/512)]، وقال المازري في " المعلم ": (العقد لإمامين في عصر واحد لا يجوز وقد أشار بعض المتأخرين من أهل الأصول إلي أن ديار المسلمين إذا اتسعت وتباعدت، وكان بعض الأطراف لا يصل إليه خبر الإمام ولا تدبيره حتى يضطروا إلي إقامة إمام بدبرهم، فإن ذلك يسوغ لهم) اهـ، [المعلم بفوائد مسلم (3/35-36)]، </w:t>
      </w:r>
      <w:proofErr w:type="spellStart"/>
      <w:r>
        <w:rPr>
          <w:rFonts w:hint="cs"/>
          <w:kern w:val="0"/>
          <w:rtl/>
        </w:rPr>
        <w:t>والنقول</w:t>
      </w:r>
      <w:proofErr w:type="spellEnd"/>
      <w:r>
        <w:rPr>
          <w:rFonts w:hint="cs"/>
          <w:kern w:val="0"/>
          <w:rtl/>
        </w:rPr>
        <w:t xml:space="preserve"> في ذلك كثيرة، وعليه يثبت شرعاً لحكام البلاد الإسلامية ما يثبت للإمام الأعظم يوم أن كان موجوداً، فالأمر قد عالجه الفقهاء، والامر واسع، وقد بشرنا النبي صلى الله عليه وسلم ان الخلافة ستعود ولكن مع تدبر الاحاديث سيوقن أنها سترجع بعد الملك الجبري الذي نحن فيه مع المهدي من آل بيت النبي صلى الله عليه وسلم يصلح الله تعالى له الأمور في يوم وليلة، فلم نتكلف امرا لا يسمح لنا الشرع بتكلفه، وليس معنى ذلك التوقف عن العمل للإسلام بل العمل يزيد والجهد يتركز في العمل للدين ذاته وليس للخلافة من أجل الدين، فهي استدارة لم يُطالبنا بها الشرع، </w:t>
      </w:r>
    </w:p>
    <w:p w14:paraId="4BA8E6F2" w14:textId="17EF7651" w:rsidR="00D92868" w:rsidRDefault="00D92868" w:rsidP="00D92868">
      <w:pPr>
        <w:rPr>
          <w:rtl/>
        </w:rPr>
      </w:pPr>
      <w:r>
        <w:rPr>
          <w:rFonts w:hint="cs"/>
          <w:b/>
          <w:bCs/>
          <w:kern w:val="0"/>
          <w:sz w:val="36"/>
          <w:szCs w:val="36"/>
          <w:highlight w:val="yellow"/>
          <w:u w:val="single"/>
          <w:rtl/>
          <w:lang w:bidi="ar-KW"/>
        </w:rPr>
        <w:t>[المفتاح السادس]</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يرى الإسلاميون أنّ الإسلام</w:t>
      </w:r>
      <w:r>
        <w:rPr>
          <w:rFonts w:hint="cs"/>
          <w:rtl/>
          <w:lang w:bidi="ar-EG"/>
        </w:rPr>
        <w:t xml:space="preserve"> هو دين </w:t>
      </w:r>
      <w:r>
        <w:rPr>
          <w:rFonts w:hint="cs"/>
          <w:rtl/>
        </w:rPr>
        <w:t xml:space="preserve">الجماعة الواحدة (جماعة المسلمين)، ومن شذ </w:t>
      </w:r>
      <w:proofErr w:type="spellStart"/>
      <w:r>
        <w:rPr>
          <w:rFonts w:hint="cs"/>
          <w:rtl/>
        </w:rPr>
        <w:t>شذ</w:t>
      </w:r>
      <w:proofErr w:type="spellEnd"/>
      <w:r>
        <w:rPr>
          <w:rFonts w:hint="cs"/>
          <w:rtl/>
        </w:rPr>
        <w:t xml:space="preserve"> في النار، فقد قال رسول الله صلى الله عليه وسلم: ((من خرج عن الطاعة، وفارق الجماعة، ومات </w:t>
      </w:r>
      <w:proofErr w:type="spellStart"/>
      <w:r>
        <w:rPr>
          <w:rFonts w:hint="cs"/>
          <w:rtl/>
        </w:rPr>
        <w:t>فميتته</w:t>
      </w:r>
      <w:proofErr w:type="spellEnd"/>
      <w:r>
        <w:rPr>
          <w:rFonts w:hint="cs"/>
          <w:rtl/>
        </w:rPr>
        <w:t xml:space="preserve"> ميتة جاهلية)) [أخرجه مسلم والنسائي وأحمد]، وأخرج الإمام أحمد والحاكم عن أبي ذر، قال: قال رسول الله صلى الله عليه وسلم: ((من فارق الجماعة قيد شبر فقد خلع ربقة الإسلام من عنقه)) [أخرجه أحمد والحاكم وصححه </w:t>
      </w:r>
      <w:proofErr w:type="spellStart"/>
      <w:r>
        <w:rPr>
          <w:rFonts w:hint="cs"/>
          <w:rtl/>
        </w:rPr>
        <w:t>وصححه</w:t>
      </w:r>
      <w:proofErr w:type="spellEnd"/>
      <w:r>
        <w:rPr>
          <w:rFonts w:hint="cs"/>
          <w:rtl/>
        </w:rPr>
        <w:t xml:space="preserve"> كذلك الألباني]، </w:t>
      </w:r>
      <w:r>
        <w:rPr>
          <w:rFonts w:hint="cs"/>
          <w:b/>
          <w:bCs/>
          <w:rtl/>
        </w:rPr>
        <w:t>وها حق وصدق ولكن المقصود باتفاق العلماء بهذه الجماعة هي جماعة المسلمين</w:t>
      </w:r>
      <w:r>
        <w:rPr>
          <w:rFonts w:hint="cs"/>
          <w:rtl/>
        </w:rPr>
        <w:t xml:space="preserve"> التي من شذ عنها شذ إلى النار، وقال الخطابي: من خرج عن طاعة إمام الجماعة</w:t>
      </w:r>
      <w:r w:rsidR="00E26AAC">
        <w:rPr>
          <w:rFonts w:hint="cs"/>
          <w:rtl/>
        </w:rPr>
        <w:t xml:space="preserve"> أو </w:t>
      </w:r>
      <w:r>
        <w:rPr>
          <w:rFonts w:hint="cs"/>
          <w:rtl/>
        </w:rPr>
        <w:t xml:space="preserve">فارقهم في الأمر المجتمع عليه فقد ضل وهلك، " أهــ وبهذا يعلم أن المراد بالجماعة في هذه الأحاديث (جماعة المسلمين) التي اجتمع المسلمون على أميرها (الخليفة)، وأما ما سوى ذلك من الجماعات فليس لها حكم جماعة المسلمين وإمامهم الذي اجتمعوا عليه، فلا يحق لأي فصيل من فصائل الإسلاميين أن يزعم ان جماعتهم هي جماعة المسلمين، بل كلهم جماعات من المسلمين وحسب، يسرى عليهم جميعا شرع الإسلام، وان البيعة بينها بيعة تطوع لا إلزام كمثل جماعة المسلمين التي من شذ عنها شذ إلى النار، </w:t>
      </w:r>
    </w:p>
    <w:p w14:paraId="29B0B75E" w14:textId="45598E37" w:rsidR="00D92868" w:rsidRDefault="00D92868" w:rsidP="00D92868">
      <w:pPr>
        <w:rPr>
          <w:rtl/>
          <w:lang w:bidi="ar-KW"/>
        </w:rPr>
      </w:pPr>
      <w:r>
        <w:rPr>
          <w:rFonts w:hint="cs"/>
          <w:b/>
          <w:bCs/>
          <w:kern w:val="0"/>
          <w:sz w:val="36"/>
          <w:szCs w:val="36"/>
          <w:highlight w:val="yellow"/>
          <w:u w:val="single"/>
          <w:rtl/>
          <w:lang w:bidi="ar-KW"/>
        </w:rPr>
        <w:lastRenderedPageBreak/>
        <w:t>[المفتاح السابع]</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يرى الإسلاميون أنّ الإسلام</w:t>
      </w:r>
      <w:r>
        <w:rPr>
          <w:rFonts w:hint="cs"/>
          <w:kern w:val="0"/>
          <w:rtl/>
          <w:lang w:bidi="ar-EG"/>
        </w:rPr>
        <w:t xml:space="preserve"> هو دين </w:t>
      </w:r>
      <w:r>
        <w:rPr>
          <w:rFonts w:hint="cs"/>
          <w:rtl/>
        </w:rPr>
        <w:t xml:space="preserve">الدولة الإسلامية القوية التي تعلي كلمة الدين وترهب أعدائه، فلا يمكن أن تتحقق رسالة دين الإسلام على الأرض إلا من خلال </w:t>
      </w:r>
      <w:r>
        <w:rPr>
          <w:rFonts w:hint="cs"/>
          <w:rtl/>
          <w:lang w:bidi="ar-KW"/>
        </w:rPr>
        <w:t xml:space="preserve">دولة إسلامية </w:t>
      </w:r>
      <w:r>
        <w:rPr>
          <w:rFonts w:hint="cs"/>
          <w:rtl/>
        </w:rPr>
        <w:t xml:space="preserve">تسوس الدنيا بالإسلام وتنشر الدين وتحقق التوحيد </w:t>
      </w:r>
      <w:r>
        <w:rPr>
          <w:rFonts w:hint="cs"/>
          <w:rtl/>
          <w:lang w:bidi="ar-KW"/>
        </w:rPr>
        <w:t xml:space="preserve">والعدل والاستقرار، </w:t>
      </w:r>
      <w:r>
        <w:rPr>
          <w:rFonts w:hint="cs"/>
          <w:b/>
          <w:bCs/>
          <w:rtl/>
          <w:lang w:bidi="ar-KW"/>
        </w:rPr>
        <w:t>وكل ذلك حق وصدق</w:t>
      </w:r>
      <w:r>
        <w:rPr>
          <w:rFonts w:hint="cs"/>
          <w:rtl/>
          <w:lang w:bidi="ar-KW"/>
        </w:rPr>
        <w:t xml:space="preserve"> ولكن ما هو الطريق الشرعي لبناء هذه الدولة المنشودة، هل هو طريق الانقلابات والخروج أم هو طريق العمل السياسي والتحالفات السياسية وقد ثبت انه عقيم لا خير من ورائه ولا جدوى في استعماله،</w:t>
      </w:r>
      <w:r w:rsidR="00E26AAC">
        <w:rPr>
          <w:rFonts w:hint="cs"/>
          <w:rtl/>
          <w:lang w:bidi="ar-KW"/>
        </w:rPr>
        <w:t xml:space="preserve"> أو </w:t>
      </w:r>
      <w:r>
        <w:rPr>
          <w:rFonts w:hint="cs"/>
          <w:rtl/>
          <w:lang w:bidi="ar-KW"/>
        </w:rPr>
        <w:t xml:space="preserve">هو طريق الدعوة إلى الله والنصح والإرشاد والإصلاح بلا </w:t>
      </w:r>
      <w:proofErr w:type="spellStart"/>
      <w:r>
        <w:rPr>
          <w:rFonts w:hint="cs"/>
          <w:rtl/>
          <w:lang w:bidi="ar-KW"/>
        </w:rPr>
        <w:t>افتئات</w:t>
      </w:r>
      <w:proofErr w:type="spellEnd"/>
      <w:r>
        <w:rPr>
          <w:rFonts w:hint="cs"/>
          <w:rtl/>
          <w:lang w:bidi="ar-KW"/>
        </w:rPr>
        <w:t xml:space="preserve"> على حقوق أولياء الأمور الحاليين، وانا لا امجد فيهم فالله حسيب كل مسلم، ولكن نعطيهم حقوقهم التي جعلها الشرع لهم ونسأل الله ما لنا وما عدا ذلك </w:t>
      </w:r>
      <w:proofErr w:type="spellStart"/>
      <w:r>
        <w:rPr>
          <w:rFonts w:hint="cs"/>
          <w:rtl/>
          <w:lang w:bidi="ar-KW"/>
        </w:rPr>
        <w:t>افتئات</w:t>
      </w:r>
      <w:proofErr w:type="spellEnd"/>
      <w:r>
        <w:rPr>
          <w:rFonts w:hint="cs"/>
          <w:rtl/>
          <w:lang w:bidi="ar-KW"/>
        </w:rPr>
        <w:t xml:space="preserve"> على الشرع، </w:t>
      </w:r>
    </w:p>
    <w:p w14:paraId="7B7768BC" w14:textId="1612C6B7" w:rsidR="00D92868" w:rsidRDefault="00D92868" w:rsidP="00D92868">
      <w:pPr>
        <w:rPr>
          <w:kern w:val="0"/>
          <w:rtl/>
        </w:rPr>
      </w:pPr>
      <w:r>
        <w:rPr>
          <w:rFonts w:hint="cs"/>
          <w:b/>
          <w:bCs/>
          <w:kern w:val="0"/>
          <w:sz w:val="36"/>
          <w:szCs w:val="36"/>
          <w:highlight w:val="yellow"/>
          <w:u w:val="single"/>
          <w:rtl/>
          <w:lang w:bidi="ar-KW"/>
        </w:rPr>
        <w:t>[المفتاح الثامن]</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يرى الإسلاميون أنّ الإسلام</w:t>
      </w:r>
      <w:r>
        <w:rPr>
          <w:rFonts w:hint="cs"/>
          <w:kern w:val="0"/>
          <w:rtl/>
          <w:lang w:bidi="ar-EG"/>
        </w:rPr>
        <w:t xml:space="preserve"> هو </w:t>
      </w:r>
      <w:r>
        <w:rPr>
          <w:rFonts w:hint="cs"/>
          <w:kern w:val="0"/>
          <w:rtl/>
        </w:rPr>
        <w:t xml:space="preserve">رسالة شاملة متكاملة تضع الأسس والضوابط لكل نواحي الحياة السياسية والاجتماعية والاقتصادية والإعلامية والعسكرية وغيرها من أنظمة الدولة الحديثة، وذلك لان دين الإسلام دين كامل تام تبيان لكل شيء من أمر الدنيا والآخرة، بما يضمن الفلاح والأمن والسعادة في الدارين الدنيا والآخرة، قال تعالى {وَنَزَّلْنَا عَلَيْكَ الْكِتَابَ تِبْيَانًا لِكُلِّ شَيْءٍ وَهُدًى وَرَحْمَةً وَبُشْرَى لِلْمُسْلِمِينَ (89)} [النحل: 89]، وقال تعالى: {مَا فَرَّطْنَا فِي الْكِتَابِ مِنْ شَيْءٍ ثُمَّ إِلَى رَبِّهِمْ يُحْشَرُونَ} [الأنعام: 38]، وقوله تعالى: {الْيَوْمَ أَكْمَلْتُ لَكُمْ دِينَكُمْ وَأَتْمَمْتُ عَلَيْكُمْ نِعْمَتِي وَرَضِيتُ لَكُمُ الْإِسْلَامَ دِينًا} [المائدة:]، </w:t>
      </w:r>
      <w:r>
        <w:rPr>
          <w:rFonts w:hint="cs"/>
          <w:b/>
          <w:bCs/>
          <w:kern w:val="0"/>
          <w:rtl/>
        </w:rPr>
        <w:t>فكل ذلك حق وصدق</w:t>
      </w:r>
      <w:r>
        <w:rPr>
          <w:rFonts w:hint="cs"/>
          <w:kern w:val="0"/>
          <w:rtl/>
        </w:rPr>
        <w:t>، ولكن المنوط بتحقيق ذلك كله الخليفة المسلم</w:t>
      </w:r>
      <w:r w:rsidR="00E26AAC">
        <w:rPr>
          <w:rFonts w:hint="cs"/>
          <w:kern w:val="0"/>
          <w:rtl/>
        </w:rPr>
        <w:t xml:space="preserve"> أو </w:t>
      </w:r>
      <w:r>
        <w:rPr>
          <w:rFonts w:hint="cs"/>
          <w:kern w:val="0"/>
          <w:rtl/>
        </w:rPr>
        <w:t xml:space="preserve">من ينوب عنه من حكام المسلمين، والإسلاميون يقومون على ثغر البيان والتعريف وتثقيف الامة بذلك كله، ولا يكلف الله نفسا إلا وسعها، وما لا يدرك كله لا يترك جله، فإذا تعذر تحقيق أمر ما بشكل كامل، فلا ينبغي التخلي عنه كلياً، بل يجب فعل ما يمكن فعله منه، ومن قدر على بعض العبادة وعجز عن باقيها فلا يلزمه إلا ما كان تحت الاستطاعة، </w:t>
      </w:r>
      <w:proofErr w:type="spellStart"/>
      <w:r>
        <w:rPr>
          <w:rFonts w:hint="cs"/>
          <w:kern w:val="0"/>
          <w:rtl/>
        </w:rPr>
        <w:t>فالانظمة</w:t>
      </w:r>
      <w:proofErr w:type="spellEnd"/>
      <w:r>
        <w:rPr>
          <w:rFonts w:hint="cs"/>
          <w:kern w:val="0"/>
          <w:rtl/>
        </w:rPr>
        <w:t xml:space="preserve"> تتبع الدولة ونظامها الحاكم وعلى الإسلاميين تثقيف الامة بمعرفة هذه الأنظمة الإسلامية وضرورة تطبيقها، لا يكلف الله نفسا إلا وسعها ولا </w:t>
      </w:r>
      <w:proofErr w:type="spellStart"/>
      <w:r>
        <w:rPr>
          <w:rFonts w:hint="cs"/>
          <w:kern w:val="0"/>
          <w:rtl/>
        </w:rPr>
        <w:t>يفتئت</w:t>
      </w:r>
      <w:proofErr w:type="spellEnd"/>
      <w:r>
        <w:rPr>
          <w:rFonts w:hint="cs"/>
          <w:kern w:val="0"/>
          <w:rtl/>
        </w:rPr>
        <w:t xml:space="preserve"> الإسلاميون بفرضها بالقوة فإن لهم باب النصح والإرشاد ولم يجعل الشرع فرضها بالقوة إليهم بل ذلك تعد على صلاحيات أولياء الأمور، </w:t>
      </w:r>
      <w:proofErr w:type="spellStart"/>
      <w:r>
        <w:rPr>
          <w:rFonts w:hint="cs"/>
          <w:kern w:val="0"/>
          <w:rtl/>
        </w:rPr>
        <w:t>وافتئات</w:t>
      </w:r>
      <w:proofErr w:type="spellEnd"/>
      <w:r>
        <w:rPr>
          <w:rFonts w:hint="cs"/>
          <w:kern w:val="0"/>
          <w:rtl/>
        </w:rPr>
        <w:t xml:space="preserve"> عليهم</w:t>
      </w:r>
    </w:p>
    <w:p w14:paraId="2EFA0177" w14:textId="58E29AD2" w:rsidR="00D92868" w:rsidRDefault="00D92868" w:rsidP="00D92868">
      <w:pPr>
        <w:rPr>
          <w:kern w:val="0"/>
          <w:rtl/>
        </w:rPr>
      </w:pPr>
      <w:r>
        <w:rPr>
          <w:rFonts w:hint="cs"/>
          <w:b/>
          <w:bCs/>
          <w:kern w:val="0"/>
          <w:sz w:val="36"/>
          <w:szCs w:val="36"/>
          <w:highlight w:val="yellow"/>
          <w:u w:val="single"/>
          <w:rtl/>
          <w:lang w:bidi="ar-KW"/>
        </w:rPr>
        <w:t>[المفتاح التاسع]</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يرى الإسلاميون أنّ الإسلام</w:t>
      </w:r>
      <w:r>
        <w:rPr>
          <w:rFonts w:hint="cs"/>
          <w:kern w:val="0"/>
          <w:rtl/>
          <w:lang w:bidi="ar-EG"/>
        </w:rPr>
        <w:t xml:space="preserve"> هو دين </w:t>
      </w:r>
      <w:r>
        <w:rPr>
          <w:rFonts w:hint="cs"/>
          <w:kern w:val="0"/>
          <w:rtl/>
        </w:rPr>
        <w:t xml:space="preserve">الدعوة إلى الله والحسبة على الدين والامر بالمعروف والنهي عن المنكر وهو دين الجهاد في سبيل الله من أجل نشر الدين وحفظه ونصرته وبسط </w:t>
      </w:r>
      <w:r>
        <w:rPr>
          <w:rFonts w:hint="cs"/>
          <w:kern w:val="0"/>
          <w:rtl/>
        </w:rPr>
        <w:lastRenderedPageBreak/>
        <w:t xml:space="preserve">سلطانه، فالدعوة العامة إلى الإسلام والتمسك به هي دعوة الرشاد، ومن حق كل مسلم قدر الاستطاعة </w:t>
      </w:r>
      <w:r>
        <w:rPr>
          <w:rFonts w:hint="cs"/>
          <w:b/>
          <w:bCs/>
          <w:kern w:val="0"/>
          <w:rtl/>
        </w:rPr>
        <w:t>ولكن الحاصل ان الإسلاميين</w:t>
      </w:r>
      <w:r>
        <w:rPr>
          <w:rFonts w:hint="cs"/>
          <w:kern w:val="0"/>
          <w:rtl/>
        </w:rPr>
        <w:t xml:space="preserve"> يدعون بالأساس إلى جماعاتهم ومن ثم العمل للإسلام من خلال مفاهيمهم وجماعتهم، وهنا مكمن الخلل، لان الذي يظهر للحكام ان الدعوة ليست إلى الإسلام بل إلى فكر الجماعة</w:t>
      </w:r>
      <w:r w:rsidR="00E26AAC">
        <w:rPr>
          <w:rFonts w:hint="cs"/>
          <w:kern w:val="0"/>
          <w:rtl/>
        </w:rPr>
        <w:t xml:space="preserve"> أو </w:t>
      </w:r>
      <w:r>
        <w:rPr>
          <w:rFonts w:hint="cs"/>
          <w:kern w:val="0"/>
          <w:rtl/>
        </w:rPr>
        <w:t xml:space="preserve">فكر التنظيم، فلابد من إعادة صياغة بنود العمل الإسلامي من جديد بمناهج لا تعرف إلا الجد والعمل يتم فيها صياغة أطر وضوابط العمل الإسلامي والغايات والاهداف والوسائل ونظم البيعة والولاء والبراء، ولكن في اطار التخصص وعدم </w:t>
      </w:r>
      <w:proofErr w:type="spellStart"/>
      <w:r>
        <w:rPr>
          <w:rFonts w:hint="cs"/>
          <w:kern w:val="0"/>
          <w:rtl/>
        </w:rPr>
        <w:t>الافتئات</w:t>
      </w:r>
      <w:proofErr w:type="spellEnd"/>
      <w:r>
        <w:rPr>
          <w:rFonts w:hint="cs"/>
          <w:kern w:val="0"/>
          <w:rtl/>
        </w:rPr>
        <w:t xml:space="preserve"> على أحد، فحينها تؤتي الدعوة ثمارها والحسبة نتائجها ولو سألني احد عن النموذج الذي يمكن من خلاله تعديل الإسلاميين لمناهجهم واوضاعهم لقلت لهم خير من يقيسون عليه مناهج أهل التصوف ولكن بصيغ تناسب الدعوة والحسبة والعمل للإسلام، فلا يشك احد في ان علم اهل التصوف لله لا يطلبون سوى رضاه ولا يشغبون على الحكام صلاحياتهم وفي نفس الوقت يعملون للدين والجميع يحبهم ولا يشك في نياتهم احد، فلم لا نعمم الطريقة ولكن بمناهج تناسب الدعوة والحسبة والإصلاح، </w:t>
      </w:r>
    </w:p>
    <w:p w14:paraId="4816EDCC" w14:textId="2A60A6DD" w:rsidR="00D92868" w:rsidRDefault="00D92868" w:rsidP="00D92868">
      <w:pPr>
        <w:rPr>
          <w:rtl/>
        </w:rPr>
      </w:pPr>
      <w:r>
        <w:rPr>
          <w:rFonts w:hint="cs"/>
          <w:b/>
          <w:bCs/>
          <w:kern w:val="0"/>
          <w:sz w:val="36"/>
          <w:szCs w:val="36"/>
          <w:highlight w:val="yellow"/>
          <w:u w:val="single"/>
          <w:rtl/>
          <w:lang w:bidi="ar-KW"/>
        </w:rPr>
        <w:t>[المفتاح العاشر]</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يرى الإسلاميون أنّ الإسلام</w:t>
      </w:r>
      <w:r>
        <w:rPr>
          <w:rFonts w:hint="cs"/>
          <w:kern w:val="0"/>
          <w:rtl/>
          <w:lang w:bidi="ar-EG"/>
        </w:rPr>
        <w:t xml:space="preserve"> هو دين </w:t>
      </w:r>
      <w:r>
        <w:rPr>
          <w:rFonts w:hint="cs"/>
          <w:kern w:val="0"/>
          <w:rtl/>
        </w:rPr>
        <w:t xml:space="preserve">الجد والعمل الجماعي المتعاون من أجل حمل الأمانة وحفظ الإسلام ونصرته: </w:t>
      </w:r>
      <w:r>
        <w:rPr>
          <w:rFonts w:hint="cs"/>
          <w:kern w:val="0"/>
          <w:shd w:val="clear" w:color="auto" w:fill="FFFFFF"/>
          <w:rtl/>
        </w:rPr>
        <w:t xml:space="preserve">يقول الله تعالى:{وَلْتَكُنْ مِنْكُمْ أُمَّةٌ يَدْعُونَ إلى الْخَيْرِ وَيَأمرونَ بِالمَعْرُوفِ وَيَنْهَوْنَ عَنِ الْمُنْكَرِ وَأولَئِكَ هُمُ الْمُفْلِحُونَ} [آل عمران: 104]، والأمة هي الجماعة المؤلفة من أفراد لهم رابطة تضمهم ووحدة يكونون بها كالأعضاء في الجسد الواحد، ويقول الله تعالى: {وَتعاونوا عَلَى الْبِرِّ وَالتَّقْوَى وَلَا تعاونوا عَلَى الْإِثْمِ وَالْعُدْوَانِ،،}[المائدة: 2]، </w:t>
      </w:r>
      <w:r>
        <w:rPr>
          <w:rFonts w:hint="cs"/>
          <w:shd w:val="clear" w:color="auto" w:fill="FFFFFF"/>
          <w:rtl/>
          <w:lang w:bidi="ar-EG"/>
        </w:rPr>
        <w:t>والتعاون لا يحدث إلا بوجود أطراف متعاونة متشاركة، ولكن في ظل التفريق التام ما ب</w:t>
      </w:r>
      <w:r>
        <w:rPr>
          <w:rFonts w:hint="cs"/>
          <w:rtl/>
          <w:lang w:bidi="ar-EG"/>
        </w:rPr>
        <w:t xml:space="preserve">ين جماعة المسلمين الكبرى وبين جماعات الدعوة والعمل، فــ </w:t>
      </w:r>
      <w:r>
        <w:rPr>
          <w:rFonts w:hint="cs"/>
          <w:rtl/>
        </w:rPr>
        <w:t>(البيعة) داخل تلك الجماعات الخاصة لا تتعدى كونها مجرد عهد والتزام يلتزم فيه المجتمعون بطاعة من اختاروه أميراً</w:t>
      </w:r>
      <w:r w:rsidR="00E26AAC">
        <w:rPr>
          <w:rFonts w:hint="cs"/>
          <w:rtl/>
        </w:rPr>
        <w:t xml:space="preserve"> أو </w:t>
      </w:r>
      <w:r>
        <w:rPr>
          <w:rFonts w:hint="cs"/>
          <w:rtl/>
        </w:rPr>
        <w:t>قائداً</w:t>
      </w:r>
      <w:r w:rsidR="00E26AAC">
        <w:rPr>
          <w:rFonts w:hint="cs"/>
          <w:rtl/>
        </w:rPr>
        <w:t xml:space="preserve"> أو </w:t>
      </w:r>
      <w:r>
        <w:rPr>
          <w:rFonts w:hint="cs"/>
          <w:rtl/>
        </w:rPr>
        <w:t xml:space="preserve">رئيساً عليهم في إطار خدمة الدين فإن رأى ما هو أنفع للإسلام جاز له أن يختار الأنفع والأقرب لخدمة الدين، وهذه الجماعات ينبغي أن تراعي ما سمح لها الشرع بفعله دونما تعد عليه، بما يدخل في صلاحيات أولياء الأمور، وكذلك ينبغي لها ان تتكامل وتتوافق لا ان تتعادى وتتفرق ويضاد عمل كلٍ منها الآخر فتصبح عالة على الدين بدلا من العمل له، فلا بد هنا من التفريق بين جماعة المسلمين العامة وأحكامها وأحكام بيعتها الملزمة، وما بين الجماعات الخاصة وبيعتها التطوعية، وعدم الخلط ما بين هذه وتلك، لما يؤدي الخلط من عواقب وخيمة على الإسلام والمسلمين، </w:t>
      </w:r>
    </w:p>
    <w:p w14:paraId="32AD9476" w14:textId="77777777" w:rsidR="00D92868" w:rsidRDefault="00D92868" w:rsidP="00D92868">
      <w:pPr>
        <w:rPr>
          <w:kern w:val="0"/>
          <w:rtl/>
        </w:rPr>
      </w:pPr>
      <w:r>
        <w:rPr>
          <w:rFonts w:hint="cs"/>
          <w:b/>
          <w:bCs/>
          <w:kern w:val="0"/>
          <w:sz w:val="36"/>
          <w:szCs w:val="36"/>
          <w:highlight w:val="yellow"/>
          <w:u w:val="single"/>
          <w:rtl/>
          <w:lang w:bidi="ar-KW"/>
        </w:rPr>
        <w:lastRenderedPageBreak/>
        <w:t>[المفتاح الحادي عشر]</w:t>
      </w:r>
      <w:r>
        <w:rPr>
          <w:rFonts w:hint="cs"/>
          <w:b/>
          <w:bCs/>
          <w:kern w:val="0"/>
          <w:sz w:val="36"/>
          <w:szCs w:val="36"/>
          <w:highlight w:val="yellow"/>
          <w:rtl/>
          <w:lang w:bidi="ar-KW"/>
        </w:rPr>
        <w:t>:</w:t>
      </w:r>
      <w:r>
        <w:rPr>
          <w:rFonts w:hint="cs"/>
          <w:b/>
          <w:bCs/>
          <w:kern w:val="0"/>
          <w:sz w:val="36"/>
          <w:szCs w:val="36"/>
          <w:rtl/>
          <w:lang w:bidi="ar-KW"/>
        </w:rPr>
        <w:t xml:space="preserve"> </w:t>
      </w:r>
      <w:r>
        <w:rPr>
          <w:rFonts w:hint="cs"/>
          <w:kern w:val="0"/>
          <w:rtl/>
        </w:rPr>
        <w:t xml:space="preserve">يرى الإسلاميون أنّ </w:t>
      </w:r>
      <w:r>
        <w:rPr>
          <w:rFonts w:hint="cs"/>
          <w:rtl/>
          <w:lang w:bidi="ar-EG"/>
        </w:rPr>
        <w:t xml:space="preserve">أهم أهداف العمل الإسلامي تتمثل في تلك الأهداف: بيان الحق والبلاغ المبين بدين الإسلام، والإعذار إلى الله تعالى بتبليغ رسالته إلى الناس كافة، ونشر الدين وإخراج الناس من الظلمات إلى النور، حفظ الدين وعقائده وشرائعه وأخلاقه بالحسبة عليه، وبناء المسلم الحقيقي الذي يلتزم بدين الإسلام عقيدة وشريعة وتزكية، وبناء المجتمع الحقيقي الذي يلتزم بدين الإسلام عقيدة وشريعة وتزكية، وبناء دولة الإسلام القوية القادرة على رفع لواء الدين وإظهار أمره وبسط سلطانه، ونصرة المستضعفين من المسلمين في أنحاء العالم وتحرير بلاد المسلمين المغتصبة، وإحياء الخلافة الراشدة التي تحرس الدين وتسوس الدنيا به وتجمع المسلمين على بيعة واحدة، بسط سلطان الدين والتمكين له في الأرض وإزالة الفتنة من عليها حتى يكون الدين كله لله، المحافظة على تلك الأهداف قائمة يتوارثها المسلمون جيلا بعد جيل </w:t>
      </w:r>
      <w:r>
        <w:rPr>
          <w:rFonts w:hint="cs"/>
          <w:b/>
          <w:bCs/>
          <w:rtl/>
          <w:lang w:bidi="ar-EG"/>
        </w:rPr>
        <w:t>وهذه الأهداف حق لابد من العمل الجاد من أجل تحقيقها، ولكن لكل هدف منها غاية سامية ووسيلة شرعية صحيحة لا غبار عليها،</w:t>
      </w:r>
      <w:r>
        <w:rPr>
          <w:rFonts w:hint="cs"/>
          <w:rtl/>
          <w:lang w:bidi="ar-EG"/>
        </w:rPr>
        <w:t xml:space="preserve"> وهذه الأهداف حق وصدق منها ما يدخل ضمن الاطار العام الذي يصلح للدعاة والمصلحين، ومنها ما يتعلق بصلاحيات الدولة والسلطان، والمسلم الحق يعطي كل ذي حق حقه، وقد قال النبي صلى الله عليه وسلم: </w:t>
      </w:r>
      <w:r>
        <w:rPr>
          <w:rFonts w:hint="cs"/>
          <w:kern w:val="0"/>
          <w:rtl/>
        </w:rPr>
        <w:t xml:space="preserve">(اسْمَعُوا وَأَطِيعُوا فَإِنَّمَا عَلَيْهِمْ مَا حُمِّلُوا وَعَلَيْكُمْ مَا حُمِّلْتُمْ) [أخرجه مسلم ح (1846)]، وقال صلى الله عليه وسلمَ: (مَنْ كَرِهَ مِنْ أَمِيرِهِ شَيْئًا فَلْيَصْبِر، فَإِنَّهُ مَنْ خَرَجَ مِنَ السُّلْطَانِ شِبْرًا مَاتَ مِيتَةً جَــــاهِلِيَّـــــةً) [أخرج البخــــاري (7053)، ومسلم (1851)]، </w:t>
      </w:r>
      <w:r>
        <w:rPr>
          <w:rFonts w:hint="cs"/>
          <w:rtl/>
          <w:lang w:bidi="ar-EG"/>
        </w:rPr>
        <w:t xml:space="preserve">وقال صلى الله عليه وسلم: </w:t>
      </w:r>
      <w:r>
        <w:rPr>
          <w:rFonts w:hint="cs"/>
          <w:kern w:val="0"/>
          <w:rtl/>
        </w:rPr>
        <w:t xml:space="preserve">((أعطوهم حقهم واسألوا الله الذي لكم فإن الله سائلهم عما استرعاهم)) [أخرجه البخاري ح (3268)] ومسلم (1842)]، نلتزم معهم بالشرع ونعطيهم حقهم ونسأل الله حقنا والله ناصر دينه لا محالة بغير تكلف منا ولا </w:t>
      </w:r>
      <w:proofErr w:type="spellStart"/>
      <w:r>
        <w:rPr>
          <w:rFonts w:hint="cs"/>
          <w:kern w:val="0"/>
          <w:rtl/>
        </w:rPr>
        <w:t>افتئات</w:t>
      </w:r>
      <w:proofErr w:type="spellEnd"/>
      <w:r>
        <w:rPr>
          <w:rFonts w:hint="cs"/>
          <w:kern w:val="0"/>
          <w:rtl/>
        </w:rPr>
        <w:t xml:space="preserve">، </w:t>
      </w:r>
    </w:p>
    <w:p w14:paraId="4825352E" w14:textId="3752BC87" w:rsidR="00D92868" w:rsidRDefault="00D92868" w:rsidP="00D92868">
      <w:pPr>
        <w:rPr>
          <w:rtl/>
        </w:rPr>
      </w:pPr>
      <w:r>
        <w:rPr>
          <w:rFonts w:hint="cs"/>
          <w:b/>
          <w:bCs/>
          <w:kern w:val="0"/>
          <w:sz w:val="36"/>
          <w:szCs w:val="36"/>
          <w:highlight w:val="yellow"/>
          <w:u w:val="single"/>
          <w:rtl/>
          <w:lang w:bidi="ar-KW"/>
        </w:rPr>
        <w:t>[المفتاح الثاني عشر]:</w:t>
      </w:r>
      <w:r>
        <w:rPr>
          <w:rFonts w:hint="cs"/>
          <w:kern w:val="0"/>
          <w:rtl/>
          <w:lang w:bidi="ar-KW"/>
        </w:rPr>
        <w:t xml:space="preserve"> </w:t>
      </w:r>
      <w:r>
        <w:rPr>
          <w:rFonts w:hint="cs"/>
          <w:kern w:val="0"/>
          <w:rtl/>
        </w:rPr>
        <w:t xml:space="preserve">يعتقد الإسلاميون أنّ </w:t>
      </w:r>
      <w:r>
        <w:rPr>
          <w:rFonts w:hint="cs"/>
          <w:rtl/>
          <w:lang w:bidi="ar-EG"/>
        </w:rPr>
        <w:t xml:space="preserve">الوسائل الشرعية الصحيحة لتحقيق أهداف رسالة دين الإسلام العملية تتمثل في: 1- الدعوة إلى الله تعالى، 2- البناء على الدعوة بالتربية والتزكية والتعليم الشرعي الراسخ، 3-الحسبة على الدين والأمر بالمعروف والنهي عن المنكر، 4-الإعداد الجهادي لإرهاب أعداء الله وأعداء الإسلام والمسلمين، 5-الجهاد في سبيل الله من أجل نشر الدين وإظهار أمره وإزالة الفتنة وجعل الدين كله لله، 6- العمل الجماعي المنضبط بالشرع والسياسة الشرعية الإسلامية لنصرة قضايا الدين، </w:t>
      </w:r>
      <w:r>
        <w:rPr>
          <w:rFonts w:hint="cs"/>
          <w:b/>
          <w:bCs/>
          <w:u w:val="single"/>
          <w:rtl/>
          <w:lang w:bidi="ar-EG"/>
        </w:rPr>
        <w:t>وهذا كله حق لا مرية فيه</w:t>
      </w:r>
      <w:r>
        <w:rPr>
          <w:rFonts w:hint="cs"/>
          <w:rtl/>
          <w:lang w:bidi="ar-EG"/>
        </w:rPr>
        <w:t xml:space="preserve">، </w:t>
      </w:r>
      <w:r>
        <w:rPr>
          <w:rFonts w:hint="cs"/>
          <w:b/>
          <w:bCs/>
          <w:rtl/>
          <w:lang w:bidi="ar-EG"/>
        </w:rPr>
        <w:t>والدعوة إلى الله تعالى: هي اشرف رسالة وأعظم قربة إلى الله تعالى فهي عمل الأنبياء ومهمة المرسلين</w:t>
      </w:r>
      <w:r>
        <w:rPr>
          <w:rFonts w:hint="cs"/>
          <w:rtl/>
          <w:lang w:bidi="ar-EG"/>
        </w:rPr>
        <w:t xml:space="preserve">، وهي أفضل الأعمال لأنها وظيفة </w:t>
      </w:r>
      <w:r>
        <w:rPr>
          <w:rFonts w:hint="cs"/>
          <w:rtl/>
          <w:lang w:bidi="ar-EG"/>
        </w:rPr>
        <w:lastRenderedPageBreak/>
        <w:t>الرسول صلى الله عليه وسلم، وكذلك البناء على الدعوة بالتربية والتزكية والتعليم، فهو من اعظم القربات إلى الله، لأنها امتداد لمهمة النبي صلى الله عليه وسلم، قال تعالى: {لَقَدْ</w:t>
      </w:r>
      <w:r>
        <w:rPr>
          <w:lang w:bidi="ar-EG"/>
        </w:rPr>
        <w:t> </w:t>
      </w:r>
      <w:r>
        <w:rPr>
          <w:rFonts w:hint="cs"/>
          <w:rtl/>
          <w:lang w:bidi="ar-EG"/>
        </w:rPr>
        <w:t>مَنَّ</w:t>
      </w:r>
      <w:r>
        <w:rPr>
          <w:lang w:bidi="ar-EG"/>
        </w:rPr>
        <w:t> </w:t>
      </w:r>
      <w:r>
        <w:rPr>
          <w:rFonts w:hint="cs"/>
          <w:rtl/>
          <w:lang w:bidi="ar-EG"/>
        </w:rPr>
        <w:t>اللَّهُ عَلَى الْمُؤْمِنِينَ إِذْ بَعَثَ فِيهِمْ رَسُولًا</w:t>
      </w:r>
      <w:r>
        <w:rPr>
          <w:lang w:bidi="ar-EG"/>
        </w:rPr>
        <w:t> </w:t>
      </w:r>
      <w:r>
        <w:rPr>
          <w:rFonts w:hint="cs"/>
          <w:rtl/>
          <w:lang w:bidi="ar-EG"/>
        </w:rPr>
        <w:t>مِنْ أنفسهم يَتْلُو عَلَيْهِمْ آيَاتِهِ وَيُزَكِّيهِمْ وَيُعَلِّمُهُمُ الْكِتَابَ وَالْحِكْمَةَ وَإِنْ كَانُوا مِنْ قَبْلُ لَفِي ضَلَالٍ مُبِينٍ}، والبناء على الدعوة كان هو غالب جهد النبي صلى الله عليه وسلم والله تعالى يأمره بالصبر عليه، قال تعالى {واصْبِرْ نَفْسَكَ</w:t>
      </w:r>
      <w:r>
        <w:rPr>
          <w:lang w:bidi="ar-EG"/>
        </w:rPr>
        <w:t> </w:t>
      </w:r>
      <w:r>
        <w:rPr>
          <w:rFonts w:hint="cs"/>
          <w:rtl/>
          <w:lang w:bidi="ar-EG"/>
        </w:rPr>
        <w:t xml:space="preserve">مَعَ الَّذِينَ يَدْعُونَ رَبَّهُم بِالْغَدَاةِ وَالْعَشِيِّ يُرِيدُونَ وَجْهَهُ وَلَا تَعْدُ عَيْنَاكَ عَنْهُمْ تُرِيدُ زِينَةَ الْحَيَاةِ الدُّنْيَا وَلَا تُطِعْ مَنْ أَغْفَلْنَا قَلْبَهُ عَن ذِكْرِنَا وَاتَّبَعَ هَوَاهُ}، والبناء على الدعوة بالتربية والتزكية والتعليم مهمة كل عالم مؤهل لتدريس العلم، فليس هو حكرا على أحد، ولكن بشرط العلم بالدين وعقيدته وشريعته واحسانه، </w:t>
      </w:r>
      <w:r>
        <w:rPr>
          <w:rFonts w:hint="cs"/>
          <w:b/>
          <w:bCs/>
          <w:rtl/>
          <w:lang w:bidi="ar-EG"/>
        </w:rPr>
        <w:t xml:space="preserve">وكذلك فإنّ </w:t>
      </w:r>
      <w:r>
        <w:rPr>
          <w:rFonts w:hint="cs"/>
          <w:b/>
          <w:bCs/>
          <w:shd w:val="clear" w:color="auto" w:fill="FFFFFF"/>
          <w:rtl/>
        </w:rPr>
        <w:t>الاحتساب على الدين والأمر بالمعروف والنهي عن المنكر</w:t>
      </w:r>
      <w:r>
        <w:rPr>
          <w:rFonts w:hint="cs"/>
          <w:shd w:val="clear" w:color="auto" w:fill="FFFFFF"/>
          <w:rtl/>
        </w:rPr>
        <w:t xml:space="preserve"> هو من أوجب الواجبات وأعظم القربات وابرز صفات المؤمنين، وفيه مصلحة الأمة ونجاتها وبه يحافظ على الدين نقيا ظاهرا بعقائده وأركانه وشرائعه وأخلاقه وفي إهماله الخطر العظيم والفساد الكبير، والقيام بالأمر بالمعروف والنهي عن المنكر سبب خيرية أمة النبي صلى الله عليه وسلم على كافة الأمم، والأمة التي تترك الأمر بالمعروف والنهي عن المنكر تستحق اللعن من الله تعالى، و</w:t>
      </w:r>
      <w:r>
        <w:rPr>
          <w:rFonts w:hint="cs"/>
          <w:kern w:val="0"/>
          <w:rtl/>
        </w:rPr>
        <w:t>الحسبة على الدين ينبغي أن تقتصر -فيما يتعلق بالمنكرات العامة- على إطار النصح والإرشاد بغير استعمال القوة وجمع الاعوان وحمل السلاح</w:t>
      </w:r>
      <w:r w:rsidR="0056673A">
        <w:rPr>
          <w:rFonts w:hint="cs"/>
          <w:kern w:val="0"/>
          <w:rtl/>
        </w:rPr>
        <w:t>،</w:t>
      </w:r>
      <w:r>
        <w:rPr>
          <w:rFonts w:hint="cs"/>
          <w:kern w:val="0"/>
          <w:rtl/>
        </w:rPr>
        <w:t xml:space="preserve"> لكل واحد منهم الولاية عن من يعول كأبنائه وزوجته أما المنكرات العامة فلا سبيل إلى الحسبة عليها إلا بالنصح والإرشاد وما عدا ذلك تعد على سلطات الأمة لا يصح بحال، وإلا آل الامر إلى الهرج والمرج والفساد، وما أشد حاجة الحسبة على الدين إلى الرفق واللين، ف</w:t>
      </w:r>
      <w:r>
        <w:rPr>
          <w:rFonts w:hint="cs"/>
          <w:kern w:val="0"/>
          <w:shd w:val="clear" w:color="auto" w:fill="FFFFFF"/>
          <w:rtl/>
        </w:rPr>
        <w:t>إنه صلى الله عليه وسلم كان مثالا عظيما للرفق واللين والحلم وسعة الصدر وهو الموصوف من الله تعالى بقوله عز وجل {ولَوْ كُنتَ فَظّاً</w:t>
      </w:r>
      <w:r>
        <w:rPr>
          <w:shd w:val="clear" w:color="auto" w:fill="FFFFFF"/>
        </w:rPr>
        <w:t> </w:t>
      </w:r>
      <w:r>
        <w:rPr>
          <w:rFonts w:hint="cs"/>
          <w:shd w:val="clear" w:color="auto" w:fill="FFFFFF"/>
          <w:rtl/>
        </w:rPr>
        <w:t xml:space="preserve">غَلِيظَ الْقَلْبِ لاَنفَضُّواْ مِنْ حَوْلِكَ فَاعْفُ عَنْهُمْ وَاسْتَغْفِرْ لَهُمْ وَشَاورْهُمْ فِي الأمر}، </w:t>
      </w:r>
      <w:r>
        <w:rPr>
          <w:rFonts w:hint="cs"/>
          <w:b/>
          <w:bCs/>
          <w:shd w:val="clear" w:color="auto" w:fill="FFFFFF"/>
          <w:rtl/>
        </w:rPr>
        <w:t>وما اشد حاجتنا اليوم</w:t>
      </w:r>
      <w:r>
        <w:rPr>
          <w:rFonts w:hint="cs"/>
          <w:shd w:val="clear" w:color="auto" w:fill="FFFFFF"/>
          <w:rtl/>
        </w:rPr>
        <w:t xml:space="preserve">: إلى مناهج مدروسة للاحتساب على الدين والأمر بالمعروف والنهي عن المنكر تراعي مراحل الحسبة وأحكامها وآدابها ودرجاتها التي قررها الفقهاء وتراعي كذلك صلاحيات المحتسب حتى لا يكون عالة على الحسبة بدلا من ان يكون من أهلها، إذ الحسبة من أدق الأعمال الإسلامية وأكثرها احتياجا إلى العلم والفقه في الدين وإلى موازنات دقيقة لا يتقنها إلا العلماء الراسخون في العلم وذوو بصيرة في العمل وما يصلحه، وهذا ما يتعلق بالحسبة، أما بقية الوسائل كالإعداد والجهاد، فهي من صلاحيات الدولة فهي التي تقر السلم والقتال وهي التي ترفع راية الجهاد وعلى عاتقها الاعداد، </w:t>
      </w:r>
      <w:r>
        <w:rPr>
          <w:rFonts w:hint="cs"/>
          <w:rtl/>
        </w:rPr>
        <w:t xml:space="preserve">ومن اهم الاعداد هو الإعداد المادي وقوة السلاح، فقد قال رسول الله صلى الله عليه </w:t>
      </w:r>
      <w:r>
        <w:rPr>
          <w:rFonts w:hint="cs"/>
          <w:rtl/>
        </w:rPr>
        <w:lastRenderedPageBreak/>
        <w:t xml:space="preserve">وسلم وهو على المنبر: (({أعدوا لهم ما استطعتم من قوة} ألا إن القوة الرمي، ألا إن القوة الرمي، إلا إن القوة الرمي)) [أخرجه مسلم]، والمقصود بالرمي كل فنون الرماية بالمدافع والصواريخ وغيرها مما تفوق فيه العدو وكان سبباً في ظهوره علينا، وهذه كلها صلاحيات الدولة وليست صلاحيات الافراد ولا الجماعات، والله حافظ دينه وناصره لا محالة، </w:t>
      </w:r>
    </w:p>
    <w:p w14:paraId="5675F608" w14:textId="77777777" w:rsidR="00D92868" w:rsidRDefault="00D92868" w:rsidP="00D92868">
      <w:pPr>
        <w:rPr>
          <w:shd w:val="clear" w:color="auto" w:fill="FFFFFF"/>
          <w:rtl/>
          <w:lang w:bidi="ar-EG"/>
        </w:rPr>
      </w:pPr>
      <w:r>
        <w:rPr>
          <w:rFonts w:hint="cs"/>
          <w:b/>
          <w:bCs/>
          <w:sz w:val="32"/>
          <w:szCs w:val="32"/>
          <w:highlight w:val="yellow"/>
          <w:u w:val="single"/>
          <w:shd w:val="clear" w:color="auto" w:fill="FFFFFF"/>
          <w:rtl/>
          <w:lang w:bidi="ar-EG"/>
        </w:rPr>
        <w:t>[بشارة نبوية غالية]</w:t>
      </w:r>
      <w:r>
        <w:rPr>
          <w:rFonts w:hint="cs"/>
          <w:shd w:val="clear" w:color="auto" w:fill="FFFFFF"/>
          <w:rtl/>
          <w:lang w:bidi="ar-EG"/>
        </w:rPr>
        <w:t xml:space="preserve"> عودة الخلافة كائنة حتما، فقد اخرج الإمام أحمد وغيره عن حذيفة بن اليمان رضي الله عنه عن النبي صلى الله عليه وسلم قال </w:t>
      </w:r>
      <w:r>
        <w:rPr>
          <w:rFonts w:hint="cs"/>
          <w:rtl/>
        </w:rPr>
        <w:t xml:space="preserve">((تكون النبوة فيكم ما شاء الله أن تكون، ثم يرفعها الله إذا شاء أن يرفعها، ثم تكون خلافة على منهاج النبوة، فتكون ما شاء الله أن تكون، ثم يرفعها الله إذا شاء أن يرفعها، ثم تكون ملكا عاضا، فيكون ما شاء الله أن تكون، ثم يرفعها الله إذا شاء أن يرفعها، ثم يكون ملكا جبريا، فتكون ما شاء الله أن تكون، ثم يرفعها إذا شاء أن يرفعها، ثم تكون خلافة على منهاج النبوة،)) </w:t>
      </w:r>
      <w:r>
        <w:rPr>
          <w:rFonts w:hint="cs"/>
          <w:b/>
          <w:kern w:val="0"/>
          <w:rtl/>
        </w:rPr>
        <w:t xml:space="preserve">[أخرجه أحمد: </w:t>
      </w:r>
      <w:r>
        <w:rPr>
          <w:b/>
          <w:kern w:val="0"/>
        </w:rPr>
        <w:t>(18406)</w:t>
      </w:r>
      <w:r>
        <w:rPr>
          <w:rFonts w:hint="cs"/>
          <w:b/>
          <w:kern w:val="0"/>
          <w:rtl/>
        </w:rPr>
        <w:t>]،</w:t>
      </w:r>
      <w:r>
        <w:rPr>
          <w:rFonts w:hint="cs"/>
          <w:shd w:val="clear" w:color="auto" w:fill="FFFFFF"/>
          <w:rtl/>
          <w:lang w:bidi="ar-EG"/>
        </w:rPr>
        <w:t xml:space="preserve"> وما على الإسلاميين الا العمل الجاد الصادق المنضبط بالشرع الحنيف لا يستعجل الأمر قبل أوانه وفي نفس الوقت لا يداهن ولا يركن إلى الظالمين بل ديدنه العمل المخلص الجاد المتقن السائر وفق ضوابط الشرع حتى يأذن الله بالنصر ويومئذ يفرح المؤمنون بنصر الله ينصر من يشاء وهو العزيز الرحيم،</w:t>
      </w:r>
    </w:p>
    <w:p w14:paraId="066C8653" w14:textId="77777777" w:rsidR="00D92868" w:rsidRDefault="00D92868" w:rsidP="00D92868">
      <w:pPr>
        <w:jc w:val="center"/>
        <w:rPr>
          <w:b/>
          <w:rtl/>
        </w:rPr>
      </w:pPr>
      <w:r>
        <w:rPr>
          <w:rFonts w:hint="cs"/>
          <w:rtl/>
        </w:rPr>
        <w:t>***</w:t>
      </w:r>
    </w:p>
    <w:p w14:paraId="0C69C378" w14:textId="77777777" w:rsidR="00D92868" w:rsidRDefault="00D92868" w:rsidP="00D92868">
      <w:pPr>
        <w:rPr>
          <w:b/>
          <w:rtl/>
        </w:rPr>
      </w:pPr>
    </w:p>
    <w:p w14:paraId="507C979A" w14:textId="0DF13967" w:rsidR="00D92868" w:rsidRDefault="00D92868" w:rsidP="00D92868">
      <w:pPr>
        <w:rPr>
          <w:b/>
          <w:rtl/>
        </w:rPr>
      </w:pPr>
    </w:p>
    <w:p w14:paraId="7A33DDBC" w14:textId="0C7E3EBC" w:rsidR="00D92868" w:rsidRDefault="00D92868" w:rsidP="00D92868">
      <w:pPr>
        <w:rPr>
          <w:b/>
          <w:rtl/>
        </w:rPr>
      </w:pPr>
    </w:p>
    <w:p w14:paraId="62397488" w14:textId="51387520" w:rsidR="004B1624" w:rsidRDefault="004B1624" w:rsidP="00D92868">
      <w:pPr>
        <w:rPr>
          <w:b/>
          <w:rtl/>
        </w:rPr>
      </w:pPr>
    </w:p>
    <w:p w14:paraId="7DF21FCB" w14:textId="4CBAA069" w:rsidR="004B1624" w:rsidRDefault="004B1624" w:rsidP="00D92868">
      <w:pPr>
        <w:rPr>
          <w:b/>
          <w:rtl/>
        </w:rPr>
      </w:pPr>
    </w:p>
    <w:p w14:paraId="2EA8CB1D" w14:textId="1C84F1C0" w:rsidR="004B1624" w:rsidRDefault="004B1624" w:rsidP="00D92868">
      <w:pPr>
        <w:rPr>
          <w:b/>
          <w:rtl/>
        </w:rPr>
      </w:pPr>
    </w:p>
    <w:p w14:paraId="333B20E7" w14:textId="7E6A02B3" w:rsidR="004B1624" w:rsidRDefault="004B1624" w:rsidP="00D92868">
      <w:pPr>
        <w:rPr>
          <w:b/>
          <w:rtl/>
        </w:rPr>
      </w:pPr>
    </w:p>
    <w:p w14:paraId="43F6837D" w14:textId="631F32FE" w:rsidR="004B1624" w:rsidRDefault="004B1624" w:rsidP="00D92868">
      <w:pPr>
        <w:rPr>
          <w:b/>
          <w:rtl/>
        </w:rPr>
      </w:pPr>
    </w:p>
    <w:p w14:paraId="3EF41948" w14:textId="357AC549" w:rsidR="004B1624" w:rsidRDefault="004B1624" w:rsidP="00D92868">
      <w:pPr>
        <w:rPr>
          <w:b/>
          <w:rtl/>
        </w:rPr>
      </w:pPr>
    </w:p>
    <w:p w14:paraId="41EF4B19" w14:textId="77777777" w:rsidR="004B1624" w:rsidRDefault="004B1624" w:rsidP="00D92868">
      <w:pPr>
        <w:rPr>
          <w:b/>
          <w:rtl/>
        </w:rPr>
      </w:pPr>
    </w:p>
    <w:p w14:paraId="6AC791EA" w14:textId="77777777" w:rsidR="006E5450" w:rsidRDefault="006E5450" w:rsidP="006E5450">
      <w:pPr>
        <w:pStyle w:val="a3"/>
        <w:jc w:val="center"/>
        <w:rPr>
          <w:sz w:val="56"/>
          <w:szCs w:val="56"/>
          <w:u w:val="single"/>
          <w:rtl/>
        </w:rPr>
      </w:pPr>
    </w:p>
    <w:p w14:paraId="0535A2F1" w14:textId="01A5CBF7" w:rsidR="006E5450" w:rsidRDefault="006E5450" w:rsidP="006E5450">
      <w:pPr>
        <w:pStyle w:val="a3"/>
        <w:jc w:val="center"/>
        <w:rPr>
          <w:sz w:val="56"/>
          <w:szCs w:val="56"/>
          <w:highlight w:val="yellow"/>
          <w:u w:val="single"/>
          <w:rtl/>
        </w:rPr>
      </w:pPr>
      <w:r>
        <w:rPr>
          <w:rFonts w:hint="cs"/>
          <w:sz w:val="56"/>
          <w:szCs w:val="56"/>
          <w:highlight w:val="yellow"/>
          <w:u w:val="single"/>
          <w:rtl/>
        </w:rPr>
        <w:t xml:space="preserve">[الفصل </w:t>
      </w:r>
      <w:r w:rsidR="00D92868">
        <w:rPr>
          <w:rFonts w:hint="cs"/>
          <w:sz w:val="56"/>
          <w:szCs w:val="56"/>
          <w:highlight w:val="yellow"/>
          <w:u w:val="single"/>
          <w:rtl/>
        </w:rPr>
        <w:t>الرابع</w:t>
      </w:r>
      <w:r>
        <w:rPr>
          <w:rFonts w:hint="cs"/>
          <w:sz w:val="56"/>
          <w:szCs w:val="56"/>
          <w:highlight w:val="yellow"/>
          <w:u w:val="single"/>
          <w:rtl/>
        </w:rPr>
        <w:t>]</w:t>
      </w:r>
    </w:p>
    <w:p w14:paraId="75B89E70" w14:textId="77777777" w:rsidR="006E5450" w:rsidRDefault="006E5450" w:rsidP="006E5450">
      <w:pPr>
        <w:pStyle w:val="a3"/>
        <w:jc w:val="center"/>
        <w:rPr>
          <w:sz w:val="56"/>
          <w:szCs w:val="56"/>
          <w:u w:val="single"/>
          <w:rtl/>
        </w:rPr>
      </w:pPr>
      <w:r>
        <w:rPr>
          <w:rFonts w:hint="cs"/>
          <w:sz w:val="56"/>
          <w:szCs w:val="56"/>
          <w:highlight w:val="yellow"/>
          <w:u w:val="single"/>
          <w:rtl/>
        </w:rPr>
        <w:t>مباحث مهمة في علم السياسة الشرعية</w:t>
      </w:r>
    </w:p>
    <w:p w14:paraId="46A312F1" w14:textId="77777777" w:rsidR="006E5450" w:rsidRDefault="006E5450" w:rsidP="006E5450">
      <w:pPr>
        <w:pStyle w:val="a3"/>
        <w:jc w:val="center"/>
        <w:rPr>
          <w:sz w:val="56"/>
          <w:szCs w:val="56"/>
          <w:u w:val="single"/>
          <w:rtl/>
        </w:rPr>
      </w:pPr>
    </w:p>
    <w:p w14:paraId="791A82E3" w14:textId="77777777" w:rsidR="006E5450" w:rsidRDefault="006E5450" w:rsidP="006E5450">
      <w:pPr>
        <w:rPr>
          <w:b/>
          <w:bCs/>
          <w:u w:val="single"/>
          <w:rtl/>
        </w:rPr>
      </w:pPr>
      <w:r>
        <w:rPr>
          <w:rFonts w:hint="cs"/>
          <w:b/>
          <w:bCs/>
          <w:u w:val="single"/>
          <w:rtl/>
        </w:rPr>
        <w:t>ويشتمل على تلك المباحث</w:t>
      </w:r>
    </w:p>
    <w:p w14:paraId="091C286B" w14:textId="77777777" w:rsidR="006E5450" w:rsidRDefault="006E5450" w:rsidP="006E5450">
      <w:pPr>
        <w:rPr>
          <w:rtl/>
        </w:rPr>
      </w:pPr>
      <w:r>
        <w:rPr>
          <w:rFonts w:hint="cs"/>
          <w:rtl/>
        </w:rPr>
        <w:t>(1)</w:t>
      </w:r>
      <w:r>
        <w:rPr>
          <w:rFonts w:hint="cs"/>
          <w:b/>
          <w:bCs/>
          <w:rtl/>
        </w:rPr>
        <w:t xml:space="preserve"> </w:t>
      </w:r>
      <w:r>
        <w:rPr>
          <w:rFonts w:hint="cs"/>
          <w:rtl/>
        </w:rPr>
        <w:t>خصائص دين الإسلام العملية والسياسة الشرعية</w:t>
      </w:r>
    </w:p>
    <w:p w14:paraId="18473E5B" w14:textId="77777777" w:rsidR="006E5450" w:rsidRDefault="006E5450" w:rsidP="006E5450">
      <w:pPr>
        <w:rPr>
          <w:rtl/>
        </w:rPr>
      </w:pPr>
      <w:r>
        <w:rPr>
          <w:rFonts w:hint="cs"/>
          <w:rtl/>
        </w:rPr>
        <w:t>(2) السياسة الشرعية في حياة النبي صلى الله عليه وسلم</w:t>
      </w:r>
    </w:p>
    <w:p w14:paraId="002FE65B" w14:textId="77777777" w:rsidR="006E5450" w:rsidRDefault="006E5450" w:rsidP="006E5450">
      <w:pPr>
        <w:rPr>
          <w:rtl/>
        </w:rPr>
      </w:pPr>
      <w:r>
        <w:rPr>
          <w:rFonts w:hint="cs"/>
          <w:rtl/>
        </w:rPr>
        <w:t>(3) السياسة الشرعية في حياة السلف الصالح رضي الله عنهم</w:t>
      </w:r>
    </w:p>
    <w:p w14:paraId="48A4D480" w14:textId="77777777" w:rsidR="006E5450" w:rsidRDefault="006E5450" w:rsidP="006E5450">
      <w:pPr>
        <w:rPr>
          <w:kern w:val="0"/>
          <w:rtl/>
        </w:rPr>
      </w:pPr>
      <w:r>
        <w:rPr>
          <w:rFonts w:hint="cs"/>
          <w:rtl/>
        </w:rPr>
        <w:t xml:space="preserve">(4) </w:t>
      </w:r>
      <w:r>
        <w:rPr>
          <w:rFonts w:hint="cs"/>
          <w:kern w:val="0"/>
          <w:rtl/>
        </w:rPr>
        <w:t>السياسة الشرعية وفقه الواقع المعاصر</w:t>
      </w:r>
    </w:p>
    <w:p w14:paraId="7679091E" w14:textId="77777777" w:rsidR="006E5450" w:rsidRDefault="006E5450" w:rsidP="006E5450">
      <w:pPr>
        <w:rPr>
          <w:kern w:val="0"/>
          <w:rtl/>
        </w:rPr>
      </w:pPr>
      <w:r>
        <w:rPr>
          <w:rFonts w:hint="cs"/>
          <w:kern w:val="0"/>
          <w:rtl/>
        </w:rPr>
        <w:t>(5) المنظمات اليهودية هي من تحكم العالم اليوم</w:t>
      </w:r>
    </w:p>
    <w:p w14:paraId="1C5FAB3A" w14:textId="77777777" w:rsidR="006E5450" w:rsidRDefault="006E5450" w:rsidP="006E5450">
      <w:pPr>
        <w:rPr>
          <w:kern w:val="0"/>
          <w:rtl/>
        </w:rPr>
      </w:pPr>
      <w:r>
        <w:rPr>
          <w:rFonts w:hint="cs"/>
          <w:kern w:val="0"/>
          <w:rtl/>
        </w:rPr>
        <w:t xml:space="preserve">(6) حال العالم الإسلامي اليوم </w:t>
      </w:r>
    </w:p>
    <w:p w14:paraId="1D389621" w14:textId="77777777" w:rsidR="006E5450" w:rsidRDefault="006E5450" w:rsidP="006E5450">
      <w:pPr>
        <w:rPr>
          <w:kern w:val="0"/>
          <w:rtl/>
        </w:rPr>
      </w:pPr>
      <w:r>
        <w:rPr>
          <w:rFonts w:hint="cs"/>
          <w:kern w:val="0"/>
          <w:rtl/>
        </w:rPr>
        <w:t xml:space="preserve">(7) السياسة الشرعية وسنن الله في النصر والتمكين، </w:t>
      </w:r>
    </w:p>
    <w:p w14:paraId="1EE44376" w14:textId="5C8D2053" w:rsidR="006E5450" w:rsidRDefault="006E5450" w:rsidP="006E5450">
      <w:pPr>
        <w:rPr>
          <w:kern w:val="0"/>
          <w:rtl/>
        </w:rPr>
      </w:pPr>
    </w:p>
    <w:p w14:paraId="3D5EDF9F" w14:textId="77777777" w:rsidR="006E5450" w:rsidRDefault="006E5450" w:rsidP="006E5450">
      <w:pPr>
        <w:pStyle w:val="a3"/>
        <w:jc w:val="center"/>
        <w:rPr>
          <w:sz w:val="48"/>
          <w:szCs w:val="48"/>
          <w:u w:val="single"/>
          <w:rtl/>
        </w:rPr>
      </w:pPr>
    </w:p>
    <w:p w14:paraId="7BB5AB81" w14:textId="77777777" w:rsidR="006E5450" w:rsidRDefault="006E5450" w:rsidP="006E5450">
      <w:pPr>
        <w:pStyle w:val="a3"/>
        <w:jc w:val="center"/>
        <w:rPr>
          <w:sz w:val="48"/>
          <w:szCs w:val="48"/>
          <w:highlight w:val="yellow"/>
          <w:u w:val="single"/>
          <w:rtl/>
        </w:rPr>
      </w:pPr>
      <w:r>
        <w:rPr>
          <w:rFonts w:hint="cs"/>
          <w:sz w:val="48"/>
          <w:szCs w:val="48"/>
          <w:highlight w:val="yellow"/>
          <w:u w:val="single"/>
          <w:rtl/>
        </w:rPr>
        <w:t>المبحث الاول</w:t>
      </w:r>
    </w:p>
    <w:p w14:paraId="03815E6A" w14:textId="77777777" w:rsidR="006E5450" w:rsidRDefault="006E5450" w:rsidP="006E5450">
      <w:pPr>
        <w:pStyle w:val="a3"/>
        <w:jc w:val="center"/>
        <w:rPr>
          <w:sz w:val="48"/>
          <w:szCs w:val="48"/>
          <w:u w:val="single"/>
          <w:rtl/>
        </w:rPr>
      </w:pPr>
      <w:r>
        <w:rPr>
          <w:rFonts w:hint="cs"/>
          <w:sz w:val="48"/>
          <w:szCs w:val="48"/>
          <w:highlight w:val="yellow"/>
          <w:u w:val="single"/>
          <w:rtl/>
        </w:rPr>
        <w:t>خصائص دين الإسلام العملية والسياسة الشرعية</w:t>
      </w:r>
    </w:p>
    <w:p w14:paraId="150FC760" w14:textId="77777777" w:rsidR="006E5450" w:rsidRDefault="006E5450" w:rsidP="006E5450">
      <w:pPr>
        <w:pStyle w:val="a3"/>
        <w:jc w:val="center"/>
        <w:rPr>
          <w:sz w:val="48"/>
          <w:szCs w:val="48"/>
          <w:u w:val="single"/>
          <w:rtl/>
        </w:rPr>
      </w:pPr>
    </w:p>
    <w:p w14:paraId="19607090" w14:textId="77777777" w:rsidR="006E5450" w:rsidRDefault="006E5450" w:rsidP="006E5450">
      <w:pPr>
        <w:rPr>
          <w:kern w:val="0"/>
          <w:rtl/>
        </w:rPr>
      </w:pPr>
    </w:p>
    <w:p w14:paraId="23CB111E" w14:textId="77777777" w:rsidR="006E5450" w:rsidRDefault="006E5450" w:rsidP="006E5450">
      <w:pPr>
        <w:rPr>
          <w:rtl/>
        </w:rPr>
      </w:pPr>
      <w:r>
        <w:rPr>
          <w:rFonts w:hint="cs"/>
          <w:b/>
          <w:bCs/>
          <w:kern w:val="0"/>
          <w:sz w:val="36"/>
          <w:szCs w:val="36"/>
          <w:highlight w:val="yellow"/>
          <w:u w:val="single"/>
          <w:rtl/>
          <w:lang w:bidi="ar-KW"/>
        </w:rPr>
        <w:t>[المفتاح الأول</w:t>
      </w:r>
      <w:r>
        <w:rPr>
          <w:rFonts w:hint="cs"/>
          <w:b/>
          <w:bCs/>
          <w:kern w:val="0"/>
          <w:sz w:val="36"/>
          <w:szCs w:val="36"/>
          <w:highlight w:val="yellow"/>
          <w:rtl/>
          <w:lang w:bidi="ar-KW"/>
        </w:rPr>
        <w:t>]:</w:t>
      </w:r>
      <w:r>
        <w:rPr>
          <w:rFonts w:hint="cs"/>
          <w:b/>
          <w:bCs/>
          <w:kern w:val="0"/>
          <w:sz w:val="36"/>
          <w:szCs w:val="36"/>
          <w:rtl/>
          <w:lang w:bidi="ar-KW"/>
        </w:rPr>
        <w:t xml:space="preserve"> </w:t>
      </w:r>
      <w:r>
        <w:rPr>
          <w:rFonts w:hint="cs"/>
          <w:shd w:val="clear" w:color="auto" w:fill="FFFFFF"/>
          <w:rtl/>
          <w:lang w:bidi="ar-EG"/>
        </w:rPr>
        <w:t xml:space="preserve">من اهم مباحث السياسة الشرعية الإسلامية معرفة خصائص دين الإسلام العملية لأنها تعطي التصور الصحيح لما يجب ان يكون عليه أولياء أمور المسلمين من فهم لطبيعة الدين ورسالته العملية على ارض الله تعالى وبين عباده، </w:t>
      </w:r>
      <w:r>
        <w:rPr>
          <w:rFonts w:hint="cs"/>
          <w:rtl/>
        </w:rPr>
        <w:t xml:space="preserve">وقد أجمل الصحابي الجليل ربعي بن عامر رضي الله عنه مهمة أمة الإسلام بقوله، عندما أرسله سعد بن أبي وقاص لرستم قائد الفرس يدعوه إلى الإسلام، فقال له رستم: لماذا جئتم؟ فقال: إن الله ابتعثنا لنخرج من شاء من عبادة العباد إلى عبادة رب العباد، ومن ضيق الدنيا إلى سعتها، ومن جور الأديان إلى عدل الإسلام. (البداية والنهاية 7/39)، والحاكم المسلم مسؤول عن حمل دعوة الحق إلى الناس جميعا، وذلك ببناء مؤسسات دعوية </w:t>
      </w:r>
      <w:proofErr w:type="spellStart"/>
      <w:r>
        <w:rPr>
          <w:rFonts w:hint="cs"/>
          <w:rtl/>
        </w:rPr>
        <w:t>وتبليغية</w:t>
      </w:r>
      <w:proofErr w:type="spellEnd"/>
      <w:r>
        <w:rPr>
          <w:rFonts w:hint="cs"/>
          <w:rtl/>
        </w:rPr>
        <w:t xml:space="preserve"> وتعليمية مهمتها الأساسية تبليغ دعوة الإسلام، وهداية الناس إلى الإسلام صراط الله المستقيم ودينه القويم، </w:t>
      </w:r>
    </w:p>
    <w:p w14:paraId="405C6658" w14:textId="0C03A776" w:rsidR="006E5450" w:rsidRDefault="006E5450" w:rsidP="006E5450">
      <w:pPr>
        <w:rPr>
          <w:rtl/>
          <w:lang w:eastAsia="ar-SA" w:bidi="ar-EG"/>
        </w:rPr>
      </w:pPr>
      <w:r>
        <w:rPr>
          <w:rFonts w:hint="cs"/>
          <w:b/>
          <w:bCs/>
          <w:kern w:val="0"/>
          <w:sz w:val="36"/>
          <w:szCs w:val="36"/>
          <w:highlight w:val="yellow"/>
          <w:u w:val="single"/>
          <w:rtl/>
          <w:lang w:bidi="ar-KW"/>
        </w:rPr>
        <w:lastRenderedPageBreak/>
        <w:t xml:space="preserve">[المفتاح </w:t>
      </w:r>
      <w:r w:rsidR="001935E4">
        <w:rPr>
          <w:rFonts w:hint="cs"/>
          <w:b/>
          <w:bCs/>
          <w:kern w:val="0"/>
          <w:sz w:val="36"/>
          <w:szCs w:val="36"/>
          <w:highlight w:val="yellow"/>
          <w:u w:val="single"/>
          <w:rtl/>
          <w:lang w:bidi="ar-KW"/>
        </w:rPr>
        <w:t>الثاني</w:t>
      </w:r>
      <w:r>
        <w:rPr>
          <w:rFonts w:hint="cs"/>
          <w:b/>
          <w:bCs/>
          <w:kern w:val="0"/>
          <w:sz w:val="36"/>
          <w:szCs w:val="36"/>
          <w:highlight w:val="yellow"/>
          <w:rtl/>
          <w:lang w:bidi="ar-KW"/>
        </w:rPr>
        <w:t>]:</w:t>
      </w:r>
      <w:r>
        <w:rPr>
          <w:rFonts w:hint="cs"/>
          <w:b/>
          <w:bCs/>
          <w:kern w:val="0"/>
          <w:sz w:val="36"/>
          <w:szCs w:val="36"/>
          <w:rtl/>
          <w:lang w:bidi="ar-KW"/>
        </w:rPr>
        <w:t xml:space="preserve"> </w:t>
      </w:r>
      <w:r>
        <w:rPr>
          <w:rFonts w:hint="cs"/>
          <w:shd w:val="clear" w:color="auto" w:fill="FFFFFF"/>
          <w:rtl/>
          <w:lang w:bidi="ar-EG"/>
        </w:rPr>
        <w:t xml:space="preserve">دين الإسلام - الذي بعث الله تعالى به نبيه صلى الله عليه وسلم </w:t>
      </w:r>
      <w:r w:rsidR="00C00EA4">
        <w:rPr>
          <w:shd w:val="clear" w:color="auto" w:fill="FFFFFF"/>
          <w:rtl/>
          <w:lang w:bidi="ar-EG"/>
        </w:rPr>
        <w:t>–</w:t>
      </w:r>
      <w:r>
        <w:rPr>
          <w:rFonts w:hint="cs"/>
          <w:shd w:val="clear" w:color="auto" w:fill="FFFFFF"/>
          <w:rtl/>
          <w:lang w:bidi="ar-EG"/>
        </w:rPr>
        <w:t xml:space="preserve"> </w:t>
      </w:r>
      <w:r w:rsidR="00C00EA4">
        <w:rPr>
          <w:rFonts w:hint="cs"/>
          <w:shd w:val="clear" w:color="auto" w:fill="FFFFFF"/>
          <w:rtl/>
          <w:lang w:bidi="ar-EG"/>
        </w:rPr>
        <w:t xml:space="preserve">هو الدين الخاتم الممتد عبر الزمان والمكان ليعم الأرض جميعا وغلى قيام الساعة، وهو </w:t>
      </w:r>
      <w:r>
        <w:rPr>
          <w:rFonts w:hint="cs"/>
          <w:shd w:val="clear" w:color="auto" w:fill="FFFFFF"/>
          <w:rtl/>
          <w:lang w:bidi="ar-EG"/>
        </w:rPr>
        <w:t xml:space="preserve">رسالة </w:t>
      </w:r>
      <w:r w:rsidR="00C00EA4">
        <w:rPr>
          <w:rFonts w:hint="cs"/>
          <w:shd w:val="clear" w:color="auto" w:fill="FFFFFF"/>
          <w:rtl/>
          <w:lang w:bidi="ar-EG"/>
        </w:rPr>
        <w:t xml:space="preserve">ربانية </w:t>
      </w:r>
      <w:r>
        <w:rPr>
          <w:rFonts w:hint="cs"/>
          <w:shd w:val="clear" w:color="auto" w:fill="FFFFFF"/>
          <w:rtl/>
          <w:lang w:bidi="ar-EG"/>
        </w:rPr>
        <w:t xml:space="preserve">شاملة تتناول الدين والدنيا وتنظم العبادات والمعاملات، وهو رسالة ربانية سامية لها عقائد لا بد وان تحفظ وتصان، ولها شرائع لابد وان تطبق وتقام، ولها أهداف على الأرض لابد وان تتحقق، وهو رسالة ربانية خالدة يجب أن تنشر بين الناس جميعا ويجب أن تعم الأرض بأسرها، وهي الرسالة التي بها يعم الخير وينتشر العدل وبها تكون كلمة الذين كفروا السفلى وكلمة الله هي العليا، وبها تزول الفتنة وينتشر التوحيد والإيمان والأمن والعدل السلام على ربوع العالم، </w:t>
      </w:r>
    </w:p>
    <w:p w14:paraId="33CF0B85" w14:textId="0212F367" w:rsidR="006E5450" w:rsidRDefault="006E5450" w:rsidP="006E5450">
      <w:pPr>
        <w:rPr>
          <w:lang w:bidi="ar-EG"/>
        </w:rPr>
      </w:pPr>
      <w:r>
        <w:rPr>
          <w:rFonts w:hint="cs"/>
          <w:b/>
          <w:bCs/>
          <w:kern w:val="0"/>
          <w:sz w:val="36"/>
          <w:szCs w:val="36"/>
          <w:highlight w:val="yellow"/>
          <w:u w:val="single"/>
          <w:rtl/>
          <w:lang w:bidi="ar-KW"/>
        </w:rPr>
        <w:t xml:space="preserve">[المفتاح </w:t>
      </w:r>
      <w:r w:rsidR="009C3399">
        <w:rPr>
          <w:rFonts w:hint="cs"/>
          <w:b/>
          <w:bCs/>
          <w:kern w:val="0"/>
          <w:sz w:val="36"/>
          <w:szCs w:val="36"/>
          <w:highlight w:val="yellow"/>
          <w:u w:val="single"/>
          <w:rtl/>
          <w:lang w:bidi="ar-KW"/>
        </w:rPr>
        <w:t>الثالث</w:t>
      </w:r>
      <w:r>
        <w:rPr>
          <w:rFonts w:hint="cs"/>
          <w:b/>
          <w:bCs/>
          <w:kern w:val="0"/>
          <w:sz w:val="36"/>
          <w:szCs w:val="36"/>
          <w:highlight w:val="yellow"/>
          <w:u w:val="single"/>
          <w:rtl/>
          <w:lang w:bidi="ar-KW"/>
        </w:rPr>
        <w:t>]:</w:t>
      </w:r>
      <w:r>
        <w:rPr>
          <w:rFonts w:hint="cs"/>
          <w:b/>
          <w:bCs/>
          <w:kern w:val="0"/>
          <w:sz w:val="36"/>
          <w:szCs w:val="36"/>
          <w:u w:val="single"/>
          <w:rtl/>
          <w:lang w:bidi="ar-KW"/>
        </w:rPr>
        <w:t xml:space="preserve"> </w:t>
      </w:r>
      <w:r>
        <w:rPr>
          <w:rFonts w:hint="cs"/>
          <w:rtl/>
          <w:lang w:bidi="ar-EG"/>
        </w:rPr>
        <w:t>دين الإسلام منهج عملي قويم جاء ليحكم الأرض بالعدل والقسط والميزان: إذ ليس الإسلام عقيدة في القلب وحسب، وليس هو علاقة بين العبد وربه تقطعه وتشغله عن اصلاح من حوله وهدايتهم للدين والخير، بل إن دين الإسلام إضافة إلى كونه عقيدة وشريعة وتزكيه، فإنه منهج عملي قويم جاء ليحكم الأرض بشرع الله عز وجل وينظم الحياة فيها وفق مبادئه الحسنه القيمة التي جاء بها كتاب الله وسنة نبيه صلى الله عليه وسلم، وقد أرسل الله عز وجل رسوله صلى الله عليه وسلم بالبينات وبالهدى وبدين الحق وأيده بالقوة والسلطان والسيف ذي البأس الشديد من أجل إظهار الإسلام على الدين كله ولو كره المشركون ومن أجل التمكين لشريعة ذلك الدين على الأرض وبسط سلطانه عليها حتى لا تكون فتنة ويكون الدين كله لله، قال تعالى:</w:t>
      </w:r>
      <w:r>
        <w:rPr>
          <w:rFonts w:hint="cs"/>
          <w:shd w:val="clear" w:color="auto" w:fill="FFFFFF"/>
          <w:rtl/>
          <w:lang w:bidi="ar-EG"/>
        </w:rPr>
        <w:t xml:space="preserve"> </w:t>
      </w:r>
      <w:r>
        <w:rPr>
          <w:rFonts w:hint="cs"/>
          <w:shd w:val="clear" w:color="auto" w:fill="FFFFFF"/>
          <w:rtl/>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 [</w:t>
      </w:r>
      <w:r>
        <w:rPr>
          <w:rFonts w:hint="cs"/>
          <w:rtl/>
        </w:rPr>
        <w:t>الحديد: 25]، وقال تعالى {</w:t>
      </w:r>
      <w:r>
        <w:rPr>
          <w:rFonts w:hint="cs"/>
          <w:shd w:val="clear" w:color="auto" w:fill="FFFFFF"/>
          <w:rtl/>
        </w:rPr>
        <w:t>يُرِيدُونَ أَن يُطْفِؤُواْ نُورَ اللّهِ بِأَفْوَاهِهِمْ وَيَأْبَى اللّهُ إِلاَّ أَن يُتِمَّ نُورَهُ وَلَوْ كَرِهَ الْكَافِرُونَ * هُوَ الَّذِي أرسل رَسُولَهُ بِالْهُدَى وَدِينِ الْحَقِّ لِيُظْهِرَهُ عَلَى الدِّينِ كُلِّهِ وَلَوْ كَرِهَ الْمُشْرِكُونَ} [التوبة</w:t>
      </w:r>
      <w:r>
        <w:rPr>
          <w:rFonts w:hint="cs"/>
          <w:rtl/>
          <w:lang w:bidi="ar-EG"/>
        </w:rPr>
        <w:t xml:space="preserve">: 32،33]، </w:t>
      </w:r>
      <w:r>
        <w:rPr>
          <w:rFonts w:hint="cs"/>
          <w:shd w:val="clear" w:color="auto" w:fill="FFFFFF"/>
          <w:rtl/>
        </w:rPr>
        <w:t>وقال تعالى: {يُرِيدُونَ لِيُطْفِئُوا نُورَ اللَّهِ بِأَفْوَاهِهِمْ وَاللَّهُ مُتِمُّ نُورِهِ وَلَوْ كَرِهَ الْكَافِرُونَ * هُوَ الَّذِي أَرْسَلَ رَسُولَهُ بِالْهُدَى وَدِينِ الْحَقِّ لِيُظْهِرَهُ عَلَى الدِّينِ كُلِّهِ وَلَوْ كَرِهَ الْمُشْرِكُونَ} [الصف: 8، 9]،</w:t>
      </w:r>
      <w:r>
        <w:rPr>
          <w:rFonts w:hint="cs"/>
          <w:rtl/>
        </w:rPr>
        <w:t xml:space="preserve"> </w:t>
      </w:r>
    </w:p>
    <w:p w14:paraId="28F9C715" w14:textId="46B4BA6E" w:rsidR="006E5450" w:rsidRDefault="006E5450" w:rsidP="006E5450">
      <w:pPr>
        <w:rPr>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u w:val="single"/>
          <w:rtl/>
          <w:lang w:bidi="ar-KW"/>
        </w:rPr>
        <w:t>]:</w:t>
      </w:r>
      <w:r>
        <w:rPr>
          <w:rFonts w:hint="cs"/>
          <w:b/>
          <w:bCs/>
          <w:kern w:val="0"/>
          <w:sz w:val="36"/>
          <w:szCs w:val="36"/>
          <w:u w:val="single"/>
          <w:rtl/>
          <w:lang w:bidi="ar-KW"/>
        </w:rPr>
        <w:t xml:space="preserve"> </w:t>
      </w:r>
      <w:r>
        <w:rPr>
          <w:rFonts w:hint="cs"/>
          <w:rtl/>
          <w:lang w:bidi="ar-EG"/>
        </w:rPr>
        <w:t xml:space="preserve">هدى النبي صلى الله عليه وسلم في العمل الدين الإسلام ومن أجل نصرته: كان النبي صلى الله عليه وسلم يعلم الناس التوحيد والصلاة وسائر العبادات والطاعات، وكان كذلك يعلمهم كيف يكون العمل لنشر الدين وحفظه وإظهاره، وكان صلى الله عليه وسلم يدعو إلى الله عز </w:t>
      </w:r>
      <w:r>
        <w:rPr>
          <w:rFonts w:hint="cs"/>
          <w:rtl/>
          <w:lang w:bidi="ar-EG"/>
        </w:rPr>
        <w:lastRenderedPageBreak/>
        <w:t>وجل ليل نهار ويحتسب على دين الإسلام في كل أموره أمرا بكل معروف، ناهيا عن كل منكر، مجاهدا في سبيل الله جهادا دفاعيا في بادئ أمر الجهاد لأجل حماية دين الإسلام وأهله ثم جهادا طلبيا من أجل نشر الدين وبسط سلطانه، وكان صلى الله عليه وسلم يخرج من الغزوة إلى الغزوة ويرسل السرية تلو السرية ويباشر القتال تلو القتال نصرة لدين الإسلام وتحقيقا لأهدافه، وقد بدأ النبي صلى الله عليه وسلم عمله لهذا الدين منذ بداية بعثته حيث أمره الله عز وجل بالدعوة إليه ونشر رسالة التوحيد فدعا إلى الله وانذر عشيرته الأقربين ثم انذر من حولهم من بطون وقبائل العرب ثم انذر العرب قاطبة ثم انذر العالمين جميعا، وأقام صلى الله عليه وسلم في مكة بضعه عشرة سنة ينذر بالدعوة بغير قتال ولا جزيه وكان يُؤمر بكف اليد والصبر والصفح والعفو حتى يأتي الله بأمره ويأذن الله بالفتح المبين، بدليل قوله تعالى: {أَلَمْ تَرَ إلى الَّذِينَ قِيلَ لَهُمْ كُفُّوا أيديكُمْ وَأَقِيمُوا الصَّلَاةَ وَآتُوا الزَّكَاةَ فَلَمَّا كُتِبَ عَلَيْهِمُ الْقِتَالُ إذا فَرِيقٌ مِنْهُمْ يَخْشَوْنَ النَّاسَ كَخَشْيَةِ اللَّهِ</w:t>
      </w:r>
      <w:r w:rsidR="00E26AAC">
        <w:rPr>
          <w:rFonts w:hint="cs"/>
          <w:rtl/>
          <w:lang w:bidi="ar-EG"/>
        </w:rPr>
        <w:t xml:space="preserve"> أو </w:t>
      </w:r>
      <w:r>
        <w:rPr>
          <w:rFonts w:hint="cs"/>
          <w:rtl/>
          <w:lang w:bidi="ar-EG"/>
        </w:rPr>
        <w:t xml:space="preserve">أَشَدَّ خَشْيَةً وَقَالُوا رَبَّنَا لِمَ كَتَبْتَ عَلَيْنَا الْقِتَالَ لَوْلَا أَخَّرْتَنَا إلى أجل قَرِيبٍ قُلْ مَتَاعُ الدُّنْيَا قَلِيلٌ وَالآخرة خَيْرٌ لِمَنِ اتَّقَى وَلَا تُظْلَمُونَ فَتِيلًا} [النساء:77]، فقد أمرهم الله تعالى بكف اليد والصبر والصفح في مكة المكرمة، ثم يسر الله تعالى لنبيه صلى الله عليه وسلم أسباب الهجرة إلى المدينة وأذن له في الهجرة إليها فهاجر إليها وأقام دوله الإسلام الأولى يرسخ فيها مبادئ الإسلام تعليماً وتربيةً وتزكيةً، وأمراً بالمعروف ونهياً عن المنكر، ويبني فيها القاعدة الصلبة من المؤمنين المتآخين المتعاونين على البر والتقوى، وأتم الله عز وجل له ذلك كله، ثم أذن الله عز وجل لرسوله صلى الله عليه وسلم بالجهاد الدفاعي (في إطار رد العدوان وقتال من قاتله والكف عمن اعتزله ولم يقاتله) كما في قوله تعالى: {أذن لِلَّذِينَ يُقَاتَلُونَ بِأَنَّهُمْ ظُلِمُوا وَإِنَّ اللَّهَ عَلَى نَصْرِهِمْ لَقَدِيرٌ *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[الحج: 39-40]، وذلك حتى قويت شوكة المسلمين وترسخت دعائم دولتهم الفتية وآنذاك أمره الله عز وجل بقتال المشركين كافه – الجهاد الطلبي من أجل إظهار الدين والتمكين له وبسط سلطانه على الأرض حتى لا تكون فتنه ويكون الدين كله لله، كما في قوله تعالى:{وَقَاتِلُوهُمْ حَتَّى لَا تَكُونَ فِتْنَةٌ وَيَكُونَ الدِّينُ كُلُّهُ لِلَّهِ فَإِنِ انْتَهَوْا فَإِنَّ اللَّهَ بِمَا يَعْمَلُونَ بَصِيرٌ} [الأنفال:39]، وقوله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فدين الله عز وجل-الإسلام-لا يقبل </w:t>
      </w:r>
      <w:r>
        <w:rPr>
          <w:rFonts w:hint="cs"/>
          <w:rtl/>
          <w:lang w:bidi="ar-EG"/>
        </w:rPr>
        <w:lastRenderedPageBreak/>
        <w:t xml:space="preserve">الله من العباد جميعا دينا سواه، والمسلمون هم جند الرحمن، والنبي صلى الله عليه وسلم هو أول المسلمين وإمامهم، وقد بعثه الله عز وجل لإظهار دين الله الحق القيم وإخراجا لمن حاد الله عز وجل ورسوله من الكفر إلى الإيمان ومن الظلمة إلى النور، فمن آمن فله ما للمسلمين وعليه ما على المسلمين ومن كفر(فلا إكراه في الدين) ولكن في إطار شرع الإسلام الظاهر، وداخل سلطان حكم دين الإسلام دين الله عز وجل، وقام النبي صلى الله عليه وسلم بالجهاد الطلبي خير قيام، حتى ارتفعت راية التوحيد ودخل الناس في دين الله أفواجا وصارت كلمة الذين كفروا السفلى وكلمه الله تعالى هي العليا، ومكن الله لدينه في الأرض وكتب له الظهور على الدين، مصداقا لقوله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32-33]، </w:t>
      </w:r>
    </w:p>
    <w:p w14:paraId="11573B56" w14:textId="4D0786E9" w:rsidR="006E5450" w:rsidRDefault="006E5450" w:rsidP="006E5450">
      <w:pPr>
        <w:rPr>
          <w:b/>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u w:val="single"/>
          <w:rtl/>
          <w:lang w:bidi="ar-KW"/>
        </w:rPr>
        <w:t>]:</w:t>
      </w:r>
      <w:r>
        <w:rPr>
          <w:rFonts w:hint="cs"/>
          <w:b/>
          <w:bCs/>
          <w:kern w:val="0"/>
          <w:sz w:val="36"/>
          <w:szCs w:val="36"/>
          <w:u w:val="single"/>
          <w:rtl/>
          <w:lang w:bidi="ar-KW"/>
        </w:rPr>
        <w:t xml:space="preserve"> </w:t>
      </w:r>
      <w:r>
        <w:rPr>
          <w:rFonts w:hint="cs"/>
          <w:b/>
          <w:rtl/>
          <w:lang w:bidi="ar-EG"/>
        </w:rPr>
        <w:t xml:space="preserve">هدى السلف الصالح في العمل لدين الإسلام ومن أجل نصرته: </w:t>
      </w:r>
      <w:r>
        <w:rPr>
          <w:rFonts w:hint="cs"/>
          <w:rtl/>
          <w:lang w:bidi="ar-EG"/>
        </w:rPr>
        <w:t xml:space="preserve">سار الصحب الكرام رضي الله عنهم على نفس النهج الكريم والهدى القويم للنبي صلى الله علي وسلم فأخلصوا العمل لدين الله أيما إخلاص وضحوا من أجل نصرته والتمكين له بالنفس والمال وكل ما يملكون، وخلفوا النبي صلى الله عليه وسلم في جهاده الطلبي خير خلافه، فملئوا الأرض دعوه وحسبه وجهادا طلبيا نصره وتمكينا لدين الإسلام، فأظهر الله عز وجل بهم الدين ومكن لهم في الأرض يقيمون الصلاة ويؤتون الزكاة ويأمرون بالمعروف وينهون عن المنكر ويخرجون العباد من عباده العباد إلى عبادة الواحد القهار ومن ظلمة الكفر إلى نور الإسلام وفي جور الأديان المحرفة والملل الباطلة إلى عدل الإسلام ومن ضيق الدنيا إلى سعة الدنيا والآخرة، وحمل التابعون اللواء بعد الصحابة رضي الله عنهم فأكملوا فتوح البلدان ونشر الإسلام حتى وصلت دعوة الإسلام مشارق الأرض ومغاربها ودين الإسلام يزداد تمكينا إلى تمكينه ونصره إلى نصرته وظهورا إلى ظهوره، وحمل تابعوا التابعين اللواء بعد التابعين رحمهم الله تعالى- فأكملوا المسيرة مسيرة سلفنا الصالح رضي الله عنهم خير قرون الإسلام وفهما وتطبيقا لمنهج الإسلام فحققوا أهداف العمل الإسلامي واتموها خير تمام، حيث خلافة الإسلام قوية الأرجاء يهابها أعداء الله وأعداء المسلمين، ودولة الإسلام تقيم الفرائض وتعظم الشرائع وتحافظ على العقائد وترفع لواء الأمر بالمعروف والنهي عن المنكر والجهاد في سبيل الله، والفتنة في طريقها للزوال ودين الإسلام يبسط سلطانه على الأرض حتى كاد أن يكون الدين كله لله عملا بقوله تعالى {وَقَاتِلُوهُمْ حَتَّى لَا تَكُونَ فِتْنَةٌ وَيَكُونَ الدِّينُ لِلَّهِ} فجزأهم الله عن دين الإسلام خير جزاء، </w:t>
      </w:r>
    </w:p>
    <w:p w14:paraId="45C026FC" w14:textId="35937E14" w:rsidR="006E5450" w:rsidRDefault="006E5450" w:rsidP="006E5450">
      <w:r>
        <w:rPr>
          <w:rFonts w:hint="cs"/>
          <w:b/>
          <w:bCs/>
          <w:kern w:val="0"/>
          <w:sz w:val="36"/>
          <w:szCs w:val="36"/>
          <w:highlight w:val="yellow"/>
          <w:u w:val="single"/>
          <w:rtl/>
          <w:lang w:bidi="ar-KW"/>
        </w:rPr>
        <w:lastRenderedPageBreak/>
        <w:t xml:space="preserve">[المفتاح </w:t>
      </w:r>
      <w:r w:rsidR="00715CFE">
        <w:rPr>
          <w:rFonts w:hint="cs"/>
          <w:b/>
          <w:bCs/>
          <w:kern w:val="0"/>
          <w:sz w:val="36"/>
          <w:szCs w:val="36"/>
          <w:highlight w:val="yellow"/>
          <w:u w:val="single"/>
          <w:rtl/>
          <w:lang w:bidi="ar-KW"/>
        </w:rPr>
        <w:t>السادس</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lang w:bidi="ar-KW"/>
        </w:rPr>
        <w:t xml:space="preserve">أهم الخصائص العملية لدين الإسلام: </w:t>
      </w:r>
      <w:r>
        <w:rPr>
          <w:rFonts w:hint="cs"/>
          <w:rtl/>
        </w:rPr>
        <w:t xml:space="preserve">تتمثل في أنّ دين الإسلام هو دين الخلافة الواحدة التي تجمع المسلمين على بيعة واحدة، وهو دين الجماعة الواحدة (جماعة المسلمين) ومن شذ </w:t>
      </w:r>
      <w:proofErr w:type="spellStart"/>
      <w:r>
        <w:rPr>
          <w:rFonts w:hint="cs"/>
          <w:rtl/>
        </w:rPr>
        <w:t>شذ</w:t>
      </w:r>
      <w:proofErr w:type="spellEnd"/>
      <w:r>
        <w:rPr>
          <w:rFonts w:hint="cs"/>
          <w:rtl/>
        </w:rPr>
        <w:t xml:space="preserve"> في النار، وهو دين الدولة الإسلامية القوية التي تعلي كلمة الدين وترهب أعدائه، وهو دين الحكومة القوية التي تقيم الأركان وتعظم الشعائر وتطبق الأحكام وتحفظ العقائد وتأمر بالمعروف وتنهى عن المنكر، وهو رسالة شاملة متكاملة تضع الأسس والضوابط لكل نواحي الحياة السياسية والاجتماعية والاقتصادية وغيرها من أنظمة الدولة الحديثة، وهو دين الدعوة والحسبة والجهاد من أجل نشر الدين وحفظه ونصرته وبسط سلطانه، وهو دين الجد والعمل الجماعي من أجل حمل الأمانة وحفظ الإسلام ونصرته .</w:t>
      </w:r>
    </w:p>
    <w:p w14:paraId="77A47220" w14:textId="0A109F0A" w:rsidR="006E5450" w:rsidRDefault="00AF0514" w:rsidP="003918ED">
      <w:pPr>
        <w:rPr>
          <w:rtl/>
        </w:rPr>
      </w:pPr>
      <w:r>
        <w:rPr>
          <w:rFonts w:hint="cs"/>
          <w:rtl/>
        </w:rPr>
        <w:t xml:space="preserve">[1] </w:t>
      </w:r>
      <w:r w:rsidR="006E5450">
        <w:rPr>
          <w:rFonts w:hint="cs"/>
          <w:rtl/>
        </w:rPr>
        <w:t>دين الإسلام دين الخلافة الواحدة التي تجمع المسلمين على بيعة واحدة، من مات وليس في عنقه بيعه لها مات ميتة جاهليه، فقد أخرج البخاري عن حذيفة بن اليمان رضي الله عنه .. الحديث وفيه ((قال: تلزم جماعة المسلمين وإمامهم، قلت: فإن لم يكن لهم جماعة ولا إمام</w:t>
      </w:r>
      <w:r w:rsidR="00023F47">
        <w:rPr>
          <w:rFonts w:hint="cs"/>
          <w:rtl/>
        </w:rPr>
        <w:t>؟</w:t>
      </w:r>
      <w:r w:rsidR="006E5450">
        <w:rPr>
          <w:rFonts w:hint="cs"/>
          <w:rtl/>
        </w:rPr>
        <w:t xml:space="preserve"> قال:</w:t>
      </w:r>
      <w:r w:rsidR="006E5450">
        <w:rPr>
          <w:rFonts w:hint="cs"/>
        </w:rPr>
        <w:t xml:space="preserve"> </w:t>
      </w:r>
      <w:r w:rsidR="006E5450">
        <w:rPr>
          <w:rFonts w:hint="cs"/>
          <w:rtl/>
        </w:rPr>
        <w:t>فاعتزل تلك الفرق كلها، ولو أن</w:t>
      </w:r>
      <w:r w:rsidR="006E5450">
        <w:rPr>
          <w:rFonts w:hint="cs"/>
        </w:rPr>
        <w:t xml:space="preserve"> </w:t>
      </w:r>
      <w:r w:rsidR="006E5450">
        <w:rPr>
          <w:rFonts w:hint="cs"/>
          <w:rtl/>
        </w:rPr>
        <w:t>تعض بأصل شجرة، حتى يدركك الموت وأنت على ذلك((</w:t>
      </w:r>
      <w:r w:rsidR="006E5450">
        <w:t>.</w:t>
      </w:r>
      <w:r w:rsidR="006E5450">
        <w:rPr>
          <w:rFonts w:hint="cs"/>
          <w:rtl/>
        </w:rPr>
        <w:t xml:space="preserve"> [البخاري: 3606]، والحديث فيه أمر بلزوم جماعة المسلمين، وإمامهم (خليفة المسلمين)، وأخرج مسلم عن النبي صلى الله عليه وسلم أنه قال: ((من مات وليس في عنقه بيعة مات ميتة جاهلية)) [صحيح مسلم 3|1478]، والحديث ينصب على مبايعة خليفة المسلمين الذي له حق البيعة في أعناق أهل الحل والعقد، والخلافة هي رئاسة عامة للمسلمين جميعاً في الدنيا لإقامة أحكام الشرع الإسلامي وحمل الدعوة الإسلامية إلى العالم، ولها مقصدين كبيرين، أولهما: حراسة الدين، والثاني: سياسة الدنيا به، ويندرج تحت كل مقصد منهما مقاصد فرعية عديدة، </w:t>
      </w:r>
    </w:p>
    <w:p w14:paraId="7ABB3AFE" w14:textId="4CC2924D"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السابع</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هو دين الجماعة الواحدة (جماعة المسلمين)، ومن شذ </w:t>
      </w:r>
      <w:proofErr w:type="spellStart"/>
      <w:r>
        <w:rPr>
          <w:rFonts w:hint="cs"/>
          <w:rtl/>
        </w:rPr>
        <w:t>شذ</w:t>
      </w:r>
      <w:proofErr w:type="spellEnd"/>
      <w:r>
        <w:rPr>
          <w:rFonts w:hint="cs"/>
          <w:rtl/>
        </w:rPr>
        <w:t xml:space="preserve"> في النار، دل على ذلك حديث الرسول صلى الله عليه وسلم، فقد أخرج البخاري ومسلم عن ابن عباس في الصحيح: </w:t>
      </w:r>
      <w:bookmarkStart w:id="3" w:name="من_رأى_من_أميره_شيئا_يكرهه_فليصمت7626"/>
      <w:r>
        <w:rPr>
          <w:rFonts w:hint="cs"/>
          <w:rtl/>
        </w:rPr>
        <w:t>((من رأى من أميره شيئا يكرهه فليصبر فإنه من فارق الجماعة وخرج مات ميتة جاهلية</w:t>
      </w:r>
      <w:bookmarkEnd w:id="3"/>
      <w:r>
        <w:rPr>
          <w:rFonts w:hint="cs"/>
          <w:rtl/>
        </w:rPr>
        <w:t>)</w:t>
      </w:r>
      <w:bookmarkStart w:id="4" w:name="reference2"/>
      <w:r>
        <w:rPr>
          <w:rFonts w:hint="cs"/>
          <w:rtl/>
        </w:rPr>
        <w:t>) [متفق عليه]</w:t>
      </w:r>
      <w:bookmarkEnd w:id="4"/>
      <w:r>
        <w:rPr>
          <w:rFonts w:hint="cs"/>
          <w:rtl/>
        </w:rPr>
        <w:t>، وأخرج مسلم عن أبي هريرة رضي الله عنه قال: قال رسول الله صلى الله عليه وسلم: ((</w:t>
      </w:r>
      <w:bookmarkStart w:id="5" w:name="من_خرج_عن_الطاعة،_وفارق_الجماعة،_ومات_فم"/>
      <w:r>
        <w:rPr>
          <w:rFonts w:hint="cs"/>
          <w:rtl/>
        </w:rPr>
        <w:t xml:space="preserve">من خرج عن الطاعة، وفارق الجماعة، ومات </w:t>
      </w:r>
      <w:proofErr w:type="spellStart"/>
      <w:r>
        <w:rPr>
          <w:rFonts w:hint="cs"/>
          <w:rtl/>
        </w:rPr>
        <w:t>فميتته</w:t>
      </w:r>
      <w:proofErr w:type="spellEnd"/>
      <w:r>
        <w:rPr>
          <w:rFonts w:hint="cs"/>
          <w:rtl/>
        </w:rPr>
        <w:t xml:space="preserve"> ميتة جاهلية)) </w:t>
      </w:r>
      <w:bookmarkEnd w:id="5"/>
      <w:r>
        <w:rPr>
          <w:rFonts w:hint="cs"/>
          <w:rtl/>
        </w:rPr>
        <w:t>[</w:t>
      </w:r>
      <w:bookmarkStart w:id="6" w:name="reference1"/>
      <w:r>
        <w:rPr>
          <w:rFonts w:hint="cs"/>
          <w:rtl/>
        </w:rPr>
        <w:t>أخرجه مسلم والنسائي وأحمد</w:t>
      </w:r>
      <w:bookmarkEnd w:id="6"/>
      <w:r>
        <w:rPr>
          <w:rFonts w:hint="cs"/>
          <w:rtl/>
        </w:rPr>
        <w:t xml:space="preserve">]، وأخرج الإمام أحمد والحاكم عن أبي ذر، قال: قال رسول الله صلى الله عليه وسلم: ((من فارق الجماعة </w:t>
      </w:r>
      <w:r>
        <w:rPr>
          <w:rFonts w:hint="cs"/>
          <w:rtl/>
        </w:rPr>
        <w:lastRenderedPageBreak/>
        <w:t xml:space="preserve">قيد شبر فقد خلع ربقة الإسلام من عنقه)) [أخرجه أحمد والحاكم وصححه </w:t>
      </w:r>
      <w:proofErr w:type="spellStart"/>
      <w:r>
        <w:rPr>
          <w:rFonts w:hint="cs"/>
          <w:rtl/>
        </w:rPr>
        <w:t>وصححه</w:t>
      </w:r>
      <w:proofErr w:type="spellEnd"/>
      <w:r>
        <w:rPr>
          <w:rFonts w:hint="cs"/>
          <w:rtl/>
        </w:rPr>
        <w:t xml:space="preserve"> كذلك الألباني]، والمقصود باتفاق العلماء أن المقصود بهذه الجماعة جماعة المسلمين التي اجتمع المسلمون على أميرها (الخليفة)، وأما ما سوى ذلك من الجماعات فليس لها </w:t>
      </w:r>
      <w:r w:rsidR="003918ED">
        <w:rPr>
          <w:rFonts w:hint="cs"/>
          <w:rtl/>
        </w:rPr>
        <w:t xml:space="preserve">أبدا </w:t>
      </w:r>
      <w:r>
        <w:rPr>
          <w:rFonts w:hint="cs"/>
          <w:rtl/>
        </w:rPr>
        <w:t>حكم جماعة المسلمين وإمامهم الذي اجتمعوا عليه.</w:t>
      </w:r>
    </w:p>
    <w:p w14:paraId="7BD32EC3" w14:textId="4A7D7FDC" w:rsidR="006E5450" w:rsidRDefault="006E5450" w:rsidP="006E5450">
      <w:pPr>
        <w:rPr>
          <w:rtl/>
          <w:lang w:bidi="ar-KW"/>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الثامن</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هو دين الدولة الإسلامية القوية التي تعلي كلمة الدين وترهب أعدائه، </w:t>
      </w:r>
      <w:r w:rsidR="003918ED">
        <w:rPr>
          <w:rFonts w:hint="cs"/>
          <w:rtl/>
        </w:rPr>
        <w:t>ف</w:t>
      </w:r>
      <w:r>
        <w:rPr>
          <w:rFonts w:hint="cs"/>
          <w:rtl/>
        </w:rPr>
        <w:t xml:space="preserve">لا يمكن أن تتحقق رسالة دين الإسلام على الأرض من حفظ الدين وتطبيق أحكامه إلا من خلال </w:t>
      </w:r>
      <w:r>
        <w:rPr>
          <w:rFonts w:hint="cs"/>
          <w:rtl/>
          <w:lang w:bidi="ar-KW"/>
        </w:rPr>
        <w:t xml:space="preserve">دولة إسلامية </w:t>
      </w:r>
      <w:r>
        <w:rPr>
          <w:rFonts w:hint="cs"/>
          <w:rtl/>
        </w:rPr>
        <w:t xml:space="preserve">تسوس الدنيا بالإسلام وتنتشر الدين وتحقق التوحيد </w:t>
      </w:r>
      <w:r>
        <w:rPr>
          <w:rFonts w:hint="cs"/>
          <w:rtl/>
          <w:lang w:bidi="ar-KW"/>
        </w:rPr>
        <w:t xml:space="preserve">والعدل والاستقرار، وهذا أمر معلوم من الدين بالضرورة، والأدلة على هذا أكثر من أن تحصر، </w:t>
      </w:r>
      <w:r>
        <w:rPr>
          <w:rFonts w:hint="cs"/>
          <w:rtl/>
          <w:lang w:val="en-CA" w:bidi="ar-LB"/>
        </w:rPr>
        <w:t xml:space="preserve">فما أكثر آيات القرآن الكريم التي تدل على وجوب الحكم بما أنزل الله، وتطبيق الحدود، وإقامة شرع الله، والأمر بالشورى، </w:t>
      </w:r>
      <w:r>
        <w:rPr>
          <w:rFonts w:hint="cs"/>
          <w:rtl/>
          <w:lang w:bidi="ar-KW"/>
        </w:rPr>
        <w:t>ثم كيف يسوغ لجاهل أن ينكر أن الإسلام دولة أقامها رسول الله صلى الله عليه وسلم لتحمل هم الدين وتطبق أهداف رسالته على الأرض، وإلا فمن يرفع راية التوحيد، ومن يقيم شعائر الدين، ومن يعظم شعائره، ومن يطبق الحدود، ومن يحفظ أركان الإسلام، ومن يدافع عن الإسلام وأهله، ومن يطبق أحكامه في سائر معاملات الناس وعلاقاتهم فيما بينهم، ومن يحمل الناس على الوقوف عند حدود الله والطاعة لأوامره وترغيبهم في ذلك ومعاقبة المخالفين بالعقوبات الشرعية. ومن يقوم بإزالة المفاسد والمنكرات من المجتمع كما يقضي به الإسلام إن لم يكن هناك دولة إسلامية تقوم أسسها وقواعدها على الكتاب والسنة، ووجود دولة الإسلام معلوم بالضرورة من دين الله تعالى، والأدلة على ضرورة وجودها جملة عظيمة من الآيات القرآنية التي لا يمكن تنفيذها إلا إذا وجدت الدولة، منها الآيات التي شرعت أحكام الحدود: كحد السرقة والزنى والقذف وحد الحرابة وأحكام القصاص والدية وسائر العقوبات التي لا يتصور وجودها إلا مع وجود دولة وحكم، ومنها آيات تنظم التصرفات والمعاملات من بيع وإيجار وهبة ووصية وحجر وتفليس ..، ومنها آيات تشرع أحكام الزواج والطلاق والنفقة والرضاعة التي يمكن تسميتها بقانون الأحوال الشخصية، وآيات توجب جمع الزكاة وتحديد مصارفها وأخرى للتضامن والتكافل الاجتماعي والتعاون على البر والتقوى، وكل هذه الأمور لا يقوم عليها ولا يمكن أن يضطلع بها إلا الحكومات والدول</w:t>
      </w:r>
    </w:p>
    <w:p w14:paraId="6FB5DEDB" w14:textId="6075CC93" w:rsidR="006E5450" w:rsidRDefault="006E5450" w:rsidP="003918ED">
      <w:pPr>
        <w:rPr>
          <w:rtl/>
          <w:lang w:val="en-CA" w:bidi="ar-LB"/>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التاسع</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هو دين الحكومة القوية التي تقيم الأركان وتعظم الشعائر وتطبق الأحكام وتحفظ العقائد وتأمر بالمعروف وتنهى عن المنكر، </w:t>
      </w:r>
      <w:r>
        <w:rPr>
          <w:rFonts w:hint="cs"/>
          <w:rtl/>
          <w:lang w:val="en-CA" w:bidi="ar-LB"/>
        </w:rPr>
        <w:t>حكومة الإسلام بما لها من</w:t>
      </w:r>
      <w:r>
        <w:rPr>
          <w:rFonts w:hint="cs"/>
          <w:spacing w:val="-4"/>
          <w:rtl/>
          <w:lang w:bidi="ar-LB"/>
        </w:rPr>
        <w:t xml:space="preserve"> </w:t>
      </w:r>
      <w:r>
        <w:rPr>
          <w:rFonts w:hint="cs"/>
          <w:spacing w:val="-4"/>
          <w:rtl/>
        </w:rPr>
        <w:t xml:space="preserve">نظام </w:t>
      </w:r>
      <w:r>
        <w:rPr>
          <w:rFonts w:hint="cs"/>
          <w:rtl/>
          <w:lang w:val="en-CA" w:bidi="ar-LB"/>
        </w:rPr>
        <w:t xml:space="preserve">رباني </w:t>
      </w:r>
      <w:r>
        <w:rPr>
          <w:rFonts w:hint="cs"/>
          <w:rtl/>
          <w:lang w:val="en-CA" w:bidi="ar-LB"/>
        </w:rPr>
        <w:lastRenderedPageBreak/>
        <w:t xml:space="preserve">قوي متماسك تستطيع تحقيق مقاصد الإسلام، </w:t>
      </w:r>
      <w:r w:rsidR="003918ED">
        <w:rPr>
          <w:rFonts w:hint="cs"/>
          <w:rtl/>
          <w:lang w:val="en-CA" w:bidi="ar-LB"/>
        </w:rPr>
        <w:t>(</w:t>
      </w:r>
      <w:r>
        <w:rPr>
          <w:rFonts w:hint="cs"/>
          <w:rtl/>
          <w:lang w:val="en-CA" w:bidi="ar-LB"/>
        </w:rPr>
        <w:t>المقصد الأول</w:t>
      </w:r>
      <w:r w:rsidR="003918ED">
        <w:rPr>
          <w:rFonts w:hint="cs"/>
          <w:rtl/>
          <w:lang w:val="en-CA" w:bidi="ar-LB"/>
        </w:rPr>
        <w:t>)</w:t>
      </w:r>
      <w:r>
        <w:rPr>
          <w:rFonts w:hint="cs"/>
          <w:rtl/>
          <w:lang w:val="en-CA" w:bidi="ar-LB"/>
        </w:rPr>
        <w:t>: حراسة الدين: ويشمل حفظ عقائد الدين وتعظيم شعائره وتطبيق شرائعه وأحكامه وتطبيق أحكامه في سائر معاملات الناس وعلاقاتهم فيما بينهم، تطبيق أحكامه في علاقة الدولة – دار الإسلام – مع غيرها من الدول. حمل الناس على الوقوف عند حدود الله والطاعة لأوامره ومعاقبة المخالفين بالعقوبات الشرعية إزالة المفاسد والمنكرات من المجتمع إذ لا يمكن حفظ الدين مع ترك المفاسد والمنكرات بلا إزالة نشر الدين بالدعوة إليه وحفظ الدين بالحسبة عليه والدفاع عن الدين بالجهاد في سبيل الله وإنشاء وتبني مؤسسات الدعوة إلى الله لنشر الإسلام بين غير المسلمين وإنشاء وتبني مؤسسات الأمر بالمعروف والنهي عن المنكر للحسبة على الدين بين المسلمين وإنشاء وتبني مؤسسات عسكرية عقيدتها الدفاع عن الإسلام ورفع رايته وإنشاء وتبني مؤسسات لتعظيم شعائر الله ببناء المساجد ودور العلم الشرعي من مدارس وجامعات وإنشاء وتبني مؤسسات لحفظ أركان الدين ورفع راية التوحيد وإقامة الصلوات وجمع الزكاة وإنشاء وتبني مؤسسات علمية لحفظ معالم الدين وللدفاع عنه أمام الشبهات والبدع ودعاوى الباطل وإنشاء وتبني مؤسسات أخلاقية للحفاظ على أخلاق الإسلام ومحاربة الفواحش والرذائل والسعي المستمر لمتابعة كل ما من شانه حفظ الدين ونشره وبسط سلطانه، والسعي المستمر لمنع كل ما من شأنه الإضرار بعقائد المسلمين</w:t>
      </w:r>
      <w:r w:rsidR="00E26AAC">
        <w:rPr>
          <w:rFonts w:hint="cs"/>
          <w:rtl/>
          <w:lang w:val="en-CA" w:bidi="ar-LB"/>
        </w:rPr>
        <w:t xml:space="preserve"> أو </w:t>
      </w:r>
      <w:r>
        <w:rPr>
          <w:rFonts w:hint="cs"/>
          <w:rtl/>
          <w:lang w:val="en-CA" w:bidi="ar-LB"/>
        </w:rPr>
        <w:t>عباداتهم</w:t>
      </w:r>
      <w:r w:rsidR="00E26AAC">
        <w:rPr>
          <w:rFonts w:hint="cs"/>
          <w:rtl/>
          <w:lang w:val="en-CA" w:bidi="ar-LB"/>
        </w:rPr>
        <w:t xml:space="preserve"> أو </w:t>
      </w:r>
      <w:r>
        <w:rPr>
          <w:rFonts w:hint="cs"/>
          <w:rtl/>
          <w:lang w:val="en-CA" w:bidi="ar-LB"/>
        </w:rPr>
        <w:t>أخلاقهم، و</w:t>
      </w:r>
      <w:r w:rsidR="003918ED">
        <w:rPr>
          <w:rFonts w:hint="cs"/>
          <w:rtl/>
          <w:lang w:val="en-CA" w:bidi="ar-LB"/>
        </w:rPr>
        <w:t>(</w:t>
      </w:r>
      <w:r>
        <w:rPr>
          <w:rFonts w:hint="cs"/>
          <w:rtl/>
          <w:lang w:val="en-CA" w:bidi="ar-LB"/>
        </w:rPr>
        <w:t>المقصد الثاني</w:t>
      </w:r>
      <w:r w:rsidR="003918ED">
        <w:rPr>
          <w:rFonts w:hint="cs"/>
          <w:rtl/>
          <w:lang w:val="en-CA" w:bidi="ar-LB"/>
        </w:rPr>
        <w:t>)</w:t>
      </w:r>
      <w:r>
        <w:rPr>
          <w:rFonts w:hint="cs"/>
          <w:rtl/>
          <w:lang w:val="en-CA" w:bidi="ar-LB"/>
        </w:rPr>
        <w:t xml:space="preserve">: سياسة الدنيا بالدين، ويشمل: إدارة شؤون الدولة والرعية على وجه يحقق المصلحة ويدرأ المفسدة، وإقامة العدل بين الناس، وإشاعة الأمن والاستقرار في دار الإسلام حتى يأمن الناس على أرواحهم وأعراضهم وأموالهم ويتنقلوا في دار الإسلام آمنين مطمئنين، وتطبيق العقوبات الشرعية على العابثين المعتدين على الناس، بشرط أن يكون التطبيق عادلا وعلى الجميع بلا محاباة ولا تردد، واستثمار خيرات البلاد بما يحقق للرعية العيش الكريم، وإيجاد سبل العمل الشريفة للمواطنين إلى غير ذلك من الأمور التي لا يمكن حصرها وعدها وتختلف باختلاف الزمان والمكان والظروف والأحوال، </w:t>
      </w:r>
    </w:p>
    <w:p w14:paraId="2F3366AE" w14:textId="6C051EAD"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العاشر</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رسالة شاملة متكاملة تضع الأسس والضوابط لكل نواحي الحياة السياسية والاجتماعية والاقتصادية والإعلامية والعسكرية وغيرها من أنظمة الدولة الحديثة: إن دين الإسلام رسالة شاملة متكاملة تضع الأسس والضوابط لكل نواحي الحياة السياسية والاجتماعية والاقتصادية وغيرها من أنظمة الدولة الحديثة، وذلك لان دين الإسلام دين كامل تام تبيان لكل شيء من أمر الدنيا والآخرة، بما يضمن الفلاح والأمن والسعادة في الدارين الدنيا والآخرة، قال تعالى {وَنَزَّلْنَا </w:t>
      </w:r>
      <w:r>
        <w:rPr>
          <w:rFonts w:hint="cs"/>
          <w:rtl/>
        </w:rPr>
        <w:lastRenderedPageBreak/>
        <w:t xml:space="preserve">عَلَيْكَ الْكِتَابَ تِبْيَانًا لِكُلِّ شَيْءٍ وَهُدًى وَرَحْمَةً وَبُشْرَى لِلْمُسْلِمِينَ (89)} [النحل: 89]، وقال تعالى: {يَا أَيُّهَا النَّاسُ قَدْ جَاءَكُمْ بُرْهَانٌ مِنْ رَبِّكُمْ وَأَنْزَلْنَا إِلَيْكُمْ نُورًا مُبِينًا} النساء: 174]، وقال تعالى: {يَا أَيُّهَا النَّاسُ قَدْ جَاءَتْكُمْ مَوْعِظَةٌ مِنْ رَبِّكُمْ وَشِفَاءٌ لِمَا فِي الصُّدُورِ وَهُدًى وَرَحْمَةٌ لِلْمُؤْمِنِينَ} [يونس: 57]، وقال تعالى:{كِتَابٌ أَنْزَلْنَاهُ إِلَيْكَ لِتُخْرِجَ النَّاسَ مِنَ الظُّلُمَاتِ إِلَى النُّورِ بِإِذْنِ رَبِّهِمْ إِلَى صِرَاطِ الْعَزِيزِ الْحَمِيدِ} [إبراهيم: 1]، وقال تعالى: {مَا فَرَّطْنَا فِي الْكِتَابِ مِنْ شَيْءٍ ثُمَّ إِلَى رَبِّهِمْ يُحْشَرُونَ} [الأنعام: 38]، وقال تعالى {وَتَفْصِيلَ كُلِّ شَيْءٍ وَهُدًى وَرَحْمَةً لِقَوْمٍ يُؤْمِنُونَ} [يوسف: 111]، وقوله تعالى: {الْيَوْمَ أَكْمَلْتُ لَكُمْ دِينَكُمْ وَأَتْمَمْتُ عَلَيْكُمْ نِعْمَتِي وَرَضِيتُ لَكُمُ الْإِسْلَامَ دِينًا} [المائدة:]، </w:t>
      </w:r>
      <w:r w:rsidRPr="003918ED">
        <w:rPr>
          <w:rFonts w:hint="cs"/>
          <w:b/>
          <w:bCs/>
          <w:rtl/>
        </w:rPr>
        <w:t>ومن تكامل المنهج الإسلامي اشتماله على أنظمة شاملة تغطي كافة الأنشطة البشرية المتعددة</w:t>
      </w:r>
      <w:r>
        <w:rPr>
          <w:rFonts w:hint="cs"/>
          <w:rtl/>
        </w:rPr>
        <w:t xml:space="preserve">: </w:t>
      </w:r>
      <w:r w:rsidRPr="003918ED">
        <w:rPr>
          <w:rFonts w:hint="cs"/>
          <w:b/>
          <w:bCs/>
          <w:rtl/>
        </w:rPr>
        <w:t>ففيه النظام الاجتماعي</w:t>
      </w:r>
      <w:r>
        <w:rPr>
          <w:rFonts w:hint="cs"/>
          <w:rtl/>
        </w:rPr>
        <w:t xml:space="preserve">: الذي يبني العلاقات الاجتماعية على أسس عقائدية وأخلاقية ربانية عظيمة تسعى إلى حفظ ضروريات المجتمع وحاجياته، وتوجب عليه التكافل من أجل تحقيق ذلك، وتسعى إلى تحقيق سعادة </w:t>
      </w:r>
      <w:proofErr w:type="spellStart"/>
      <w:r>
        <w:rPr>
          <w:rFonts w:hint="cs"/>
          <w:rtl/>
        </w:rPr>
        <w:t>وفلاحه</w:t>
      </w:r>
      <w:proofErr w:type="spellEnd"/>
      <w:r>
        <w:rPr>
          <w:rFonts w:hint="cs"/>
          <w:rtl/>
        </w:rPr>
        <w:t xml:space="preserve"> في الدنيا والآخرة، </w:t>
      </w:r>
      <w:r w:rsidRPr="003918ED">
        <w:rPr>
          <w:rFonts w:hint="cs"/>
          <w:b/>
          <w:bCs/>
          <w:rtl/>
        </w:rPr>
        <w:t>وفيه النظام التربوي والتعليمي</w:t>
      </w:r>
      <w:r>
        <w:rPr>
          <w:rFonts w:hint="cs"/>
          <w:rtl/>
        </w:rPr>
        <w:t>: الذي يربي الناس على الفضائل والشمائل والمثل العليا الربانية الحكيمة، ويدعوا الناس إلى العلم وإلى طلب المزيد منه وشرفه سواء كان علم الدين</w:t>
      </w:r>
      <w:r w:rsidR="00E26AAC">
        <w:rPr>
          <w:rFonts w:hint="cs"/>
          <w:rtl/>
        </w:rPr>
        <w:t xml:space="preserve"> أو </w:t>
      </w:r>
      <w:r>
        <w:rPr>
          <w:rFonts w:hint="cs"/>
          <w:rtl/>
        </w:rPr>
        <w:t xml:space="preserve">كان علم به مصلحة الناس ومبتغاهم، </w:t>
      </w:r>
      <w:r w:rsidRPr="003918ED">
        <w:rPr>
          <w:rFonts w:hint="cs"/>
          <w:b/>
          <w:bCs/>
          <w:rtl/>
        </w:rPr>
        <w:t>وفيه النظام المالي (الاقتصادي)</w:t>
      </w:r>
      <w:r>
        <w:rPr>
          <w:rFonts w:hint="cs"/>
          <w:rtl/>
        </w:rPr>
        <w:t xml:space="preserve"> الذي يبني العلاقات المالية على أساس العدالة والتكافل بعيدا عن كل الأسباب التحكم والسطوة والاستغلال، والذي يقوم على أسس ربانية حكيمة تجعل (المال) مال الله عز وجل والإنسان مستخلف فيه ولله فيه حقوق، وتجعل (المال) نعمة في يد الأخيار الذين يراعون حقوقه، وتجعل (العمل والكسب الحلال) واجب، وتحرم البطالة والكسب الحرام، وتمنع كنز المال وحسبه على التداول، وتقر بالملكية الفردية شريطة إلا تتعارض مع مصلحة الجماعة، وتجعل الناس شركاء في المرافق العامة التي تعود الناس جميعها بالخير والمنفعة، إلى غير ذلك من قواعد وضوابط ربانية تتحقق من خلالها العدالة الشاملة والتعاون العام وتنتفي كل عوامل الظلم والاستغلال، </w:t>
      </w:r>
      <w:r w:rsidRPr="00644861">
        <w:rPr>
          <w:rFonts w:hint="cs"/>
          <w:b/>
          <w:bCs/>
          <w:rtl/>
        </w:rPr>
        <w:t>وفيه النظام السياسي</w:t>
      </w:r>
      <w:r>
        <w:rPr>
          <w:rFonts w:hint="cs"/>
          <w:rtl/>
        </w:rPr>
        <w:t xml:space="preserve">: الذي يضع الأسس الربانية السليمة لقيام الدولة الإسلامية القوية وإدارتها لأجهزتها المختلفة، محددا حقوق المواطنة وواجباتها، وعلاقات الدولة الداخلية والخارجية، إلى غير ذلك من شؤون السياسة الإسلامية التي أهم ما تقوم عليه من الأسس أساس الولاء لله ورسوله وللمؤمنين والبراءة من أعداء الله ورسوله والمؤمنين، أسس ربانية يتحقق من خلالها أمن المجتمع ونصرة دينه، </w:t>
      </w:r>
      <w:r w:rsidRPr="00644861">
        <w:rPr>
          <w:rFonts w:hint="cs"/>
          <w:b/>
          <w:bCs/>
          <w:rtl/>
        </w:rPr>
        <w:t>وفيه النظام الجزائي</w:t>
      </w:r>
      <w:r>
        <w:rPr>
          <w:rFonts w:hint="cs"/>
          <w:rtl/>
        </w:rPr>
        <w:t xml:space="preserve">: الذي يضع الأسس الربانية الحكيمة لتشريعات تضمن سلامة المجتمع من البغي والفاحشة ومن الجريمة والعدوان. تشريعات تستوي فيها الغني والفقير والوجيه </w:t>
      </w:r>
      <w:r>
        <w:rPr>
          <w:rFonts w:hint="cs"/>
          <w:rtl/>
        </w:rPr>
        <w:lastRenderedPageBreak/>
        <w:t>والوضيع، كل الناس سواسية أما القضاء، وقضاء الإسلام مستقل له حرمته وله سيادته لا سلطان عليه إلا للشرع فلا مدخل إليه لترغيب أحد</w:t>
      </w:r>
      <w:r w:rsidR="00E26AAC">
        <w:rPr>
          <w:rFonts w:hint="cs"/>
          <w:rtl/>
        </w:rPr>
        <w:t xml:space="preserve"> أو </w:t>
      </w:r>
      <w:r>
        <w:rPr>
          <w:rFonts w:hint="cs"/>
          <w:rtl/>
        </w:rPr>
        <w:t xml:space="preserve">ترهيبه. تشريع تكفيك فيه قول النبي صلى الله عليه وسلم، وأيم الله لو أن فاطمة بنت محمد سرقت لقطع محمد يدها، </w:t>
      </w:r>
      <w:r w:rsidRPr="00644861">
        <w:rPr>
          <w:rFonts w:hint="cs"/>
          <w:b/>
          <w:bCs/>
          <w:rtl/>
        </w:rPr>
        <w:t xml:space="preserve">وفيه النظام </w:t>
      </w:r>
      <w:proofErr w:type="spellStart"/>
      <w:r w:rsidRPr="00644861">
        <w:rPr>
          <w:rFonts w:hint="cs"/>
          <w:b/>
          <w:bCs/>
          <w:rtl/>
        </w:rPr>
        <w:t>الحسبي</w:t>
      </w:r>
      <w:proofErr w:type="spellEnd"/>
      <w:r>
        <w:rPr>
          <w:rFonts w:hint="cs"/>
          <w:rtl/>
        </w:rPr>
        <w:t xml:space="preserve">: الذي يتابع المجتمع ويحرص على أن يحفظ للناس دينهم وأعراضهم وأموالهم يأمرهم بكل معروف وينهاهم عن كل منكر، </w:t>
      </w:r>
      <w:r w:rsidRPr="00644861">
        <w:rPr>
          <w:rFonts w:hint="cs"/>
          <w:b/>
          <w:bCs/>
          <w:rtl/>
        </w:rPr>
        <w:t>وفيه النظام الإعلامي</w:t>
      </w:r>
      <w:r>
        <w:rPr>
          <w:rFonts w:hint="cs"/>
          <w:rtl/>
        </w:rPr>
        <w:t xml:space="preserve"> الإسلامي الذي يعمل كموجّه أخلاقي لبناء الأمّة، ويحافظ على قيم الإسلام الروحيّة والماديّة، ويلتزم ببناء النظام الأخلاقي في الأمة، وتبني الدعوة إلى الله ونشر العلم الصحيح، والتزام الصدق الإعلامي، فرسالة الإعلام في المنظومة الإسلاميّة هي التي تعبّر عن الرسالة الإسلاميّة، وهي التي تحمل القيم والأخلاق إلى سائر الأمم والشعوب، والإسلام هو دين البلاغ والإعلام لجميع الناس بلا استثناء،، والنبي صلى الله عليه وسلم ما بُعث إلا لإعلام الناس برسالة الإسلام ودعوتهم للتمسك بها والعمل من أجلها، والدعوة إلى الله عز وجل ما هي إلا إعلام للناس عن رسالة الإسلام، من هنا يتبين لنا أهمية الإعلام في الرسالة الإسلامية والدعوة إلى الله عز وجل من خلالها، </w:t>
      </w:r>
      <w:r w:rsidRPr="00644861">
        <w:rPr>
          <w:rFonts w:hint="cs"/>
          <w:b/>
          <w:bCs/>
          <w:rtl/>
        </w:rPr>
        <w:t>وفيه النظام الجهادي</w:t>
      </w:r>
      <w:r>
        <w:rPr>
          <w:rFonts w:hint="cs"/>
          <w:rtl/>
        </w:rPr>
        <w:t xml:space="preserve"> (العسكري): الذي يسعى لإعلاء راية الدين وكلمته ونشر النور وإخراج الناس من الظلمات إلى النور ومن الظلم إلى العدل ومن الكفر إلى الإيمان. والذي يسعى لحماية حرمات المسلمين وسد ثغورهم وإرهاب أعدائهم، وشرع الإسلام يضع الأسس الربانية القويمة التي تقوم عليها حياة الجهاد حياة العزة والكرامة في الدنيا والعلو والرقعة في درجات الأخرة، </w:t>
      </w:r>
      <w:r w:rsidRPr="00ED3A42">
        <w:rPr>
          <w:rFonts w:hint="cs"/>
          <w:b/>
          <w:bCs/>
          <w:rtl/>
        </w:rPr>
        <w:t>وكل تلك الأنظمة وغيرها</w:t>
      </w:r>
      <w:r>
        <w:rPr>
          <w:rFonts w:hint="cs"/>
          <w:rtl/>
        </w:rPr>
        <w:t xml:space="preserve"> م</w:t>
      </w:r>
      <w:r w:rsidR="00ED3A42">
        <w:rPr>
          <w:rFonts w:hint="cs"/>
          <w:rtl/>
        </w:rPr>
        <w:t>م</w:t>
      </w:r>
      <w:r>
        <w:rPr>
          <w:rFonts w:hint="cs"/>
          <w:rtl/>
        </w:rPr>
        <w:t xml:space="preserve">ا يحتاج إليه الناس في مجالات الحياة الدنيا وأنشطتها جاء شرع الإسلام بكل قواعدها وأصولها العامة الأساسية في صورة تامة كاملة يكمل بعضها بعضا بما يخدم البشرية جمعاء –فضلا عن أهل الإسلام –ويسير بها نحو الأمن والأمان والسعادة والاستقرار بحكمة خالق الإنسان {أَلَا يَعْلَمُ مَنْ خَلَقَ وَهُوَ اللَّطِيفُ الْخَبِيرُ} [الملك: 14]، وهذه الأنظمة لابد وأن تطبق في حياة الناس: فلم يجعل الله عز وجل للإنسان اختيارا في إتباعها والسير وفق أحكامها بل أوجب عليه الاحتكام إليها وحبل ذلك من أصل الإيمان </w:t>
      </w:r>
      <w:r w:rsidR="00ED3A42">
        <w:rPr>
          <w:rFonts w:hint="cs"/>
          <w:rtl/>
        </w:rPr>
        <w:t xml:space="preserve">بالله تعالى، </w:t>
      </w:r>
      <w:r>
        <w:rPr>
          <w:rFonts w:hint="cs"/>
          <w:rtl/>
        </w:rPr>
        <w:t>قال تعالى: {فَلَا وَرَبِّكَ لَا يُؤْمِنُونَ حَتَّى يُحَكِّمُوكَ فِيمَا شَجَرَ بَيْنَهُمْ ثُمَّ لَا يَجِدُوا فِي أَنْفُسِهِمْ حَرَجًا مِمَّا قَضَيْتَ وَيُسَلِّمُوا تَسْلِيمًا</w:t>
      </w:r>
      <w:r w:rsidR="00ED3A42">
        <w:rPr>
          <w:rFonts w:hint="cs"/>
          <w:rtl/>
        </w:rPr>
        <w:t xml:space="preserve">} </w:t>
      </w:r>
      <w:r>
        <w:rPr>
          <w:rFonts w:hint="cs"/>
          <w:rtl/>
        </w:rPr>
        <w:t xml:space="preserve">[النساء: 65]، وقال تعالى: {أَفَغَيْرَ اللَّهِ أَبْتَغِي حَكَمًا وَهُوَ الَّذِي أَنْزَلَ إِلَيْكُمُ الْكِتَابَ مُفَصَّلًا وَالَّذِينَ آتَيْنَاهُمُ الْكِتَابَ يَعْلَمُونَ أَنَّهُ مُنَزَّلٌ مِنْ رَبِّكَ بِالْحَقِّ فَلَا تَكُونَنَّ مِنَ الْمُمْتَرِينَ} [الأنعام: 114]، وقال تعالى {أَفَحُكْمَ الْجَاهِلِيَّةِ يَبْغُونَ وَمَنْ أَحْسَنُ مِنَ اللَّهِ حُكْمًا لِقَوْمٍ يُوقِنُونَ} [المائدة: 50]، </w:t>
      </w:r>
    </w:p>
    <w:p w14:paraId="61F6E312" w14:textId="49605C57" w:rsidR="006E5450" w:rsidRDefault="006E5450" w:rsidP="006E5450">
      <w:pPr>
        <w:rPr>
          <w:b/>
          <w:rtl/>
        </w:rPr>
      </w:pPr>
      <w:r>
        <w:rPr>
          <w:rFonts w:hint="cs"/>
          <w:b/>
          <w:bCs/>
          <w:kern w:val="0"/>
          <w:sz w:val="36"/>
          <w:szCs w:val="36"/>
          <w:highlight w:val="yellow"/>
          <w:u w:val="single"/>
          <w:rtl/>
          <w:lang w:bidi="ar-KW"/>
        </w:rPr>
        <w:lastRenderedPageBreak/>
        <w:t xml:space="preserve">[المفتاح </w:t>
      </w:r>
      <w:r w:rsidR="00715CFE">
        <w:rPr>
          <w:rFonts w:hint="cs"/>
          <w:b/>
          <w:bCs/>
          <w:kern w:val="0"/>
          <w:sz w:val="36"/>
          <w:szCs w:val="36"/>
          <w:highlight w:val="yellow"/>
          <w:u w:val="single"/>
          <w:rtl/>
          <w:lang w:bidi="ar-KW"/>
        </w:rPr>
        <w:t>الحادي عشر</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هو دين الدعوة والحسبة والجهاد من أجل نشر الدين وحفظه ونصرته وبسط سلطانه: </w:t>
      </w:r>
      <w:r>
        <w:rPr>
          <w:rFonts w:hint="cs"/>
          <w:shd w:val="clear" w:color="auto" w:fill="FFFFFF"/>
          <w:rtl/>
        </w:rPr>
        <w:t>دين الإسلام هو الدين الخاتم الذي ختم الله به الرسالات جميعا، وفي ذلك يقول الله تعالى: {</w:t>
      </w:r>
      <w:r>
        <w:rPr>
          <w:rFonts w:hint="cs"/>
          <w:rtl/>
        </w:rPr>
        <w:t>مَا كَانَ مُحَمَّدٌ أَبَا أَحَدٍ مِنْ رِجَالِكُمْ وَلَكِنْ رَسُولَ اللَّهِ وَخَاتَمَ النَّبِيِّينَ وَكَانَ اللَّهُ بِكُلِّ شَيْءٍ عَلِيمًا} [الأحزاب: 40]،</w:t>
      </w:r>
      <w:r>
        <w:rPr>
          <w:rFonts w:hint="cs"/>
          <w:shd w:val="clear" w:color="auto" w:fill="FFFFFF"/>
          <w:rtl/>
        </w:rPr>
        <w:t xml:space="preserve"> ويقول النبي صلى الله عليه وسلم)</w:t>
      </w:r>
      <w:r>
        <w:rPr>
          <w:shd w:val="clear" w:color="auto" w:fill="FFFFFF"/>
        </w:rPr>
        <w:t>)</w:t>
      </w:r>
      <w:r>
        <w:rPr>
          <w:shd w:val="clear" w:color="auto" w:fill="FFFFFF"/>
          <w:rtl/>
        </w:rPr>
        <w:t xml:space="preserve"> </w:t>
      </w:r>
      <w:r>
        <w:rPr>
          <w:rFonts w:hint="cs"/>
          <w:shd w:val="clear" w:color="auto" w:fill="FFFFFF"/>
          <w:rtl/>
        </w:rPr>
        <w:t>مثلي ومثل الأنبياء من قبلي كمثل رجل بنى بنيانا فأحسنه</w:t>
      </w:r>
      <w:r>
        <w:rPr>
          <w:rFonts w:hint="cs"/>
          <w:shd w:val="clear" w:color="auto" w:fill="FFFFFF"/>
        </w:rPr>
        <w:t xml:space="preserve"> </w:t>
      </w:r>
      <w:r>
        <w:rPr>
          <w:rFonts w:hint="cs"/>
          <w:shd w:val="clear" w:color="auto" w:fill="FFFFFF"/>
          <w:rtl/>
        </w:rPr>
        <w:t>وأجمله إلا موضع لبنة من زاوية من زواياه فجعل الناس يطوفون به ويعجبون له ويقولون</w:t>
      </w:r>
      <w:r>
        <w:rPr>
          <w:rFonts w:hint="cs"/>
          <w:shd w:val="clear" w:color="auto" w:fill="FFFFFF"/>
        </w:rPr>
        <w:t xml:space="preserve"> </w:t>
      </w:r>
      <w:r>
        <w:rPr>
          <w:rFonts w:hint="cs"/>
          <w:shd w:val="clear" w:color="auto" w:fill="FFFFFF"/>
          <w:rtl/>
        </w:rPr>
        <w:t>هلا وضعت هذه اللبنة قال فأنا اللبنة وأنا خاتم النبيين)) [أخرجه البخاري ومسلم]</w:t>
      </w:r>
      <w:r>
        <w:rPr>
          <w:rFonts w:hint="cs"/>
          <w:shd w:val="clear" w:color="auto" w:fill="FFFFFF"/>
          <w:rtl/>
          <w:lang w:bidi="ar-KW"/>
        </w:rPr>
        <w:t xml:space="preserve">، </w:t>
      </w:r>
      <w:r>
        <w:rPr>
          <w:rFonts w:hint="cs"/>
          <w:rtl/>
        </w:rPr>
        <w:t xml:space="preserve">والنبي صلى الله عليه وسلم هو الرسول هو الذي أخذ الله عز وجل من جميع الأنبياء والمرسلين قبله الميثاق على الإيمان به ونصرته، قال تعالى: {وَإِذْ أَخَذَ اللَّهُ مِيثَاقَ النَّبِيِّينَ لَمَا آتَيْتُكُمْ مِنْ كِتَابٍ وَحِكْمَةٍ ثُمَّ جَاءَكُمْ رَسُولٌ مُصَدِّقٌ لِمَا مَعَكُمْ لَتُؤْمِنُنَّ بِهِ وَلَتَنْصُرُنَّهُ قَالَ </w:t>
      </w:r>
      <w:proofErr w:type="spellStart"/>
      <w:r>
        <w:rPr>
          <w:rFonts w:hint="cs"/>
          <w:rtl/>
        </w:rPr>
        <w:t>أَأَقْرَرْتُمْ</w:t>
      </w:r>
      <w:proofErr w:type="spellEnd"/>
      <w:r>
        <w:rPr>
          <w:rFonts w:hint="cs"/>
          <w:rtl/>
        </w:rPr>
        <w:t xml:space="preserve"> وَأَخَذْتُمْ عَلَى ذَلِكُمْ إِصْرِي قَالُوا أَقْرَرْنَا قَالَ فَاشْهَدُوا وَأَنَا مَعَكُمْ مِنَ الشَّاهِدِينَ}، </w:t>
      </w:r>
      <w:r>
        <w:rPr>
          <w:rFonts w:hint="cs"/>
          <w:rtl/>
          <w:lang w:bidi="ar-KW"/>
        </w:rPr>
        <w:t xml:space="preserve">ولذلك فما من بني ولا رسول قبل النبي صلى الله عليه وسلم إلا وبشر قومه وإتباعه به صلى الله عليه وسلم ومن ذلك بشارة بني الله عيسى عليه السلام به صلى الله عليه وسلم، قال تعالى: </w:t>
      </w:r>
      <w:r>
        <w:rPr>
          <w:rFonts w:hint="cs"/>
          <w:rtl/>
        </w:rPr>
        <w:t xml:space="preserve">{وَإِذْ قَالَ عِيسَى بْنُ مَرْيَمَ يَا بَنِي إِسْرَائِيلَ إِنِّي رَسُولُ اللَّهِ إِلَيْكُمْ مُصَدِّقًا لِمَا بَيْنَ يَدَيَّ مِنَ التَّوْرَاةِ وَمُبَشِّرًا بِرَسُولٍ يَأْتِي مِنْ بَعْدِي اسْمُهُ أَحْمَدُ فَلَمَّا جَاءَهُمْ بِالْبَيِّنَاتِ قَالُوا هَذَا سِحْرٌ مُبِينٌ} [الصف: 6]، ودين الإسلام إلى الناس كافة وإلى قيام الساعة: </w:t>
      </w:r>
      <w:r>
        <w:rPr>
          <w:rFonts w:hint="cs"/>
          <w:shd w:val="clear" w:color="auto" w:fill="FFFFFF"/>
          <w:rtl/>
        </w:rPr>
        <w:t>وفي ذلك يقول الله تعالى: {</w:t>
      </w:r>
      <w:r>
        <w:rPr>
          <w:rFonts w:hint="cs"/>
          <w:rtl/>
        </w:rPr>
        <w:t xml:space="preserve">قُلْ يَا أَيُّهَا النَّاسُ إِنِّي رَسُولُ اللَّهِ إِلَيْكُمْ جَمِيعًا}، وقال تعالى {وَمَا أَرْسَلْنَاكَ إِلَّا كَافَّةً لِلنَّاسِ بَشِيرًا وَنَذِيرًا وَلَكِنَّ أَكْثَرَ النَّاسِ لَا يَعْلَمُونَ} [سبأ: 28]، </w:t>
      </w:r>
      <w:r>
        <w:rPr>
          <w:rFonts w:hint="cs"/>
          <w:shd w:val="clear" w:color="auto" w:fill="FFFFFF"/>
          <w:rtl/>
        </w:rPr>
        <w:t>ودين الإسلام الذي بعث به النبي صلى الله عليه وسلم لا يقبل الله من عباده دينا سواه: وفي ذلك يقول الله تعالى: {</w:t>
      </w:r>
      <w:r>
        <w:rPr>
          <w:rFonts w:hint="cs"/>
          <w:rtl/>
        </w:rPr>
        <w:t xml:space="preserve">وَمَنْ يَبْتَغِ غَيْرَ الْإِسْلَامِ دِينًا فَلَنْ يُقْبَلَ مِنْهُ وَهُوَ فِي الْآخِرَةِ مِنَ الْخَاسِرِينَ} [آل عمران: 85]، لذا وجب على المسلمين جميعا حمله إلى الناس جميعا، بالدعوة إليه والحسبة عليه والجهاد في سبيل نشره وحفظه وإظهاره على الدين كله ولو كره المشركون، </w:t>
      </w:r>
    </w:p>
    <w:p w14:paraId="57721CC7" w14:textId="3ABD817D" w:rsidR="006E5450" w:rsidRDefault="00ED3A42" w:rsidP="006E5450">
      <w:pPr>
        <w:rPr>
          <w:rtl/>
        </w:rPr>
      </w:pPr>
      <w:r>
        <w:rPr>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 عشر</w:t>
      </w:r>
      <w:r>
        <w:rPr>
          <w:b/>
          <w:bCs/>
          <w:kern w:val="0"/>
          <w:sz w:val="36"/>
          <w:szCs w:val="36"/>
          <w:highlight w:val="yellow"/>
          <w:rtl/>
          <w:lang w:bidi="ar-KW"/>
        </w:rPr>
        <w:t>]:</w:t>
      </w:r>
      <w:r>
        <w:rPr>
          <w:b/>
          <w:bCs/>
          <w:kern w:val="0"/>
          <w:sz w:val="36"/>
          <w:szCs w:val="36"/>
          <w:rtl/>
          <w:lang w:bidi="ar-KW"/>
        </w:rPr>
        <w:t xml:space="preserve"> </w:t>
      </w:r>
      <w:r w:rsidR="006E5450">
        <w:rPr>
          <w:rFonts w:hint="cs"/>
          <w:b/>
          <w:bCs/>
          <w:rtl/>
        </w:rPr>
        <w:t>في مجال الدعوة إلى الله تعالى</w:t>
      </w:r>
      <w:r w:rsidR="006E5450">
        <w:rPr>
          <w:rFonts w:hint="cs"/>
          <w:rtl/>
        </w:rPr>
        <w:t xml:space="preserve">: قال الله تعالى: {قُلْ هَذِهِ سَبِيلِي أَدْعُو إِلَى اللَّهِ عَلَى بَصِيرَةٍ أَنَا وَمَنِ اتَّبَعَنِي وَسُبْحَانَ اللَّهِ وَمَا أَنَا مِنَ الْمُشْرِكِينَ} [سورة يوسف: 108]، وقال تعالى {وَلْتَكُن مّنْكُمْ أُمّةٌ يَدْعُونَ إِلَى الْخَيْرِ وَيَأْمُرُونَ بِالْمَعْرُوفِ وَيَنْهَوْنَ عَنِ الْمُنْكَرِ وَأُوْلَـَئِكَ هُمُ الْمُفْلِحُونَ} [آل عمران:104]، والداعي إلى الله هو أحسن الناس قولاً، قال تعالى {وَمَنْ أَحْسَنُ قَوْلاً مّمّن </w:t>
      </w:r>
      <w:proofErr w:type="spellStart"/>
      <w:r w:rsidR="006E5450">
        <w:rPr>
          <w:rFonts w:hint="cs"/>
          <w:rtl/>
        </w:rPr>
        <w:t>دَعَآ</w:t>
      </w:r>
      <w:proofErr w:type="spellEnd"/>
      <w:r w:rsidR="006E5450">
        <w:rPr>
          <w:rFonts w:hint="cs"/>
          <w:rtl/>
        </w:rPr>
        <w:t xml:space="preserve"> إِلَى الله وَعَمِلَ صَالِحاً وَقَالَ إِنّنِي مِنَ الْمُسْلِمِينَ} [فصلت: 33]، وأجر الداعي إلى الله عظيم، فعن أبي هريرة رضي الله عنه أن رسول الله صلى الله عليه وسلم قال: ((من دعا إلى هدى كان له من الأجر </w:t>
      </w:r>
      <w:r w:rsidR="006E5450">
        <w:rPr>
          <w:rFonts w:hint="cs"/>
          <w:rtl/>
        </w:rPr>
        <w:lastRenderedPageBreak/>
        <w:t>مثل أجور من تبعه، لا ينقص ذلك من أجورهم شيئا...)) [الحديث رواه مسلم (2674)]، وأخبر رسول الله صلى الله عليه وسلم ما للداعية من أجر عظيم، فقال لعلي رضي الله عنه: ((فو الله لأن يهدي الله بك رجلاً واحداً خير لك من حُمْرِ النعَم)) [متفق عليه رواه البخاري (2942)، ومسلم (2406)]</w:t>
      </w:r>
    </w:p>
    <w:p w14:paraId="4FC6E611" w14:textId="5B725ED2" w:rsidR="006E5450" w:rsidRDefault="00ED3A42" w:rsidP="006E5450">
      <w:pPr>
        <w:rPr>
          <w:rtl/>
        </w:rPr>
      </w:pPr>
      <w:r>
        <w:rPr>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 عشر</w:t>
      </w:r>
      <w:r>
        <w:rPr>
          <w:b/>
          <w:bCs/>
          <w:kern w:val="0"/>
          <w:sz w:val="36"/>
          <w:szCs w:val="36"/>
          <w:highlight w:val="yellow"/>
          <w:rtl/>
          <w:lang w:bidi="ar-KW"/>
        </w:rPr>
        <w:t>]:</w:t>
      </w:r>
      <w:r>
        <w:rPr>
          <w:b/>
          <w:bCs/>
          <w:kern w:val="0"/>
          <w:sz w:val="36"/>
          <w:szCs w:val="36"/>
          <w:rtl/>
          <w:lang w:bidi="ar-KW"/>
        </w:rPr>
        <w:t xml:space="preserve"> </w:t>
      </w:r>
      <w:r w:rsidR="006E5450">
        <w:rPr>
          <w:rFonts w:hint="cs"/>
          <w:b/>
          <w:bCs/>
          <w:rtl/>
        </w:rPr>
        <w:t>في مجال الحسبة على الدين</w:t>
      </w:r>
      <w:r w:rsidR="006E5450">
        <w:rPr>
          <w:rFonts w:hint="cs"/>
          <w:rtl/>
        </w:rPr>
        <w:t>: قال تعالى: - في وصف رسالة نبينا محمد صلى الله عليه وسلم -: {الَّذِينَ يَتَّبِعُونَ الرَّسُولَ النَّبِيَّ الْأُمِّيَّ الَّذِي يَجِدُونَهُ مَكْتُوبًا عِنْدَهُمْ فِي التَّوْرَاةِ وَالْإِنْجِيلِ يَأْمُرُهُمْ بِالْمَعْرُوفِ وَيَنْهَاهُمْ عَنِ الْمُنْكَرِ وَيُحِلُّ لَهُمُ الطَّيِّبَاتِ وَيُحَرِّمُ عَلَيْهِمُ الْخَبَائِثَ} [الأعراف: 157]، ووصف الله تعالى أمة الرسول صلى الله عليه وسلم بالخيرية لهذا السبب، قال تعالى: {كُنْتُمْ خَيْرَ أُمَّةٍ أُخْرِجَتْ لِلنَّاسِ تَأْمُرُونَ بِالْمَعْرُوفِ وَتَنْهَوْنَ عَنِ الْمُنْكَرِ وَتُؤْمِنُونَ بِاللَّهِ} [آل عمران: 110]، ووصف المؤمنين بقوله تعالى: {وَالْمُؤْمِنُونَ وَالْمُؤْمِنَاتُ بَعْضُهُمْ أَوْلِيَاءُ بَعْضٍ يَأْمُرُونَ بِالْمَعْرُوفِ وَيَنْهَوْنَ عَنِ الْمُنْكَرِ} [التوبة: 71].</w:t>
      </w:r>
    </w:p>
    <w:p w14:paraId="1C7509F9" w14:textId="35B9EBDB" w:rsidR="006E5450" w:rsidRDefault="00ED3A42" w:rsidP="006E5450">
      <w:pPr>
        <w:rPr>
          <w:rtl/>
        </w:rPr>
      </w:pPr>
      <w:r>
        <w:rPr>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 عشر</w:t>
      </w:r>
      <w:r>
        <w:rPr>
          <w:b/>
          <w:bCs/>
          <w:kern w:val="0"/>
          <w:sz w:val="36"/>
          <w:szCs w:val="36"/>
          <w:highlight w:val="yellow"/>
          <w:rtl/>
          <w:lang w:bidi="ar-KW"/>
        </w:rPr>
        <w:t>]:</w:t>
      </w:r>
      <w:r>
        <w:rPr>
          <w:b/>
          <w:bCs/>
          <w:kern w:val="0"/>
          <w:sz w:val="36"/>
          <w:szCs w:val="36"/>
          <w:rtl/>
          <w:lang w:bidi="ar-KW"/>
        </w:rPr>
        <w:t xml:space="preserve"> </w:t>
      </w:r>
      <w:r w:rsidR="006E5450">
        <w:rPr>
          <w:rFonts w:hint="cs"/>
          <w:b/>
          <w:bCs/>
          <w:rtl/>
        </w:rPr>
        <w:t>في مجال الجهاد في سبيل الله تعالى</w:t>
      </w:r>
      <w:r w:rsidR="006E5450">
        <w:rPr>
          <w:rFonts w:hint="cs"/>
          <w:rtl/>
        </w:rPr>
        <w:t>: قال تعالى: {فَلْيُقَاتِلْ فِي سَبِيلِ اللَّهِ الَّذِينَ يَشْرُونَ الْحَيَاةَ الدُّنْيَا بِالْآخِرَةِ وَمَنْ يُقَاتِلْ فِي سَبِيلِ اللَّهِ فَيُقْتَلْ</w:t>
      </w:r>
      <w:r w:rsidR="00E26AAC">
        <w:rPr>
          <w:rFonts w:hint="cs"/>
          <w:rtl/>
        </w:rPr>
        <w:t xml:space="preserve"> أو </w:t>
      </w:r>
      <w:r w:rsidR="006E5450">
        <w:rPr>
          <w:rFonts w:hint="cs"/>
          <w:rtl/>
        </w:rPr>
        <w:t xml:space="preserve">يَغْلِبْ فَسَوْفَ نُؤْتِيهِ أَجْرًا عَظِيمًا} [النساء: 74]، وقال تعالى:{وَقَاتِلُوهُمْ حَتَّى لَا تَكُونَ فِتْنَةٌ وَيَكُونَ الدِّينُ كُلُّهُ لِلَّهِ فَإِنِ انْتَهَوْا فَإِنَّ اللَّهَ بِمَا يَعْمَلُونَ بَصِيرٌ} [الأنفال: 39]، وقال تعالى:{قَاتِلُوا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وقال تعالى:{إِنَّ اللَّهَ اشْتَرَى مِنَ الْمُؤْمِنِينَ أَنْفُسَهُمْ وَأَمْوَالَهُمْ بِأَنَّ لَهُمُ الْجَنَّةَ يُقَاتِلُونَ فِي سَبِيلِ اللَّهِ فَيَقْتُلُونَ وَيُقْتَلُونَ وَعْدًا عَلَيْهِ </w:t>
      </w:r>
      <w:proofErr w:type="spellStart"/>
      <w:r w:rsidR="006E5450">
        <w:rPr>
          <w:rFonts w:hint="cs"/>
          <w:rtl/>
        </w:rPr>
        <w:t>حَ‍قًّا</w:t>
      </w:r>
      <w:proofErr w:type="spellEnd"/>
      <w:r w:rsidR="006E5450">
        <w:rPr>
          <w:rFonts w:hint="cs"/>
          <w:rtl/>
        </w:rPr>
        <w:t xml:space="preserve"> فِي التَّوْرَاةِ وَالْإِنْجِيلِ وَالْقُرْآنِ وَمَنْ أَوْفَى بِعَهْدِهِ مِنَ اللَّهِ فَاسْتَبْشِرُوا بِبَيْعِكُمُ الَّذِي بَايَعْتُمْ بِهِ وَذَلِكَ هُوَ الْفَوْزُ الْعَظِيمُ} [التوبة: 111]</w:t>
      </w:r>
    </w:p>
    <w:p w14:paraId="510C493B" w14:textId="359D26D3" w:rsidR="006E5450" w:rsidRDefault="006E5450" w:rsidP="00ED3A42">
      <w:pPr>
        <w:rPr>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 عشر</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دين الإسلام هو دين الجد والعمل من أجل حمل الأمانة وحفظ الإسلام ونصرته: </w:t>
      </w:r>
      <w:r>
        <w:rPr>
          <w:rFonts w:hint="cs"/>
          <w:shd w:val="clear" w:color="auto" w:fill="FFFFFF"/>
          <w:rtl/>
        </w:rPr>
        <w:t xml:space="preserve">يقول الله تعالى:{وَلْتَكُنْ مِنْكُمْ أُمَّةٌ يَدْعُونَ إلى الْخَيْرِ وَيَأمرونَ بِالمَعْرُوفِ وَيَنْهَوْنَ عَنِ الْمُنْكَرِ وَأولَئِكَ هُمُ الْمُفْلِحُونَ} [آل عمران: 104]، والأمة هي الجماعة المؤلفة من أفراد لهم رابطة تضمهم ووحدة يكونون بها كالأعضاء في الجسد الواحد، ويقول الله تعالى: {وَتعاونوا عَلَى الْبِرِّ وَالتَّقْوَى وَلَا تعاونوا عَلَى الْإِثْمِ وَالْعُدْوَانِ..}[المائدة: 2]، </w:t>
      </w:r>
      <w:r>
        <w:rPr>
          <w:rFonts w:hint="cs"/>
          <w:shd w:val="clear" w:color="auto" w:fill="FFFFFF"/>
          <w:rtl/>
          <w:lang w:bidi="ar-EG"/>
        </w:rPr>
        <w:t xml:space="preserve">والتعاون لا يحدث إلا بوجود أطراف متعاونة متشاركة، ويقول النبي صلى الله عليه وسلم: ((لا تزال طائفة من أمتي يقاتلون على الحق ظاهرين إلى يوم </w:t>
      </w:r>
      <w:r>
        <w:rPr>
          <w:rFonts w:hint="cs"/>
          <w:shd w:val="clear" w:color="auto" w:fill="FFFFFF"/>
          <w:rtl/>
          <w:lang w:bidi="ar-EG"/>
        </w:rPr>
        <w:lastRenderedPageBreak/>
        <w:t xml:space="preserve">القيامة))، والطائفة هي الجماعة من الناس، </w:t>
      </w:r>
      <w:r w:rsidR="00ED3A42">
        <w:rPr>
          <w:rFonts w:hint="cs"/>
          <w:shd w:val="clear" w:color="auto" w:fill="FFFFFF"/>
          <w:rtl/>
          <w:lang w:bidi="ar-EG"/>
        </w:rPr>
        <w:t>و</w:t>
      </w:r>
      <w:r>
        <w:rPr>
          <w:rFonts w:hint="cs"/>
          <w:shd w:val="clear" w:color="auto" w:fill="FFFFFF"/>
          <w:rtl/>
          <w:lang w:bidi="ar-EG"/>
        </w:rPr>
        <w:t xml:space="preserve">دين الإسلام يحتاج إلى </w:t>
      </w:r>
      <w:r w:rsidR="00ED3A42">
        <w:rPr>
          <w:rFonts w:hint="cs"/>
          <w:shd w:val="clear" w:color="auto" w:fill="FFFFFF"/>
          <w:rtl/>
          <w:lang w:bidi="ar-EG"/>
        </w:rPr>
        <w:t xml:space="preserve">رجال يجددون </w:t>
      </w:r>
      <w:r>
        <w:rPr>
          <w:rFonts w:hint="cs"/>
          <w:shd w:val="clear" w:color="auto" w:fill="FFFFFF"/>
          <w:rtl/>
          <w:lang w:bidi="ar-EG"/>
        </w:rPr>
        <w:t>أمره ويؤنس</w:t>
      </w:r>
      <w:r w:rsidR="00ED3A42">
        <w:rPr>
          <w:rFonts w:hint="cs"/>
          <w:shd w:val="clear" w:color="auto" w:fill="FFFFFF"/>
          <w:rtl/>
          <w:lang w:bidi="ar-EG"/>
        </w:rPr>
        <w:t>ون</w:t>
      </w:r>
      <w:r>
        <w:rPr>
          <w:rFonts w:hint="cs"/>
          <w:shd w:val="clear" w:color="auto" w:fill="FFFFFF"/>
          <w:rtl/>
          <w:lang w:bidi="ar-EG"/>
        </w:rPr>
        <w:t xml:space="preserve"> غربته ويحقق</w:t>
      </w:r>
      <w:r w:rsidR="00ED3A42">
        <w:rPr>
          <w:rFonts w:hint="cs"/>
          <w:shd w:val="clear" w:color="auto" w:fill="FFFFFF"/>
          <w:rtl/>
          <w:lang w:bidi="ar-EG"/>
        </w:rPr>
        <w:t>ون</w:t>
      </w:r>
      <w:r>
        <w:rPr>
          <w:rFonts w:hint="cs"/>
          <w:shd w:val="clear" w:color="auto" w:fill="FFFFFF"/>
          <w:rtl/>
          <w:lang w:bidi="ar-EG"/>
        </w:rPr>
        <w:t xml:space="preserve"> أهدافه، </w:t>
      </w:r>
    </w:p>
    <w:p w14:paraId="5F6249FA" w14:textId="50ED4A86" w:rsidR="006E5450" w:rsidRDefault="006E5450" w:rsidP="006E5450">
      <w:pPr>
        <w:rPr>
          <w:b/>
          <w:rtl/>
        </w:rPr>
      </w:pPr>
      <w:r w:rsidRPr="00ED3A42">
        <w:rPr>
          <w:rFonts w:hint="cs"/>
          <w:b/>
          <w:bCs/>
          <w:kern w:val="0"/>
          <w:sz w:val="32"/>
          <w:szCs w:val="32"/>
          <w:highlight w:val="yellow"/>
          <w:u w:val="single"/>
          <w:rtl/>
          <w:lang w:bidi="ar-KW"/>
        </w:rPr>
        <w:t>[تنبيه]:</w:t>
      </w:r>
      <w:r>
        <w:rPr>
          <w:rFonts w:hint="cs"/>
          <w:rtl/>
          <w:lang w:bidi="ar-EG"/>
        </w:rPr>
        <w:t xml:space="preserve"> ضرورة التفريق بين جماعة المسلمين الكبرى وبين جماعات الدعوة والعمل: </w:t>
      </w:r>
      <w:r>
        <w:rPr>
          <w:rFonts w:hint="cs"/>
          <w:shd w:val="clear" w:color="auto" w:fill="FFFFFF"/>
          <w:rtl/>
          <w:lang w:bidi="ar-EG"/>
        </w:rPr>
        <w:t xml:space="preserve">لقد ظهر بعد سقوط خلافة الإسلام - في أكثر أقطار أهل الإسلام - جماعات ترفع لواء العمل الجماعي من أجل تحقيق أهداف رسالة دين الإسلام العملية على أرض الله تعالى وبين عباده، وهذه الجماعات تتنوع ما بين جماعات دعوية تتخصص في الدعوة إلى الله تعالى، وجماعات علمية تربوية تتخصص في نشر العلم والفضيلة، وجماعات حسبية تتخصص في الأمر بالمعروف والنهي عن المنكر، وجماعات شمولية إصلاحية تتبنى كافة جوانب العمل الإسلامي السابقة، </w:t>
      </w:r>
      <w:r>
        <w:rPr>
          <w:rFonts w:hint="cs"/>
          <w:rtl/>
        </w:rPr>
        <w:t>ولا بدَّ - ها هنا - من التفريق بين الجماعة العامة (جماعة المسلمين)، وبين الجماعات الخاصة (جماعات من المسلمين)، فالأولى (جماعة المسلمين) أمارتها أمارة عامة هي الخلافة، وهي واجبة البيعة والطاعة في عنق كل مسلم فقد قال رسول الله صلى الله عليه وسلم: ((من مات وليس في عنقه بيعة مات ميتة جاهلية))، وهذه لا يجوز تعددها، لا سيما في القطر الواحد عند الضرورة، لما يؤدي ذلك إلى الهرج والمرج والتدافع وما ينتج عنه من سفك الدماء واستحلال الحرمات، ولهذا جاء فيها الحديث الذي أخرجه البخاري في صحيحه من حديث حذيفة بن اليمان رضى الله عنه قال:</w:t>
      </w:r>
      <w:r>
        <w:rPr>
          <w:rFonts w:hint="cs"/>
          <w:rtl/>
          <w:lang w:bidi="ar-KW"/>
        </w:rPr>
        <w:t xml:space="preserve">رسول الله صلى الله عليه وسلم: </w:t>
      </w:r>
      <w:r>
        <w:rPr>
          <w:rFonts w:hint="cs"/>
          <w:rtl/>
        </w:rPr>
        <w:t>((تلزم جماعة المسلمين وإمامهم)</w:t>
      </w:r>
      <w:r>
        <w:rPr>
          <w:rFonts w:hint="cs"/>
          <w:rtl/>
          <w:lang w:bidi="ar-KW"/>
        </w:rPr>
        <w:t>)، وأحاديث طاعة الأمراء والصبر على جورهم وظلمهم، كحديث البخاري: ((</w:t>
      </w:r>
      <w:r>
        <w:rPr>
          <w:rFonts w:hint="cs"/>
          <w:rtl/>
        </w:rPr>
        <w:t>اسمعوا وأطيعوا، و إن استعمل عليكم عبد حبشي، كأن رأسه زبيبة)</w:t>
      </w:r>
      <w:r>
        <w:rPr>
          <w:rFonts w:hint="cs"/>
          <w:rtl/>
          <w:lang w:bidi="ar-KW"/>
        </w:rPr>
        <w:t>)، وحديث مسلم: ((</w:t>
      </w:r>
      <w:r>
        <w:rPr>
          <w:rFonts w:hint="cs"/>
          <w:rtl/>
        </w:rPr>
        <w:t>يستعمل عليكم أمراء فتعرفون وتنكرون .. قالوا: أفلا نقاتلهم</w:t>
      </w:r>
      <w:r w:rsidR="00023F47">
        <w:rPr>
          <w:rFonts w:hint="cs"/>
          <w:rtl/>
        </w:rPr>
        <w:t>؟</w:t>
      </w:r>
      <w:r>
        <w:rPr>
          <w:rFonts w:hint="cs"/>
          <w:rtl/>
        </w:rPr>
        <w:t xml:space="preserve"> قال: لا، ما صلوا))، وهذه الجماعة هي المقصودة بحديث النبي </w:t>
      </w:r>
      <w:r>
        <w:rPr>
          <w:rFonts w:hint="cs"/>
          <w:rtl/>
          <w:lang w:bidi="ar-KW"/>
        </w:rPr>
        <w:t xml:space="preserve">صلى الله عليه وسلم: </w:t>
      </w:r>
      <w:r>
        <w:rPr>
          <w:rFonts w:hint="cs"/>
          <w:rtl/>
        </w:rPr>
        <w:t xml:space="preserve">((فإن من خرج من الجماعة قيد شبر فقد خلع ربقة الإسلام من عنقه إلى أن يرجع))، وأميرها هو خليفة المسلمين الذي جاء في حقه في الصحيحين من حديث عبد الله بن عباس رضي الله عنهما أن رسول الله صلى الله عليه وسلم قال: ((من كره من أميره شيئا فليصبر فإنه من خرج من السلطان شبرا مات ميتة جاهلية))، أما جماعات الدعوة والحسبة وغيرها فهي جماعات خاصة في اطار الجماعة الكبرى جماعة المسلمين، وأمارتها إمرة خاصة لا تأخذ حكم البيعة الكبرى أبدا لأنّها إمرة في شأن معين وجانب خاص من جوانب الدين، </w:t>
      </w:r>
      <w:r>
        <w:rPr>
          <w:rFonts w:hint="cs"/>
          <w:b/>
          <w:bCs/>
          <w:rtl/>
        </w:rPr>
        <w:t>و (البيعة) داخل تلك الجماعات الخاصة لا تتعدى كونها مجرد عهد والتزام يلتزم فيه المجتمعون بطاعة من اختاروه أميراً</w:t>
      </w:r>
      <w:r w:rsidR="00E26AAC">
        <w:rPr>
          <w:rFonts w:hint="cs"/>
          <w:b/>
          <w:bCs/>
          <w:rtl/>
        </w:rPr>
        <w:t xml:space="preserve"> أو </w:t>
      </w:r>
      <w:r>
        <w:rPr>
          <w:rFonts w:hint="cs"/>
          <w:b/>
          <w:bCs/>
          <w:rtl/>
        </w:rPr>
        <w:t>قائداً</w:t>
      </w:r>
      <w:r w:rsidR="00E26AAC">
        <w:rPr>
          <w:rFonts w:hint="cs"/>
          <w:b/>
          <w:bCs/>
          <w:rtl/>
        </w:rPr>
        <w:t xml:space="preserve"> أو </w:t>
      </w:r>
      <w:r>
        <w:rPr>
          <w:rFonts w:hint="cs"/>
          <w:b/>
          <w:bCs/>
          <w:rtl/>
        </w:rPr>
        <w:t xml:space="preserve">رئيساً عليهم في إطار خدمة الدين فإن رأى ما هو أنفع للإسلام جاز له أن يختار الأنفع والأقرب لخدمة </w:t>
      </w:r>
      <w:r>
        <w:rPr>
          <w:rFonts w:hint="cs"/>
          <w:b/>
          <w:bCs/>
          <w:rtl/>
        </w:rPr>
        <w:lastRenderedPageBreak/>
        <w:t>الدين،</w:t>
      </w:r>
      <w:r>
        <w:rPr>
          <w:rFonts w:hint="cs"/>
          <w:rtl/>
        </w:rPr>
        <w:t xml:space="preserve"> وهذه الجماعات ينبغي - إن كانت تريد نصرة الإسلام حقاً - ان تتكامل وتتوافق لا ان تتعادى وتتفرق ويضاد عمل كلٍ منها الآخر فيحدث الضعف والفشل، كما في قوله تعالى: {وَأَطِيعُوا اللَّهَ وَرَسُولَهُ وَلَا تَنَازَعُوا فَتَفْشَلُوا وَتَذْهَبَ رِيحُكُمْ وَاصْبِرُوا إِنَّ اللَّهَ مَعَ الصَّابِرِينَ} [الأنفال: 46]، فلا بد هنا من الانتباه والتفريق بين جماعة المسلمين العامة وأحكامها وأحكام بيعتها الملزمة، وما وبين الجماعات الخاصة وبيعتها التطوعية، وعدم الخلط ما بين هذه وتلك، لما يؤدي الخلط </w:t>
      </w:r>
      <w:r w:rsidR="007D4662">
        <w:rPr>
          <w:rFonts w:hint="cs"/>
          <w:rtl/>
        </w:rPr>
        <w:t xml:space="preserve">بينهما إلى </w:t>
      </w:r>
      <w:r>
        <w:rPr>
          <w:rFonts w:hint="cs"/>
          <w:rtl/>
        </w:rPr>
        <w:t xml:space="preserve">عواقب وخيمة على الإسلام والمسلمين، </w:t>
      </w:r>
    </w:p>
    <w:p w14:paraId="58BCEB16" w14:textId="5C7155F6" w:rsidR="006E5450" w:rsidRDefault="006E5450" w:rsidP="006E5450">
      <w:pPr>
        <w:rPr>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السادس عشر</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معرفة أهم أهداف رسالة دين الإسلام العملية على أرض الله تعالى وبين عباده: </w:t>
      </w:r>
      <w:r>
        <w:rPr>
          <w:rFonts w:hint="cs"/>
          <w:rtl/>
          <w:lang w:bidi="ar-EG"/>
        </w:rPr>
        <w:t>إن أهم أهداف العمل الإسلامي تتمثل في تلك الأهداف: (1) بيان الحق والبلاغ المبين بدين الإسلام، (2) الإعذار إلى الله تعالى بتبليغ رسالته إلى الناس كافة، (3) نشر الدين وإخراج الناس من الظلمات إلى النور، (4) حفظ الدين وعقائده وشرائعه وأخلاقه بالحسبة عليه</w:t>
      </w:r>
      <w:r w:rsidR="002C598C">
        <w:rPr>
          <w:rFonts w:hint="cs"/>
          <w:rtl/>
          <w:lang w:bidi="ar-EG"/>
        </w:rPr>
        <w:t>،</w:t>
      </w:r>
      <w:r>
        <w:rPr>
          <w:rFonts w:hint="cs"/>
          <w:rtl/>
          <w:lang w:bidi="ar-EG"/>
        </w:rPr>
        <w:t xml:space="preserve"> (5) بناء المسلم الحقيقي الذي يلتزم بدين الإسلام عقيدة وشريعة وتزكية، (6) بناء المجتمع الحقيقي الذي يلتزم بدين الإسلام عقيدة وشريعة وتزكية، (7) بناء دولة الإسلام القوية القادرة على رفع لواء الدين وإظهار أمره وبسط سلطانه، (8) نصرة المستضعفين من المسلمين في أنحاء العالم وتحرير بلاد المسلمين المغتصبة، (9) إحياء الخلافة الراشدة التي تحرس الدين وتسوس الدنيا به وتجمع المسلمين على وبيعة واحدة، (10) بسط سلطان الدين والتمكين له في الأرض وإزالة الفتنة من عليها حتى يكون الدين كله لله، والمحافظة على تلك الأهداف قائمة يتوارثها المسلمون جيلا بعد جيل</w:t>
      </w:r>
      <w:r w:rsidR="002C598C">
        <w:rPr>
          <w:rFonts w:hint="cs"/>
          <w:rtl/>
          <w:lang w:bidi="ar-EG"/>
        </w:rPr>
        <w:t>،</w:t>
      </w:r>
      <w:r>
        <w:rPr>
          <w:rFonts w:hint="cs"/>
          <w:rtl/>
          <w:lang w:bidi="ar-EG"/>
        </w:rPr>
        <w:t xml:space="preserve"> </w:t>
      </w:r>
    </w:p>
    <w:p w14:paraId="6293A114" w14:textId="5EC43E1C" w:rsidR="006E5450" w:rsidRDefault="006E5450" w:rsidP="006E5450">
      <w:pPr>
        <w:rPr>
          <w:rtl/>
          <w:lang w:bidi="ar-EG"/>
        </w:rPr>
      </w:pPr>
      <w:r>
        <w:rPr>
          <w:rFonts w:hint="cs"/>
          <w:b/>
          <w:bCs/>
          <w:kern w:val="0"/>
          <w:sz w:val="32"/>
          <w:szCs w:val="32"/>
          <w:highlight w:val="yellow"/>
          <w:u w:val="single"/>
          <w:rtl/>
          <w:lang w:bidi="ar-KW"/>
        </w:rPr>
        <w:t>الهدف الأول:</w:t>
      </w:r>
      <w:r>
        <w:rPr>
          <w:rFonts w:hint="cs"/>
          <w:b/>
          <w:rtl/>
          <w:lang w:bidi="ar-EG"/>
        </w:rPr>
        <w:t xml:space="preserve"> بيان الحق والبلاغ المبين بدين الإسلام: </w:t>
      </w:r>
      <w:r w:rsidR="007D4662">
        <w:rPr>
          <w:rFonts w:hint="cs"/>
          <w:rtl/>
          <w:lang w:bidi="ar-EG"/>
        </w:rPr>
        <w:t xml:space="preserve">وهذا البلاغ </w:t>
      </w:r>
      <w:r>
        <w:rPr>
          <w:rFonts w:hint="cs"/>
          <w:rtl/>
          <w:lang w:bidi="ar-EG"/>
        </w:rPr>
        <w:t xml:space="preserve">هو أداء أمانة تبليغ هذا الدين إلى الناس كافة، نستجيب </w:t>
      </w:r>
      <w:r w:rsidR="007D4662">
        <w:rPr>
          <w:rFonts w:hint="cs"/>
          <w:rtl/>
          <w:lang w:bidi="ar-EG"/>
        </w:rPr>
        <w:t xml:space="preserve">به </w:t>
      </w:r>
      <w:r>
        <w:rPr>
          <w:rFonts w:hint="cs"/>
          <w:rtl/>
          <w:lang w:bidi="ar-EG"/>
        </w:rPr>
        <w:t xml:space="preserve">لأمر الله عز وجل، وأمر رسوله الكريم صلى الله عليه وسلم، إذ لولا الدعوة إلى الله والعمل من أجل دين الله تعالى، لما قام لله على الأرض دين، ولا انتشر توحيد وإسلام، ولهذا أمر الله تعالى رسوله صلى الله عليه وسلم بتبليغه إلى الناس كافة، قال تعالى {يَـَأَيّهَا الرّسُولُ بَلّغْ مَآ أُنزِلَ إِلَيْكَ مِن رّبّكَ وإِن لَّمْ تَفْعَلْ فَمَا بَلَّغْتَ رِسَالَتَهُ ..} الآية. [المائدة: 67]، وأمره سبحانه بأن تكون الدعوة إلى الله تعالى هي سبيله وسبيل إتباعه إلى قيام الساعة، قال تعالى {قُلْ هـَذِهِ سَبِيلِي أَدْعُو إلى اللّهِ عَلَىَ بَصِيرَةٍ أَنَاْ وَمَنِ اتّبَعَنِي وَسُبْحَانَ اللّهِ وَمَآ أَنَاْ مِنَ الْمُشْرِكِينَ} [يوسف: 108]، وأمر سبحانه المسلمين بأن تتخصص طائفة منهم لحمل تلك الأمانة (أمانة بيان الحق والبلاغ المبين بدين </w:t>
      </w:r>
      <w:r>
        <w:rPr>
          <w:rFonts w:hint="cs"/>
          <w:rtl/>
          <w:lang w:bidi="ar-EG"/>
        </w:rPr>
        <w:lastRenderedPageBreak/>
        <w:t>الإسلام)،قال تعالى {وَلْتَكُن مّنْكُمْ أُمّةٌ يَدْعُونَ إلى الْخَيْرِ وَيَأمرونَ بِالْمَعْرُوفِ وَيَنْهَوْنَ عَنِ الْمُنْكَرِ وَأولَـَئِكَ هُمُ الْمُفْلِحُونَ}[آل عمران:104]، والعمل لدين الله تعالى (دعوة إليه وحسبة عليه وجهادا في سبيل حفظه ونشره) فرض كفاية على الأمة الإسلامية جميعها، إذا قام بها من يكفي للقيام بأعبائها سقط الإثم عن الباقين، وذلك لقوله تعالى: {وَمَا كَانَ الْمُؤْمِنُونَ لِيَنفِرُواْ كَآفّةً فَلَوْلاَ نَفَرَ مِن كُلّ فِرْقَةٍ مّنْهُمْ طَآئِفَةٌ لّيَتَفَقّهُواْ في الدّينِ وَلِيُنذِرُواْ قَوْمَهُمْ إذا رَجَعُوَاْ إليهمْ لَعَلّهُمْ يَحْذَرُونَ} [التوبة: 122]، وقوله تعالى: {وَلْتَكُن مّنْكُمْ أُمّةٌ يَدْعُونَ إلى الْخَيْرِ وَيَأمرونَ بِالْمَعْرُوفِ وَيَنْهَوْنَ عَنِ الْمُنْكَرِ وَأولَـَئِكَ هُمُ الْمُفْلِحُونَ} [آل عمران: 104]، ويتعين الوجوب على أهل العلم من المسلمين الذين أخذ الله عليهم الميثاق ببيان العلم وعدم كتمانه كما قال تعالى: {وإذا أخذ الله ميثاق الذين أوتوا الكتاب لتبيننه للناس ولا تكتمونه..}[آل عمران:187] والمقصود به تحذير العلماء من المسلمين من فعل ذلك، وقال تعالى: {إن الذين يكتمون ما أنزلنا من البينات والهدى من بعد ما بيناه للناس في الكتاب أولئك يلعنهم الله ويلعنهم اللاعنون* إلا الذين تأبوا، وأصلحوا، وبينوا فأولئك أتوب عليهم وأنا التواب الرحيم} [البقرة:159-160]، وقـال تعالى: {إن الذين يكتمون ما أنزل الله من الكتاب ويشترون به ثمناً قليلاً أولئك ما يأكلون في بطونهم إلا النار ولا يكلمهم الله يوم القيامة ولا يزكيهم ولهم عذاب أليم} [البقرة:174]، ويتأكد الوجوب في هذه الأيام نظراً إلى بعد الناس عن الإسلام وجهلهم به وغفلة المسلمين عن دينهم وعن التمسك به وبعقائده وشرائعه وأخلاقه وآدابه وتزكيته و نظراً إلى انتشار الدعوة إلى المبادئ الهدامة والدعوات المضللة التي تخالف الإسلام، فإن العمل لدين الله عز وجل أصبح اليوم أكثر وجوبا على جميع العلماء ليبلغوا دين الله عز وجل ويحملوا أمانته .</w:t>
      </w:r>
    </w:p>
    <w:p w14:paraId="5497604B" w14:textId="08595B4B" w:rsidR="006E5450" w:rsidRDefault="006E5450" w:rsidP="007D4662">
      <w:pPr>
        <w:rPr>
          <w:lang w:bidi="ar-EG"/>
        </w:rPr>
      </w:pPr>
      <w:r>
        <w:rPr>
          <w:rFonts w:hint="cs"/>
          <w:b/>
          <w:bCs/>
          <w:kern w:val="0"/>
          <w:sz w:val="32"/>
          <w:szCs w:val="32"/>
          <w:highlight w:val="yellow"/>
          <w:u w:val="single"/>
          <w:rtl/>
          <w:lang w:bidi="ar-KW"/>
        </w:rPr>
        <w:t>الهدف الثاني:</w:t>
      </w:r>
      <w:r>
        <w:rPr>
          <w:rFonts w:hint="cs"/>
          <w:b/>
          <w:rtl/>
          <w:lang w:bidi="ar-EG"/>
        </w:rPr>
        <w:t xml:space="preserve"> الإعذار إلى الله تعالى بتبليغ رسالته إلى الناس كافة: </w:t>
      </w:r>
      <w:r>
        <w:rPr>
          <w:rFonts w:hint="cs"/>
          <w:rtl/>
          <w:lang w:bidi="ar-EG"/>
        </w:rPr>
        <w:t xml:space="preserve">قال الله تعالى: {رُّسُلاً مُّبَشِّرِينَ وَمُنذِرِينَ لِئَلاَّ يَكُونَ لِلنَّاسِ عَلَى اللّهِ حُجَّةٌ بَعْدَ الرُّسُلِ وَكَانَ اللّهُ عَزِيزًا حَكِيمًا}، وإتباع الرسل يخلفونهم في هذه المهمة: وقال تعالى: {قُلْ هَذِهِ سَبِيلِي أَدْعُو إلى اللّهِ عَلَى بَصِيرَةٍ أَنَاْ وَمَنِ اتَّبَعَنِي...}، وقال تعالى: {{وَلَوْ أَنَّا أَهْلَكْنَاهم بِعَذَابٍ مِّن قَبْلِهِ لَقَالُوا رَبَّنَا لَوْلَا أَرْسَلْتَ إِلَيْنَا رَسُولًا فَنَتَّبِعَ آيَاتِكَ مِن قَبْلِ أَن نَّذِلَّ وَنَخْزَى}، فإقامة الحجة والإعذار إلى الله بأداء الأمانة هو ضمن أهداف الدعوة إلى الله التي هي أساس العمل لدين الله تعالى والمدعو: إما أن يستجيب ويهتدي فيتحقق هدف هداية الناس إلى الحق، وإما أن يعاند ويكفر فيتحقق هدف إقامة الحجة لله تبارك وتعالى وينقطع عذر المعاند إمام ربه يوم القيامة: قال تعالى: {لَّيْسَ عَلَيْكَ هُدَأهم وَلَكِنَّ اللّهَ يَهْدِي مَن يَشَاء}، وقال تعالى: {إِنَّمَا أَنْتَ مُنْذِرٌ وَلِكُلِّ قَوْمٍ هَادٍ} </w:t>
      </w:r>
      <w:r>
        <w:rPr>
          <w:rFonts w:hint="cs"/>
          <w:rtl/>
          <w:lang w:bidi="ar-EG"/>
        </w:rPr>
        <w:lastRenderedPageBreak/>
        <w:t xml:space="preserve">[الرعد: 7]، والنبي صلى الله عليه وسلم أرسل للناس كافة بشيرا ونذيرا وداعيا إلى الله عز وجل بأذنه وسراجا منيرا، ورسالته صلى الله عليه وسلم تمتد إلى قيام الساعة فهو النبي الخاتم ودينه الإسلام هو الدين الراسخ المهيمن على كافة الأديان قبله ولا يقبل عز وجل من العباد جميعا بعد بعثته صلى الله عليه وسلم وإلى قيام الساعة دينا سواه، ولذلك فحمل لواء الدعوة إلى دين الإسلام واجب على امة النبي صلى الله عليه وسلم حتى تبلغ الدعوة أرجاء الأرض وحتى تقوم الحجة على العباد جميعا به وحتى تعذر امة النبي صلى الله عليه وسلم بتبليغ الأمانة، </w:t>
      </w:r>
    </w:p>
    <w:p w14:paraId="4E5609E4" w14:textId="56865A9F" w:rsidR="006E5450" w:rsidRDefault="006E5450" w:rsidP="006E5450">
      <w:pPr>
        <w:rPr>
          <w:lang w:bidi="ar-EG"/>
        </w:rPr>
      </w:pPr>
      <w:r>
        <w:rPr>
          <w:rFonts w:hint="cs"/>
          <w:b/>
          <w:bCs/>
          <w:kern w:val="0"/>
          <w:sz w:val="32"/>
          <w:szCs w:val="32"/>
          <w:highlight w:val="yellow"/>
          <w:u w:val="single"/>
          <w:rtl/>
          <w:lang w:bidi="ar-KW"/>
        </w:rPr>
        <w:t>الهدف الثالث:</w:t>
      </w:r>
      <w:r>
        <w:rPr>
          <w:rFonts w:hint="cs"/>
          <w:rtl/>
          <w:lang w:bidi="ar-EG"/>
        </w:rPr>
        <w:t xml:space="preserve"> نشر الدين وإخراج الناس من الظلمات إلى النور: ومن الضلال إلى الهدى والرشاد، ومن الشرك إلى التوحيد، ومن الكفر إلى الإيمان، ومن عبادة العباد إلى عبادة رب العباد، ومن ضيق الدنيا إلى سعتها، ومن جور الأديان إلى عدل الإسلام ومن ظلم العباد إلى العدل والرحمة والإحسان، قال تعالى في حق رسوله صلى الله عليه وسلم:{المر* كتاب أنزلناه إليك لتخرج الناس من الظلمات إلى النور بإذن ربهم إلى صراط العزيز الحميد} (إبراهيم:1-4). وخاطب المولى تبارك وتعالى أمة الإسلام بقوله تعالى: {ولتكن منكم أمة يدعون إلى الخير ويأمرون بالمعروف وينهون عن المنكر وأولئك هم المفلحون} (آل عمران:110)</w:t>
      </w:r>
      <w:r w:rsidR="007D4662">
        <w:rPr>
          <w:rFonts w:hint="cs"/>
          <w:rtl/>
          <w:lang w:bidi="ar-EG"/>
        </w:rPr>
        <w:t xml:space="preserve">، </w:t>
      </w:r>
      <w:r>
        <w:rPr>
          <w:rFonts w:hint="cs"/>
          <w:rtl/>
          <w:lang w:bidi="ar-EG"/>
        </w:rPr>
        <w:t xml:space="preserve">وقد أجمل الصحابي الجليل ربعي بن عامر رضي الله عنه مهمة أمة الإسلام، عندما أرسله سعد بن أبي وقاص لرستم قائد الفرس يدعوه إلى الإسلام، فقال له رستم: </w:t>
      </w:r>
      <w:proofErr w:type="spellStart"/>
      <w:r>
        <w:rPr>
          <w:rFonts w:hint="cs"/>
          <w:rtl/>
          <w:lang w:bidi="ar-EG"/>
        </w:rPr>
        <w:t>لمإذا</w:t>
      </w:r>
      <w:proofErr w:type="spellEnd"/>
      <w:r>
        <w:rPr>
          <w:rFonts w:hint="cs"/>
          <w:rtl/>
          <w:lang w:bidi="ar-EG"/>
        </w:rPr>
        <w:t xml:space="preserve"> جئتم؟ فقال: إن الله ابتعثنا لنخرج من شاء من عبادة العباد إلى عبادة رب العباد، ومن ضيق الدنيا إلى سعتها، ومن جور الأديان إلى عدل الإسلام. (البداية والنهاية 7/39). والنبي صلى الله عليه وسلم يقول (فو الله لان يهدي الله بك رجلا وأحدا خير لك من أن يكون لك حمر النعم)</w:t>
      </w:r>
    </w:p>
    <w:p w14:paraId="55C65834" w14:textId="2DEB55F0" w:rsidR="006E5450" w:rsidRDefault="006E5450" w:rsidP="006E5450">
      <w:pPr>
        <w:rPr>
          <w:rtl/>
          <w:lang w:bidi="ar-EG"/>
        </w:rPr>
      </w:pPr>
      <w:r>
        <w:rPr>
          <w:rFonts w:hint="cs"/>
          <w:b/>
          <w:bCs/>
          <w:kern w:val="0"/>
          <w:sz w:val="32"/>
          <w:szCs w:val="32"/>
          <w:highlight w:val="yellow"/>
          <w:u w:val="single"/>
          <w:rtl/>
          <w:lang w:bidi="ar-KW"/>
        </w:rPr>
        <w:t>الهدف الرابع:</w:t>
      </w:r>
      <w:r>
        <w:rPr>
          <w:rFonts w:hint="cs"/>
          <w:rtl/>
          <w:lang w:bidi="ar-EG"/>
        </w:rPr>
        <w:t xml:space="preserve"> حفظ الدين بالحسبة عليه: </w:t>
      </w:r>
      <w:r w:rsidR="007D4662">
        <w:rPr>
          <w:rFonts w:hint="cs"/>
          <w:rtl/>
          <w:lang w:bidi="ar-EG"/>
        </w:rPr>
        <w:t>و</w:t>
      </w:r>
      <w:r>
        <w:rPr>
          <w:rFonts w:hint="cs"/>
          <w:shd w:val="clear" w:color="auto" w:fill="FFFFFF"/>
          <w:rtl/>
        </w:rPr>
        <w:t xml:space="preserve">قد كان النبي صلى الله عليه وسلم يحتسب على كل أمر من أمور الدين ويحتسب على جميع الناس على أهل بيته الكرام وعلى صحبه الكرام وعلى المسلمين أجمعين، </w:t>
      </w:r>
      <w:r>
        <w:rPr>
          <w:rFonts w:hint="cs"/>
          <w:shd w:val="clear" w:color="auto" w:fill="FFFFFF"/>
          <w:rtl/>
          <w:lang w:bidi="ar-EG"/>
        </w:rPr>
        <w:t xml:space="preserve">وكان </w:t>
      </w:r>
      <w:r>
        <w:rPr>
          <w:rFonts w:hint="cs"/>
          <w:shd w:val="clear" w:color="auto" w:fill="FFFFFF"/>
          <w:rtl/>
        </w:rPr>
        <w:t>رسول الله صلى الله عليه وسلم يقول</w:t>
      </w:r>
      <w:r>
        <w:rPr>
          <w:rFonts w:hint="cs"/>
          <w:shd w:val="clear" w:color="auto" w:fill="FFFFFF"/>
          <w:rtl/>
          <w:lang w:bidi="ar-KW"/>
        </w:rPr>
        <w:t>: ((</w:t>
      </w:r>
      <w:r>
        <w:rPr>
          <w:rFonts w:hint="cs"/>
          <w:shd w:val="clear" w:color="auto" w:fill="FFFFFF"/>
          <w:rtl/>
        </w:rPr>
        <w:t>من رأى منكم منكرا فليغيره بيده، فإن لم يستطع فبلسانه، فإن لم يستطع فبقلبه، وذلك أضعف الإيمان)) [</w:t>
      </w:r>
      <w:r>
        <w:rPr>
          <w:rStyle w:val="apple-converted-space"/>
          <w:rFonts w:hint="cs"/>
          <w:shd w:val="clear" w:color="auto" w:fill="FFFFFF"/>
          <w:rtl/>
        </w:rPr>
        <w:t xml:space="preserve">أخرجه </w:t>
      </w:r>
      <w:r>
        <w:rPr>
          <w:rFonts w:hint="cs"/>
          <w:shd w:val="clear" w:color="auto" w:fill="FFFFFF"/>
          <w:rtl/>
        </w:rPr>
        <w:t>مسلم</w:t>
      </w:r>
      <w:r>
        <w:rPr>
          <w:rStyle w:val="apple-converted-space"/>
          <w:rFonts w:hint="cs"/>
          <w:shd w:val="clear" w:color="auto" w:fill="FFFFFF"/>
          <w:rtl/>
        </w:rPr>
        <w:t>]</w:t>
      </w:r>
      <w:r>
        <w:rPr>
          <w:rFonts w:hint="cs"/>
          <w:rtl/>
          <w:lang w:bidi="ar-KW"/>
        </w:rPr>
        <w:t xml:space="preserve">، </w:t>
      </w:r>
      <w:r>
        <w:rPr>
          <w:rFonts w:hint="cs"/>
          <w:rtl/>
          <w:lang w:bidi="ar-EG"/>
        </w:rPr>
        <w:t xml:space="preserve">وحمل لواء الأمر بالمعروف والنهي عن المنكر هو من أعظم القربات وأوجب الواجبات على امة النبي صلى الله عليه وسلم من أجل إيجاد ذلك المجتمع المسلم الذي يتمثل للإسلام قولا وعملا وتحقيقا والذي تنتشر فيه فضاءل الإسلام وتنتفي عن نواهيه، قال تعالى(ولتكن منكم أمة يدعون إلى الخير ويأمرون بالمعروف وينهون </w:t>
      </w:r>
      <w:r>
        <w:rPr>
          <w:rFonts w:hint="cs"/>
          <w:rtl/>
          <w:lang w:bidi="ar-EG"/>
        </w:rPr>
        <w:lastRenderedPageBreak/>
        <w:t>عن المنكر وأولئك هم المفلحون) آل عمران 104، وقال تعالى (كنتم خير أمة أخرجت للناس تأمرون بالمعروف وينهون عن المنكر وتؤمنون بالله)</w:t>
      </w:r>
    </w:p>
    <w:p w14:paraId="35329DB4" w14:textId="6CD19514" w:rsidR="006E5450" w:rsidRDefault="006E5450" w:rsidP="006E5450">
      <w:pPr>
        <w:rPr>
          <w:rtl/>
          <w:lang w:bidi="ar-KW"/>
        </w:rPr>
      </w:pPr>
      <w:r>
        <w:rPr>
          <w:rFonts w:hint="cs"/>
          <w:b/>
          <w:bCs/>
          <w:kern w:val="0"/>
          <w:sz w:val="32"/>
          <w:szCs w:val="32"/>
          <w:highlight w:val="yellow"/>
          <w:u w:val="single"/>
          <w:rtl/>
          <w:lang w:bidi="ar-KW"/>
        </w:rPr>
        <w:t>الهدف الخامس:</w:t>
      </w:r>
      <w:r>
        <w:rPr>
          <w:rFonts w:hint="cs"/>
          <w:rtl/>
          <w:lang w:bidi="ar-EG"/>
        </w:rPr>
        <w:t xml:space="preserve"> إيجاد المسلم الحقيقي الذي يلتزم بدين الإسلام عقيدة وشريعة وتزكية: وفي ذلك جاء قول النبي صلى الله عليه وسلم: [لأن يهدي الله بك رجلاً وأحدا خير لك من أن يكون لك حمر النعم] (متفق عليه)، وقوله صلى الله عليه وسلم: [يجيء النبي ومعه الرجلان ويجيء النبي ومعه الثلاثة، وأكثر من ذلك.. الحديث] (رواه أحمد وابن ماجه وصححه الألباني في صحيح الجامع 8033)،</w:t>
      </w:r>
      <w:r>
        <w:rPr>
          <w:rFonts w:hint="cs"/>
          <w:rtl/>
        </w:rPr>
        <w:t xml:space="preserve"> إن إيجاد </w:t>
      </w:r>
      <w:r>
        <w:rPr>
          <w:rFonts w:hint="cs"/>
          <w:rtl/>
          <w:lang w:bidi="ar-EG"/>
        </w:rPr>
        <w:t xml:space="preserve">ذلك المسلم الذي يخلص دينه لله بالتوحيد والإتباع لهو من أعظم أهداف العمل الإسلامي، وقد كان جهد النبي صلى الله عليه وسلم الدعوي </w:t>
      </w:r>
      <w:proofErr w:type="spellStart"/>
      <w:r>
        <w:rPr>
          <w:rFonts w:hint="cs"/>
          <w:rtl/>
          <w:lang w:bidi="ar-EG"/>
        </w:rPr>
        <w:t>والحسبي</w:t>
      </w:r>
      <w:proofErr w:type="spellEnd"/>
      <w:r>
        <w:rPr>
          <w:rFonts w:hint="cs"/>
          <w:rtl/>
          <w:lang w:bidi="ar-EG"/>
        </w:rPr>
        <w:t xml:space="preserve"> و التعليمي والتربوي يهدف دائما إلى إيجاد ذلك المسلم الحقيقي الذي يختلط الإسلام بدمه ولحمة ويرى عزته في التمسك بدينه يعض عليه بالنواجذ، وقد امتن الله عز وجل على المؤمنين بأن أرسل النبي صلى الله عليه وسلم لتزكيتهم وتعليمهم العلم النافع وان كانوا من قبل لفي ضلال مبين قال الله تعالى</w:t>
      </w:r>
      <w:r w:rsidR="007D4662">
        <w:rPr>
          <w:rFonts w:hint="cs"/>
          <w:rtl/>
          <w:lang w:bidi="ar-EG"/>
        </w:rPr>
        <w:t>: {</w:t>
      </w:r>
      <w:r>
        <w:rPr>
          <w:rFonts w:hint="cs"/>
          <w:bdr w:val="none" w:sz="0" w:space="0" w:color="auto" w:frame="1"/>
          <w:shd w:val="clear" w:color="auto" w:fill="FFFFFF"/>
          <w:rtl/>
        </w:rPr>
        <w:t>لقد من الله على المؤمنين إذ بعث فيهم رسولا من أنفسهم يتلو عليهم آياته ويزكيهم ويعلمهم الكتاب</w:t>
      </w:r>
      <w:r>
        <w:rPr>
          <w:rStyle w:val="apple-converted-space"/>
          <w:bdr w:val="none" w:sz="0" w:space="0" w:color="auto" w:frame="1"/>
          <w:shd w:val="clear" w:color="auto" w:fill="FFFFFF"/>
        </w:rPr>
        <w:t> </w:t>
      </w:r>
      <w:r>
        <w:rPr>
          <w:rFonts w:hint="cs"/>
          <w:bdr w:val="none" w:sz="0" w:space="0" w:color="auto" w:frame="1"/>
          <w:shd w:val="clear" w:color="auto" w:fill="FFFFFF"/>
          <w:rtl/>
        </w:rPr>
        <w:t>والحكمة وإن كانوا من قبل لفي ضلال مبين</w:t>
      </w:r>
      <w:r w:rsidR="007D4662">
        <w:rPr>
          <w:rFonts w:hint="cs"/>
          <w:bdr w:val="none" w:sz="0" w:space="0" w:color="auto" w:frame="1"/>
          <w:shd w:val="clear" w:color="auto" w:fill="FFFFFF"/>
          <w:rtl/>
        </w:rPr>
        <w:t xml:space="preserve">}، </w:t>
      </w:r>
      <w:r>
        <w:rPr>
          <w:rFonts w:hint="cs"/>
          <w:rtl/>
          <w:lang w:bidi="ar-EG"/>
        </w:rPr>
        <w:t>وحمل لواء التربية والتزكية والتعليم واجب على امة النبي صلى الله عليه وسلم حتى يعلم المسلم من دينه ما يصح به اعتقاده وما تصح به عبادته ومعاملاته وآداب واخلاقه وما تزكوا به نفسه وما يسلم به قلبه (يوم لا ينفع مال ولا بنون لا من اتى الله بقلب سليم) قال تعالى (وَمَا كَانَ الْمُؤْمِنُونَ لِيَنْفِرُوا كَافَّةً</w:t>
      </w:r>
      <w:r>
        <w:rPr>
          <w:lang w:bidi="ar-EG"/>
        </w:rPr>
        <w:t> </w:t>
      </w:r>
      <w:r>
        <w:rPr>
          <w:rFonts w:hint="cs"/>
          <w:rtl/>
          <w:lang w:bidi="ar-EG"/>
        </w:rPr>
        <w:t>فَلَوْلَا نَفَرَ</w:t>
      </w:r>
      <w:r>
        <w:rPr>
          <w:lang w:bidi="ar-EG"/>
        </w:rPr>
        <w:t> </w:t>
      </w:r>
      <w:r>
        <w:rPr>
          <w:rFonts w:hint="cs"/>
          <w:rtl/>
          <w:lang w:bidi="ar-EG"/>
        </w:rPr>
        <w:t>مِنْ</w:t>
      </w:r>
      <w:r>
        <w:rPr>
          <w:lang w:bidi="ar-EG"/>
        </w:rPr>
        <w:t> </w:t>
      </w:r>
      <w:r>
        <w:rPr>
          <w:rFonts w:hint="cs"/>
          <w:rtl/>
          <w:lang w:bidi="ar-EG"/>
        </w:rPr>
        <w:t>كُلِّ فِرْقَةٍ مِنْهُمْ طَائِفَةٌ لِيَتَفَقَّهُوا فِي الدِّينِ وَلِيُنْذِرُوا قَوْمَهُمْ إذا رَجَعُوا إليهمْ لَعَلَّهُمْ يَحْذَرُونَ</w:t>
      </w:r>
      <w:r>
        <w:rPr>
          <w:rFonts w:hint="cs"/>
          <w:rtl/>
          <w:lang w:bidi="ar-KW"/>
        </w:rPr>
        <w:t>} [التوبة: 122]</w:t>
      </w:r>
    </w:p>
    <w:p w14:paraId="71D8E1EC" w14:textId="216C65FD" w:rsidR="006E5450" w:rsidRDefault="006E5450" w:rsidP="006E5450">
      <w:pPr>
        <w:rPr>
          <w:rtl/>
          <w:lang w:bidi="ar-EG"/>
        </w:rPr>
      </w:pPr>
      <w:r>
        <w:rPr>
          <w:rFonts w:hint="cs"/>
          <w:b/>
          <w:bCs/>
          <w:kern w:val="0"/>
          <w:sz w:val="32"/>
          <w:szCs w:val="32"/>
          <w:highlight w:val="yellow"/>
          <w:u w:val="single"/>
          <w:rtl/>
          <w:lang w:bidi="ar-KW"/>
        </w:rPr>
        <w:t>الهدف السادس:</w:t>
      </w:r>
      <w:r>
        <w:rPr>
          <w:rFonts w:hint="cs"/>
          <w:shd w:val="clear" w:color="auto" w:fill="FFFFFF"/>
          <w:rtl/>
        </w:rPr>
        <w:t xml:space="preserve"> تكوين المجتمع المسلم الذي يمتثل بالإسلام قولا وعملا وتحقيقا: قال سبحانه وتعالى: {هو الذي بعث في الأميين رسولاً منهم يتلو عليهم آياته، ويزكيهم، ويعلمهم الكتاب والحكمة، وإن كانوا من قبل لفي ضلال مبين} (الجمعة:2)، وقال تعالى: {لقد من الله على المؤمنين إذ بعث فيهم رسولاً من أنفسهم يتلو عليهم آياته ويزكيهم ويعلمهم الكتاب والحكمة وإن كانوا من قبل لفي ضلال مبين} [آل عمران:164]، ذلك المجتمع الذي تقام فيه الأركان والفرائض وتعظم فيه الشرائع وتظهر ثمار التزكية بالتواد والتآخي والتعاون على البر والتقوى والإيثار والحب في الله، ذلك المجتمع الذي تنشر فيه فضائل الإسلام من الإيمان والعدل والإحسان وإيتاء ذي القربى وقد كان جهد النبي صلى </w:t>
      </w:r>
      <w:r>
        <w:rPr>
          <w:rFonts w:hint="cs"/>
          <w:shd w:val="clear" w:color="auto" w:fill="FFFFFF"/>
          <w:rtl/>
        </w:rPr>
        <w:lastRenderedPageBreak/>
        <w:t xml:space="preserve">الله عليه وسلم </w:t>
      </w:r>
      <w:proofErr w:type="spellStart"/>
      <w:r>
        <w:rPr>
          <w:rFonts w:hint="cs"/>
          <w:shd w:val="clear" w:color="auto" w:fill="FFFFFF"/>
          <w:rtl/>
        </w:rPr>
        <w:t>الحسبي</w:t>
      </w:r>
      <w:proofErr w:type="spellEnd"/>
      <w:r>
        <w:rPr>
          <w:rFonts w:hint="cs"/>
          <w:shd w:val="clear" w:color="auto" w:fill="FFFFFF"/>
          <w:rtl/>
        </w:rPr>
        <w:t xml:space="preserve"> (الأمر بالمعروف والنهي عن المنكر) يهدف دائما إلى إيجاد ذلك المجتمع الذي يتمثل بالإسلام قولا وعملا وتحقيقا والذي ينتفي عنه كل ما نهي دين الإسلام عنه، </w:t>
      </w:r>
    </w:p>
    <w:p w14:paraId="28600B47" w14:textId="6FBE2698" w:rsidR="006E5450" w:rsidRDefault="006E5450" w:rsidP="006E5450">
      <w:pPr>
        <w:rPr>
          <w:rtl/>
        </w:rPr>
      </w:pPr>
      <w:r>
        <w:rPr>
          <w:rFonts w:hint="cs"/>
          <w:rtl/>
          <w:lang w:bidi="ar-EG"/>
        </w:rPr>
        <w:t xml:space="preserve"> </w:t>
      </w:r>
      <w:r>
        <w:rPr>
          <w:rFonts w:hint="cs"/>
          <w:b/>
          <w:bCs/>
          <w:kern w:val="0"/>
          <w:sz w:val="32"/>
          <w:szCs w:val="32"/>
          <w:highlight w:val="yellow"/>
          <w:u w:val="single"/>
          <w:rtl/>
          <w:lang w:bidi="ar-KW"/>
        </w:rPr>
        <w:t>الهدف السابع:</w:t>
      </w:r>
      <w:r>
        <w:rPr>
          <w:rFonts w:hint="cs"/>
          <w:rtl/>
          <w:lang w:bidi="ar-EG"/>
        </w:rPr>
        <w:t xml:space="preserve"> بناء دولة الإسلام القوية التي تحفظ على المسلمين دينهم وتزود عنه وتحمل لوائه وتنصره وتحقق أهدافه: تلك الدولة التي تحفظ عقائد الإسلام وتطبق أحكامه وشرائعه وتقيم أركانه وتعظم شعائره وتعز أهله وترهب أعدائه، وتلك الدولة التي ترفع لواءه وتسير به إلى الإمام نحو إظهار أمر الدين وبسط سلطانه والتمكين له في الأرض وحتى تزول الفتنة ويكون الدين كله لله، وقد كان تركيز عمل النبي صلى الله عليه وسلم على إقامة تلك الدولة التي تجمع المسلمين تحت وحده واحدة وولاء واحد وقيادة مسلمة واحدة تعمل من أجل نصرة الدين</w:t>
      </w:r>
      <w:r w:rsidR="007D4662">
        <w:rPr>
          <w:rFonts w:hint="cs"/>
          <w:rtl/>
          <w:lang w:bidi="ar-EG"/>
        </w:rPr>
        <w:t xml:space="preserve">، وقد </w:t>
      </w:r>
      <w:r>
        <w:rPr>
          <w:rFonts w:hint="cs"/>
          <w:rtl/>
          <w:lang w:bidi="ar-EG"/>
        </w:rPr>
        <w:t xml:space="preserve">كان </w:t>
      </w:r>
      <w:r w:rsidR="007D4662">
        <w:rPr>
          <w:rFonts w:hint="cs"/>
          <w:rtl/>
          <w:lang w:bidi="ar-EG"/>
        </w:rPr>
        <w:t xml:space="preserve">النبي </w:t>
      </w:r>
      <w:r>
        <w:rPr>
          <w:rFonts w:hint="cs"/>
          <w:rtl/>
          <w:lang w:bidi="ar-EG"/>
        </w:rPr>
        <w:t xml:space="preserve">صلى الله عليه وسلم يعرض نفسه على القبائل ويطلب منهم نصرته ونصرة دينه، وظل أمل النبي صلى الله عيه وسلم قائما إلى أن أذن الله عز وجل له في الهجرة إلى المدينة وأقام فيها دولة الإسلام الأولى والتي ما لبثت أن اشتدت حتى شمل سلطانها على أيام تابعي التابعين أكثر المعمورة، </w:t>
      </w:r>
      <w:r w:rsidR="007D4662">
        <w:rPr>
          <w:rFonts w:hint="cs"/>
          <w:rtl/>
          <w:lang w:bidi="ar-EG"/>
        </w:rPr>
        <w:t>ف</w:t>
      </w:r>
      <w:r>
        <w:rPr>
          <w:rFonts w:hint="cs"/>
          <w:rtl/>
          <w:lang w:bidi="ar-EG"/>
        </w:rPr>
        <w:t xml:space="preserve">قد تكفل الله عز وجل بنصرة عباده المخلصين في نصرة دينه وشرعه، قال تعالى: </w:t>
      </w:r>
      <w:r>
        <w:rPr>
          <w:rFonts w:hint="cs"/>
          <w:rtl/>
        </w:rPr>
        <w:t>{وَلَيَنْصُرَنَّ اللَّهُ مَنْ يَنْصُرُهُ إِنَّ اللَّهَ لَقَوِيٌّ عَزِيزٌ</w:t>
      </w:r>
      <w:r>
        <w:t xml:space="preserve"> * </w:t>
      </w:r>
      <w:r>
        <w:rPr>
          <w:rFonts w:hint="cs"/>
          <w:rtl/>
        </w:rPr>
        <w:t xml:space="preserve">الَّذِينَ إِنْ </w:t>
      </w:r>
      <w:proofErr w:type="spellStart"/>
      <w:r>
        <w:rPr>
          <w:rFonts w:hint="cs"/>
          <w:rtl/>
        </w:rPr>
        <w:t>مَكَّنَّأهم</w:t>
      </w:r>
      <w:proofErr w:type="spellEnd"/>
      <w:r>
        <w:rPr>
          <w:rFonts w:hint="cs"/>
          <w:rtl/>
        </w:rPr>
        <w:t xml:space="preserve"> فِي الأرض أَقَامُوا الصَّلاةَ وَآتَوُا الزَّكَاةَ وَأمروا بِالْمَعْرُوفِ وَنَهَوْا عَنِ الْمُنْكَرِ وَلِلَّهِ عَاقِبَةُ الأمور} [الحج: 40- 41]، وقال تعالى {يا أيها الذين آمنوا إن تنصروا الله ينصركم ويثبت أقدامكم} </w:t>
      </w:r>
    </w:p>
    <w:p w14:paraId="079D760B" w14:textId="48F4D4A5" w:rsidR="006E5450" w:rsidRDefault="006E5450" w:rsidP="006E5450">
      <w:pPr>
        <w:rPr>
          <w:rtl/>
        </w:rPr>
      </w:pPr>
      <w:r>
        <w:rPr>
          <w:rFonts w:hint="cs"/>
          <w:b/>
          <w:bCs/>
          <w:kern w:val="0"/>
          <w:sz w:val="32"/>
          <w:szCs w:val="32"/>
          <w:highlight w:val="yellow"/>
          <w:u w:val="single"/>
          <w:rtl/>
          <w:lang w:bidi="ar-KW"/>
        </w:rPr>
        <w:t>الهدف الثامن:</w:t>
      </w:r>
      <w:r>
        <w:rPr>
          <w:rFonts w:hint="cs"/>
          <w:rtl/>
          <w:lang w:bidi="ar-EG"/>
        </w:rPr>
        <w:t xml:space="preserve"> نصرة المستضعفين من المسلمين في أنحاء العالم وتحرير فلسطين المغتصبة من قبل اليهود أعداء الدين: فما أكثر المسلمين المستضعفين </w:t>
      </w:r>
      <w:r w:rsidR="00860BCD">
        <w:rPr>
          <w:rFonts w:hint="cs"/>
          <w:rtl/>
          <w:lang w:bidi="ar-EG"/>
        </w:rPr>
        <w:t xml:space="preserve">من المؤمنين </w:t>
      </w:r>
      <w:r>
        <w:rPr>
          <w:rFonts w:hint="cs"/>
          <w:rtl/>
          <w:lang w:bidi="ar-EG"/>
        </w:rPr>
        <w:t xml:space="preserve">في مشارق الأرض ومغاربها، وقد خاطبنا الله تعالى بقوله: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 الَّذِينَ آمَنُوا يُقَاتِلُونَ فِي سَبِيلِ اللَّهِ وَالَّذِينَ كَفَرُوا يُقَاتِلُونَ فِي سَبِيلِ الطَّاغُوتِ فَقَاتِلُوا أَوْلِيَاءَ الشَّيْطَانِ إِنَّ كَيْدَ الشَّيْطَانِ كَانَ ضَعِيفًا} [النساء: 75، 76]، وتحرير فلسطين المغتصبة من قبل اليهود أعداء الدين، وقد بشرنا الرسول صلى الله عليه وسلم بطردهم، فقال </w:t>
      </w:r>
      <w:r>
        <w:rPr>
          <w:rFonts w:hint="cs"/>
          <w:rtl/>
        </w:rPr>
        <w:t>صلى الله عليه وسلم ((لا تقوم الساعة حتى يقاتل المسلمون اليهود، فيقتلهم المسلمون، حتى يختبئ اليهودي من وراء الحجر والشجر، فيقول الحجر</w:t>
      </w:r>
      <w:r w:rsidR="00E26AAC">
        <w:rPr>
          <w:rFonts w:hint="cs"/>
          <w:rtl/>
        </w:rPr>
        <w:t xml:space="preserve"> أو </w:t>
      </w:r>
      <w:r>
        <w:rPr>
          <w:rFonts w:hint="cs"/>
          <w:rtl/>
        </w:rPr>
        <w:t>الشجر: يا مسلم ! يا عبد الله ! هذا يهودي خلفي فتعال فاقتله، إلاَّ الغرقد فإنه مِن شَجر اليهود)) [أخرجه البخاري ومسلم]،</w:t>
      </w:r>
    </w:p>
    <w:p w14:paraId="3EC62FE8" w14:textId="28ECBB65" w:rsidR="006E5450" w:rsidRDefault="006E5450" w:rsidP="006E5450">
      <w:pPr>
        <w:rPr>
          <w:rtl/>
          <w:lang w:bidi="ar-EG"/>
        </w:rPr>
      </w:pPr>
      <w:r>
        <w:rPr>
          <w:rFonts w:hint="cs"/>
          <w:b/>
          <w:bCs/>
          <w:kern w:val="0"/>
          <w:sz w:val="32"/>
          <w:szCs w:val="32"/>
          <w:highlight w:val="yellow"/>
          <w:u w:val="single"/>
          <w:rtl/>
          <w:lang w:bidi="ar-KW"/>
        </w:rPr>
        <w:lastRenderedPageBreak/>
        <w:t>الهدف التاسع:</w:t>
      </w:r>
      <w:r w:rsidRPr="00860BCD">
        <w:rPr>
          <w:rFonts w:hint="cs"/>
          <w:b/>
          <w:bCs/>
          <w:kern w:val="0"/>
          <w:sz w:val="32"/>
          <w:szCs w:val="32"/>
          <w:highlight w:val="yellow"/>
          <w:rtl/>
          <w:lang w:bidi="ar-KW"/>
        </w:rPr>
        <w:t xml:space="preserve"> </w:t>
      </w:r>
      <w:r w:rsidR="00860BCD">
        <w:rPr>
          <w:rFonts w:hint="cs"/>
          <w:rtl/>
          <w:lang w:bidi="ar-EG"/>
        </w:rPr>
        <w:t>عودة</w:t>
      </w:r>
      <w:r>
        <w:rPr>
          <w:rFonts w:hint="cs"/>
          <w:rtl/>
          <w:lang w:bidi="ar-EG"/>
        </w:rPr>
        <w:t xml:space="preserve"> الخلافة الراشدة التي تنوب عن النبي صلى الله عليه وسلم في حراسة الدين وسياسية الدنيا به: تلك الخلافة التي تجمع المسلمين جميعا في مختلف أنحاء وأقطار العالم الإسلامي</w:t>
      </w:r>
      <w:r w:rsidR="00860BCD">
        <w:rPr>
          <w:rFonts w:hint="cs"/>
          <w:rtl/>
          <w:lang w:bidi="ar-EG"/>
        </w:rPr>
        <w:t xml:space="preserve"> كله </w:t>
      </w:r>
      <w:r>
        <w:rPr>
          <w:rFonts w:hint="cs"/>
          <w:rtl/>
          <w:lang w:bidi="ar-EG"/>
        </w:rPr>
        <w:t>تحت بيعة واحدة وراية واحدة،</w:t>
      </w:r>
      <w:r w:rsidR="00860BCD">
        <w:rPr>
          <w:rFonts w:hint="cs"/>
          <w:rtl/>
          <w:lang w:bidi="ar-EG"/>
        </w:rPr>
        <w:t xml:space="preserve"> ترهب أعداء الله واعداء المسلمين، </w:t>
      </w:r>
      <w:r>
        <w:rPr>
          <w:rFonts w:hint="cs"/>
          <w:rtl/>
          <w:lang w:bidi="ar-EG"/>
        </w:rPr>
        <w:t>تلك الخلافة التي تحمي حرمات المسلمين في أنحاء العالم وتمد لهم يد العون والنصر، وقد اجمع علماء أهل السنة والجماعة قاطبة على وجوب تنصيب خيفة للمسلمين نقل ذلك الإجماع: الماوردي في الأحكام السلطانية ص35، والنووي في شرح صحيح مسلم ج12 ص 205، وابن الحزم في الملل والنحل ج3 ص87 وغيرهم ممن تقل ذلك الإجماع كثير، وأمة المسلمين من دون خليفة يوحد كلمتها وينظم صفوفها تظل في اختلاف واضطراب وذهاب القوة والبأس ويستهين أعداء الإسلام بها ويتجرؤون على أهلها لا يحفظون له</w:t>
      </w:r>
      <w:r w:rsidR="00860BCD">
        <w:rPr>
          <w:rFonts w:hint="cs"/>
          <w:rtl/>
          <w:lang w:bidi="ar-EG"/>
        </w:rPr>
        <w:t>م</w:t>
      </w:r>
      <w:r>
        <w:rPr>
          <w:rFonts w:hint="cs"/>
          <w:rtl/>
          <w:lang w:bidi="ar-EG"/>
        </w:rPr>
        <w:t xml:space="preserve"> إلا ولا ذمه، وأمة المسلمين بدون خليفة يوحد كلمتها ويجمع صفوفها تتقطع حتما إلى أجزاء منقسمة على بعضها البعض ويعادي بعضها بعضا وتظل الأمة حائرة في فرقة وفشل يذيق البعض منها بأس البعض، كما أن أمة المسلمين بدون خليفة يوحد كلمتها ويجمع صفوفها تكون ابعد ما تكون عن النصر والتمكين</w:t>
      </w:r>
      <w:r w:rsidR="00860BCD">
        <w:rPr>
          <w:rFonts w:hint="cs"/>
          <w:rtl/>
          <w:lang w:bidi="ar-EG"/>
        </w:rPr>
        <w:t xml:space="preserve">، </w:t>
      </w:r>
      <w:r>
        <w:rPr>
          <w:rFonts w:hint="cs"/>
          <w:rtl/>
          <w:lang w:bidi="ar-EG"/>
        </w:rPr>
        <w:t xml:space="preserve">وبشارات النبي صلى الله عليه وسلم جاءت تؤكد عودة الخلافة الراشدة السائرة على منهاج النبوة، وذلك كائن </w:t>
      </w:r>
      <w:r w:rsidR="00860BCD">
        <w:rPr>
          <w:rFonts w:hint="cs"/>
          <w:rtl/>
          <w:lang w:bidi="ar-EG"/>
        </w:rPr>
        <w:t>لا محالة ببشارة النبي صلى الله عليه وسلم</w:t>
      </w:r>
    </w:p>
    <w:p w14:paraId="54289BB1" w14:textId="14360216" w:rsidR="006E5450" w:rsidRDefault="006E5450" w:rsidP="00860BCD">
      <w:pPr>
        <w:rPr>
          <w:rtl/>
          <w:lang w:bidi="ar-EG"/>
        </w:rPr>
      </w:pPr>
      <w:r>
        <w:rPr>
          <w:rFonts w:hint="cs"/>
          <w:b/>
          <w:bCs/>
          <w:kern w:val="0"/>
          <w:sz w:val="32"/>
          <w:szCs w:val="32"/>
          <w:highlight w:val="yellow"/>
          <w:u w:val="single"/>
          <w:rtl/>
          <w:lang w:bidi="ar-KW"/>
        </w:rPr>
        <w:t>الهدف العاشر:</w:t>
      </w:r>
      <w:r>
        <w:rPr>
          <w:rFonts w:hint="cs"/>
          <w:rtl/>
          <w:lang w:bidi="ar-EG"/>
        </w:rPr>
        <w:t xml:space="preserve"> </w:t>
      </w:r>
      <w:r w:rsidR="00860BCD">
        <w:rPr>
          <w:rFonts w:hint="cs"/>
          <w:rtl/>
          <w:lang w:bidi="ar-EG"/>
        </w:rPr>
        <w:t xml:space="preserve">إعادة </w:t>
      </w:r>
      <w:r>
        <w:rPr>
          <w:rFonts w:hint="cs"/>
          <w:rtl/>
          <w:lang w:bidi="ar-EG"/>
        </w:rPr>
        <w:t xml:space="preserve">بناء حضارة الإسلام العالمية وإظهاره على الدين كله وإزالة الفتنة من على الأرض والتخلية بين الناس جميعا وبين دين الإسلام لا يقف بينه وبينهم حاجز يمنع وصوله صحيحا إليهم ويمنعهم من قبوله متى شاءوا قال تعالى: {وقاتلوهم حتى لا تكون فتنة ويكون الدين كله لله}، إنّ من أهم أهداف العمل الإسلامي نشر الدين وإظهاره على الدين كله وإزالة الفتنة من على الأرض والتخلية بين الناس جميعا وبين دين الإسلام لا يقف بينه وبينهم حاجز يمنع وصوله صحيحا إليهم ويمنعهم من قبوله متى شاءوا، قال الله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32، 33]، وقال تعالى: {هُوَ الَّذِي أَرْسَلَ رَسُولَهُ بِالْهُدَى وَدِينِ الْحَقِّ لِيُظْهِرَهُ عَلَى الدِّينِ كُلِّهِ وَكَفَى بِاللَّهِ شَهِيدًا} [الفتح: 28]، وقال تعالى: {يُرِيدُونَ لِيُطْفِئُوا نُورَ اللَّهِ بِأَفْوَاهِهِمْ وَاللَّهُ مُتِمُّ نُورِهِ وَلَوْ كَرِهَ الْكَافِرُونَ * هُوَ الَّذِي أَرْسَلَ رَسُولَهُ بِالْهُدَى وَدِينِ الْحَقِّ لِيُظْهِرَهُ عَلَى الدِّينِ كُلِّهِ وَلَوْ كَرِهَ الْمُشْرِكُونَ} [الصف: 8، 9]، وقد كان جهد النبي صلى الله عليه وسلم بعد تثبيت دعائم دولة الإسلام موجها نحو نشر الدين وتبليغه للناس أجمعين إزالة كل قوة تقف حجر عثرة تحول دون انتشار المد الإسلامي الذي </w:t>
      </w:r>
      <w:r>
        <w:rPr>
          <w:rFonts w:hint="cs"/>
          <w:rtl/>
          <w:lang w:bidi="ar-EG"/>
        </w:rPr>
        <w:lastRenderedPageBreak/>
        <w:t xml:space="preserve">يخرج الناس من الظلمات إلى النور ومن الكفر إلى الإيمان، ولذلك أعلن النبي صلى الله عليه وسلم الجهاد الطلبي من أجل نشر الدين وبسط سلطانه وإعلاء كلمته والتمكين له في الأرض وإزالة كل فتنة تقف في وجه المد الإسلامي المبارك، وقد كان عمله امتثالا لقوله تعالى {وقاتلوهم حتى لا تكون فتنة ويكون الدين كله لله}، وقوله تعالى {وقاتلوا المشركين كافه كما يقاتلوكم كافه}، </w:t>
      </w:r>
      <w:r>
        <w:rPr>
          <w:rStyle w:val="apple-converted-space"/>
          <w:rFonts w:hint="cs"/>
          <w:shd w:val="clear" w:color="auto" w:fill="FFFFFF"/>
          <w:rtl/>
          <w:lang w:bidi="ar-EG"/>
        </w:rPr>
        <w:t>وقوله تعالى {</w:t>
      </w:r>
      <w:r>
        <w:rPr>
          <w:rFonts w:hint="cs"/>
          <w:bdr w:val="none" w:sz="0" w:space="0" w:color="auto" w:frame="1"/>
          <w:shd w:val="clear" w:color="auto" w:fill="FFFFFF"/>
          <w:rtl/>
        </w:rPr>
        <w:t>قاتلوا الذين لا يؤمنون بالله ولا باليوم الآخر ولا يحرمون ما حرم الله ورسوله ولا يدينون دين الحق من</w:t>
      </w:r>
      <w:r>
        <w:rPr>
          <w:rStyle w:val="apple-converted-space"/>
          <w:bdr w:val="none" w:sz="0" w:space="0" w:color="auto" w:frame="1"/>
          <w:shd w:val="clear" w:color="auto" w:fill="FFFFFF"/>
        </w:rPr>
        <w:t> </w:t>
      </w:r>
      <w:r>
        <w:rPr>
          <w:rFonts w:hint="cs"/>
          <w:bdr w:val="none" w:sz="0" w:space="0" w:color="auto" w:frame="1"/>
          <w:shd w:val="clear" w:color="auto" w:fill="FFFFFF"/>
          <w:rtl/>
        </w:rPr>
        <w:t>الذين أوتوا الكتاب حتى يعطوا الجزية عن يد وهم صاغرون</w:t>
      </w:r>
      <w:r>
        <w:rPr>
          <w:rFonts w:hint="cs"/>
          <w:rtl/>
          <w:lang w:bidi="ar-EG"/>
        </w:rPr>
        <w:t xml:space="preserve">}، </w:t>
      </w:r>
      <w:r>
        <w:rPr>
          <w:rFonts w:hint="cs"/>
          <w:bdr w:val="none" w:sz="0" w:space="0" w:color="auto" w:frame="1"/>
          <w:shd w:val="clear" w:color="auto" w:fill="FFFFFF"/>
          <w:rtl/>
        </w:rPr>
        <w:t>وقوله تعالى {فَإذا انْسَلَخَ</w:t>
      </w:r>
      <w:r>
        <w:rPr>
          <w:bdr w:val="none" w:sz="0" w:space="0" w:color="auto" w:frame="1"/>
          <w:shd w:val="clear" w:color="auto" w:fill="FFFFFF"/>
        </w:rPr>
        <w:t> </w:t>
      </w:r>
      <w:r>
        <w:rPr>
          <w:rFonts w:hint="cs"/>
          <w:bdr w:val="none" w:sz="0" w:space="0" w:color="auto" w:frame="1"/>
          <w:shd w:val="clear" w:color="auto" w:fill="FFFFFF"/>
          <w:rtl/>
        </w:rPr>
        <w:t>الْأَشْهُرُ الْحُرُمُ</w:t>
      </w:r>
      <w:r>
        <w:rPr>
          <w:bdr w:val="none" w:sz="0" w:space="0" w:color="auto" w:frame="1"/>
          <w:shd w:val="clear" w:color="auto" w:fill="FFFFFF"/>
        </w:rPr>
        <w:t> </w:t>
      </w:r>
      <w:r>
        <w:rPr>
          <w:rFonts w:hint="cs"/>
          <w:bdr w:val="none" w:sz="0" w:space="0" w:color="auto" w:frame="1"/>
          <w:shd w:val="clear" w:color="auto" w:fill="FFFFFF"/>
          <w:rtl/>
        </w:rPr>
        <w:t xml:space="preserve">فَاقْتُلُوا الْمُشْرِكِينَ حَيْثُ وَجَدْتُمُوهُمْ </w:t>
      </w:r>
      <w:proofErr w:type="spellStart"/>
      <w:r>
        <w:rPr>
          <w:rFonts w:hint="cs"/>
          <w:bdr w:val="none" w:sz="0" w:space="0" w:color="auto" w:frame="1"/>
          <w:shd w:val="clear" w:color="auto" w:fill="FFFFFF"/>
          <w:rtl/>
        </w:rPr>
        <w:t>وَخُذُوهُمْ</w:t>
      </w:r>
      <w:proofErr w:type="spellEnd"/>
      <w:r>
        <w:rPr>
          <w:rFonts w:hint="cs"/>
          <w:bdr w:val="none" w:sz="0" w:space="0" w:color="auto" w:frame="1"/>
          <w:shd w:val="clear" w:color="auto" w:fill="FFFFFF"/>
          <w:rtl/>
        </w:rPr>
        <w:t xml:space="preserve"> وَاحْصُرُوهُمْ</w:t>
      </w:r>
      <w:r>
        <w:rPr>
          <w:bdr w:val="none" w:sz="0" w:space="0" w:color="auto" w:frame="1"/>
          <w:shd w:val="clear" w:color="auto" w:fill="FFFFFF"/>
        </w:rPr>
        <w:t> </w:t>
      </w:r>
      <w:r>
        <w:rPr>
          <w:rFonts w:hint="cs"/>
          <w:bdr w:val="none" w:sz="0" w:space="0" w:color="auto" w:frame="1"/>
          <w:shd w:val="clear" w:color="auto" w:fill="FFFFFF"/>
          <w:rtl/>
        </w:rPr>
        <w:t>وَاقْعُدُوا لَهُمْ كُلَّ مَرْصَدٍ فَإِنْ تَأبوا وأقاموا الصَّلَاةَ وَآتَوُا الزَّكَاةَ فَخَلُّوا سَبِيلَهُمْ إِنَّ اللَّهَ غَفُورٌ رَحِيمٌ</w:t>
      </w:r>
      <w:r>
        <w:rPr>
          <w:bdr w:val="none" w:sz="0" w:space="0" w:color="auto" w:frame="1"/>
          <w:shd w:val="clear" w:color="auto" w:fill="FFFFFF"/>
        </w:rPr>
        <w:t>.</w:t>
      </w:r>
      <w:r>
        <w:rPr>
          <w:rFonts w:hint="cs"/>
          <w:bdr w:val="none" w:sz="0" w:space="0" w:color="auto" w:frame="1"/>
          <w:shd w:val="clear" w:color="auto" w:fill="FFFFFF"/>
          <w:rtl/>
        </w:rPr>
        <w:t xml:space="preserve">}، ولقوله </w:t>
      </w:r>
      <w:r>
        <w:rPr>
          <w:rFonts w:hint="cs"/>
          <w:shd w:val="clear" w:color="auto" w:fill="FFFFFF"/>
          <w:rtl/>
        </w:rPr>
        <w:t>صلى الله عليه وسلم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r>
        <w:rPr>
          <w:rStyle w:val="apple-converted-space"/>
          <w:rFonts w:hint="cs"/>
          <w:shd w:val="clear" w:color="auto" w:fill="FFFFFF"/>
          <w:rtl/>
        </w:rPr>
        <w:t>)</w:t>
      </w:r>
      <w:r>
        <w:rPr>
          <w:rFonts w:hint="cs"/>
          <w:shd w:val="clear" w:color="auto" w:fill="FFFFFF"/>
          <w:rtl/>
        </w:rPr>
        <w:t>) [</w:t>
      </w:r>
      <w:r>
        <w:rPr>
          <w:rStyle w:val="apple-converted-space"/>
          <w:rFonts w:hint="cs"/>
          <w:shd w:val="clear" w:color="auto" w:fill="FFFFFF"/>
          <w:rtl/>
        </w:rPr>
        <w:t xml:space="preserve">أخرجه </w:t>
      </w:r>
      <w:r>
        <w:rPr>
          <w:rFonts w:hint="cs"/>
          <w:bdr w:val="none" w:sz="0" w:space="0" w:color="auto" w:frame="1"/>
          <w:shd w:val="clear" w:color="auto" w:fill="FFFFFF"/>
          <w:rtl/>
        </w:rPr>
        <w:t>البخاري</w:t>
      </w:r>
      <w:r>
        <w:rPr>
          <w:rStyle w:val="apple-converted-space"/>
          <w:bdr w:val="none" w:sz="0" w:space="0" w:color="auto" w:frame="1"/>
          <w:shd w:val="clear" w:color="auto" w:fill="FFFFFF"/>
        </w:rPr>
        <w:t> </w:t>
      </w:r>
      <w:r>
        <w:rPr>
          <w:rFonts w:hint="cs"/>
          <w:shd w:val="clear" w:color="auto" w:fill="FFFFFF"/>
          <w:rtl/>
        </w:rPr>
        <w:t>ومسلم</w:t>
      </w:r>
      <w:r>
        <w:rPr>
          <w:rFonts w:hint="cs"/>
          <w:rtl/>
        </w:rPr>
        <w:t>]، و</w:t>
      </w:r>
      <w:r>
        <w:rPr>
          <w:rFonts w:hint="cs"/>
          <w:rtl/>
          <w:lang w:bidi="ar-EG"/>
        </w:rPr>
        <w:t>هذا في حق جزيرة العرب إما في حق غيرهم فقد كان النبي صلى الله عليه وسلم يجاهد على الإسلام</w:t>
      </w:r>
      <w:r w:rsidR="00E26AAC">
        <w:rPr>
          <w:rFonts w:hint="cs"/>
          <w:rtl/>
          <w:lang w:bidi="ar-EG"/>
        </w:rPr>
        <w:t xml:space="preserve"> أو </w:t>
      </w:r>
      <w:r>
        <w:rPr>
          <w:rFonts w:hint="cs"/>
          <w:rtl/>
          <w:lang w:bidi="ar-EG"/>
        </w:rPr>
        <w:t>الجزية عن يد وهم صاغرون وإما القتال حتى تُزال الفتنه ويكون الدين كله لله، وليس معنى إزالة الفتنة الإكراه على دين الإسلام فلا إكراه في الدين فمن شاء فليؤمن ومن شاء فليكفر، يؤمن عن اعتقاده ويقين – لأنه لا يقبل عند الله تعالى إلا هذا الإيمان،</w:t>
      </w:r>
      <w:r w:rsidR="00E26AAC">
        <w:rPr>
          <w:rFonts w:hint="cs"/>
          <w:rtl/>
          <w:lang w:bidi="ar-EG"/>
        </w:rPr>
        <w:t xml:space="preserve"> أو </w:t>
      </w:r>
      <w:r>
        <w:rPr>
          <w:rFonts w:hint="cs"/>
          <w:rtl/>
          <w:lang w:bidi="ar-EG"/>
        </w:rPr>
        <w:t>يكفر بزيغه وضلاله لأنه لا إكراه في الدين ولكن يخضع لسلطان العدل سلطان دين الإسلام دين الله الذي لا يقبل من العباد جميعا دينا سواه، ونفهم من ذلك أن إزالة الفتنه تعني إزالة قوى الكفر والعدوان والطغيان التي تقف حجر عثرة وحاجز يمنع من وصول الإسلام صحيحا إلى الناس جميعا</w:t>
      </w:r>
      <w:r w:rsidR="00E26AAC">
        <w:rPr>
          <w:rFonts w:hint="cs"/>
          <w:rtl/>
          <w:lang w:bidi="ar-EG"/>
        </w:rPr>
        <w:t xml:space="preserve"> أو </w:t>
      </w:r>
      <w:r>
        <w:rPr>
          <w:rFonts w:hint="cs"/>
          <w:rtl/>
          <w:lang w:bidi="ar-EG"/>
        </w:rPr>
        <w:t xml:space="preserve">يمنعهم من الدخول فيه وقبوله متى شاءوا، </w:t>
      </w:r>
      <w:r w:rsidR="00860BCD">
        <w:rPr>
          <w:rFonts w:hint="cs"/>
          <w:rtl/>
          <w:lang w:bidi="ar-EG"/>
        </w:rPr>
        <w:t xml:space="preserve">وقد كان ذلك </w:t>
      </w:r>
      <w:r>
        <w:rPr>
          <w:rFonts w:hint="cs"/>
          <w:rtl/>
          <w:lang w:bidi="ar-EG"/>
        </w:rPr>
        <w:t xml:space="preserve">من أعظم مهمات أمة النبي صلى الله عليه وسلم على </w:t>
      </w:r>
      <w:r w:rsidR="00860BCD">
        <w:rPr>
          <w:rFonts w:hint="cs"/>
          <w:rtl/>
          <w:lang w:bidi="ar-EG"/>
        </w:rPr>
        <w:t>أرض الله وبين عباده</w:t>
      </w:r>
      <w:r>
        <w:rPr>
          <w:rFonts w:hint="cs"/>
          <w:rtl/>
          <w:lang w:bidi="ar-EG"/>
        </w:rPr>
        <w:t xml:space="preserve">، </w:t>
      </w:r>
    </w:p>
    <w:p w14:paraId="34E9A8EC" w14:textId="4AF1D5E5" w:rsidR="006E5450" w:rsidRDefault="006E5450" w:rsidP="006E5450">
      <w:pPr>
        <w:rPr>
          <w:rtl/>
          <w:lang w:bidi="ar-EG"/>
        </w:rPr>
      </w:pPr>
      <w:r>
        <w:rPr>
          <w:rFonts w:hint="cs"/>
          <w:b/>
          <w:bCs/>
          <w:kern w:val="0"/>
          <w:sz w:val="32"/>
          <w:szCs w:val="32"/>
          <w:highlight w:val="yellow"/>
          <w:u w:val="single"/>
          <w:rtl/>
          <w:lang w:bidi="ar-KW"/>
        </w:rPr>
        <w:t>الهدف الحادي عشر:</w:t>
      </w:r>
      <w:r>
        <w:rPr>
          <w:rFonts w:hint="cs"/>
          <w:rtl/>
          <w:lang w:bidi="ar-EG"/>
        </w:rPr>
        <w:t xml:space="preserve"> المحافظة على تلك الأهداف السابقة محققة قائمة يتوارثها المسلمون جيلا بعد جيل: إن الكفار والمشركين والمنافقين لا يزالون على مر العصور والأيام على مكرهم وكيدهم وعدائهم لدين الله عز وجل الإسلام وأهله، قال تعالى {ولا يزالون يقاتلونكم حتى يردوكم عن دينكم إن استطاعوا}، وقال تعالى {ولن ترضى عنك اليهود والنصارى حتى تتبع ملتهم}، وقال تعالى {لتجدن أشد الناس عداوة للذين امنوا اليهود والذين أشركوا}، وهؤلاء الكافرين ينفقون أموالهم لحرب الإسلام وأهله، قال تعالى {إن الذين كفروا ينفقون أموالهم ليصدوا عن سبيل الله فسينفقونها ثم تكون عليهم حسرة ثم يغلبون} وهؤلاء متى وجدوا </w:t>
      </w:r>
      <w:r w:rsidR="00860BCD">
        <w:rPr>
          <w:rFonts w:hint="cs"/>
          <w:rtl/>
          <w:lang w:bidi="ar-EG"/>
        </w:rPr>
        <w:t xml:space="preserve">في المسلمين </w:t>
      </w:r>
      <w:r>
        <w:rPr>
          <w:rFonts w:hint="cs"/>
          <w:rtl/>
          <w:lang w:bidi="ar-EG"/>
        </w:rPr>
        <w:t>ضعفا</w:t>
      </w:r>
      <w:r w:rsidR="00E26AAC">
        <w:rPr>
          <w:rFonts w:hint="cs"/>
          <w:rtl/>
          <w:lang w:bidi="ar-EG"/>
        </w:rPr>
        <w:t xml:space="preserve"> أو </w:t>
      </w:r>
      <w:r>
        <w:rPr>
          <w:rFonts w:hint="cs"/>
          <w:rtl/>
          <w:lang w:bidi="ar-EG"/>
        </w:rPr>
        <w:t xml:space="preserve">فرجه تسللوا منها ليمكروا بالمسلمين ومتى تمكنوا </w:t>
      </w:r>
      <w:r>
        <w:rPr>
          <w:rFonts w:hint="cs"/>
          <w:rtl/>
          <w:lang w:bidi="ar-EG"/>
        </w:rPr>
        <w:lastRenderedPageBreak/>
        <w:t>منهم فلا يرقبون فيهم يومئذ إلا ولا ذمة، لذلك وجب على امة الإسلام أخذ الحيطة والحذر الدائمين قال تعالى {يا أيها الذين آمنوا خذوا حذركم</w:t>
      </w:r>
      <w:r>
        <w:rPr>
          <w:lang w:bidi="ar-EG"/>
        </w:rPr>
        <w:t> </w:t>
      </w:r>
      <w:r>
        <w:rPr>
          <w:rFonts w:hint="cs"/>
          <w:rtl/>
          <w:lang w:bidi="ar-EG"/>
        </w:rPr>
        <w:t>فانفروا ثبات</w:t>
      </w:r>
      <w:r w:rsidR="00E26AAC">
        <w:rPr>
          <w:rFonts w:hint="cs"/>
          <w:rtl/>
          <w:lang w:bidi="ar-EG"/>
        </w:rPr>
        <w:t xml:space="preserve"> أو </w:t>
      </w:r>
      <w:r>
        <w:rPr>
          <w:rFonts w:hint="cs"/>
          <w:rtl/>
          <w:lang w:bidi="ar-EG"/>
        </w:rPr>
        <w:t>انفروا جميعا}، ووجب على أمة الإسلام الإعداد الدائم من أجل الحفاظ على أهداف رسالة دين الإسلام قائمة محققه ومن أجل إرهاب أعداء الله على طول الدوام فلا تسول لهم أنفسهم بالكيد للإسلام وأهله، قال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p>
    <w:p w14:paraId="0302347D" w14:textId="2AABE807" w:rsidR="006E5450" w:rsidRDefault="006E5450" w:rsidP="006E5450">
      <w:pPr>
        <w:rPr>
          <w:rtl/>
          <w:lang w:bidi="ar-EG"/>
        </w:rPr>
      </w:pPr>
      <w:r w:rsidRPr="00860BCD">
        <w:rPr>
          <w:rFonts w:hint="cs"/>
          <w:b/>
          <w:bCs/>
          <w:sz w:val="32"/>
          <w:szCs w:val="32"/>
          <w:highlight w:val="yellow"/>
          <w:u w:val="single"/>
          <w:rtl/>
          <w:lang w:bidi="ar-EG"/>
        </w:rPr>
        <w:t>[بشارة]:</w:t>
      </w:r>
      <w:r w:rsidR="002C598C">
        <w:rPr>
          <w:rFonts w:hint="cs"/>
          <w:rtl/>
          <w:lang w:bidi="ar-EG"/>
        </w:rPr>
        <w:t xml:space="preserve"> </w:t>
      </w:r>
      <w:r>
        <w:rPr>
          <w:rFonts w:hint="cs"/>
          <w:rtl/>
          <w:lang w:bidi="ar-EG"/>
        </w:rPr>
        <w:t>تحقيق تلك الأهداف الغالية ليس ضربا من الخيال</w:t>
      </w:r>
      <w:r w:rsidR="00E26AAC">
        <w:rPr>
          <w:rFonts w:hint="cs"/>
          <w:rtl/>
          <w:lang w:bidi="ar-EG"/>
        </w:rPr>
        <w:t xml:space="preserve"> أو </w:t>
      </w:r>
      <w:r>
        <w:rPr>
          <w:rFonts w:hint="cs"/>
          <w:rtl/>
          <w:lang w:bidi="ar-EG"/>
        </w:rPr>
        <w:t>حديثا عن المستحيل بل هو كائن لا محالة، كائن لا محالة مهما بلغ ضعف أمة الإسلام فلابد وان يكون لها أياما من أيام الله الكريمات التي تنزل فيها الكرامات وينزل فيها نصر الله لعباده المؤمنين قال تعالى(وَلَقَدْ سَبَقَتْ كَلِمَتُنَا لِعِبَادِنَا الْمُرْسَلِينَ * إِنَّهُمْ لَهُمُ الْمَنصُورُونَ * وَإِنَّ جُندَنَا لَهُمُ الْغَالِبُونَ)، وقد دلت الآيات القرآنية الكريمة والأحاديث النبوية الشريفة الثابتة عن النبي صلى الله عليه وسلم على تحقيق كافة تلك الأهداف المنشودة، قال تعالى: {يريدون أن يطفئوا نور الله بأفواههم ويأبى الله إلا أن يتم نوره ولو كره الكافرون * هو الذي أرسل رسوله بالهدى ودين الحق ليظهره على الدين كله ولو كره المشركون}، وقال تعالى (سورة الصف</w:t>
      </w:r>
      <w:r>
        <w:rPr>
          <w:lang w:bidi="ar-EG"/>
        </w:rPr>
        <w:t> </w:t>
      </w:r>
      <w:r>
        <w:rPr>
          <w:rFonts w:hint="cs"/>
          <w:rtl/>
          <w:lang w:bidi="ar-EG"/>
        </w:rPr>
        <w:t>{يريدون ليطفئوا نور الله بأفواههم والله متم نوره ولو كره الكافرون (8) هو الذي أرسل رسوله بالهدى ودين الحق ليظهره على الدين كله ولو كره المشركون}، وقال رسول الله صلى الله عليه وسلم ((إِنَّ اَللَّهَ زَوَى لِي الأرض, فَرَأَيْتُ مَشَارِقَهَا وَمَغَارِبَهَا, وَإِنَّ أُمَّتِي سَيَبْلُغُ مُلْكُهَا مَا زُوِيَ لِي مِنْهَا, وَأُعْطِيتُ اَلْكَنْزَيْنِ اَلْأَحْمَرَ وَالْأَبْيَضَ))، وقال صلى الله عليه وسلم: ((ليبلغن هذا الأمر ما بلغ الليل و النهار و لا يترك الله بيت مدر ولا وبر إلا أدخله الله هذا الدين بعز عزيز</w:t>
      </w:r>
      <w:r w:rsidR="00E26AAC">
        <w:rPr>
          <w:rFonts w:hint="cs"/>
          <w:rtl/>
          <w:lang w:bidi="ar-EG"/>
        </w:rPr>
        <w:t xml:space="preserve"> أو </w:t>
      </w:r>
      <w:r>
        <w:rPr>
          <w:rFonts w:hint="cs"/>
          <w:rtl/>
          <w:lang w:bidi="ar-EG"/>
        </w:rPr>
        <w:t xml:space="preserve">بذل ذليل عزا يعز الله به الإسلام و ذلا يذل به الكفر)) [رواه ابن حبان وصححه الألباني في السلسة الصحيحة ج1\7]، </w:t>
      </w:r>
      <w:r>
        <w:rPr>
          <w:rFonts w:hint="cs"/>
          <w:rtl/>
        </w:rPr>
        <w:t>وقوله صلى الله عليه وسلم ((لا تقوم الساعة حتى يقاتل المسلمون اليهود، فيقتلهم المسلمون، حتى يختبئ اليهودي من وراء الحجر والشجر، فيقول الحجر</w:t>
      </w:r>
      <w:r w:rsidR="00E26AAC">
        <w:rPr>
          <w:rFonts w:hint="cs"/>
          <w:rtl/>
        </w:rPr>
        <w:t xml:space="preserve"> أو </w:t>
      </w:r>
      <w:r>
        <w:rPr>
          <w:rFonts w:hint="cs"/>
          <w:rtl/>
        </w:rPr>
        <w:t>الشجر: يا مسلم ! يا عبد الله ! هذا يهودي خلفي فتعال فاقتله، إلاَّ الغرقد فإنه مِن شَجر اليهود)) [أخرجه البخاري ومسلم]، ولا يقف الأمر عند ذلك الحد بل يبشر النبي صلى الله عليه وسلم بفتح روما عاصمة أهل الصليب وإن ذلك كائن لا محالة، فيقول عبد الله بن عمرو بن العاص رضي الله عنهما ((بينما نحن حول رسول الله صلى الله عليه وسلم إذ سئل أي المدينـتين تفتح أولا القسطنطينية</w:t>
      </w:r>
      <w:r w:rsidR="00E26AAC">
        <w:rPr>
          <w:rFonts w:hint="cs"/>
          <w:rtl/>
        </w:rPr>
        <w:t xml:space="preserve"> أو </w:t>
      </w:r>
      <w:r>
        <w:rPr>
          <w:rFonts w:hint="cs"/>
          <w:rtl/>
        </w:rPr>
        <w:t>رومية</w:t>
      </w:r>
      <w:r w:rsidR="00023F47">
        <w:rPr>
          <w:rFonts w:hint="cs"/>
          <w:rtl/>
        </w:rPr>
        <w:t>؟</w:t>
      </w:r>
      <w:r>
        <w:rPr>
          <w:rFonts w:hint="cs"/>
          <w:rtl/>
        </w:rPr>
        <w:t xml:space="preserve"> فدعا عبد الله بصندوق له حلق، قال: فأخرج منه </w:t>
      </w:r>
      <w:r>
        <w:rPr>
          <w:rFonts w:hint="cs"/>
          <w:rtl/>
        </w:rPr>
        <w:lastRenderedPageBreak/>
        <w:t>كتابا قال: فقال عبد الله: بينما نحن حول رسول الله نكتب، إذ سئل رسول الله::أي المدينتين تفتح أولا القسطنطينية</w:t>
      </w:r>
      <w:r w:rsidR="00E26AAC">
        <w:rPr>
          <w:rFonts w:hint="cs"/>
          <w:rtl/>
        </w:rPr>
        <w:t xml:space="preserve"> أو </w:t>
      </w:r>
      <w:r>
        <w:rPr>
          <w:rFonts w:hint="cs"/>
          <w:rtl/>
        </w:rPr>
        <w:t>رومية</w:t>
      </w:r>
      <w:r w:rsidR="00023F47">
        <w:rPr>
          <w:rFonts w:hint="cs"/>
          <w:rtl/>
        </w:rPr>
        <w:t>؟</w:t>
      </w:r>
      <w:r>
        <w:rPr>
          <w:rFonts w:hint="cs"/>
          <w:rtl/>
        </w:rPr>
        <w:t xml:space="preserve"> فقال رسول الله صلى الله عليه وسلم: مدينة هرقل تفتح أولا: يعني قسطنطينية)</w:t>
      </w:r>
      <w:r>
        <w:rPr>
          <w:rFonts w:hint="cs"/>
        </w:rPr>
        <w:t xml:space="preserve"> </w:t>
      </w:r>
      <w:r>
        <w:rPr>
          <w:rFonts w:hint="cs"/>
          <w:rtl/>
        </w:rPr>
        <w:t>([رواه أحمد والحاكم</w:t>
      </w:r>
      <w:r>
        <w:rPr>
          <w:rFonts w:hint="cs"/>
          <w:rtl/>
          <w:lang w:bidi="ar-EG"/>
        </w:rPr>
        <w:t xml:space="preserve"> وصححه </w:t>
      </w:r>
      <w:proofErr w:type="spellStart"/>
      <w:r>
        <w:rPr>
          <w:rFonts w:hint="cs"/>
          <w:rtl/>
          <w:lang w:bidi="ar-EG"/>
        </w:rPr>
        <w:t>ووافقه</w:t>
      </w:r>
      <w:proofErr w:type="spellEnd"/>
      <w:r>
        <w:rPr>
          <w:rFonts w:hint="cs"/>
          <w:rtl/>
          <w:lang w:bidi="ar-EG"/>
        </w:rPr>
        <w:t xml:space="preserve"> الذهبي، </w:t>
      </w:r>
      <w:proofErr w:type="spellStart"/>
      <w:r>
        <w:rPr>
          <w:rFonts w:hint="cs"/>
          <w:rtl/>
          <w:lang w:bidi="ar-EG"/>
        </w:rPr>
        <w:t>ووافقهما</w:t>
      </w:r>
      <w:proofErr w:type="spellEnd"/>
      <w:r>
        <w:rPr>
          <w:rFonts w:hint="cs"/>
          <w:rtl/>
          <w:lang w:bidi="ar-EG"/>
        </w:rPr>
        <w:t xml:space="preserve"> الألباني في السلسة قائلا: </w:t>
      </w:r>
      <w:r>
        <w:rPr>
          <w:rFonts w:hint="cs"/>
          <w:rtl/>
        </w:rPr>
        <w:t>وقد تحقق الفتح الأول على يد محمد الفاتح العثماني، كما هو معروف، وذلك بعد أكثر من ثمانمائة سنة من إخبار النبي صلى الله عليه وسلم بالفتح، وسيتحقق الفتح الثاني بأذن الله تعالى ولا بد، ولتعلمن نبأه بعد حين</w:t>
      </w:r>
      <w:r>
        <w:rPr>
          <w:rFonts w:hint="cs"/>
          <w:rtl/>
          <w:lang w:bidi="ar-EG"/>
        </w:rPr>
        <w:t>، السلسة الصحيحة 1\8]</w:t>
      </w:r>
      <w:r>
        <w:rPr>
          <w:rFonts w:hint="cs"/>
          <w:rtl/>
        </w:rPr>
        <w:t xml:space="preserve">، </w:t>
      </w:r>
      <w:r>
        <w:rPr>
          <w:rFonts w:hint="cs"/>
          <w:rtl/>
          <w:lang w:bidi="ar-EG"/>
        </w:rPr>
        <w:t xml:space="preserve">وأخرج مسلم في صحيحه ((قَالَ رَسُولِ اللَّهِ صَلَّى اللَّهُ عَلَيْهِ وَسَلَّمَ: (تَغْزُونَ جَزِيرَةَ الْعَرَبِ فَيَفْتَحُهَا اللَّهُ، ثُمَّ فَارِسَ فَيَفْتَحُهَا اللَّهُ، ثُمَّ تَغْزُونَ الرُّومَ فَيَفْتَحُهَا اللَّهُ، ثُمَّ تَغْزُونَ الدَّجَّالَ فَيَفْتَحُهُ اللَّهُ، قَالَ: فَقَالَ نَافِعٌ: يَا جَابِرُ لَا نَرَى الدَّجَّالَ يَخْرُجُ حَتَّى تُفْتَحَ الرُّومُ) [أخرجه مسلم]، ففتح الروم قادم لا محالة كما فتحت فارس من قبل، وكما فتحت القسطنطينية من قبل، ستفتح روما، وترتفع عليها راية الإسلام،، فهذه الآيات القرآنية والأحاديث النبوية تؤكد أن </w:t>
      </w:r>
      <w:r w:rsidR="00A00D37">
        <w:rPr>
          <w:rFonts w:hint="cs"/>
          <w:rtl/>
          <w:lang w:bidi="ar-EG"/>
        </w:rPr>
        <w:t xml:space="preserve">النصر والتمكين </w:t>
      </w:r>
      <w:r>
        <w:rPr>
          <w:rFonts w:hint="cs"/>
          <w:rtl/>
          <w:lang w:bidi="ar-EG"/>
        </w:rPr>
        <w:t>قادم لا محالة مهما ظهر على امة الإسلام من ضعف</w:t>
      </w:r>
      <w:r w:rsidR="00E26AAC">
        <w:rPr>
          <w:rFonts w:hint="cs"/>
          <w:rtl/>
          <w:lang w:bidi="ar-EG"/>
        </w:rPr>
        <w:t xml:space="preserve"> أو </w:t>
      </w:r>
      <w:r>
        <w:rPr>
          <w:rFonts w:hint="cs"/>
          <w:rtl/>
          <w:lang w:bidi="ar-EG"/>
        </w:rPr>
        <w:t>هزيمة ومهما ظهر على أعداء الدين من قوة</w:t>
      </w:r>
      <w:r w:rsidR="00E26AAC">
        <w:rPr>
          <w:rFonts w:hint="cs"/>
          <w:rtl/>
          <w:lang w:bidi="ar-EG"/>
        </w:rPr>
        <w:t xml:space="preserve"> أو </w:t>
      </w:r>
      <w:r>
        <w:rPr>
          <w:rFonts w:hint="cs"/>
          <w:rtl/>
          <w:lang w:bidi="ar-EG"/>
        </w:rPr>
        <w:t xml:space="preserve">نصر مؤقت، فدين الله سيبلغ مبلغ الليل والنهار ولا يترك الله بيتا الا أدخله تحت سلطان دين الإسلام بعز يعز الله به الإسلام وأهله وبذل يذل الله به الكفر وأهله، والحاصل أن ظهور الدين الإسلامي على الدين كله كائن ولو كره المشركون </w:t>
      </w:r>
      <w:r w:rsidR="00A00D37">
        <w:rPr>
          <w:rFonts w:hint="cs"/>
          <w:rtl/>
          <w:lang w:bidi="ar-EG"/>
        </w:rPr>
        <w:t xml:space="preserve">والتمكين للإسلام </w:t>
      </w:r>
      <w:r>
        <w:rPr>
          <w:rFonts w:hint="cs"/>
          <w:rtl/>
          <w:lang w:bidi="ar-EG"/>
        </w:rPr>
        <w:t>قادم لا محالة ولو تكالب على امة الإسلام من بأقطار الأرض جميعا، ولكن القضية الهامة تكمن فينا نحن المسلمين، قال تعالى:{يا أيها الذين امنوا إن تنصروا الله ينصركم ويثبت أقدامكم}، وقال تعالى: {وإن تتولوا يستبدل قوما غيركم ثم لا يكونوا أمثالكم} .</w:t>
      </w:r>
    </w:p>
    <w:p w14:paraId="06A44F38" w14:textId="3156690C" w:rsidR="006E5450" w:rsidRDefault="006E5450" w:rsidP="006E5450">
      <w:pPr>
        <w:rPr>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السابع عشر</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الوسائل الشرعية لتحقيق رسالة دين الإسلام العملية على أرض الله تعالى وبين عباده</w:t>
      </w:r>
      <w:r>
        <w:rPr>
          <w:rFonts w:hint="cs"/>
          <w:rtl/>
          <w:lang w:bidi="ar-EG"/>
        </w:rPr>
        <w:t xml:space="preserve"> تتمثل في: 1- الدعوة إلى الله تعالى، 2- البناء على الدعوة بالتربية والتزكية والتعليم الشرعي الراسخ، 3-الحسبة على الدين والأمر بالمعروف والنهي عن المنكر، 4-الإعداد الجهادي لإرهاب أعداء الله وأعداء الإسلام والمسلمين، 5-الجهاد في سبيل الله من أجل نشر الدين وإظهار أمره وإزالة الفتنة وجعل الدين كله لله</w:t>
      </w:r>
      <w:r w:rsidR="002C598C">
        <w:rPr>
          <w:rFonts w:hint="cs"/>
          <w:rtl/>
          <w:lang w:bidi="ar-EG"/>
        </w:rPr>
        <w:t>،</w:t>
      </w:r>
      <w:r>
        <w:rPr>
          <w:rFonts w:hint="cs"/>
          <w:rtl/>
          <w:lang w:bidi="ar-EG"/>
        </w:rPr>
        <w:t xml:space="preserve"> 6- العمل الجاد المنضبط بالشرع والسياسة الشرعية الإسلامية لنصرة قضايا الدين، </w:t>
      </w:r>
    </w:p>
    <w:p w14:paraId="08EE0A76" w14:textId="25328FBF" w:rsidR="006E5450" w:rsidRDefault="006E5450" w:rsidP="00860BCD">
      <w:pPr>
        <w:rPr>
          <w:rtl/>
          <w:lang w:bidi="ar-EG"/>
        </w:rPr>
      </w:pPr>
      <w:r>
        <w:rPr>
          <w:rFonts w:hint="cs"/>
          <w:b/>
          <w:bCs/>
          <w:kern w:val="0"/>
          <w:sz w:val="32"/>
          <w:szCs w:val="32"/>
          <w:highlight w:val="yellow"/>
          <w:u w:val="single"/>
          <w:rtl/>
          <w:lang w:bidi="ar-KW"/>
        </w:rPr>
        <w:t>الوسيلة الأولى:</w:t>
      </w:r>
      <w:r w:rsidR="002C598C">
        <w:rPr>
          <w:rFonts w:hint="cs"/>
          <w:b/>
          <w:bCs/>
          <w:kern w:val="0"/>
          <w:sz w:val="32"/>
          <w:szCs w:val="32"/>
          <w:highlight w:val="yellow"/>
          <w:rtl/>
          <w:lang w:bidi="ar-KW"/>
        </w:rPr>
        <w:t xml:space="preserve"> </w:t>
      </w:r>
      <w:r>
        <w:rPr>
          <w:rFonts w:hint="cs"/>
          <w:rtl/>
          <w:lang w:bidi="ar-EG"/>
        </w:rPr>
        <w:t xml:space="preserve">الدعوة إلى الله تعالى: هي اشرف رسالة وأعظم قربة إلى الله تعالى فهي عمل الأنبياء ومهمة المرسلين، وهي أفضل الأعمال لأنها وظيفة الرسول صلى الله عليه وسلم قال تعالى: </w:t>
      </w:r>
      <w:r>
        <w:rPr>
          <w:rFonts w:hint="cs"/>
          <w:rtl/>
          <w:lang w:bidi="ar-EG"/>
        </w:rPr>
        <w:lastRenderedPageBreak/>
        <w:t xml:space="preserve">{يَأَيّهَا النّبِي إِنّآ أَرْسَلْنَاكَ شَاهِداً وَمُبَشّراً وَنَذِيراً * وَدَاعِياً إلى اللّهِ بِإِذْنِهِ وَسِرَاجاً مّنِيراً} [الأحزاب: 45]، والداعي إلى الله هو أحسن الناس قولاً، قال تعالى {وَمَنْ أَحْسَنُ قَوْلاً مّمّن </w:t>
      </w:r>
      <w:proofErr w:type="spellStart"/>
      <w:r>
        <w:rPr>
          <w:rFonts w:hint="cs"/>
          <w:rtl/>
          <w:lang w:bidi="ar-EG"/>
        </w:rPr>
        <w:t>دَعَآ</w:t>
      </w:r>
      <w:proofErr w:type="spellEnd"/>
      <w:r>
        <w:rPr>
          <w:rFonts w:hint="cs"/>
          <w:rtl/>
          <w:lang w:bidi="ar-EG"/>
        </w:rPr>
        <w:t xml:space="preserve"> إلى الله وَعَمِلَ صَالِحاً وَقَالَ إِنّنِي مِنَ الْمُسْلِمِينَ} [فصلت:33]، وأجر الداعي إلى الله عظيم، فعن أبي هريرة رضي الله عنه أن رسول الله صلى الله عليه وسلم قال: ((من دعا إلى هدى كان له من الأجر مثل أجور من تبعه، لا ينقص ذلك من أجورهم شيئا...)) [الحديث رواه مسلم (2674)]، وأخبر رسول الله صلى الله عليه وسلم ما للداعية من أجر عظيم، فقال لعلي رضي الله عنه: ((فو الله لأن يهدي الله بك رجلاً وأحدا خير لك من حُمْرِ النعَم)) [متفق عليه رواه البخاري (2942)، ومسلم (2406)]</w:t>
      </w:r>
      <w:r w:rsidR="00860BCD">
        <w:rPr>
          <w:rFonts w:hint="cs"/>
          <w:rtl/>
          <w:lang w:bidi="ar-EG"/>
        </w:rPr>
        <w:t xml:space="preserve">، </w:t>
      </w:r>
      <w:r>
        <w:rPr>
          <w:rFonts w:hint="cs"/>
          <w:rtl/>
          <w:lang w:bidi="ar-EG"/>
        </w:rPr>
        <w:t xml:space="preserve">ولولا الدعوة إلى الله لما قام لله على الأرض دين، ولا انتشر توحيد وإسلام، ولهذا أمر الله تعالى رسوله صلى الله عليه وسلم بتبليغها إلى الناس كاملة، قال تعالى {يَـَأَيّهَا الرّسُولُ بَلّغْ مَآ أُنزِلَ إِلَيْكَ مِن رّبّكَ وإِن لَّمْ تَفْعَلْ فَمَا بَلَّغْتَ رِسَالَتَهُ ..} الآية. [المائدة: 67]، وأمره سبحانه بأن تكون الدعوة إلى الله تعالى هي سبيله وسبيل إتباعه إلى قيام الساعة، قال تعالى: {قُلْ هـَذِهِ سَبِيلِي أَدْعُو إلى اللّهِ عَلَىَ بَصِيرَةٍ أَنَاْ وَمَنِ اتّبَعَني وَسُبْحَانَ اللّهِ وَمَآ أَنَاْ مِنَ الْمُشْرِكِينَ} [يوسف: 108]، وأمر سبحانه المسلمين بأن يتخصص طائفة منهم لحمل تلك الأمانة (أمانة الدعوة إلى الإسلام)،قال تعالى {وَلْتَكُن مّنْكُمْ أُمّةٌ يَدْعُونَ إلى الْخَيْرِ وَيَأمرونَ بِالْمَعْرُوفِ وَيَنْهَوْنَ عَنِ الْمُنْكَرِ وَأولَـَئِكَ هُمُ الْمُفْلِحُونَ}[آل عمران:104]، والدعـوة إلى الله فرض كفاية على الأمة الإسلامية جميعها، إذا قام بها من يكفي للقيام بأعبائها سقط الإثم عن الباقين، وذلك لقوله تعالى: {وَمَا كَانَ الْمُؤْمِنُونَ لِيَنفِرُواْ كَآفّةً فَلَوْلاَ نَفَرَ مِن كُلّ فِرْقَةٍ مّنْهُمْ طَآئِفَةٌ لّيَتَفَقّهُواْ </w:t>
      </w:r>
      <w:proofErr w:type="spellStart"/>
      <w:r>
        <w:rPr>
          <w:rFonts w:hint="cs"/>
          <w:rtl/>
          <w:lang w:bidi="ar-EG"/>
        </w:rPr>
        <w:t>فى</w:t>
      </w:r>
      <w:proofErr w:type="spellEnd"/>
      <w:r>
        <w:rPr>
          <w:rFonts w:hint="cs"/>
          <w:rtl/>
          <w:lang w:bidi="ar-EG"/>
        </w:rPr>
        <w:t xml:space="preserve"> الدّينِ وَلِيُنذِرُواْ قَوْمَهُمْ إذا رَجَعُوَاْ إليهمْ لَعَلّهُمْ يَحْذَرُونَ} [التوبة: 122]، وقوله تعالى: {وَلْتَكُن مّنْكُمْ أُمّةٌ يَدْعُونَ إلى الْخَيْرِ وَيَأمرونَ بِالْمَعْرُوفِ وَيَنْهَوْنَ عَنِ الْمُنْكَرِ وَأولَـَئِكَ هُمُ الْمُفْلِحُونَ} [آل عمران: 104]، </w:t>
      </w:r>
    </w:p>
    <w:p w14:paraId="2B933130" w14:textId="44E635EC" w:rsidR="006E5450" w:rsidRDefault="006E5450" w:rsidP="00E92B4F">
      <w:pPr>
        <w:rPr>
          <w:shd w:val="clear" w:color="auto" w:fill="FFFFFF"/>
          <w:rtl/>
        </w:rPr>
      </w:pPr>
      <w:r>
        <w:rPr>
          <w:rFonts w:hint="cs"/>
          <w:b/>
          <w:bCs/>
          <w:kern w:val="0"/>
          <w:sz w:val="32"/>
          <w:szCs w:val="32"/>
          <w:highlight w:val="yellow"/>
          <w:u w:val="single"/>
          <w:rtl/>
          <w:lang w:bidi="ar-KW"/>
        </w:rPr>
        <w:t xml:space="preserve">الوسيلة </w:t>
      </w:r>
      <w:r w:rsidR="00860BCD">
        <w:rPr>
          <w:rFonts w:hint="cs"/>
          <w:b/>
          <w:bCs/>
          <w:kern w:val="0"/>
          <w:sz w:val="32"/>
          <w:szCs w:val="32"/>
          <w:highlight w:val="yellow"/>
          <w:u w:val="single"/>
          <w:rtl/>
          <w:lang w:bidi="ar-KW"/>
        </w:rPr>
        <w:t>الثانية</w:t>
      </w:r>
      <w:r>
        <w:rPr>
          <w:rFonts w:hint="cs"/>
          <w:b/>
          <w:bCs/>
          <w:kern w:val="0"/>
          <w:sz w:val="32"/>
          <w:szCs w:val="32"/>
          <w:highlight w:val="yellow"/>
          <w:u w:val="single"/>
          <w:rtl/>
          <w:lang w:bidi="ar-KW"/>
        </w:rPr>
        <w:t>:</w:t>
      </w:r>
      <w:r w:rsidR="002C598C">
        <w:rPr>
          <w:rFonts w:hint="cs"/>
          <w:b/>
          <w:bCs/>
          <w:kern w:val="0"/>
          <w:sz w:val="32"/>
          <w:szCs w:val="32"/>
          <w:highlight w:val="yellow"/>
          <w:rtl/>
          <w:lang w:bidi="ar-KW"/>
        </w:rPr>
        <w:t xml:space="preserve"> </w:t>
      </w:r>
      <w:r>
        <w:rPr>
          <w:rFonts w:hint="cs"/>
          <w:rtl/>
          <w:lang w:bidi="ar-EG"/>
        </w:rPr>
        <w:t>البناء على الدعوة بالتربية والتزكية والتعليم: ويقصد به تربية المسلم على مبادئ الإسلام العقائدية والشرعية والأخلاقية، وصبغة بمحتوى رسالة دين الإسلام حتى يتحقق فيه إسلام الوجه لله والمتابعة الحقة لرسول الله عز وجل صلى الله عليه وسلم، والبناء على الدعوة هو المتمم لأثر الدعوة وهو يقوم على التربية الإسلامية الحقة والتزكية الإسلامية الخالصة والتعليم الشرعي الصحيح الراسخ، وهذه الأسس الثلاثة جمعتها آية في كتاب الله تعالى وضحت وسائل البناء على الدعوة في منهج النبي صلى الله عليه وسلم، قال تعالى: {لَقَدْ</w:t>
      </w:r>
      <w:r>
        <w:rPr>
          <w:lang w:bidi="ar-EG"/>
        </w:rPr>
        <w:t> </w:t>
      </w:r>
      <w:r>
        <w:rPr>
          <w:rFonts w:hint="cs"/>
          <w:rtl/>
          <w:lang w:bidi="ar-EG"/>
        </w:rPr>
        <w:t>مَنَّ</w:t>
      </w:r>
      <w:r>
        <w:rPr>
          <w:lang w:bidi="ar-EG"/>
        </w:rPr>
        <w:t> </w:t>
      </w:r>
      <w:r>
        <w:rPr>
          <w:rFonts w:hint="cs"/>
          <w:rtl/>
          <w:lang w:bidi="ar-EG"/>
        </w:rPr>
        <w:t>اللَّهُ عَلَى الْمُؤْمِنِينَ إِذْ بَعَثَ فِيهِمْ رَسُولًا</w:t>
      </w:r>
      <w:r>
        <w:rPr>
          <w:lang w:bidi="ar-EG"/>
        </w:rPr>
        <w:t> </w:t>
      </w:r>
      <w:r>
        <w:rPr>
          <w:rFonts w:hint="cs"/>
          <w:rtl/>
          <w:lang w:bidi="ar-EG"/>
        </w:rPr>
        <w:t xml:space="preserve">مِنْ أنفسهم يَتْلُو عَلَيْهِمْ آيَاتِهِ وَيُزَكِّيهِمْ وَيُعَلِّمُهُمُ الْكِتَابَ وَالْحِكْمَةَ وَإِنْ كَانُوا مِنْ قَبْلُ لَفِي ضَلَالٍ مُبِينٍ}، </w:t>
      </w:r>
      <w:r>
        <w:rPr>
          <w:rFonts w:hint="cs"/>
          <w:shd w:val="clear" w:color="auto" w:fill="FFFFFF"/>
          <w:rtl/>
        </w:rPr>
        <w:t xml:space="preserve">فأعظم التربية </w:t>
      </w:r>
      <w:r>
        <w:rPr>
          <w:rFonts w:hint="cs"/>
          <w:shd w:val="clear" w:color="auto" w:fill="FFFFFF"/>
          <w:rtl/>
        </w:rPr>
        <w:lastRenderedPageBreak/>
        <w:t xml:space="preserve">تكون بملازمة كتاب الله عز وجل وتدبره وتدارسه ومعاهده سماعة وتلاوته، وأحسن التزكية </w:t>
      </w:r>
      <w:r>
        <w:rPr>
          <w:rFonts w:hint="cs"/>
          <w:rtl/>
          <w:lang w:bidi="ar-EG"/>
        </w:rPr>
        <w:t>تكون في هدى النبي صلى الله عليه وسلم الذي لم يترك مجالا و لا سبيلا إلى تزكية النفس</w:t>
      </w:r>
      <w:r w:rsidR="00E26AAC">
        <w:rPr>
          <w:rFonts w:hint="cs"/>
          <w:rtl/>
          <w:lang w:bidi="ar-EG"/>
        </w:rPr>
        <w:t xml:space="preserve"> أو </w:t>
      </w:r>
      <w:r>
        <w:rPr>
          <w:rFonts w:hint="cs"/>
          <w:rtl/>
          <w:lang w:bidi="ar-EG"/>
        </w:rPr>
        <w:t>سلامة القلب</w:t>
      </w:r>
      <w:r w:rsidR="00E26AAC">
        <w:rPr>
          <w:rFonts w:hint="cs"/>
          <w:rtl/>
          <w:lang w:bidi="ar-EG"/>
        </w:rPr>
        <w:t xml:space="preserve"> أو </w:t>
      </w:r>
      <w:r>
        <w:rPr>
          <w:rFonts w:hint="cs"/>
          <w:rtl/>
          <w:lang w:bidi="ar-EG"/>
        </w:rPr>
        <w:t>مكارم الأخلاق وحسن الأدب وبالتالي سبيلا إلى مرضاة الله عز وجل والقرب من الا ووضحه وبينه أتم بيان والعلم الراسخ الصحيح النافع هو كتاب الله تعالى وسنة نبيه صلى الله عليه وسلم الحكمة التي خرجت من مشكاة النبوية والوحي (وما ينطق عن الهوى إن هو إلا وحي يوحى)</w:t>
      </w:r>
      <w:r w:rsidR="00E26AAC">
        <w:rPr>
          <w:rFonts w:hint="cs"/>
          <w:rtl/>
          <w:lang w:bidi="ar-EG"/>
        </w:rPr>
        <w:t xml:space="preserve"> أو </w:t>
      </w:r>
      <w:r>
        <w:rPr>
          <w:rFonts w:hint="cs"/>
          <w:rtl/>
          <w:lang w:bidi="ar-EG"/>
        </w:rPr>
        <w:t>جهود العلماء الراسخين في العلم في بيان معنى الكتاب والسنة واستخراج أحكامها</w:t>
      </w:r>
      <w:r w:rsidR="00860BCD">
        <w:rPr>
          <w:rFonts w:hint="cs"/>
          <w:rtl/>
          <w:lang w:bidi="ar-EG"/>
        </w:rPr>
        <w:t xml:space="preserve">، </w:t>
      </w:r>
    </w:p>
    <w:p w14:paraId="48D2D342" w14:textId="7F8015A0" w:rsidR="006E5450" w:rsidRDefault="006E5450" w:rsidP="006E5450">
      <w:pPr>
        <w:rPr>
          <w:shd w:val="clear" w:color="auto" w:fill="FFFFFF"/>
          <w:rtl/>
        </w:rPr>
      </w:pPr>
      <w:r>
        <w:rPr>
          <w:rFonts w:hint="cs"/>
          <w:b/>
          <w:bCs/>
          <w:kern w:val="0"/>
          <w:sz w:val="32"/>
          <w:szCs w:val="32"/>
          <w:highlight w:val="yellow"/>
          <w:u w:val="single"/>
          <w:rtl/>
          <w:lang w:bidi="ar-KW"/>
        </w:rPr>
        <w:t xml:space="preserve">الوسيلة </w:t>
      </w:r>
      <w:r w:rsidR="00E92B4F">
        <w:rPr>
          <w:rFonts w:hint="cs"/>
          <w:b/>
          <w:bCs/>
          <w:kern w:val="0"/>
          <w:sz w:val="32"/>
          <w:szCs w:val="32"/>
          <w:highlight w:val="yellow"/>
          <w:u w:val="single"/>
          <w:rtl/>
          <w:lang w:bidi="ar-KW"/>
        </w:rPr>
        <w:t>الثالثة</w:t>
      </w:r>
      <w:r>
        <w:rPr>
          <w:rFonts w:hint="cs"/>
          <w:b/>
          <w:bCs/>
          <w:kern w:val="0"/>
          <w:sz w:val="32"/>
          <w:szCs w:val="32"/>
          <w:highlight w:val="yellow"/>
          <w:u w:val="single"/>
          <w:rtl/>
          <w:lang w:bidi="ar-KW"/>
        </w:rPr>
        <w:t>:</w:t>
      </w:r>
      <w:r w:rsidR="002C598C">
        <w:rPr>
          <w:rFonts w:hint="cs"/>
          <w:b/>
          <w:bCs/>
          <w:kern w:val="0"/>
          <w:sz w:val="32"/>
          <w:szCs w:val="32"/>
          <w:highlight w:val="yellow"/>
          <w:rtl/>
          <w:lang w:bidi="ar-KW"/>
        </w:rPr>
        <w:t xml:space="preserve"> </w:t>
      </w:r>
      <w:r>
        <w:rPr>
          <w:rFonts w:hint="cs"/>
          <w:shd w:val="clear" w:color="auto" w:fill="FFFFFF"/>
          <w:rtl/>
        </w:rPr>
        <w:t>الاحتساب على الدين والأمر بالمعروف والنهي عن المنكر: الأمر بالمعروف والنهي عن المنكر هو أوجب الواجبات وأعظم القربات وابرز صفات المؤمنين، وفيه مصلحة الأمة ونجاتها وبه يحافظ على الدين نقيا ظاهرا بعقائده وأركانه وشرائعه وأخلاقه وفي إهماله الخطر العظيم والفساد الكبير حيث تضيع العقائد والأركان وتُهمل الشرائع وتنتهك المحرمات وتنتشر الفواحش والرذائل، والقيام بالأمر بالمعروف والنهي عن المنكر سبب خيرية أمة النبي صلى الله عليه وسلم على كافة الأمم، والأمة التي تترك الأمر بالمعروف والنهي عن المنكر تستحق اللعن من الله تعالى، وللحسبة بركة عظيمة على المسلمين وتكمن فائدتها في أمور عظيمة منها: إعلاء كلمة الله تعالى وإظهار دينه والحفاظ عليه بين المسلمين فلا ينتقص من عقائده ولا تهمل أركانه ولا تغيب فرائضه ولا تنتهك محرماته، وهي سبيل إلى إيجاد المجتمع المسلم الحقيقي الذي تقام في الأركان وتطبق فيه الشرائع وتعظم فيه الشعائر وتصان فيه العقائد والأخلاق، والنبي صلى الله عليه وسلم باشر الحسبة على الدين بنفسه في كل أمور الدين في العقائد وفي المعاملات وفي العبادات، احتسب على أهل بيته وعلى أصحابه وعلى المسلمين جميعا ولم يترك صغيرا ولا كبيرا من أمور الدين يحتاج إلى الحسبة إلا واحتسب عليه، وكما احتسب النبي صلى الله عليه وسلم فإنه كان صلى الله عليه وسلم مثالا عظيما للرفق واللين والحلم وسعة الصدر وهو الموصوف من الله تعالى بقوله عز وجل {ولَوْ كُنتَ فَظّاً</w:t>
      </w:r>
      <w:r>
        <w:rPr>
          <w:shd w:val="clear" w:color="auto" w:fill="FFFFFF"/>
        </w:rPr>
        <w:t> </w:t>
      </w:r>
      <w:r>
        <w:rPr>
          <w:rFonts w:hint="cs"/>
          <w:shd w:val="clear" w:color="auto" w:fill="FFFFFF"/>
          <w:rtl/>
        </w:rPr>
        <w:t xml:space="preserve">غَلِيظَ الْقَلْبِ لاَنفَضُّواْ مِنْ حَوْلِكَ فَاعْفُ عَنْهُمْ وَاسْتَغْفِرْ لَهُمْ وَشَاورْهُمْ فِي الأمر}، وما اشد حاجتنا اليوم: إلى مناهج متكاملة للاحتساب على الدين والأمر بالمعروف والنهي عن المنكر تراعي مراحل الحسبة وأحكامها وآدابها ودرجاتها التي قررها الفقهاء </w:t>
      </w:r>
      <w:r w:rsidR="00E92B4F">
        <w:rPr>
          <w:rFonts w:hint="cs"/>
          <w:shd w:val="clear" w:color="auto" w:fill="FFFFFF"/>
          <w:rtl/>
        </w:rPr>
        <w:t xml:space="preserve">وتستوجب الخيرية التي ذكرها </w:t>
      </w:r>
      <w:r>
        <w:rPr>
          <w:rFonts w:hint="cs"/>
          <w:shd w:val="clear" w:color="auto" w:fill="FFFFFF"/>
          <w:rtl/>
        </w:rPr>
        <w:t>الله تعالى</w:t>
      </w:r>
      <w:r w:rsidR="00E92B4F">
        <w:rPr>
          <w:rFonts w:hint="cs"/>
          <w:shd w:val="clear" w:color="auto" w:fill="FFFFFF"/>
          <w:rtl/>
        </w:rPr>
        <w:t xml:space="preserve"> في قوله سبحانه: {</w:t>
      </w:r>
      <w:r>
        <w:rPr>
          <w:rFonts w:hint="cs"/>
          <w:shd w:val="clear" w:color="auto" w:fill="FFFFFF"/>
          <w:rtl/>
        </w:rPr>
        <w:t>كنتم خير أمة أخرجت للناس تأمرون بالمعروف وينهون عن المنكر وتؤمنون بالله</w:t>
      </w:r>
      <w:r w:rsidR="00E92B4F">
        <w:rPr>
          <w:rFonts w:hint="cs"/>
          <w:shd w:val="clear" w:color="auto" w:fill="FFFFFF"/>
          <w:rtl/>
        </w:rPr>
        <w:t>}</w:t>
      </w:r>
      <w:r>
        <w:rPr>
          <w:rFonts w:hint="cs"/>
          <w:shd w:val="clear" w:color="auto" w:fill="FFFFFF"/>
          <w:rtl/>
        </w:rPr>
        <w:t xml:space="preserve">، </w:t>
      </w:r>
    </w:p>
    <w:p w14:paraId="5AFF5621" w14:textId="39CEB250" w:rsidR="006E5450" w:rsidRDefault="006E5450" w:rsidP="006E5450">
      <w:r>
        <w:rPr>
          <w:rFonts w:hint="cs"/>
          <w:b/>
          <w:bCs/>
          <w:kern w:val="0"/>
          <w:sz w:val="32"/>
          <w:szCs w:val="32"/>
          <w:highlight w:val="yellow"/>
          <w:u w:val="single"/>
          <w:rtl/>
          <w:lang w:bidi="ar-KW"/>
        </w:rPr>
        <w:lastRenderedPageBreak/>
        <w:t xml:space="preserve">الوسيلة </w:t>
      </w:r>
      <w:r w:rsidR="00E92B4F">
        <w:rPr>
          <w:rFonts w:hint="cs"/>
          <w:b/>
          <w:bCs/>
          <w:kern w:val="0"/>
          <w:sz w:val="32"/>
          <w:szCs w:val="32"/>
          <w:highlight w:val="yellow"/>
          <w:u w:val="single"/>
          <w:rtl/>
          <w:lang w:bidi="ar-KW"/>
        </w:rPr>
        <w:t>الرابعة</w:t>
      </w:r>
      <w:r>
        <w:rPr>
          <w:rFonts w:hint="cs"/>
          <w:b/>
          <w:bCs/>
          <w:kern w:val="0"/>
          <w:sz w:val="32"/>
          <w:szCs w:val="32"/>
          <w:highlight w:val="yellow"/>
          <w:u w:val="single"/>
          <w:rtl/>
          <w:lang w:bidi="ar-KW"/>
        </w:rPr>
        <w:t>:</w:t>
      </w:r>
      <w:r w:rsidR="002C598C">
        <w:rPr>
          <w:rFonts w:hint="cs"/>
          <w:b/>
          <w:bCs/>
          <w:kern w:val="0"/>
          <w:sz w:val="32"/>
          <w:szCs w:val="32"/>
          <w:highlight w:val="yellow"/>
          <w:rtl/>
          <w:lang w:bidi="ar-KW"/>
        </w:rPr>
        <w:t xml:space="preserve"> </w:t>
      </w:r>
      <w:r>
        <w:rPr>
          <w:rFonts w:hint="cs"/>
          <w:rtl/>
          <w:lang w:bidi="ar-EG"/>
        </w:rPr>
        <w:t xml:space="preserve">الاعداد للجهاد في سبيل الله تعالى: وأحكام ذلك الأعداد- قدر الاستطاعة - عملا بقوله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والإعداد واجب شرعي من جهة الأمر في قوله تعالى: {وَأَعِدُّوا}، ومن جهة أنّ ما لا يتم الواجب إلا به فهو واجب، والجهاد في سبيل الله تعالى أعلى الواجبات وذروة سنام الإسلام، ولا يتم الجهاد إلا بالإعداد له، والإعداد ينبغي أن يكون بأقصى استطاعة ممكنة وأكبر جهد ممكن، </w:t>
      </w:r>
      <w:r>
        <w:rPr>
          <w:rFonts w:hint="cs"/>
          <w:rtl/>
        </w:rPr>
        <w:t>والملاحظ في الآية الكريمة أنّ كلمة: {</w:t>
      </w:r>
      <w:r>
        <w:rPr>
          <w:rFonts w:hint="cs"/>
          <w:rtl/>
          <w:lang w:bidi="ar-EG"/>
        </w:rPr>
        <w:t xml:space="preserve">قُوَّةٍ} </w:t>
      </w:r>
      <w:r>
        <w:rPr>
          <w:rFonts w:hint="cs"/>
          <w:rtl/>
        </w:rPr>
        <w:t>جاءت نكره لتفنيد الشمول والعموم بكل قوة وبكل ما يؤدي الى القوة التي ترهب اعداء الله وآخرين من دونهم من المنافقين والذين في قلوبهم مرض، سواء أكانت قوة معنوية ايمانية</w:t>
      </w:r>
      <w:r w:rsidR="00E26AAC">
        <w:rPr>
          <w:rFonts w:hint="cs"/>
          <w:rtl/>
        </w:rPr>
        <w:t xml:space="preserve"> أو </w:t>
      </w:r>
      <w:r>
        <w:rPr>
          <w:rFonts w:hint="cs"/>
          <w:rtl/>
        </w:rPr>
        <w:t>كانت قوة مادية من العدة والعتاد ووحدة الصفوف، وهذا الاعداد ينبغي ان يكون قويا متقنا حتى يستوجب ارهاب اعداء الله اعداء المسلمين وغيرهم من المتربصين بالإسلام، ثم نبه القرآن الكريم أنّ إنفاق المسلمين في سبيل الإعداد سوف يوف اليهم اضعافا مضاعفة: {</w:t>
      </w:r>
      <w:r>
        <w:rPr>
          <w:rFonts w:hint="cs"/>
          <w:rtl/>
          <w:lang w:bidi="ar-EG"/>
        </w:rPr>
        <w:t xml:space="preserve">وَمَا تُنْفِقُوا مِنْ شَيْءٍ فِي سَبِيلِ اللَّهِ يُوَفَّ إِلَيْكُمْ وَأَنْتُمْ لَا تُظْلَمُونَ}، </w:t>
      </w:r>
      <w:r>
        <w:rPr>
          <w:rFonts w:hint="cs"/>
          <w:rtl/>
        </w:rPr>
        <w:t xml:space="preserve">وأهم مجالات الاعداد: (أ) إعداء الرجال: {رِجَالٌ لَا تُلْهِيهِمْ تِجَارَةٌ وَلَا بَيْعٌ عَنْ ذِكْرِ اللَّهِ وَإِقَامِ الصَّلَاةِ وَإِيتَاءِ الزَّكَاةِ يَخَافُونَ يَوْمًا تَتَقَلَّبُ فِيهِ الْقُلُوبُ وَالْأَبْصَارُ}، {رِجَالٌ صَدَقُوا مَا عَاهَدُوا اللَّهَ عَلَيْهِ فَمِنْهُمْ مَنْ قَضَى نَحْبَهُ وَمِنْهُمْ مَنْ يَنْتَظِرُ وَمَا بَدَّلُوا تَبْدِيلًا}، رجال: {يُبَلِّغُونَ رِسَالَاتِ اللَّهِ وَيَخْشَوْنَهُ وَلَا يَخْشَوْنَ أَحَدًا إِلَّا اللَّهَ}، (ب) وحدة </w:t>
      </w:r>
      <w:r w:rsidR="00E92B4F">
        <w:rPr>
          <w:rFonts w:hint="cs"/>
          <w:rtl/>
        </w:rPr>
        <w:t>ا</w:t>
      </w:r>
      <w:r>
        <w:rPr>
          <w:rFonts w:hint="cs"/>
          <w:rtl/>
        </w:rPr>
        <w:t>لمسلمين واجتماع كلمتهم، فالوحدة قوة والتفرق ضعف: {وَاعْتَصِمُوا بِحَبْلِ اللَّهِ جَمِيعًا وَلَا تَفَرَّقُوا}، {وَلَا تَنَازَعُوا فَتَفْشَلُوا وَتَذْهَبَ رِيحُكُمْ وَاصْبِرُوا إِنَّ اللَّهَ مَعَ الصَّابِرِينَ}، {إِنَّ اللَّهَ يُحِبُّ الَّذِينَ يُقَاتِلُونَ فِي سَبِيلِهِ صَفًّا كَأَنَّهُمْ بُنْيَانٌ مَرْصُوصٌ}، (ت) الإعداد المادي وقوة السلاح: الإعداد المادي وهو يشمل جميع أسباب القوة المادية ابتداءً ببناء الإنسان لجسمه بناءً قوياً، وانتهاءً بامتلاك أحدث ما توصل إليه الإنسان من صناعات في مجال العتاد والسلاح، وقد أخرج مسلم: عن عقبة بن عامر قال</w:t>
      </w:r>
      <w:r>
        <w:t>:</w:t>
      </w:r>
      <w:r>
        <w:rPr>
          <w:rFonts w:hint="cs"/>
          <w:rtl/>
        </w:rPr>
        <w:t xml:space="preserve"> سمعت رسول الله صلى الله عليه وسلم وهو على المنبر يقول: (({أعدوا لهم ما استطعتم من قوة} ألا إن القوة الرمي، ألا إن القوة الرمي، إلا إن القوة الرمي)) [أخرجه مسلم]، والمقصود بالرمي كل فنون الرماية بالمدافع والصواريخ وغيرها مما تفوق فيه العدو وكان سبباً في ظهوره علينا، </w:t>
      </w:r>
    </w:p>
    <w:p w14:paraId="109810F3" w14:textId="6B59EA5C" w:rsidR="006E5450" w:rsidRDefault="006E5450" w:rsidP="0071454B">
      <w:pPr>
        <w:rPr>
          <w:shd w:val="clear" w:color="auto" w:fill="FFFFFF"/>
          <w:rtl/>
          <w:lang w:bidi="ar-EG"/>
        </w:rPr>
      </w:pPr>
      <w:r>
        <w:rPr>
          <w:rFonts w:hint="cs"/>
          <w:b/>
          <w:bCs/>
          <w:kern w:val="0"/>
          <w:sz w:val="32"/>
          <w:szCs w:val="32"/>
          <w:highlight w:val="yellow"/>
          <w:u w:val="single"/>
          <w:rtl/>
          <w:lang w:bidi="ar-KW"/>
        </w:rPr>
        <w:t xml:space="preserve">الوسيلة </w:t>
      </w:r>
      <w:r w:rsidR="00E92B4F">
        <w:rPr>
          <w:rFonts w:hint="cs"/>
          <w:b/>
          <w:bCs/>
          <w:kern w:val="0"/>
          <w:sz w:val="32"/>
          <w:szCs w:val="32"/>
          <w:highlight w:val="yellow"/>
          <w:u w:val="single"/>
          <w:rtl/>
          <w:lang w:bidi="ar-KW"/>
        </w:rPr>
        <w:t>الخامسة</w:t>
      </w:r>
      <w:r>
        <w:rPr>
          <w:rFonts w:hint="cs"/>
          <w:b/>
          <w:bCs/>
          <w:kern w:val="0"/>
          <w:sz w:val="32"/>
          <w:szCs w:val="32"/>
          <w:highlight w:val="yellow"/>
          <w:u w:val="single"/>
          <w:rtl/>
          <w:lang w:bidi="ar-KW"/>
        </w:rPr>
        <w:t>:</w:t>
      </w:r>
      <w:r w:rsidR="002C598C">
        <w:rPr>
          <w:rFonts w:hint="cs"/>
          <w:b/>
          <w:bCs/>
          <w:kern w:val="0"/>
          <w:sz w:val="32"/>
          <w:szCs w:val="32"/>
          <w:highlight w:val="yellow"/>
          <w:rtl/>
          <w:lang w:bidi="ar-KW"/>
        </w:rPr>
        <w:t xml:space="preserve"> </w:t>
      </w:r>
      <w:r>
        <w:rPr>
          <w:rFonts w:hint="cs"/>
          <w:shd w:val="clear" w:color="auto" w:fill="FFFFFF"/>
          <w:rtl/>
        </w:rPr>
        <w:t xml:space="preserve">الجهاد في سبيل الله تعالى بالنفس والمال: </w:t>
      </w:r>
      <w:r w:rsidR="00E92B4F">
        <w:rPr>
          <w:rFonts w:hint="cs"/>
          <w:shd w:val="clear" w:color="auto" w:fill="FFFFFF"/>
          <w:rtl/>
        </w:rPr>
        <w:t xml:space="preserve">وهذا الجهاد </w:t>
      </w:r>
      <w:r>
        <w:rPr>
          <w:rFonts w:hint="cs"/>
          <w:shd w:val="clear" w:color="auto" w:fill="FFFFFF"/>
          <w:rtl/>
        </w:rPr>
        <w:t>هو ذروه سنام دين الإسلام وأعلى سهم فيه، إذ ليس بعد التضحية بالنفس والمال في سبيل نصرة دين الحق والذود عنه</w:t>
      </w:r>
      <w:r w:rsidR="00E26AAC">
        <w:rPr>
          <w:rFonts w:hint="cs"/>
          <w:shd w:val="clear" w:color="auto" w:fill="FFFFFF"/>
          <w:rtl/>
        </w:rPr>
        <w:t xml:space="preserve"> </w:t>
      </w:r>
      <w:r w:rsidR="00E26AAC">
        <w:rPr>
          <w:rFonts w:hint="cs"/>
          <w:shd w:val="clear" w:color="auto" w:fill="FFFFFF"/>
          <w:rtl/>
        </w:rPr>
        <w:lastRenderedPageBreak/>
        <w:t xml:space="preserve">أو </w:t>
      </w:r>
      <w:r>
        <w:rPr>
          <w:rFonts w:hint="cs"/>
          <w:shd w:val="clear" w:color="auto" w:fill="FFFFFF"/>
          <w:rtl/>
        </w:rPr>
        <w:t xml:space="preserve">التمكين له في الأرض عمل، والمجاهدون في سبيل الله تعالى حملوا على أعناقهم وأكتافهم رسالة تجديد أمر الدين ونضرته وضحوا من أجل ذلك الغالي والثمين وكل ما يملكون من حطام الدنيا الفانية، فإن عاشوا </w:t>
      </w:r>
      <w:proofErr w:type="spellStart"/>
      <w:r>
        <w:rPr>
          <w:rFonts w:hint="cs"/>
          <w:shd w:val="clear" w:color="auto" w:fill="FFFFFF"/>
          <w:rtl/>
        </w:rPr>
        <w:t>عاشوا</w:t>
      </w:r>
      <w:proofErr w:type="spellEnd"/>
      <w:r>
        <w:rPr>
          <w:rFonts w:hint="cs"/>
          <w:shd w:val="clear" w:color="auto" w:fill="FFFFFF"/>
          <w:rtl/>
        </w:rPr>
        <w:t xml:space="preserve"> عيشة العزة والكرامة، وإن ماتوا فلهم الشهادة فهنيئا لهم أجرهم عند الله تعالى - في الحالتين - وما أعظمه من اجر، قال تعالى: {وَلَا تَقُولُوا لِمَنْ يُقْتَلُ فِي سَبِيلِ اللَّهِ أَمْوَاتٌ بَلْ أَحْيَاءٌ وَلَكِنْ لَا تَشْعُرُونَ} [البقرة: 154]، وقال تعالى: {وَلَا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 * يَسْتَبْشِرُونَ بِنِعْمَةٍ مِنَ اللَّهِ وَفَضْلٍ وَأَنَّ اللَّهَ لَا يُضِيعُ أَجْرَ الْمُؤْمِنِينَ} [آل عمران: 169 إلى 171]، وفي مجال الجهاد من أجل نصرة الدين وإظهار أمره وبسط سلطانه، اشترى الله عز وجل من المؤمنين أنفسهم وأموالهم على الجهاد في سبيل الله وعلى أن لهم الجنة قال تعالى: {إِنَّ اللَّهَ اشْتَرَى مِنَ الْمُؤْمِنِينَ أَنْفُسَهُمْ وَأَمْوَالَهُمْ بِأَنَّ لَهُمُ الْجَنَّةَ يُقَاتِلُونَ فِي سَبِيلِ اللَّهِ فَيَقْتُلُونَ وَيُقْتَلُونَ وَعْدًا عَلَيْهِ </w:t>
      </w:r>
      <w:proofErr w:type="spellStart"/>
      <w:r>
        <w:rPr>
          <w:rFonts w:hint="cs"/>
          <w:shd w:val="clear" w:color="auto" w:fill="FFFFFF"/>
          <w:rtl/>
        </w:rPr>
        <w:t>حَ‍قًّا</w:t>
      </w:r>
      <w:proofErr w:type="spellEnd"/>
      <w:r>
        <w:rPr>
          <w:rFonts w:hint="cs"/>
          <w:shd w:val="clear" w:color="auto" w:fill="FFFFFF"/>
          <w:rtl/>
        </w:rPr>
        <w:t xml:space="preserve"> فِي التَّوْرَاةِ وَالْإِنْجِيلِ وَالْقُرْآنِ وَمَنْ أوفَى بِعَهْدِهِ مِنَ اللَّهِ فَاسْتَبْشِرُوا بِبَيْعِكُمُ الَّذِي بَايَعْتُمْ بِهِ وَذَلِكَ هُوَ الْفَوْزُ الْعَظِيمُ}، ومعلوم-في شرع الإسلام- أن للجهاد في سبيل الله تعالى أحكامه الشرعية التي تختلف وفقا لطبيعة الجهاد فالجهاد الدفاعي</w:t>
      </w:r>
      <w:r>
        <w:rPr>
          <w:rFonts w:hint="cs"/>
          <w:shd w:val="clear" w:color="auto" w:fill="FFFFFF"/>
          <w:rtl/>
          <w:lang w:bidi="ar-KW"/>
        </w:rPr>
        <w:t xml:space="preserve">: </w:t>
      </w:r>
      <w:r>
        <w:rPr>
          <w:rFonts w:hint="cs"/>
          <w:shd w:val="clear" w:color="auto" w:fill="FFFFFF"/>
          <w:rtl/>
          <w:lang w:bidi="ar-EG"/>
        </w:rPr>
        <w:t xml:space="preserve">(عند هجوم الأعداء على ديار المسلمين)، له أحكامه الخاصة به والتي تجيز للابن أن يخرج للجهاد دون أذن أبيه وللمرأة دون أذن زوجها، والجهاد الطلبي: (من أجل نشر رسالة الدين والتمكين له في الأرض وبسط سلطانه عليها) له أحكامه الشرعية الخاصة به وله شروطه التي ينبغي أن يستوفيها ومنها: وجود الإمام الممكن الظاهر الذي يعلن الجهاد ويقاتل المسلمون من خلفه، ووجود الإعداد المسبق- قدر الاستطاعة-وبما يرهب أعداء الله، ويلزم له أحكام تتعلق به كإذن الأبوين للابن وإذن الدائن للمدين، </w:t>
      </w:r>
    </w:p>
    <w:p w14:paraId="34CEEF67" w14:textId="4ADD88E1" w:rsidR="006E5450" w:rsidRDefault="006E5450" w:rsidP="006E5450">
      <w:pPr>
        <w:rPr>
          <w:kern w:val="0"/>
          <w:rtl/>
        </w:rPr>
      </w:pPr>
      <w:r w:rsidRPr="0071454B">
        <w:rPr>
          <w:rFonts w:hint="cs"/>
          <w:b/>
          <w:bCs/>
          <w:sz w:val="32"/>
          <w:szCs w:val="32"/>
          <w:highlight w:val="yellow"/>
          <w:u w:val="single"/>
          <w:rtl/>
          <w:lang w:bidi="ar-EG"/>
        </w:rPr>
        <w:t>(تنبيه)</w:t>
      </w:r>
      <w:r>
        <w:rPr>
          <w:rFonts w:hint="cs"/>
          <w:rtl/>
          <w:lang w:bidi="ar-EG"/>
        </w:rPr>
        <w:t xml:space="preserve"> لا بأس من وجود جماعات تتعاون على البر والتقوى وتعمل في مجالات الدعوة والحسبة والتربية والتعليم والعمل الخيرى، شأنها في ذلك شأن أهل التصوف في الاجتماع على الأذكار والاوراد، فلا بأس من وجود </w:t>
      </w:r>
      <w:r>
        <w:rPr>
          <w:rFonts w:hint="cs"/>
          <w:shd w:val="clear" w:color="auto" w:fill="FFFFFF"/>
          <w:rtl/>
          <w:lang w:bidi="ar-EG"/>
        </w:rPr>
        <w:t>جماعات دعوية تتخصص في الدعوة إلى الله تعالى، وجماعات علمية تربوية تتخصص في نشر العلم والفضيلة، وجماعات حسبية تتخصص في الأمر بالمعروف والنهي عن المنكر، وفق مراحلها المعتمدة في الشرع الإسلامي، شريطة الالتزام بالسياسة الشرعية فيما يتعلق بالحكام، ومن ذلك، قوله تعالى: {</w:t>
      </w:r>
      <w:r>
        <w:rPr>
          <w:rFonts w:hint="cs"/>
          <w:kern w:val="0"/>
          <w:rtl/>
        </w:rPr>
        <w:t>فَقُولَا لَهُ قَوْلًا لَيِّنًا لَعَلَّهُ يَتَذَكَّرُ</w:t>
      </w:r>
      <w:r w:rsidR="00E26AAC">
        <w:rPr>
          <w:rFonts w:hint="cs"/>
          <w:kern w:val="0"/>
          <w:rtl/>
        </w:rPr>
        <w:t xml:space="preserve"> أو </w:t>
      </w:r>
      <w:r>
        <w:rPr>
          <w:rFonts w:hint="cs"/>
          <w:kern w:val="0"/>
          <w:rtl/>
        </w:rPr>
        <w:t xml:space="preserve">يَخْشَى} [طه: 44]، وما أخرجه البخاري ومسلم عَنْ عُبَادَةَ بْنِ الصَّامِتِ قَالَ: ((دَعَانَا النَّبِيُّ صلى الله عليه وسلم، فَبَايَعْنَاهُ، فَقَالَ فِيمَا </w:t>
      </w:r>
      <w:r>
        <w:rPr>
          <w:rFonts w:hint="cs"/>
          <w:kern w:val="0"/>
          <w:rtl/>
        </w:rPr>
        <w:lastRenderedPageBreak/>
        <w:t xml:space="preserve">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وما أخرجه مسلم عن حذيفة رضي الله عنه قَالَ رَسُولُ الله صلى الله عليه وسلم: ((يَكُونُ بَعْدِي أَئِمَّةٌ لا يَـهْتَدُونَ </w:t>
      </w:r>
      <w:proofErr w:type="spellStart"/>
      <w:r>
        <w:rPr>
          <w:rFonts w:hint="cs"/>
          <w:kern w:val="0"/>
          <w:rtl/>
        </w:rPr>
        <w:t>بِـهُدَايَ</w:t>
      </w:r>
      <w:proofErr w:type="spellEnd"/>
      <w:r>
        <w:rPr>
          <w:rFonts w:hint="cs"/>
          <w:kern w:val="0"/>
          <w:rtl/>
        </w:rPr>
        <w:t>،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w:t>
      </w:r>
      <w:r w:rsidR="00F54DA8">
        <w:rPr>
          <w:rFonts w:hint="cs"/>
          <w:kern w:val="0"/>
          <w:rtl/>
        </w:rPr>
        <w:t>،</w:t>
      </w:r>
      <w:r>
        <w:rPr>
          <w:rFonts w:hint="cs"/>
          <w:kern w:val="0"/>
          <w:rtl/>
        </w:rPr>
        <w:t xml:space="preserve"> فَاسْمَعْ وَأَطِعْ)) [أخرج مسلم (1847)]، وما أخرجه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kern w:val="0"/>
          <w:rtl/>
        </w:rPr>
        <w:t xml:space="preserve"> أو </w:t>
      </w:r>
      <w:r>
        <w:rPr>
          <w:rFonts w:hint="cs"/>
          <w:kern w:val="0"/>
          <w:rtl/>
        </w:rPr>
        <w:t xml:space="preserve">فِي الثَّالِثَةِ، فَجَذَبَهُ الأشْعَثُ بْنُ قَيْسٍ، فَقَالَ رَسُولُ اللَّهِ صَلَّى اللَّهُ عَلَيْهِ وَسَلَّمَ: ((اسْمَعُوا وَأَطِيعُوا فَإِنَّمَا عَلَيْهِمْ مَا حُمِّلُوا وَعَلَيْكُمْ مَا حُمِّلْتُمْ)) [أخرجه مسلم ح (1846)]، وما أخرجه البخاري ومسلم عَنِ ابْنِ عَبَّاسٍ، عَنِ النَّبِيِّ صلى الله عليه وسلم قَــالَ: ((مَنْ كَرِهَ مِنْ أَمِيرِهِ شَيْئًا فَلْيَصْبِر، فَإِنَّهُ مَنْ خَرَجَ مِنَ السُّلْطَانِ شِبْرًا مَاتَ مِيتَةً جَــــاهِلِيَّـــــةً)) [أخرج البخــــاري (7053)، ومسلم (1851)]، </w:t>
      </w:r>
    </w:p>
    <w:p w14:paraId="01C313F2" w14:textId="2F2A3EB4" w:rsidR="006E5450" w:rsidRDefault="006E5450" w:rsidP="0071454B">
      <w:pPr>
        <w:rPr>
          <w:shd w:val="clear" w:color="auto" w:fill="FFFFFF"/>
          <w:rtl/>
          <w:lang w:bidi="ar-EG"/>
        </w:rPr>
      </w:pPr>
      <w:r w:rsidRPr="0071454B">
        <w:rPr>
          <w:rFonts w:hint="cs"/>
          <w:b/>
          <w:bCs/>
          <w:sz w:val="32"/>
          <w:szCs w:val="32"/>
          <w:highlight w:val="yellow"/>
          <w:u w:val="single"/>
          <w:shd w:val="clear" w:color="auto" w:fill="FFFFFF"/>
          <w:rtl/>
          <w:lang w:bidi="ar-EG"/>
        </w:rPr>
        <w:t>[بشارة نبوية غالية]</w:t>
      </w:r>
      <w:r>
        <w:rPr>
          <w:rFonts w:hint="cs"/>
          <w:shd w:val="clear" w:color="auto" w:fill="FFFFFF"/>
          <w:rtl/>
          <w:lang w:bidi="ar-EG"/>
        </w:rPr>
        <w:t xml:space="preserve"> عودة الخلافة كائنة حتما، فقد اخرج الإمام أحمد وغيره عن حذيفة بن اليمان رضي الله عنه عن النبي صلى الله عليه وسلم قال </w:t>
      </w:r>
      <w:r>
        <w:rPr>
          <w:rFonts w:hint="cs"/>
          <w:rtl/>
        </w:rPr>
        <w:t xml:space="preserve">((تكون النبوة فيكم ما شاء الله أن تكون، ثم يرفعها الله إذا شاء أن يرفعها، ثم تكون خلافة على منهاج النبوة، فتكون ما شاء الله أن تكون، ثم يرفعها الله إذا شاء أن يرفعها، ثم تكون ملكا عاضا، فيكون ما شاء الله أن تكون، ثم يرفعها الله إذا شاء أن يرفعها، ثم يكون ملكا جبريا، فتكون ما شاء الله أن تكون، ثم يرفعها إذا شاء أن يرفعها، ثم تكون خلافة على منهاج النبوة،)) </w:t>
      </w:r>
      <w:r w:rsidR="00205962">
        <w:rPr>
          <w:b/>
          <w:kern w:val="0"/>
          <w:rtl/>
        </w:rPr>
        <w:t xml:space="preserve">[أخرجه أحمد: </w:t>
      </w:r>
      <w:r w:rsidR="00205962">
        <w:rPr>
          <w:b/>
          <w:kern w:val="0"/>
        </w:rPr>
        <w:t>(18406)</w:t>
      </w:r>
      <w:r w:rsidR="00205962">
        <w:rPr>
          <w:b/>
          <w:kern w:val="0"/>
          <w:rtl/>
        </w:rPr>
        <w:t>]،</w:t>
      </w:r>
    </w:p>
    <w:p w14:paraId="33E0D001" w14:textId="77777777" w:rsidR="006E5450" w:rsidRDefault="006E5450" w:rsidP="006E5450">
      <w:pPr>
        <w:jc w:val="center"/>
        <w:rPr>
          <w:b/>
          <w:rtl/>
        </w:rPr>
      </w:pPr>
      <w:r>
        <w:rPr>
          <w:rFonts w:hint="cs"/>
          <w:rtl/>
        </w:rPr>
        <w:t>***</w:t>
      </w:r>
    </w:p>
    <w:p w14:paraId="52988CD5" w14:textId="68833E3E" w:rsidR="006E5450" w:rsidRDefault="006E5450" w:rsidP="006E5450">
      <w:pPr>
        <w:rPr>
          <w:kern w:val="0"/>
          <w:rtl/>
        </w:rPr>
      </w:pPr>
    </w:p>
    <w:p w14:paraId="0DF7CB56" w14:textId="76404A8D" w:rsidR="0071454B" w:rsidRDefault="0071454B" w:rsidP="006E5450">
      <w:pPr>
        <w:rPr>
          <w:kern w:val="0"/>
          <w:rtl/>
        </w:rPr>
      </w:pPr>
    </w:p>
    <w:p w14:paraId="1B78F8CA" w14:textId="0AED10B6" w:rsidR="0071454B" w:rsidRDefault="0071454B" w:rsidP="006E5450">
      <w:pPr>
        <w:rPr>
          <w:kern w:val="0"/>
          <w:rtl/>
        </w:rPr>
      </w:pPr>
    </w:p>
    <w:p w14:paraId="43A6D9DA" w14:textId="77777777" w:rsidR="0071454B" w:rsidRDefault="0071454B" w:rsidP="006E5450">
      <w:pPr>
        <w:rPr>
          <w:kern w:val="0"/>
          <w:rtl/>
        </w:rPr>
      </w:pPr>
    </w:p>
    <w:p w14:paraId="415FA963" w14:textId="77777777" w:rsidR="006E5450" w:rsidRDefault="006E5450" w:rsidP="006E5450">
      <w:pPr>
        <w:pStyle w:val="a3"/>
        <w:jc w:val="center"/>
        <w:rPr>
          <w:sz w:val="40"/>
          <w:szCs w:val="40"/>
          <w:u w:val="single"/>
          <w:rtl/>
        </w:rPr>
      </w:pPr>
    </w:p>
    <w:p w14:paraId="0DF204EC"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المبحث الثاني</w:t>
      </w:r>
    </w:p>
    <w:p w14:paraId="18B38FED" w14:textId="77777777" w:rsidR="006E5450" w:rsidRDefault="006E5450" w:rsidP="006E5450">
      <w:pPr>
        <w:pStyle w:val="a3"/>
        <w:jc w:val="center"/>
        <w:rPr>
          <w:sz w:val="40"/>
          <w:szCs w:val="40"/>
          <w:u w:val="single"/>
          <w:rtl/>
        </w:rPr>
      </w:pPr>
      <w:r>
        <w:rPr>
          <w:rFonts w:hint="cs"/>
          <w:sz w:val="40"/>
          <w:szCs w:val="40"/>
          <w:highlight w:val="yellow"/>
          <w:u w:val="single"/>
          <w:rtl/>
        </w:rPr>
        <w:t>السياسة الشرعية في حياة النبي صلى الله عليه وسلم</w:t>
      </w:r>
    </w:p>
    <w:p w14:paraId="3BA547CC" w14:textId="77777777" w:rsidR="006E5450" w:rsidRDefault="006E5450" w:rsidP="006E5450">
      <w:pPr>
        <w:pStyle w:val="a3"/>
        <w:jc w:val="center"/>
        <w:rPr>
          <w:kern w:val="0"/>
          <w:sz w:val="40"/>
          <w:szCs w:val="40"/>
          <w:u w:val="single"/>
        </w:rPr>
      </w:pPr>
    </w:p>
    <w:p w14:paraId="4EC028A3" w14:textId="77777777" w:rsidR="006E5450" w:rsidRDefault="006E5450" w:rsidP="006E5450">
      <w:pPr>
        <w:rPr>
          <w:rtl/>
        </w:rPr>
      </w:pPr>
    </w:p>
    <w:p w14:paraId="3CE3D2A7" w14:textId="77777777"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[المفتاح الأول</w:t>
      </w:r>
      <w:r>
        <w:rPr>
          <w:rFonts w:hint="cs"/>
          <w:b/>
          <w:bCs/>
          <w:kern w:val="0"/>
          <w:sz w:val="36"/>
          <w:szCs w:val="36"/>
          <w:highlight w:val="yellow"/>
          <w:rtl/>
          <w:lang w:bidi="ar-KW"/>
        </w:rPr>
        <w:t>]:</w:t>
      </w:r>
      <w:r>
        <w:rPr>
          <w:rFonts w:hint="cs"/>
          <w:b/>
          <w:bCs/>
          <w:kern w:val="0"/>
          <w:sz w:val="36"/>
          <w:szCs w:val="36"/>
          <w:rtl/>
          <w:lang w:bidi="ar-KW"/>
        </w:rPr>
        <w:t xml:space="preserve"> </w:t>
      </w:r>
      <w:r>
        <w:rPr>
          <w:rFonts w:hint="cs"/>
          <w:rtl/>
        </w:rPr>
        <w:t xml:space="preserve">من تدبر منهج النبي صلى الله عليه وسلم في العمل لدين الله تعالى يجد انه كله سياسة شرعية وعمل للإسلام وتحقيق غاياته وأهدافه وفق الظروف المحيطة والإمكانات المتاحة، لقد </w:t>
      </w:r>
      <w:r>
        <w:rPr>
          <w:rStyle w:val="apple-converted-space"/>
          <w:rFonts w:hint="cs"/>
          <w:shd w:val="clear" w:color="auto" w:fill="FFFFFF"/>
          <w:rtl/>
          <w:lang w:bidi="ar-EG"/>
        </w:rPr>
        <w:t xml:space="preserve">بدأ النبي صلى الله عليه وسلم العمل لدين الله عز وجل منفردا وذلك بنشر الدين والدعوة إليه والبناء عليه متدرجا حتى وصل إلى إظهار الدين على الدين كله وحتى جاء نصر الله والفتح ودخل الناس كافة في دين الله أفواجا، وقد كان عمل النبي صلى الله عليه وسلم متميزا بالتدرج في الخطوات العملية وكان النبي صلى الله عليه وسلم ينتقل بتسديد الله عز وجل من مرحلة إلى أخرى، وكل مرحلة مر بها النبي صلى الله عليه وسلم كانت لها قواعدها وملامحها وضوابطها التي تضيء لها النجاح في الوصول إلى تحقيق أهدافها وذلك حتى وصل النبي صلى الله عليه وسلم إلى أعلى المراحل وأعظمها ألا وهي مرحلة التمكين في الأرض ورفع لواء الجهاد الطلبي حتى لا تكون فتنة ويكون الدين كله لله، وتلك المرحلة (مرحلة التمكين) هي أهم المراحل وذلك لأنها المرحلة الأخيرة التي ينبغي للمسلمين أن يعملوا جادين من أجل الوصول إليها ثم المحافظة عليها وعلى استمرارها حتى يرث الله الأرض ومن عليها، وتلك المرحلة (مرحلة التمكين في الأرض) هي المرحلة التي سلمها النبي صلى الله عليه وسلم لصحبه الكرام وخلفائه الراشدين رضي الله عنهم أجمعين، (ومرحلة التمكين): وهي المرحلة التي حافظ عليها </w:t>
      </w:r>
      <w:r>
        <w:rPr>
          <w:rStyle w:val="apple-converted-space"/>
          <w:rFonts w:hint="cs"/>
          <w:shd w:val="clear" w:color="auto" w:fill="FFFFFF"/>
          <w:rtl/>
          <w:lang w:bidi="ar-EG"/>
        </w:rPr>
        <w:lastRenderedPageBreak/>
        <w:t xml:space="preserve">سلفنا الصالح خير قرون الإسلام (الصحابة والتابعين وتابعي التابعين) ورسخوا وجودها حتى بسط الدين سلطانه على أرجاء الأرض يملأها خيرا وعدلا وتوحيدا وإيمانا وإسلاما لله رب العالمين، </w:t>
      </w:r>
    </w:p>
    <w:p w14:paraId="0B15178E" w14:textId="78B683B6"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rtl/>
          <w:lang w:bidi="ar-KW"/>
        </w:rPr>
        <w:t>]:</w:t>
      </w:r>
      <w:r>
        <w:rPr>
          <w:rFonts w:hint="cs"/>
          <w:b/>
          <w:bCs/>
          <w:kern w:val="0"/>
          <w:sz w:val="36"/>
          <w:szCs w:val="36"/>
          <w:rtl/>
          <w:lang w:bidi="ar-KW"/>
        </w:rPr>
        <w:t xml:space="preserve"> </w:t>
      </w:r>
      <w:r>
        <w:rPr>
          <w:rStyle w:val="apple-converted-space"/>
          <w:rFonts w:hint="cs"/>
          <w:shd w:val="clear" w:color="auto" w:fill="FFFFFF"/>
          <w:rtl/>
          <w:lang w:bidi="ar-EG"/>
        </w:rPr>
        <w:t xml:space="preserve">أبرز المراحل العملية التي مر بها عمل النبي صلى الله عليه وسلم لدين الله تعالى: ثلاث مراحل: </w:t>
      </w:r>
      <w:r w:rsidRPr="007F0975">
        <w:rPr>
          <w:rStyle w:val="apple-converted-space"/>
          <w:rFonts w:hint="cs"/>
          <w:b/>
          <w:bCs/>
          <w:u w:val="single"/>
          <w:shd w:val="clear" w:color="auto" w:fill="FFFFFF"/>
          <w:rtl/>
          <w:lang w:bidi="ar-EG"/>
        </w:rPr>
        <w:t>المرحلة الأولى</w:t>
      </w:r>
      <w:r>
        <w:rPr>
          <w:rStyle w:val="apple-converted-space"/>
          <w:rFonts w:hint="cs"/>
          <w:shd w:val="clear" w:color="auto" w:fill="FFFFFF"/>
          <w:rtl/>
          <w:lang w:bidi="ar-EG"/>
        </w:rPr>
        <w:t xml:space="preserve">: مرحلة الاستضعاف، </w:t>
      </w:r>
      <w:r w:rsidRPr="007F0975">
        <w:rPr>
          <w:rStyle w:val="apple-converted-space"/>
          <w:rFonts w:hint="cs"/>
          <w:b/>
          <w:bCs/>
          <w:u w:val="single"/>
          <w:shd w:val="clear" w:color="auto" w:fill="FFFFFF"/>
          <w:rtl/>
          <w:lang w:bidi="ar-EG"/>
        </w:rPr>
        <w:t>والمرحلة الثانية</w:t>
      </w:r>
      <w:r>
        <w:rPr>
          <w:rStyle w:val="apple-converted-space"/>
          <w:rFonts w:hint="cs"/>
          <w:shd w:val="clear" w:color="auto" w:fill="FFFFFF"/>
          <w:rtl/>
          <w:lang w:bidi="ar-EG"/>
        </w:rPr>
        <w:t xml:space="preserve">: مرحلة إقامة الدولة وتثبيت دعائمها والجهاد الدفاعي من أجل ذلك، </w:t>
      </w:r>
      <w:r w:rsidRPr="007F0975">
        <w:rPr>
          <w:rStyle w:val="apple-converted-space"/>
          <w:rFonts w:hint="cs"/>
          <w:b/>
          <w:bCs/>
          <w:u w:val="single"/>
          <w:shd w:val="clear" w:color="auto" w:fill="FFFFFF"/>
          <w:rtl/>
          <w:lang w:bidi="ar-EG"/>
        </w:rPr>
        <w:t>والمرحلة الثالثة</w:t>
      </w:r>
      <w:r>
        <w:rPr>
          <w:rStyle w:val="apple-converted-space"/>
          <w:rFonts w:hint="cs"/>
          <w:shd w:val="clear" w:color="auto" w:fill="FFFFFF"/>
          <w:rtl/>
          <w:lang w:bidi="ar-EG"/>
        </w:rPr>
        <w:t xml:space="preserve">: مرحلة التمكين في الأرض والجهاد الطلبي لإزالة الفتنة وإظهار الدين كله لله، وقد كانت المراحل وفق تسديد الله عز وجل لخطى نبيه صلى الله عليه وسلم يعلمه أولويات كل مرحلة وملامحها وضوابطها وما يصلح لها وما يصلحها، والناظر المتمعن لتلك الملامح والضوابط التي تحكم كل مرحلة عملية مر بها عمل النبي صلى الله عليه وسلم يجد أنها تخضع إلى حد كبير للظروف والإمكانيات المادية والمعنوية التي كان عليها واقع المسلمين آنذاك، ويجد أنها تخضع إلى حد كبير للأخذ بأسباب التغيير والنصر والتمكين ولسنن الله التي لا تتبدل ولا تتغير، وهكذا سار النبي صلى الله عليه وسلم بالعمل الإسلامي من مرحلة إلى أخرى حتى مكن الله عز وجل لدينه في الأرض، وفي كل مرحلة في تلك المراحل كان النبي صلى الله عليه وسلم يحقق أهدافها ويهيئ أسباب التحول إلى مرحلة التي تليها، والله عز وجل يؤتيه أسباب ذلك التدرج حتى جاء نصر الله والفتح ودخل الناس في دين الله أفواجا، </w:t>
      </w:r>
    </w:p>
    <w:p w14:paraId="43354F9E" w14:textId="7A2FF523" w:rsidR="006E5450" w:rsidRDefault="006E5450" w:rsidP="006E5450">
      <w:pPr>
        <w:rPr>
          <w:rStyle w:val="apple-converted-space"/>
          <w:bCs/>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rtl/>
          <w:lang w:bidi="ar-KW"/>
        </w:rPr>
        <w:t>]:</w:t>
      </w:r>
      <w:r>
        <w:rPr>
          <w:rFonts w:hint="cs"/>
          <w:b/>
          <w:bCs/>
          <w:kern w:val="0"/>
          <w:sz w:val="36"/>
          <w:szCs w:val="36"/>
          <w:rtl/>
          <w:lang w:bidi="ar-KW"/>
        </w:rPr>
        <w:t xml:space="preserve"> </w:t>
      </w:r>
      <w:r w:rsidRPr="00715CFE">
        <w:rPr>
          <w:rStyle w:val="apple-converted-space"/>
          <w:rFonts w:hint="cs"/>
          <w:b/>
          <w:bCs/>
          <w:highlight w:val="yellow"/>
          <w:u w:val="single"/>
          <w:shd w:val="clear" w:color="auto" w:fill="FFFFFF"/>
          <w:rtl/>
          <w:lang w:bidi="ar-EG"/>
        </w:rPr>
        <w:t>[المرحلة الأولى مرحلة الاستضعاف]:</w:t>
      </w:r>
      <w:r>
        <w:rPr>
          <w:rStyle w:val="apple-converted-space"/>
          <w:rFonts w:hint="cs"/>
          <w:shd w:val="clear" w:color="auto" w:fill="FFFFFF"/>
          <w:rtl/>
          <w:lang w:bidi="ar-EG"/>
        </w:rPr>
        <w:t xml:space="preserve"> ونعني بها مرحلة العمل لدين الإسلام في ظل أحكام الاستضعاف، وقد كانت تلك المرحلة في عمل النبي صلى الله عليه وسلم هي المرحلة المكية وهي التي ابتدأت مع بعثة النبي صلى الله عليه وسلم وإلى الهجرة إلى المدينة، وقد استمرت تلك المرحلة ثلاث عشرة سنة تقريبا وكانت على خطوات أبرزها: (الخطوة الأولى): منذ البعثة وحتى السنة الثالثة من البعثة وكانت تتميز بالسرية والتكتم ودعوة من يثق بهم النبي صلى الله عليه وسلم، (الخطوة الثانية): واستمرت حتى السنة العاشرة من البعثة تقريبا وكانت تتميز بالجهر بالدعوة والتركيز على الأقربين قريش ومواليها، (الخطوة الثالثة): واستمرت حتى الهجرة وقد واجهت الدعوة المعادة الشديدة من قريش فبدأ النبي صلى الله عليه وسلم بإعلان دعوته إلى الناس جميعا في الأسواق وقوافل العرب القادمة من أنحاء الجزيرة لعل قبيلة منهم تنصره وتعينه على تبليغ رسالته حتى ساق الله عز وجل إليه نفرا من أهل المدينة شرح الله صدورهم للإيمان وعقد معهم بيعة العقبة الأولى ثم الثانية ثم </w:t>
      </w:r>
      <w:r>
        <w:rPr>
          <w:rStyle w:val="apple-converted-space"/>
          <w:rFonts w:hint="cs"/>
          <w:shd w:val="clear" w:color="auto" w:fill="FFFFFF"/>
          <w:rtl/>
          <w:lang w:bidi="ar-EG"/>
        </w:rPr>
        <w:lastRenderedPageBreak/>
        <w:t xml:space="preserve">أذن الله عز وجل لرسوله صلى الله عليه وسلم في الهجرة إلى المدينة حيث بدأت المرحلة الثانية من المراحل العملية التي مر بها النبي صلى الله عليه وسلم، </w:t>
      </w:r>
    </w:p>
    <w:p w14:paraId="6F3C409B" w14:textId="77777777" w:rsidR="006E5450" w:rsidRPr="00715CFE" w:rsidRDefault="006E5450" w:rsidP="006E5450">
      <w:pPr>
        <w:rPr>
          <w:rStyle w:val="apple-converted-space"/>
          <w:b/>
          <w:bCs/>
          <w:sz w:val="30"/>
          <w:szCs w:val="30"/>
          <w:u w:val="single"/>
          <w:shd w:val="clear" w:color="auto" w:fill="FFFFFF"/>
          <w:rtl/>
          <w:lang w:bidi="ar-EG"/>
        </w:rPr>
      </w:pPr>
      <w:r w:rsidRPr="00715CFE">
        <w:rPr>
          <w:rStyle w:val="apple-converted-space"/>
          <w:rFonts w:hint="cs"/>
          <w:b/>
          <w:bCs/>
          <w:sz w:val="30"/>
          <w:szCs w:val="30"/>
          <w:highlight w:val="yellow"/>
          <w:u w:val="single"/>
          <w:shd w:val="clear" w:color="auto" w:fill="FFFFFF"/>
          <w:rtl/>
          <w:lang w:bidi="ar-EG"/>
        </w:rPr>
        <w:t>أهم ملامح المرحلة الأولى (مرحلة الاستضعاف):</w:t>
      </w:r>
      <w:r w:rsidRPr="00715CFE">
        <w:rPr>
          <w:rStyle w:val="apple-converted-space"/>
          <w:rFonts w:hint="cs"/>
          <w:b/>
          <w:bCs/>
          <w:sz w:val="30"/>
          <w:szCs w:val="30"/>
          <w:u w:val="single"/>
          <w:shd w:val="clear" w:color="auto" w:fill="FFFFFF"/>
          <w:rtl/>
          <w:lang w:bidi="ar-EG"/>
        </w:rPr>
        <w:t xml:space="preserve"> </w:t>
      </w:r>
    </w:p>
    <w:p w14:paraId="75875CD6" w14:textId="77777777" w:rsidR="006E5450" w:rsidRDefault="006E5450" w:rsidP="006E5450">
      <w:r>
        <w:rPr>
          <w:rStyle w:val="apple-converted-space"/>
          <w:rFonts w:hint="cs"/>
          <w:shd w:val="clear" w:color="auto" w:fill="FFFFFF"/>
          <w:rtl/>
          <w:lang w:bidi="ar-EG"/>
        </w:rPr>
        <w:t>(أ) نشر مبادئ الدعوة الإسلامية مع الشغف بها والانقطاع إليها بجميع الجهد والطاقة، (ب) الاهتمام بالتربية والبناء على الدعوة، (ت) سلمية الدعوة إلى دين الإسلام، (ت) العلنية في نشر مبادئ الإسلام العقائدية والتشريعية والأخلاقية</w:t>
      </w:r>
      <w:r>
        <w:rPr>
          <w:rFonts w:hint="cs"/>
          <w:rtl/>
          <w:lang w:bidi="ar-EG"/>
        </w:rPr>
        <w:t xml:space="preserve">، </w:t>
      </w:r>
      <w:r>
        <w:rPr>
          <w:rStyle w:val="apple-converted-space"/>
          <w:rFonts w:hint="cs"/>
          <w:shd w:val="clear" w:color="auto" w:fill="FFFFFF"/>
          <w:rtl/>
          <w:lang w:bidi="ar-EG"/>
        </w:rPr>
        <w:t>(ث)</w:t>
      </w:r>
      <w:r>
        <w:rPr>
          <w:rFonts w:hint="cs"/>
          <w:rtl/>
          <w:lang w:bidi="ar-EG"/>
        </w:rPr>
        <w:t xml:space="preserve"> </w:t>
      </w:r>
      <w:r>
        <w:rPr>
          <w:rStyle w:val="apple-converted-space"/>
          <w:rFonts w:hint="cs"/>
          <w:shd w:val="clear" w:color="auto" w:fill="FFFFFF"/>
          <w:rtl/>
          <w:lang w:bidi="ar-EG"/>
        </w:rPr>
        <w:t>السرية في بناء الجماعة وتكوينها وخططها العملية، (ج) البحث الدائم عن النصير الذي ينصر الدعوة ويحمي أصحابها</w:t>
      </w:r>
    </w:p>
    <w:p w14:paraId="6501788C" w14:textId="77777777" w:rsidR="006E5450" w:rsidRDefault="006E5450" w:rsidP="006E5450">
      <w:pPr>
        <w:rPr>
          <w:rStyle w:val="apple-converted-space"/>
          <w:shd w:val="clear" w:color="auto" w:fill="FFFFFF"/>
        </w:rPr>
      </w:pPr>
      <w:r>
        <w:rPr>
          <w:rStyle w:val="apple-converted-space"/>
          <w:rFonts w:hint="cs"/>
          <w:shd w:val="clear" w:color="auto" w:fill="FFFFFF"/>
          <w:rtl/>
          <w:lang w:bidi="ar-EG"/>
        </w:rPr>
        <w:t xml:space="preserve">(أ) نشر مبادئ الدعوة الإسلامية مع الشغف بها والانقطاع إليها بجميع الجهد والطاقة: وقد استمر النبي صلى الله عليه وسلم على العمل الدعوي يصل ليله نهاره ويعطي جل وقته واهتمامه له، يدعوا أهل بيته وأقاربه وأصحابه وذوي عشيرته ويدعوا بطون قريش في نواديهم وأماكن تجمعهم ويطوف على الناس في الأسواق ويمر على قوافل العرب التي تقصد بيت الله الحرام يدعوهم جميعا إلى الإسلام ويعرض نفسه عليهم لعلها تنصره وتعينه على حمل رسالته للناس أجمعين، ولم يزده البلاء له ولأصحابه إلا إصرارا على الدعوة إلى الله وهداية الناس إلى دين الإسلام وإلى نصرته ونصرة نبيه صلى الله عليه وسلم، وكان شعار النبي صلى الله عليه وسلم في تلك المرحلة قول الله تعالى:{ادْعُ إلى سَبِيلِ رَبِّكَ بِالْحِكْمَةِ وَالْمَوْعِظَةِ الْحَسَنَةِ}[النحل: 125]، وقول الله تعالى: {قُلْ هَذِهِ سَبِيلِي أَدْعُو إلى اللَّهِ عَلَى بَصِيرَةٍ أَنَا وَمَنِ اتَّبَعَنِي..} [يوسف: 108]، </w:t>
      </w:r>
    </w:p>
    <w:p w14:paraId="047A87FA" w14:textId="77777777" w:rsidR="006E5450" w:rsidRDefault="006E5450" w:rsidP="006E5450">
      <w:pPr>
        <w:rPr>
          <w:rStyle w:val="apple-converted-space"/>
          <w:shd w:val="clear" w:color="auto" w:fill="FFFFFF"/>
          <w:rtl/>
          <w:lang w:bidi="ar-EG"/>
        </w:rPr>
      </w:pPr>
      <w:r>
        <w:rPr>
          <w:rStyle w:val="apple-converted-space"/>
          <w:rFonts w:hint="cs"/>
          <w:shd w:val="clear" w:color="auto" w:fill="FFFFFF"/>
          <w:rtl/>
          <w:lang w:bidi="ar-EG"/>
        </w:rPr>
        <w:t xml:space="preserve">(ب) الاهتمام بالتربية والبناء على الدعوة: وذلك بتربية الداخلين إلى دين الإسلام على هدى الإسلام والعمل على تزكيتهم وتكوينهم على مبادئ الدعوة وصبغهم بمحتواها وأفكارها وتعاليمها وذلك عن طريق (1) تعليمهم أمر دينهم، (2) تطبيق الإسلام في حياتهم، (3) تعميق معاني الإخوة فيما بينهم، (4) التواصي بالحق والتواصي بالصبر على طريق الدعوة واحتساب ذلك عند الله تعالى، وقد كان شعار النبي صلى الله عليه وسلم في ذلك قول الله تعالى:{وَاصْبِرْ نَفْسَكَ مَعَ الَّذِينَ يَدْعُونَ رَبَّهُمْ بِالْغَدَاةِ وَالْعَشِيِّ يُرِيدُونَ وَجْهَهُ وَلَا تَعْدُ عَيْنَاكَ..} [الكهف: 28]، وكان من نتائج التربية والبناء أن بنيت القاعدة الصلبة من المهاجرين والتي قامت على أكتافها رسالة الإسلام بعد ذلك، </w:t>
      </w:r>
    </w:p>
    <w:p w14:paraId="6BBF319F" w14:textId="31DA3537" w:rsidR="006E5450" w:rsidRDefault="006E5450" w:rsidP="006E5450">
      <w:pPr>
        <w:rPr>
          <w:rStyle w:val="apple-converted-space"/>
          <w:shd w:val="clear" w:color="auto" w:fill="FFFFFF"/>
          <w:rtl/>
          <w:lang w:bidi="ar-EG"/>
        </w:rPr>
      </w:pPr>
      <w:r>
        <w:rPr>
          <w:rStyle w:val="apple-converted-space"/>
          <w:rFonts w:hint="cs"/>
          <w:shd w:val="clear" w:color="auto" w:fill="FFFFFF"/>
          <w:rtl/>
          <w:lang w:bidi="ar-EG"/>
        </w:rPr>
        <w:lastRenderedPageBreak/>
        <w:t xml:space="preserve">(ت) سلمية الدعوة إلى دين الإسلام: فقد أمر المسلمون في تلك المرحلة بكف اليد ولم يؤذن لهم في القتال واستعمال السلاح ولا في رد العدوان بل أمروا بالعفو والصفح والصبر، كما في قوله تعالى: {فَاعْفُوا وَاصْفَحُوا حَتَّى يَأْتِيَ اللَّهُ بِأَمْرِهِ إِنَّ اللَّهَ عَلَى كُلِّ شَيْءٍ قَدِيرٌ}، وقوله تعالى: {قُلْ لِلَّذِينَ آمَنُوا يَغْفِرُوا لِلَّذِينَ لَا يَرْجُونَ أَيَّامَ اللَّهِ لِيَجْزِيَ قَوْمًا بِمَا كَانُوا يَكْسِبُونَ} [الجاثية: 14]، وقوله تعالى: {أَلَمْ تَرَ إلى الَّذِينَ قِيلَ لَهُمْ كُفُّوا أيديكُمْ وَأَقِيمُوا الصَّلَاةَ وَآتُوا الزَّكَاةَ..} [النساء: 77]، فدل ذلك على انهم كانوا يؤمرون في </w:t>
      </w:r>
      <w:proofErr w:type="spellStart"/>
      <w:r>
        <w:rPr>
          <w:rStyle w:val="apple-converted-space"/>
          <w:rFonts w:hint="cs"/>
          <w:shd w:val="clear" w:color="auto" w:fill="FFFFFF"/>
          <w:rtl/>
          <w:lang w:bidi="ar-EG"/>
        </w:rPr>
        <w:t>مكه</w:t>
      </w:r>
      <w:proofErr w:type="spellEnd"/>
      <w:r>
        <w:rPr>
          <w:rStyle w:val="apple-converted-space"/>
          <w:rFonts w:hint="cs"/>
          <w:shd w:val="clear" w:color="auto" w:fill="FFFFFF"/>
          <w:rtl/>
          <w:lang w:bidi="ar-EG"/>
        </w:rPr>
        <w:t xml:space="preserve"> بكف اليد ولم يؤذن لهم في القتال الا بعد الهجرة إلى المدينة حيث قال الله تعالى:{أُذِنَ لِلَّذِينَ يُقَاتَلُونَ بِأَنَّهُمْ ظُلِمُوا وَإِنَّ اللَّهَ عَلَى نَصْرِهِمْ لَقَدِيرٌ * الَّذِينَ أُخْرِجُوا مِنْ دِيَارِهِمْ بِغَيْرِ حَقٍّ إِلَّا أَنْ يَقُولُوا رَبُّنَا اللَّهُ..} [الأنبياء: 39-40]، واستعمال السلاح في تلك الآونة له عواقب وخيمة على المسلمين جميعا وعلى العمل الإسلامي كله حيث لا يوجد استعداد التام للمواجهة ولعدم استقلالية الجماعة المسلمة</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تميز المؤمنين عن الكافرين، واستعمال السلاح في تلك المواقف هو من باب تغيير المنكر بوقوع منكرا أكبر منه وذلك محرم وممنوع، والنبي صلى الله عليه وسلم هو أكثر الناس غيره على محارم الله وحرمات المسلمين كان يرى آل ياسر وهم يعذبون ولم يكن يزيد عن قوله صلى الله عليه وسلم ((صبرا آل ياسر فإن موعدكم الجنة)) أخرجه احمد والحاكم وقال صحيح </w:t>
      </w:r>
      <w:proofErr w:type="spellStart"/>
      <w:r>
        <w:rPr>
          <w:rStyle w:val="apple-converted-space"/>
          <w:rFonts w:hint="cs"/>
          <w:shd w:val="clear" w:color="auto" w:fill="FFFFFF"/>
          <w:rtl/>
          <w:lang w:bidi="ar-EG"/>
        </w:rPr>
        <w:t>ووافقه</w:t>
      </w:r>
      <w:proofErr w:type="spellEnd"/>
      <w:r>
        <w:rPr>
          <w:rStyle w:val="apple-converted-space"/>
          <w:rFonts w:hint="cs"/>
          <w:shd w:val="clear" w:color="auto" w:fill="FFFFFF"/>
          <w:rtl/>
          <w:lang w:bidi="ar-EG"/>
        </w:rPr>
        <w:t xml:space="preserve"> الذهبي، وأخرج النسائي والحاكم عن ابن عباس رضي الله عنهـما: ((أن عبد الرحمن بن عـوف وأصحـاباً له أتوا النبي صلى الله عليه وسلم بمكة فقالوا: يا رسول الله إنا كنا في عز ونحن مشـركون، فلما آمنا صرنا أذلة فقال: إني أمرت بالعـفو فلا تقاتلوا)) [أخرجه النسائي (6/3) والحاكم (2/307) وصححه] فدل ذلك على أنهم كانوا يؤمرون في مكة بكف اليد ولم يؤذن لهم في القتال الا بعد الهجرة إلى المدينة حيث تكونت الدولة الوليدة وتحتاج إلى من يدافع عنها، وسلمية الدعوة والعمل الإسلامي كان لحكمة عظيمة فالحركة الإسلامية الأولى على يد النبي صلى الله عليه وسلم لم يجف عودها ولم تقف على قدميها بعد، والسلمية لها أمر حتمي، وهو من سنة الله في خلقه وكونه ولم تجد لسنة الله تبديلا ولا تحويلا حيث تراعي الحركة إمكانياتها وقدراتها حيث لا يكلف الله نفسا إلا وسعها وعليها أن تأخذ بأسباب القوة والنصر والغلبة، ولهذا لم نسمع صدام مسلح بين الجماعة المسلمة وبين الكافرين في تلك المرحلة ولم نسمع أيضا عن حالات اغتيالات لشخصيات بارزة من صناديد الكفر وآنذاك، بل كان جهد النبي صلى الله عليه وسلم مركزا على نشر مبادئ الدعوة والبناء عليها في إطار السلمية التامة والبعد عم </w:t>
      </w:r>
      <w:r>
        <w:rPr>
          <w:rStyle w:val="apple-converted-space"/>
          <w:rFonts w:hint="cs"/>
          <w:shd w:val="clear" w:color="auto" w:fill="FFFFFF"/>
          <w:rtl/>
          <w:lang w:bidi="ar-EG"/>
        </w:rPr>
        <w:lastRenderedPageBreak/>
        <w:t xml:space="preserve">ساحة الصدام المسلح وتأجيل المواجهة قدر الاستطاعة وذلك بالعفو والصفح والصبر حتى أذن الله بالفرج والفتح المبين، </w:t>
      </w:r>
    </w:p>
    <w:p w14:paraId="20DF9C9F" w14:textId="77777777" w:rsidR="006E5450" w:rsidRDefault="006E5450" w:rsidP="006E5450">
      <w:pPr>
        <w:rPr>
          <w:rStyle w:val="apple-converted-space"/>
          <w:shd w:val="clear" w:color="auto" w:fill="FFFFFF"/>
          <w:rtl/>
          <w:lang w:bidi="ar-EG"/>
        </w:rPr>
      </w:pPr>
      <w:r>
        <w:rPr>
          <w:rStyle w:val="apple-converted-space"/>
          <w:rFonts w:hint="cs"/>
          <w:shd w:val="clear" w:color="auto" w:fill="FFFFFF"/>
          <w:rtl/>
          <w:lang w:bidi="ar-EG"/>
        </w:rPr>
        <w:t xml:space="preserve">(ت) العلنية في نشر مبادئ الإسلام العقائدية والتشريعية والأخلاقية: فالعلنية هي الخط العام للدعوة الإسلامية وهي السبيل الواضح الصريح وهي اقصر الطرق إلى نشر دين الإسلام والدعوة إليه ونشر مبادئه العقائدية والتشريعية والأخلاقية، ولذلك كان هدي النبي صلى الله عليه وسلم في ذلك الجهر بالحق وتبليغ رسالات الله لا يخاف في الله لومة لائم ولا يخش في ذلك الا الله عملا بقوله تعالى: {يَا أَيُّهَا الرَّسُولُ بَلِّغْ مَا أُنْزِلَ إِلَيْكَ مِنْ رَبِّكَ وَإِنْ لَمْ تَفْعَلْ فَمَا بَلَّغْتَ رِسَالَتَهُ وَاللَّهُ يَعْصِمُكَ مِنَ النَّاسِ إِنَّ اللَّهَ لَا يَهْدِي الْقَوْمَ الْكَافِرِينَ} [المائدة: 67]، وعملا بقوله تعالى: {الَّذِينَ يُبَلِّغُونَ رِسَالَاتِ اللَّهِ وَيَخْشَوْنَهُ وَلَا يَخْشَوْنَ أحدا إِلَّا اللَّهَ ..} [الأحزاب: 39]، وعملا بقوله تعالى: {يَا أَيُّهَا النَّبِيُّ إِنَّا أَرْسَلْنَاكَ شَاهِدًا وَمُبَشِّرًا وَنَذِيرًا * وَدَاعِيًا إلى اللَّهِ بِإِذْنِهِ وَسِرَاجًا مُنِيرًا} [الأحزاب: 45-46]، </w:t>
      </w:r>
    </w:p>
    <w:p w14:paraId="3D883CFB" w14:textId="77777777" w:rsidR="006E5450" w:rsidRDefault="006E5450" w:rsidP="006E5450">
      <w:pPr>
        <w:rPr>
          <w:rStyle w:val="apple-converted-space"/>
          <w:bCs/>
          <w:shd w:val="clear" w:color="auto" w:fill="FFFFFF"/>
          <w:rtl/>
          <w:lang w:bidi="ar-EG"/>
        </w:rPr>
      </w:pPr>
      <w:r>
        <w:rPr>
          <w:rStyle w:val="apple-converted-space"/>
          <w:rFonts w:hint="cs"/>
          <w:shd w:val="clear" w:color="auto" w:fill="FFFFFF"/>
          <w:rtl/>
          <w:lang w:bidi="ar-EG"/>
        </w:rPr>
        <w:t xml:space="preserve">(ث) البحث الدائم عن النصير الذي ينصر الدعوة ويحمي أصحابها: ففي مرحلة الاستضعاف كان النبي صلى الله عليه وسلم يبحث دائما عن النصير الذي ينصر رسالته ويحمي أصحابها وكان صلى الله عليه وسلم يبحث دائما عن الأرض ذات المنعة حيث يتاح العمل لدين الله دونما خطر يهددها وهي في مهدها لم يقف على قدميها بعد، ولذلك كان النبي صلى الله عليه وسلم يعرض نفسه على قبائل العرب التي لها المنعة والقوة لعل قبيلة منهم تنصره وتقوم بالدين وتحيط به من كافة جوانبه، وقد خرج صلى الله عليه وسلم بنفسه إلى الطائف لعل ثقيفا تنصره وتؤمن برسالته ولكنه لاقى منهم اشد البلاء، ومع بحثه صلى الله عليه وسلم عن استقلالية الأرض التي تقف عليها الجماعة المسلمة وتنطلق منها نحو نشر الدين والتمكين له عقد صلى الله عليه وسلم بيعة العقبة الأولى ثم الثانية واشترط فيها على الأنصار ان يحموه ويمنعوه بما يمنعون به أهليهم وأولادهم وبايعه الأنصار على ذلك وبعدها أذن النبي صلى الله عليه وسلم لصحابته في الهجرة إلى المدينة ثم اذن الله تعالى له في الهجرة فهاجر إليها وهناك بدأت المرحلة الثانية من فواصل العمل الإسلامي نحو نصرة الدين والتمكين له في الأرض، </w:t>
      </w:r>
    </w:p>
    <w:p w14:paraId="2E982C05" w14:textId="77777777" w:rsidR="006E5450" w:rsidRPr="007F0975" w:rsidRDefault="006E5450" w:rsidP="006E5450">
      <w:pPr>
        <w:rPr>
          <w:rStyle w:val="apple-converted-space"/>
          <w:b/>
          <w:bCs/>
          <w:u w:val="single"/>
          <w:shd w:val="clear" w:color="auto" w:fill="FFFFFF"/>
          <w:rtl/>
          <w:lang w:bidi="ar-EG"/>
        </w:rPr>
      </w:pPr>
      <w:r w:rsidRPr="00715CFE">
        <w:rPr>
          <w:rStyle w:val="apple-converted-space"/>
          <w:rFonts w:hint="cs"/>
          <w:b/>
          <w:bCs/>
          <w:sz w:val="30"/>
          <w:szCs w:val="30"/>
          <w:highlight w:val="yellow"/>
          <w:u w:val="single"/>
          <w:shd w:val="clear" w:color="auto" w:fill="FFFFFF"/>
          <w:rtl/>
          <w:lang w:bidi="ar-EG"/>
        </w:rPr>
        <w:t>أهم ضوابط مرحلة الاستضعاف</w:t>
      </w:r>
    </w:p>
    <w:p w14:paraId="1EDD968F" w14:textId="77777777" w:rsidR="006E5450" w:rsidRDefault="006E5450" w:rsidP="006E5450">
      <w:pPr>
        <w:rPr>
          <w:rStyle w:val="apple-converted-space"/>
          <w:shd w:val="clear" w:color="auto" w:fill="FFFFFF"/>
          <w:lang w:bidi="ar-EG"/>
        </w:rPr>
      </w:pPr>
      <w:r>
        <w:rPr>
          <w:rStyle w:val="apple-converted-space"/>
          <w:rFonts w:hint="cs"/>
          <w:shd w:val="clear" w:color="auto" w:fill="FFFFFF"/>
          <w:rtl/>
          <w:lang w:bidi="ar-EG"/>
        </w:rPr>
        <w:t xml:space="preserve">(أ) كف اليد والحرص التام على عدم مواجهة العدوان بالعدوان والانتقام بل الصبر والعفو والصفح حتى يأتي الله بأمره وفتحه وفرجه القريب، فقد منع المسلمون من استعمال السلاح ولم يؤذن لهم فيه </w:t>
      </w:r>
      <w:r>
        <w:rPr>
          <w:rStyle w:val="apple-converted-space"/>
          <w:rFonts w:hint="cs"/>
          <w:shd w:val="clear" w:color="auto" w:fill="FFFFFF"/>
          <w:rtl/>
          <w:lang w:bidi="ar-EG"/>
        </w:rPr>
        <w:lastRenderedPageBreak/>
        <w:t xml:space="preserve">وعند اشتداد البلاء كان النبي صلى الله عليه وسلم يأذن لأصحابه في الهجرة وكان ذلك في الهجرة الأولى والثانية إلى الحبشة، </w:t>
      </w:r>
    </w:p>
    <w:p w14:paraId="35E59E27" w14:textId="77777777" w:rsidR="006E5450" w:rsidRDefault="006E5450" w:rsidP="006E5450">
      <w:pPr>
        <w:rPr>
          <w:rStyle w:val="apple-converted-space"/>
          <w:bCs/>
          <w:shd w:val="clear" w:color="auto" w:fill="FFFFFF"/>
          <w:rtl/>
          <w:lang w:bidi="ar-EG"/>
        </w:rPr>
      </w:pPr>
      <w:r>
        <w:rPr>
          <w:rStyle w:val="apple-converted-space"/>
          <w:rFonts w:hint="cs"/>
          <w:shd w:val="clear" w:color="auto" w:fill="FFFFFF"/>
          <w:rtl/>
          <w:lang w:bidi="ar-EG"/>
        </w:rPr>
        <w:t xml:space="preserve">(ب) الصبر على الإسلام وتحمل الأذى والبلاء في سبيل ذلك: فهذا هو طريق الإيمان قال تعالى: {أَحَسِبَ النَّاسُ أَنْ يُتْرَكُوا أَنْ يَقُولُوا آمَنَّا وَهُمْ لَا يُفْتَنُونَ * وَلَقَدْ فَتَنَّا الَّذِينَ مِنْ قَبْلِهِمْ فَلَيَعْلَمَنَّ اللَّهُ الَّذِينَ صَدَقُوا وَلَيَعْلَمَنَّ الْكَاذِبِينَ} [العنكبوت: 2-3]، وقال تعالى {وَلَمَّا يَعْلَمِ اللَّهُ الَّذِينَ جَاهَدُوا مِنْكُمْ وَيَعْلَمَ الصَّابِرِينَ * وَلَقَدْ كُنْتُمْ تَمَنَّوْنَ الْمَوْتَ مِنْ قَبْلِ أَنْ تَلْقَوْهُ فَقَدْ رَأَيْتُمُوهُ وَأَنْتُمْ تَنْظُرُونَ} [آل عمران: 142-143]، والنبي صلى الله عليه وسلم كان يأمر أصحابه بالصبر على البلاء كقوله صلى الله عليه وسلم ((صبرا أل ياسر فإن موعدكم الجنة))، </w:t>
      </w:r>
    </w:p>
    <w:p w14:paraId="44F10C78" w14:textId="74B22B06" w:rsidR="006E5450" w:rsidRDefault="006E5450" w:rsidP="006E5450">
      <w:pPr>
        <w:rPr>
          <w:rStyle w:val="apple-converted-space"/>
          <w:shd w:val="clear" w:color="auto" w:fill="FFFFFF"/>
          <w:rtl/>
          <w:lang w:bidi="ar-EG"/>
        </w:rPr>
      </w:pPr>
      <w:r>
        <w:rPr>
          <w:rStyle w:val="apple-converted-space"/>
          <w:rFonts w:hint="cs"/>
          <w:shd w:val="clear" w:color="auto" w:fill="FFFFFF"/>
          <w:rtl/>
          <w:lang w:bidi="ar-EG"/>
        </w:rPr>
        <w:t xml:space="preserve">(ت) عدم الاستعجال في قطف ثمار العمل قبل نضجها: وكان ذلك واضحا من رد النبي صلى الله عليه وسلكم على خباب بن الأرت رضي الله عنه حين جاءه وطلب منه الاستنصار للمسلمين، فقد اخرج البخاري عن أبي عبد الله خباب ابن الأرت رضي الله عنه قال: </w:t>
      </w:r>
      <w:r>
        <w:rPr>
          <w:rStyle w:val="apple-converted-space"/>
          <w:rFonts w:hint="cs"/>
          <w:rtl/>
          <w:lang w:bidi="ar-EG"/>
        </w:rPr>
        <w:t>((</w:t>
      </w:r>
      <w:r>
        <w:rPr>
          <w:rStyle w:val="apple-converted-space"/>
          <w:rFonts w:hint="cs"/>
          <w:shd w:val="clear" w:color="auto" w:fill="FFFFFF"/>
          <w:rtl/>
          <w:lang w:bidi="ar-EG"/>
        </w:rPr>
        <w:t>شكونا إلى رسولِ اللهِ صلَّى اللهُ عليهِ وسلَّمَ، وهو متوسِّدٌ بُردةً له في ظلِّ الكعبةِ، فقلنا: ألا تستنصرُ لنا، ألا تدعو لنا</w:t>
      </w:r>
      <w:r w:rsidR="00023F47">
        <w:rPr>
          <w:rStyle w:val="apple-converted-space"/>
          <w:rFonts w:hint="cs"/>
          <w:shd w:val="clear" w:color="auto" w:fill="FFFFFF"/>
          <w:rtl/>
          <w:lang w:bidi="ar-EG"/>
        </w:rPr>
        <w:t>؟</w:t>
      </w:r>
      <w:r>
        <w:rPr>
          <w:rStyle w:val="apple-converted-space"/>
          <w:rFonts w:hint="cs"/>
          <w:shd w:val="clear" w:color="auto" w:fill="FFFFFF"/>
          <w:rtl/>
          <w:lang w:bidi="ar-EG"/>
        </w:rPr>
        <w:t xml:space="preserve"> فقال: (قد كان مَن قبلكم، يؤخذ الرجلُ فيحفرُ له في الأرضِ، فيجعل فيها، فيجاء بالمنشارِ فيوضع على رأسِه فيجعلُ نصفين، ويمشط بأمشاطِ الحديدِ ما دون لحمه وعظمه، فما يصدُّه ذلك عن دينه، واللهِ لَيُتمَّنَّ هذا الأمرَ، حتى يسير الراكبُ من صنعاءَ إلى حضرمَوتٍ، لا يخاف إلا اللهَ، والذئبَ على غنمِه، ولكنكم تستعجِلون) [صحيح البخاري: ح (6943)] </w:t>
      </w:r>
    </w:p>
    <w:p w14:paraId="6E782A50" w14:textId="77777777" w:rsidR="006E5450" w:rsidRPr="007F0975" w:rsidRDefault="006E5450" w:rsidP="006E5450">
      <w:pPr>
        <w:rPr>
          <w:b/>
          <w:bCs/>
          <w:u w:val="single"/>
          <w:rtl/>
        </w:rPr>
      </w:pPr>
      <w:r w:rsidRPr="00715CFE">
        <w:rPr>
          <w:rStyle w:val="apple-converted-space"/>
          <w:rFonts w:hint="cs"/>
          <w:sz w:val="30"/>
          <w:szCs w:val="30"/>
          <w:highlight w:val="yellow"/>
          <w:rtl/>
          <w:lang w:bidi="ar-EG"/>
        </w:rPr>
        <w:t>أهم أولويات تلك المرحلة: (مرحلة الاستضعاف)</w:t>
      </w:r>
    </w:p>
    <w:p w14:paraId="12FC2D49" w14:textId="5997DA46" w:rsidR="006E5450" w:rsidRDefault="006E5450" w:rsidP="006E5450">
      <w:pPr>
        <w:rPr>
          <w:rStyle w:val="apple-converted-space"/>
          <w:bCs/>
          <w:rtl/>
          <w:lang w:bidi="ar-EG"/>
        </w:rPr>
      </w:pPr>
      <w:r>
        <w:rPr>
          <w:rFonts w:hint="cs"/>
          <w:shd w:val="clear" w:color="auto" w:fill="FFFFFF"/>
          <w:rtl/>
        </w:rPr>
        <w:t>(أ) الاهتمام الشديد بتبليغ دعوة الإسلام ونشرها وهداية الناس إلى دين الحق، (ب) انتشار الدعوة وعدم الجمود بها في مكان واحد</w:t>
      </w:r>
      <w:r w:rsidR="00E26AAC">
        <w:rPr>
          <w:rFonts w:hint="cs"/>
          <w:shd w:val="clear" w:color="auto" w:fill="FFFFFF"/>
          <w:rtl/>
        </w:rPr>
        <w:t xml:space="preserve"> أو </w:t>
      </w:r>
      <w:r>
        <w:rPr>
          <w:rFonts w:hint="cs"/>
          <w:shd w:val="clear" w:color="auto" w:fill="FFFFFF"/>
          <w:rtl/>
        </w:rPr>
        <w:t>على وسيلة واحدة بكل وسيلة ممكنة،</w:t>
      </w:r>
      <w:r>
        <w:rPr>
          <w:rFonts w:hint="cs"/>
          <w:rtl/>
        </w:rPr>
        <w:t xml:space="preserve"> (ت) </w:t>
      </w:r>
      <w:r>
        <w:rPr>
          <w:rFonts w:hint="cs"/>
          <w:shd w:val="clear" w:color="auto" w:fill="FFFFFF"/>
          <w:rtl/>
        </w:rPr>
        <w:t>الاصطفاء المستمر لرجال</w:t>
      </w:r>
      <w:r>
        <w:rPr>
          <w:rFonts w:hint="cs"/>
          <w:rtl/>
        </w:rPr>
        <w:t xml:space="preserve"> الدعوة والتربية والتعليم لأولئك النفر لبناء القاعدة الصلبة المؤمنة، (ث) الحرص التام على أرواح أولئك الرجال والتفكير المستمر في إنقاذ المستضعفين فهم بكافة الوسائل الممكنة ولو أدى ذلك إلى الهجرة عن مكان الدعوة، </w:t>
      </w:r>
    </w:p>
    <w:p w14:paraId="6F62047C" w14:textId="095FE778"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lastRenderedPageBreak/>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rtl/>
          <w:lang w:bidi="ar-KW"/>
        </w:rPr>
        <w:t>]:</w:t>
      </w:r>
      <w:r>
        <w:rPr>
          <w:rFonts w:hint="cs"/>
          <w:b/>
          <w:bCs/>
          <w:kern w:val="0"/>
          <w:sz w:val="36"/>
          <w:szCs w:val="36"/>
          <w:rtl/>
          <w:lang w:bidi="ar-KW"/>
        </w:rPr>
        <w:t xml:space="preserve"> </w:t>
      </w:r>
      <w:r w:rsidRPr="007F0975">
        <w:rPr>
          <w:rStyle w:val="apple-converted-space"/>
          <w:rFonts w:hint="cs"/>
          <w:b/>
          <w:bCs/>
          <w:u w:val="single"/>
          <w:shd w:val="clear" w:color="auto" w:fill="FFFFFF"/>
          <w:rtl/>
          <w:lang w:bidi="ar-EG"/>
        </w:rPr>
        <w:t>المرحلة الثانية: مرحلة قيام دولة الإسلام والجهاد الدفاعي من أجل تثبيت دعائمها</w:t>
      </w:r>
      <w:r>
        <w:rPr>
          <w:rStyle w:val="apple-converted-space"/>
          <w:rFonts w:hint="cs"/>
          <w:shd w:val="clear" w:color="auto" w:fill="FFFFFF"/>
          <w:rtl/>
          <w:lang w:bidi="ar-EG"/>
        </w:rPr>
        <w:t xml:space="preserve">، وتبدأ تلك المرحلة من هجرة النبي صلى الله عليه وسلم إلى المدينة وتمتد إلى صلح الحديبية الذي كان بمثابة الاعتراف الرسمي من الوثنية بدولة الإسلام، وتلك المرحلة هي مرحلة بناء دولة الإسلام وتدعيم وتثبيت أركانها وذلك بوحدة الصف وبناء القاعدة الصلبة والتآخي التام مع المسلمين، وتلك المرحلة هي مرحلة الإذن في رد العدوان بمثله، وهي مرحلة عقد المعاهدات وفق قدرات الدولة الإسلامية النامية، </w:t>
      </w:r>
    </w:p>
    <w:p w14:paraId="1E530761" w14:textId="77777777" w:rsidR="006E5450" w:rsidRDefault="006E5450" w:rsidP="006E5450">
      <w:pPr>
        <w:rPr>
          <w:rStyle w:val="apple-converted-space"/>
          <w:bCs/>
          <w:shd w:val="clear" w:color="auto" w:fill="FFFFFF"/>
          <w:rtl/>
          <w:lang w:bidi="ar-EG"/>
        </w:rPr>
      </w:pPr>
      <w:r w:rsidRPr="00715CFE">
        <w:rPr>
          <w:rStyle w:val="apple-converted-space"/>
          <w:rFonts w:hint="cs"/>
          <w:b/>
          <w:bCs/>
          <w:sz w:val="30"/>
          <w:szCs w:val="30"/>
          <w:highlight w:val="yellow"/>
          <w:u w:val="single"/>
          <w:rtl/>
          <w:lang w:bidi="ar-EG"/>
        </w:rPr>
        <w:t>أهم ملامح المرحلة الثانية:</w:t>
      </w:r>
      <w:r>
        <w:rPr>
          <w:rStyle w:val="apple-converted-space"/>
          <w:rFonts w:hint="cs"/>
          <w:shd w:val="clear" w:color="auto" w:fill="FFFFFF"/>
          <w:rtl/>
          <w:lang w:bidi="ar-EG"/>
        </w:rPr>
        <w:t xml:space="preserve"> مرحلة قيام دولة الإسلام والجهاد الدفاعي من أجل تثبيت دعائمها</w:t>
      </w:r>
    </w:p>
    <w:p w14:paraId="724ED14D" w14:textId="77777777" w:rsidR="006E5450" w:rsidRDefault="006E5450" w:rsidP="006E5450">
      <w:pPr>
        <w:rPr>
          <w:rStyle w:val="apple-converted-space"/>
          <w:shd w:val="clear" w:color="auto" w:fill="FFFFFF"/>
          <w:rtl/>
          <w:lang w:bidi="ar-EG"/>
        </w:rPr>
      </w:pPr>
      <w:r w:rsidRPr="007F0975">
        <w:rPr>
          <w:rStyle w:val="apple-converted-space"/>
          <w:rFonts w:hint="cs"/>
          <w:b/>
          <w:bCs/>
          <w:u w:val="single"/>
          <w:shd w:val="clear" w:color="auto" w:fill="FFFFFF"/>
          <w:rtl/>
          <w:lang w:bidi="ar-EG"/>
        </w:rPr>
        <w:t>(أولاً) الحرص على ترسيخ أركان دولة الإسلام من الداخل:</w:t>
      </w:r>
      <w:r>
        <w:rPr>
          <w:rStyle w:val="apple-converted-space"/>
          <w:rFonts w:hint="cs"/>
          <w:shd w:val="clear" w:color="auto" w:fill="FFFFFF"/>
          <w:rtl/>
          <w:lang w:bidi="ar-EG"/>
        </w:rPr>
        <w:t xml:space="preserve"> وكان ذلك: (1) ببناء المسجد الذي اصبح مركز الانطلاق لنشر الإسلام وأصبح مقر الحكم والقيادة والقضاء وقيادة الجيوش ومحضن التربية الأول، (2) التآخي بين المهاجرين والأنصار حتى أصبح المسلمون أمة واحدة من دون الناس، (3) بناء القاعدة الصلبة من المؤمنين والمهاجرين بالتربية والتعليم والتزكية تلك القاعدة التي سيقوم على عاتقها نصرة الدين وتحقيق أهدافه، (3) الاهتمام بتطبيق شرع الله على جميع المستويات الفردية والجماعية تطبيقا كاملا في مجال العبادات والشرائع والشعائر والمعاملات، وبالتالي تقديم النظام التشريعي الواضح الذي يعتبر ركن ودعائمه من دعائم ترسيخ دولة الإسلام وكذلك تقديم النموذج الكامل المثالي للمسلم الحق الذي ارتضى الله عز وجل دينه واستحق بذلك التمكين في الأرض، </w:t>
      </w:r>
    </w:p>
    <w:p w14:paraId="54C07899" w14:textId="77777777" w:rsidR="006E5450" w:rsidRDefault="006E5450" w:rsidP="006E5450">
      <w:pPr>
        <w:rPr>
          <w:rStyle w:val="apple-converted-space"/>
          <w:shd w:val="clear" w:color="auto" w:fill="FFFFFF"/>
          <w:rtl/>
          <w:lang w:bidi="ar-EG"/>
        </w:rPr>
      </w:pPr>
      <w:r w:rsidRPr="007F0975">
        <w:rPr>
          <w:rStyle w:val="apple-converted-space"/>
          <w:rFonts w:hint="cs"/>
          <w:b/>
          <w:bCs/>
          <w:u w:val="single"/>
          <w:shd w:val="clear" w:color="auto" w:fill="FFFFFF"/>
          <w:rtl/>
          <w:lang w:bidi="ar-EG"/>
        </w:rPr>
        <w:t>(ثانياً): السياسة الخارجية الحكيمة</w:t>
      </w:r>
      <w:r>
        <w:rPr>
          <w:rStyle w:val="apple-converted-space"/>
          <w:rFonts w:hint="cs"/>
          <w:shd w:val="clear" w:color="auto" w:fill="FFFFFF"/>
          <w:rtl/>
          <w:lang w:bidi="ar-EG"/>
        </w:rPr>
        <w:t xml:space="preserve"> وذلك بعدم تعريض دولة الإسلام لما لا طاقة لها به، وتمثل في: (1) عقد المعاهدات مع المجاورين لدولة الإسلام على أساس حسن الجوار والدفاع المشترك وقد عاهد النبي صلى الله عليه وسلم بذلك، (2) عدم فتح جهات عدائية جديدة ودولة الإسلام لا تزال في مرحلة تثبيت الدعائم، ولذلك لم يقدم النبي صلى الله عليه وسلم على معاداة أحد حتى يتبين موقفه من دعوة الإسلام، (3) عدم البدء بالقتال والإذن فقط في رد العدوان قال تعالى: {أُذِنَ لِلَّذِينَ يُقَاتَلُونَ بِأَنَّهُمْ ظُلِمُوا وَإِنَّ اللَّهَ عَلَى نَصْرِهِمْ لَقَدِيرٌ} [الأنبياء: 39]، (4) إرسال فرق الاغتيالات لتصفية المعادين المهاجرين بالعداء للنبي صلى الله عليه وسلم ودعوته وذوي التأثير القوي على الرأي العام وتأليبه على المسلمين . وذلك لإرهاب المتربصين بالدعوة، وقد أرسل النبي صلى الله عليه وسلم محمد بن مسلمة في نفر من الأوس لاغتيال كعب ابن الأشرف وأرسل صلى الله عليه وسلم عبد الله بن عتيك في نفر من </w:t>
      </w:r>
      <w:r>
        <w:rPr>
          <w:rStyle w:val="apple-converted-space"/>
          <w:rFonts w:hint="cs"/>
          <w:shd w:val="clear" w:color="auto" w:fill="FFFFFF"/>
          <w:rtl/>
          <w:lang w:bidi="ar-EG"/>
        </w:rPr>
        <w:lastRenderedPageBreak/>
        <w:t xml:space="preserve">الخزرج لاغتيال سلام ابن ابي الحقيق وغيرهم وكان لذلك أثره العظيم في بث الرعب في صفوف اليهود وإرهابهم، (5) الإعلام الخارجي القبائل المجاورة ولإحياء العرب وتبليغ دعوة الإسلام الهم لعل ذلك يكون سببا في هدايتهم إلى الإسلام وكان أهم وسائل ذلك الإعلام الشعر وذلك لما له من تأثير قوي على العرب، </w:t>
      </w:r>
    </w:p>
    <w:p w14:paraId="76DF68B6" w14:textId="77777777" w:rsidR="006E5450" w:rsidRPr="007F0975" w:rsidRDefault="006E5450" w:rsidP="006E5450">
      <w:pPr>
        <w:rPr>
          <w:rStyle w:val="apple-converted-space"/>
          <w:b/>
          <w:bCs/>
          <w:u w:val="single"/>
          <w:shd w:val="clear" w:color="auto" w:fill="FFFFFF"/>
          <w:lang w:bidi="ar-EG"/>
        </w:rPr>
      </w:pPr>
      <w:r w:rsidRPr="00715CFE">
        <w:rPr>
          <w:rStyle w:val="apple-converted-space"/>
          <w:rFonts w:hint="cs"/>
          <w:b/>
          <w:bCs/>
          <w:sz w:val="30"/>
          <w:szCs w:val="30"/>
          <w:highlight w:val="yellow"/>
          <w:u w:val="single"/>
          <w:rtl/>
          <w:lang w:bidi="ar-EG"/>
        </w:rPr>
        <w:t xml:space="preserve">أهم ضوابط المرحلة الثانية: مرحلة بناء الدولة </w:t>
      </w:r>
    </w:p>
    <w:p w14:paraId="73C0F3DE" w14:textId="325AF6E2" w:rsidR="006E5450" w:rsidRDefault="006E5450" w:rsidP="006E5450">
      <w:pPr>
        <w:rPr>
          <w:rStyle w:val="apple-converted-space"/>
          <w:shd w:val="clear" w:color="auto" w:fill="FFFFFF"/>
          <w:lang w:bidi="ar-EG"/>
        </w:rPr>
      </w:pPr>
      <w:r>
        <w:rPr>
          <w:rStyle w:val="apple-converted-space"/>
          <w:rFonts w:hint="cs"/>
          <w:shd w:val="clear" w:color="auto" w:fill="FFFFFF"/>
          <w:rtl/>
          <w:lang w:bidi="ar-EG"/>
        </w:rPr>
        <w:t>(1) عدم البدء بالعدوان والإذن فقط في رد العدوان لقوله تعالى: {فَمَنِ اعْتَدَى عَلَيْكُمْ فَاعْتَدُوا عَلَيْهِ بِمِثْلِ مَا اعْتَدَى عَلَيْكُمْ}</w:t>
      </w:r>
      <w:r w:rsidR="007F0975">
        <w:rPr>
          <w:rStyle w:val="apple-converted-space"/>
          <w:rFonts w:hint="cs"/>
          <w:shd w:val="clear" w:color="auto" w:fill="FFFFFF"/>
          <w:rtl/>
          <w:lang w:bidi="ar-EG"/>
        </w:rPr>
        <w:t xml:space="preserve"> </w:t>
      </w:r>
      <w:r>
        <w:rPr>
          <w:rStyle w:val="apple-converted-space"/>
          <w:rFonts w:hint="cs"/>
          <w:shd w:val="clear" w:color="auto" w:fill="FFFFFF"/>
          <w:rtl/>
          <w:lang w:bidi="ar-EG"/>
        </w:rPr>
        <w:t xml:space="preserve">[البقرة: 194]، وقوله تعالى: {وَقَاتِلُوا فِي سَبِيلِ اللَّهِ الَّذِينَ يُقَاتِلُونَكُمْ وَلَا تَعْتَدُوا..} [البقرة: 190]، (2) حفظ العهود والمواثيق: فمن نكث فإنما ينكث على نفسه والعاقبة للمتقين وقد حفظ النبي صلى الله عليه وسلم مواثيقه مع إليهم حتى غدروا به ونكثوا عهودهم معه وكان أول من نكث العهد منهم بنو قينقاع فحاربهم النبي صلى الله عليه وسلم وأجلاهم عن المدينة ثم بنو قريظة فحاصرهم وقتل الرجال وسبى النساء والولدان ثم خيبر فحاربهم وكانت شطرين الأول خمسة حصون بالثاني ثلاثة حصون ففتحها الله جميعا على المسلمين وأراد النبي صلى الله عليه وسلم أن يجلي اليهود عن خيبر فطلبوا منه أن يتركهم يصلحون الأرض ولهم شطر الزرع </w:t>
      </w:r>
      <w:proofErr w:type="spellStart"/>
      <w:r>
        <w:rPr>
          <w:rStyle w:val="apple-converted-space"/>
          <w:rFonts w:hint="cs"/>
          <w:shd w:val="clear" w:color="auto" w:fill="FFFFFF"/>
          <w:rtl/>
          <w:lang w:bidi="ar-EG"/>
        </w:rPr>
        <w:t>فوافقهم</w:t>
      </w:r>
      <w:proofErr w:type="spellEnd"/>
      <w:r>
        <w:rPr>
          <w:rStyle w:val="apple-converted-space"/>
          <w:rFonts w:hint="cs"/>
          <w:shd w:val="clear" w:color="auto" w:fill="FFFFFF"/>
          <w:rtl/>
          <w:lang w:bidi="ar-EG"/>
        </w:rPr>
        <w:t xml:space="preserve"> النبي صلى الله عليه وسلم، </w:t>
      </w:r>
    </w:p>
    <w:p w14:paraId="7A1711AA" w14:textId="04B62196" w:rsidR="006E5450" w:rsidRDefault="006E5450" w:rsidP="007F0975">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rtl/>
          <w:lang w:bidi="ar-KW"/>
        </w:rPr>
        <w:t>]:</w:t>
      </w:r>
      <w:r>
        <w:rPr>
          <w:rFonts w:hint="cs"/>
          <w:b/>
          <w:bCs/>
          <w:kern w:val="0"/>
          <w:sz w:val="36"/>
          <w:szCs w:val="36"/>
          <w:rtl/>
          <w:lang w:bidi="ar-KW"/>
        </w:rPr>
        <w:t xml:space="preserve"> </w:t>
      </w:r>
      <w:r w:rsidRPr="007F0975">
        <w:rPr>
          <w:rStyle w:val="apple-converted-space"/>
          <w:rFonts w:hint="cs"/>
          <w:b/>
          <w:bCs/>
          <w:u w:val="single"/>
          <w:shd w:val="clear" w:color="auto" w:fill="FFFFFF"/>
          <w:rtl/>
          <w:lang w:bidi="ar-EG"/>
        </w:rPr>
        <w:t>[المرحلة الثالثة: مرحلة العزة والتمكين في الأرض]</w:t>
      </w:r>
      <w:r w:rsidR="007F0975">
        <w:rPr>
          <w:rStyle w:val="apple-converted-space"/>
          <w:rFonts w:hint="cs"/>
          <w:b/>
          <w:bCs/>
          <w:u w:val="single"/>
          <w:shd w:val="clear" w:color="auto" w:fill="FFFFFF"/>
          <w:rtl/>
          <w:lang w:bidi="ar-EG"/>
        </w:rPr>
        <w:t xml:space="preserve">: </w:t>
      </w:r>
      <w:r>
        <w:rPr>
          <w:rStyle w:val="apple-converted-space"/>
          <w:rFonts w:hint="cs"/>
          <w:shd w:val="clear" w:color="auto" w:fill="FFFFFF"/>
          <w:rtl/>
          <w:lang w:bidi="ar-EG"/>
        </w:rPr>
        <w:t>وتبدأ تلك المرحلة من صلح الحديبية إلى آخر عهد النبي صلى الله عليه وسلم بالدنيا والتحاقه بالرفيق الأعلى وتستمر وتمتد لتشمل عهد الصحابة والتابعين وتابعي التابعين خير قرون الإسلام علما وعملا، وتلك المرحلة هي مرحة تبليغ الرسالة إلى البشرية جمعاء وهي مرحلة تطبيق الأحكام النهائية لشرع الإسلام وتحقيق الأهداف العامة النهائية لدين الإسلام وهي مرحلة تطبيق مبدأ الجهاد الطلبي وقتال المشركين كافة حتى لا تكون فتنة على وجه الأرض ويكون الدين كله لله فيخضع الكل لسلطان الإسلام إما بالدخول في دين الإسلام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بالجزية عن يد وهم صاغرون، وفي تلك المرحلة كانت الخطوة الأولى هي التفرغ لنشر الدين دعوة الناس جميعا إلى الإسلام فبعد صلح الحديبية وقد كان بمثابة الاعتراف الرسمي بدولة الإسلام قال الرسول صلى الله عليه وسلم بمراسلة الملوك والأمراء داعيا إياهم بالدخول في دين الإسلام الذي لا يقبل الله من عباده سواه، وكانت الخطوة الثانية متمثلة في الصدام الأول دولة الروم في غزوة مؤتة ثم غدر أهل مكة فكان الفتح المبين ففتح مكة زادها تكريما وتشريفا ثم كانت الخطوة </w:t>
      </w:r>
      <w:r>
        <w:rPr>
          <w:rStyle w:val="apple-converted-space"/>
          <w:rFonts w:hint="cs"/>
          <w:shd w:val="clear" w:color="auto" w:fill="FFFFFF"/>
          <w:rtl/>
          <w:lang w:bidi="ar-EG"/>
        </w:rPr>
        <w:lastRenderedPageBreak/>
        <w:t xml:space="preserve">التالية، وهي إنهاء الجيوب الوثنية في جزيرة العرب كلها في دين الإسلام، ثم كان التحدي الأكبر لدولة الروم والمتمثل في غزوة تبوك ثم نزول سورة (التوبة) وإنهاء الوجود الوثني تماما من جزيرة العرب ثم حجة الوداع ثم انتقال النبي صلى الله عليه وسلم إلى الرفيق الأعلى، </w:t>
      </w:r>
    </w:p>
    <w:p w14:paraId="620DAF47" w14:textId="77777777" w:rsidR="006E5450" w:rsidRPr="007F0975" w:rsidRDefault="006E5450" w:rsidP="006E5450">
      <w:pPr>
        <w:rPr>
          <w:rStyle w:val="apple-converted-space"/>
          <w:b/>
          <w:bCs/>
          <w:u w:val="single"/>
          <w:shd w:val="clear" w:color="auto" w:fill="FFFFFF"/>
          <w:rtl/>
          <w:lang w:bidi="ar-EG"/>
        </w:rPr>
      </w:pPr>
      <w:r w:rsidRPr="00715CFE">
        <w:rPr>
          <w:rStyle w:val="apple-converted-space"/>
          <w:rFonts w:hint="cs"/>
          <w:b/>
          <w:bCs/>
          <w:sz w:val="30"/>
          <w:szCs w:val="30"/>
          <w:highlight w:val="yellow"/>
          <w:u w:val="single"/>
          <w:rtl/>
          <w:lang w:bidi="ar-EG"/>
        </w:rPr>
        <w:t>أهم ملامح مرحلة التمكين</w:t>
      </w:r>
      <w:r w:rsidRPr="007F0975">
        <w:rPr>
          <w:rStyle w:val="apple-converted-space"/>
          <w:rFonts w:hint="cs"/>
          <w:b/>
          <w:bCs/>
          <w:u w:val="single"/>
          <w:shd w:val="clear" w:color="auto" w:fill="FFFFFF"/>
          <w:rtl/>
          <w:lang w:bidi="ar-EG"/>
        </w:rPr>
        <w:t xml:space="preserve"> </w:t>
      </w:r>
    </w:p>
    <w:p w14:paraId="3E840AAF" w14:textId="64754729" w:rsidR="00526680" w:rsidRDefault="006E5450" w:rsidP="006E5450">
      <w:pPr>
        <w:rPr>
          <w:rStyle w:val="apple-converted-space"/>
          <w:shd w:val="clear" w:color="auto" w:fill="FFFFFF"/>
          <w:rtl/>
          <w:lang w:bidi="ar-EG"/>
        </w:rPr>
      </w:pPr>
      <w:r>
        <w:rPr>
          <w:rStyle w:val="apple-converted-space"/>
          <w:rFonts w:hint="cs"/>
          <w:shd w:val="clear" w:color="auto" w:fill="FFFFFF"/>
          <w:rtl/>
          <w:lang w:bidi="ar-EG"/>
        </w:rPr>
        <w:t>(1) الدعوة العالمية العامة إلى دين الإسلام ومراسلة الملوك والأفراد بذلك، (2) قتال المشركين كافة حتى يشهدوا بالشهادتين ويدخلوا في دين الإسلام يعملون بشرائعه، (3) دعوة اهل الكتاب وفي شبهة كتاب إلى الإسلام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الجزية</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القتال حتى يفتح الله بالنصر المبين، (4) التمكين لدين الإسلام في الأرض وبسط سلطانه عليها بإقامة شرعه وحفظ عقيدته ونشرها وتحقيق أهدافه، وازال كل طاغوت من على وجه الأرض وتعبيدها لخالقها جل وعلا، كل ذلك امتثالا لقوله تعالى: {وَمَا أَرْسَلْنَاكَ إِلَّا مُبَشِّرًا وَنَذِيرًا} [الإسراء: 105]، وقوله تعالى:{وَقَاتِلُوهُمْ حَتَّى لَا تَكُونَ فِتْنَةٌ وَيَكُونَ الدِّينُ لِلَّهِ..} [البقرة: 193]، وقوله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وقوله تعالى {الَّذِينَ إِنْ مَكَّنَّاهم فِي الأرض أَقَامُوا الصَّلَاةَ وَآتَوُا الزَّكَاةَ وَأمروا بِالْمَعْرُوفِ وَنَهَوْا عَنِ الْمُنْكَرِ وَلِلَّهِ عَاقِبَةُ الأمور} [الأنبياء: 41]، </w:t>
      </w:r>
    </w:p>
    <w:p w14:paraId="7BBC99E5" w14:textId="4042579A" w:rsidR="006E5450" w:rsidRDefault="00526680" w:rsidP="00FA104B">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السادس</w:t>
      </w:r>
      <w:r>
        <w:rPr>
          <w:rFonts w:hint="cs"/>
          <w:b/>
          <w:bCs/>
          <w:kern w:val="0"/>
          <w:sz w:val="36"/>
          <w:szCs w:val="36"/>
          <w:highlight w:val="yellow"/>
          <w:rtl/>
          <w:lang w:bidi="ar-KW"/>
        </w:rPr>
        <w:t>]:</w:t>
      </w:r>
      <w:r>
        <w:rPr>
          <w:rFonts w:hint="cs"/>
          <w:b/>
          <w:bCs/>
          <w:kern w:val="0"/>
          <w:sz w:val="36"/>
          <w:szCs w:val="36"/>
          <w:rtl/>
          <w:lang w:bidi="ar-KW"/>
        </w:rPr>
        <w:t xml:space="preserve"> </w:t>
      </w:r>
      <w:r w:rsidR="006E5450">
        <w:rPr>
          <w:rStyle w:val="apple-converted-space"/>
          <w:rFonts w:hint="cs"/>
          <w:shd w:val="clear" w:color="auto" w:fill="FFFFFF"/>
          <w:rtl/>
          <w:lang w:bidi="ar-EG"/>
        </w:rPr>
        <w:t xml:space="preserve">تلك خطوط عريضة وملامح أساسية وضوابط عامة لأبرز مراحل عمل النبي صلى الله عليه وسلم </w:t>
      </w:r>
      <w:r w:rsidR="00FA104B">
        <w:rPr>
          <w:rStyle w:val="apple-converted-space"/>
          <w:rFonts w:hint="cs"/>
          <w:shd w:val="clear" w:color="auto" w:fill="FFFFFF"/>
          <w:rtl/>
          <w:lang w:bidi="ar-EG"/>
        </w:rPr>
        <w:t xml:space="preserve">الثلاث </w:t>
      </w:r>
      <w:r w:rsidR="006E5450">
        <w:rPr>
          <w:rStyle w:val="apple-converted-space"/>
          <w:rFonts w:hint="cs"/>
          <w:shd w:val="clear" w:color="auto" w:fill="FFFFFF"/>
          <w:rtl/>
          <w:lang w:bidi="ar-EG"/>
        </w:rPr>
        <w:t xml:space="preserve">للتمكين لدين الإسلام وإظهاره على الدين كله، وقد تبين </w:t>
      </w:r>
      <w:r w:rsidR="00FA104B">
        <w:rPr>
          <w:rStyle w:val="apple-converted-space"/>
          <w:rFonts w:hint="cs"/>
          <w:shd w:val="clear" w:color="auto" w:fill="FFFFFF"/>
          <w:rtl/>
          <w:lang w:bidi="ar-EG"/>
        </w:rPr>
        <w:t xml:space="preserve">منها </w:t>
      </w:r>
      <w:r w:rsidR="006E5450">
        <w:rPr>
          <w:rStyle w:val="apple-converted-space"/>
          <w:rFonts w:hint="cs"/>
          <w:shd w:val="clear" w:color="auto" w:fill="FFFFFF"/>
          <w:rtl/>
          <w:lang w:bidi="ar-EG"/>
        </w:rPr>
        <w:t xml:space="preserve">أنه صلى الله عليه وسلم </w:t>
      </w:r>
      <w:r w:rsidR="00FA104B">
        <w:rPr>
          <w:rStyle w:val="apple-converted-space"/>
          <w:rFonts w:hint="cs"/>
          <w:shd w:val="clear" w:color="auto" w:fill="FFFFFF"/>
          <w:rtl/>
          <w:lang w:bidi="ar-EG"/>
        </w:rPr>
        <w:t xml:space="preserve">كان </w:t>
      </w:r>
      <w:r w:rsidR="006E5450">
        <w:rPr>
          <w:rStyle w:val="apple-converted-space"/>
          <w:rFonts w:hint="cs"/>
          <w:shd w:val="clear" w:color="auto" w:fill="FFFFFF"/>
          <w:rtl/>
          <w:lang w:bidi="ar-EG"/>
        </w:rPr>
        <w:t xml:space="preserve">في كل مرحلة من مراحل العمل الإسلامي له سياسته </w:t>
      </w:r>
      <w:r w:rsidR="00FA104B">
        <w:rPr>
          <w:rStyle w:val="apple-converted-space"/>
          <w:rFonts w:hint="cs"/>
          <w:shd w:val="clear" w:color="auto" w:fill="FFFFFF"/>
          <w:rtl/>
          <w:lang w:bidi="ar-EG"/>
        </w:rPr>
        <w:t xml:space="preserve">الشرعية </w:t>
      </w:r>
      <w:r w:rsidR="006E5450">
        <w:rPr>
          <w:rStyle w:val="apple-converted-space"/>
          <w:rFonts w:hint="cs"/>
          <w:shd w:val="clear" w:color="auto" w:fill="FFFFFF"/>
          <w:rtl/>
          <w:lang w:bidi="ar-EG"/>
        </w:rPr>
        <w:t>الحكيمة التي تحكمها وتوجه</w:t>
      </w:r>
      <w:r w:rsidR="00FA104B">
        <w:rPr>
          <w:rStyle w:val="apple-converted-space"/>
          <w:rFonts w:hint="cs"/>
          <w:shd w:val="clear" w:color="auto" w:fill="FFFFFF"/>
          <w:rtl/>
          <w:lang w:bidi="ar-EG"/>
        </w:rPr>
        <w:t>ه</w:t>
      </w:r>
      <w:r w:rsidR="006E5450">
        <w:rPr>
          <w:rStyle w:val="apple-converted-space"/>
          <w:rFonts w:hint="cs"/>
          <w:shd w:val="clear" w:color="auto" w:fill="FFFFFF"/>
          <w:rtl/>
          <w:lang w:bidi="ar-EG"/>
        </w:rPr>
        <w:t xml:space="preserve">ا آيات القران الخالدة، وقد </w:t>
      </w:r>
      <w:r w:rsidR="00FA104B">
        <w:rPr>
          <w:rStyle w:val="apple-converted-space"/>
          <w:rFonts w:hint="cs"/>
          <w:shd w:val="clear" w:color="auto" w:fill="FFFFFF"/>
          <w:rtl/>
          <w:lang w:bidi="ar-EG"/>
        </w:rPr>
        <w:t xml:space="preserve">تبين </w:t>
      </w:r>
      <w:r w:rsidR="006E5450">
        <w:rPr>
          <w:rStyle w:val="apple-converted-space"/>
          <w:rFonts w:hint="cs"/>
          <w:shd w:val="clear" w:color="auto" w:fill="FFFFFF"/>
          <w:rtl/>
          <w:lang w:bidi="ar-EG"/>
        </w:rPr>
        <w:t>لنا تماما أخذ النبي صلى الله عليه وسلم بالأسباب واعتنائه بالسنن الربانية ومراعاتها وهو الرسول المرسل من خالق الأسباب ومسبباتها وقد كان المولى جل وعلا قادر على أن يمكن لنبيه صلى الله عليه وسلم دونما ابتلاء</w:t>
      </w:r>
      <w:r w:rsidR="00E26AAC">
        <w:rPr>
          <w:rStyle w:val="apple-converted-space"/>
          <w:rFonts w:hint="cs"/>
          <w:shd w:val="clear" w:color="auto" w:fill="FFFFFF"/>
          <w:rtl/>
          <w:lang w:bidi="ar-EG"/>
        </w:rPr>
        <w:t xml:space="preserve"> أو </w:t>
      </w:r>
      <w:r w:rsidR="006E5450">
        <w:rPr>
          <w:rStyle w:val="apple-converted-space"/>
          <w:rFonts w:hint="cs"/>
          <w:shd w:val="clear" w:color="auto" w:fill="FFFFFF"/>
          <w:rtl/>
          <w:lang w:bidi="ar-EG"/>
        </w:rPr>
        <w:t>اخذ بالأسباب التدرج والنصر والتمكين ولكنه سنن الله التي لا تتبدل ولا تتغير {فَلَنْ تَجِدَ لِسُنَّةِ اللَّهِ تَبْدِيلًا وَلَنْ تَجِدَ لِسُنَّةِ اللَّهِ تَحْوِيلًا} [فاطر: 43]،</w:t>
      </w:r>
      <w:r w:rsidR="0056673A">
        <w:rPr>
          <w:rStyle w:val="apple-converted-space"/>
          <w:rFonts w:hint="cs"/>
          <w:shd w:val="clear" w:color="auto" w:fill="FFFFFF"/>
          <w:rtl/>
          <w:lang w:bidi="ar-EG"/>
        </w:rPr>
        <w:t xml:space="preserve"> </w:t>
      </w:r>
      <w:r>
        <w:rPr>
          <w:rStyle w:val="apple-converted-space"/>
          <w:rFonts w:hint="cs"/>
          <w:shd w:val="clear" w:color="auto" w:fill="FFFFFF"/>
          <w:rtl/>
          <w:lang w:bidi="ar-EG"/>
        </w:rPr>
        <w:t>ف</w:t>
      </w:r>
      <w:r w:rsidR="006E5450">
        <w:rPr>
          <w:rStyle w:val="apple-converted-space"/>
          <w:rFonts w:hint="cs"/>
          <w:shd w:val="clear" w:color="auto" w:fill="FFFFFF"/>
          <w:rtl/>
          <w:lang w:bidi="ar-EG"/>
        </w:rPr>
        <w:t xml:space="preserve">هذا هو المنهج العملي للنبي صلى الله عليه وسلم في التمكين لدين الإسلام في الأرض وإظهاره على الدين كله وتحقيق أهدافه جميعا على الأرض، وهذا المنهج ينبغي لأهل الإسلام أن يجعلوه دليل عملهم ونبراس طريقهم وهم سائرون في طاعة الله والعمل لدينه، ولعل ابرز سمات هذا </w:t>
      </w:r>
      <w:r w:rsidR="006E5450">
        <w:rPr>
          <w:rStyle w:val="apple-converted-space"/>
          <w:rFonts w:hint="cs"/>
          <w:shd w:val="clear" w:color="auto" w:fill="FFFFFF"/>
          <w:rtl/>
          <w:lang w:bidi="ar-EG"/>
        </w:rPr>
        <w:lastRenderedPageBreak/>
        <w:t xml:space="preserve">المنهج: (1) التدرج العملي بما يتوافق مع إمكانيات الجماعة المؤمنة وقدراتها المعنوية والمادية، (2) الأخذ التام بأسباب التغيير والنصر والتمكين والنجاح والغلبة والفلاح، لقد مر منهج النبي صلى الله عليه وسلم بمراحل عملية كان أبرزها: (1) مرحلة الاستضعاف، (2) مرحلة بناء الدولة وتثيب دعائمها، (3) مرحلة العزة والتمكين والجهاد الطلبي لإزالة الفتنة وجعل الدين كله لله، وقد كان لكل مرحلة من المراحل ملامحها وضوابطها التي تؤهل العمل الإسلامي للنجاح والوصول إلى تحقيق أهدافه فيها، </w:t>
      </w:r>
      <w:r w:rsidR="00FA104B">
        <w:rPr>
          <w:rStyle w:val="apple-converted-space"/>
          <w:rFonts w:hint="cs"/>
          <w:shd w:val="clear" w:color="auto" w:fill="FFFFFF"/>
          <w:rtl/>
          <w:lang w:bidi="ar-EG"/>
        </w:rPr>
        <w:t>و</w:t>
      </w:r>
      <w:r w:rsidR="006E5450">
        <w:rPr>
          <w:rFonts w:hint="cs"/>
          <w:rtl/>
        </w:rPr>
        <w:t>المذاهب الفقهية الاربعة المعتمدة لدى أهل السنّة والجماعة، جميعها تنظر إلى مقاصد الشرع، وتعمل بالمصلحة، إما دليلاً مستقلاً كالمالكية،</w:t>
      </w:r>
      <w:r w:rsidR="00E26AAC">
        <w:rPr>
          <w:rFonts w:hint="cs"/>
          <w:rtl/>
        </w:rPr>
        <w:t xml:space="preserve"> أو </w:t>
      </w:r>
      <w:r w:rsidR="006E5450">
        <w:rPr>
          <w:rFonts w:hint="cs"/>
          <w:rtl/>
        </w:rPr>
        <w:t>ضمن الأدلة المتفق عليها كالقياس</w:t>
      </w:r>
      <w:r w:rsidR="00E26AAC">
        <w:rPr>
          <w:rFonts w:hint="cs"/>
          <w:rtl/>
        </w:rPr>
        <w:t xml:space="preserve"> أو </w:t>
      </w:r>
      <w:r w:rsidR="006E5450">
        <w:rPr>
          <w:rFonts w:hint="cs"/>
          <w:rtl/>
        </w:rPr>
        <w:t xml:space="preserve">إرجاعها لمقصود الشارع الذي يدلّ عليه الكتاب والسنة والإجماع، بشرط أن لا تنافي أصلا من أصول الشرع الثابتة، ولا تعارض دليلا من أدلته القطعية، ولهذا يصبح من اليسير على أهل الفقه في الدين أن يوفقوا بين الأحكام الشرعية النهائية المحكمة المستقرة وبين التدرج العملي للوصول إلى تحقيق أهداف العمل الإسلامي، </w:t>
      </w:r>
      <w:r w:rsidR="006E5450">
        <w:rPr>
          <w:rFonts w:hint="cs"/>
          <w:rtl/>
          <w:lang w:bidi="ar-EG"/>
        </w:rPr>
        <w:t>و</w:t>
      </w:r>
      <w:r w:rsidR="006E5450">
        <w:rPr>
          <w:rStyle w:val="apple-converted-space"/>
          <w:rFonts w:hint="cs"/>
          <w:shd w:val="clear" w:color="auto" w:fill="FFFFFF"/>
          <w:rtl/>
          <w:lang w:bidi="ar-EG"/>
        </w:rPr>
        <w:t xml:space="preserve">قد يقول قائل: إنّ أحكام الشرع المستقرة النهائية كانت على الجهاد الطلبي، فكيف يُستساغ أن يؤمر المسلمون مع أعدائهم </w:t>
      </w:r>
      <w:r w:rsidR="00FA104B">
        <w:rPr>
          <w:rStyle w:val="apple-converted-space"/>
          <w:rFonts w:hint="cs"/>
          <w:shd w:val="clear" w:color="auto" w:fill="FFFFFF"/>
          <w:rtl/>
          <w:lang w:bidi="ar-EG"/>
        </w:rPr>
        <w:t xml:space="preserve">أحيانا </w:t>
      </w:r>
      <w:r w:rsidR="006E5450">
        <w:rPr>
          <w:rStyle w:val="apple-converted-space"/>
          <w:rFonts w:hint="cs"/>
          <w:shd w:val="clear" w:color="auto" w:fill="FFFFFF"/>
          <w:rtl/>
          <w:lang w:bidi="ar-EG"/>
        </w:rPr>
        <w:t xml:space="preserve">بكف اليد والصبر والصفح والعفو، مع أنّ الأحكام النهائية الثابتة المستقرة في دين الإسلام تأمر بالجهاد الطلبي، والناظر بعلم وفقه ووعي وتؤده إلى الأحكام الشرعية النهائية المستقرة يجد أن لها شروطها التي لا بد وأن تستكمل قبل البدء فيها، ويجد لها ظروفا وأوضاعا لا بد وان تهيئ للقيام الصحيح بتلك الأعمال وللتطبيق السليم لتلك الأحكام، فالجهاد الطلبي على سبيل المثال يستلزم شروطا لا بد من توفرها قبل البدء فيه وإلا كان الأمر استعجالا ومخاطرة وتواكلا قد يؤدي إلى تغير المنكر بما هو أكبر منه، وعلى ذلك فلا يصح تطبيق مبدأ الجهاد الطلبي دون تحقق تلك الشروط وإلا كان الأمر أقرب إلى الفوضى والهلاك منه إلى الشرع والواقع، وأقرب إلى الجهل منه إلى العلم وأقرب إلى التواكل منه إلى التوكل، وعلى ذلك فالمرحلية العملية لا تعني أبدا مخالفة الأحكام الشرعية الثابتة المستقرة ولا تعني أبدا تعطيلها بل تعني السير الجاد نحو استيفاء شروطها وتهيئة الأوضاع والظروف للقيام بها خير قيام، والمرحلة العملية تعني كذلك الأخذ بأسباب النجاح وتعني التحرك وفق الإمكانيات المتاحة وتعني الواقعية الشرعية في معالجة </w:t>
      </w:r>
      <w:r w:rsidR="00FA104B">
        <w:rPr>
          <w:rStyle w:val="apple-converted-space"/>
          <w:rFonts w:hint="cs"/>
          <w:shd w:val="clear" w:color="auto" w:fill="FFFFFF"/>
          <w:rtl/>
          <w:lang w:bidi="ar-EG"/>
        </w:rPr>
        <w:t xml:space="preserve">الأوضاع المتردية للعالم الإسلامي، وتعني </w:t>
      </w:r>
      <w:r w:rsidR="006E5450">
        <w:rPr>
          <w:rStyle w:val="apple-converted-space"/>
          <w:rFonts w:hint="cs"/>
          <w:shd w:val="clear" w:color="auto" w:fill="FFFFFF"/>
          <w:rtl/>
          <w:lang w:bidi="ar-EG"/>
        </w:rPr>
        <w:t>التأسي بمنهج النبي صلى الله عليه وسلم العملي في التمكين لدين الإسلام في الأرض، وليس من التدرج العملي في شيء أن نعطل حكما شرعيا</w:t>
      </w:r>
      <w:r w:rsidR="00E26AAC">
        <w:rPr>
          <w:rStyle w:val="apple-converted-space"/>
          <w:rFonts w:hint="cs"/>
          <w:shd w:val="clear" w:color="auto" w:fill="FFFFFF"/>
          <w:rtl/>
          <w:lang w:bidi="ar-EG"/>
        </w:rPr>
        <w:t xml:space="preserve"> أو </w:t>
      </w:r>
      <w:r w:rsidR="006E5450">
        <w:rPr>
          <w:rStyle w:val="apple-converted-space"/>
          <w:rFonts w:hint="cs"/>
          <w:shd w:val="clear" w:color="auto" w:fill="FFFFFF"/>
          <w:rtl/>
          <w:lang w:bidi="ar-EG"/>
        </w:rPr>
        <w:t>أن نكتم علما،</w:t>
      </w:r>
      <w:r w:rsidR="00E26AAC">
        <w:rPr>
          <w:rStyle w:val="apple-converted-space"/>
          <w:rFonts w:hint="cs"/>
          <w:shd w:val="clear" w:color="auto" w:fill="FFFFFF"/>
          <w:rtl/>
          <w:lang w:bidi="ar-EG"/>
        </w:rPr>
        <w:t xml:space="preserve"> أو </w:t>
      </w:r>
      <w:r w:rsidR="006E5450">
        <w:rPr>
          <w:rStyle w:val="apple-converted-space"/>
          <w:rFonts w:hint="cs"/>
          <w:shd w:val="clear" w:color="auto" w:fill="FFFFFF"/>
          <w:rtl/>
          <w:lang w:bidi="ar-EG"/>
        </w:rPr>
        <w:t>أن نترك عملا شرعيا متاحا ممكنا،</w:t>
      </w:r>
      <w:r w:rsidR="00E26AAC">
        <w:rPr>
          <w:rStyle w:val="apple-converted-space"/>
          <w:rFonts w:hint="cs"/>
          <w:shd w:val="clear" w:color="auto" w:fill="FFFFFF"/>
          <w:rtl/>
          <w:lang w:bidi="ar-EG"/>
        </w:rPr>
        <w:t xml:space="preserve"> أو </w:t>
      </w:r>
      <w:r w:rsidR="006E5450">
        <w:rPr>
          <w:rStyle w:val="apple-converted-space"/>
          <w:rFonts w:hint="cs"/>
          <w:shd w:val="clear" w:color="auto" w:fill="FFFFFF"/>
          <w:rtl/>
          <w:lang w:bidi="ar-EG"/>
        </w:rPr>
        <w:t xml:space="preserve">أن نخفي أهدافا أوجب الشرع العمل من أجل تحقيقها، فكل ذلك من الوهن ومن حب الدنيا </w:t>
      </w:r>
      <w:r w:rsidR="006E5450">
        <w:rPr>
          <w:rStyle w:val="apple-converted-space"/>
          <w:rFonts w:hint="cs"/>
          <w:shd w:val="clear" w:color="auto" w:fill="FFFFFF"/>
          <w:rtl/>
          <w:lang w:bidi="ar-EG"/>
        </w:rPr>
        <w:lastRenderedPageBreak/>
        <w:t xml:space="preserve">ومن كراهية الموت في سبيل الله، والتدرج العملي الحكيم لا يعني ذلك مطلقا، بل يعني قوله تعالى: {فَاسْتَقِمْ كَمَا أمرتَ وَمَنْ تَابَ مَعَكَ وَلَا تَطْغَوْا إِنَّهُ بِمَا تَعْمَلُونَ بَصِيرٌ* وَلَا تَرْكَنُوا إلى الَّذِينَ ظَلَمُوا فَتَمَسَّكُمُ النَّارُ وَمَا لَكُمْ مِنْ دُونِ اللَّهِ مِنْ أولِيَاءَ ثُمَّ لَا تُنْصَرُونَ} [هود: 112-113]،، وكذلك قوله تعالى: {فَلِذَلِكَ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[الشورى: 15]، والآيات نزلت في بداية الدعوة وهي توضح الطريق نحو النصر </w:t>
      </w:r>
      <w:r w:rsidR="005A3E0D">
        <w:rPr>
          <w:rStyle w:val="apple-converted-space"/>
          <w:rFonts w:hint="cs"/>
          <w:shd w:val="clear" w:color="auto" w:fill="FFFFFF"/>
          <w:rtl/>
          <w:lang w:bidi="ar-EG"/>
        </w:rPr>
        <w:t>واستحقاق رضا الرحمن،</w:t>
      </w:r>
      <w:r w:rsidR="006E5450">
        <w:rPr>
          <w:rStyle w:val="apple-converted-space"/>
          <w:rFonts w:hint="cs"/>
          <w:shd w:val="clear" w:color="auto" w:fill="FFFFFF"/>
          <w:rtl/>
          <w:lang w:bidi="ar-EG"/>
        </w:rPr>
        <w:t xml:space="preserve"> </w:t>
      </w:r>
    </w:p>
    <w:p w14:paraId="0D68E01A" w14:textId="77777777" w:rsidR="006E5450" w:rsidRDefault="006E5450" w:rsidP="006E5450">
      <w:pPr>
        <w:jc w:val="center"/>
        <w:rPr>
          <w:rStyle w:val="apple-converted-space"/>
          <w:shd w:val="clear" w:color="auto" w:fill="FFFFFF"/>
          <w:rtl/>
          <w:lang w:bidi="ar-EG"/>
        </w:rPr>
      </w:pPr>
      <w:r>
        <w:rPr>
          <w:rStyle w:val="apple-converted-space"/>
          <w:rFonts w:hint="cs"/>
          <w:shd w:val="clear" w:color="auto" w:fill="FFFFFF"/>
          <w:rtl/>
          <w:lang w:bidi="ar-EG"/>
        </w:rPr>
        <w:t>***</w:t>
      </w:r>
    </w:p>
    <w:p w14:paraId="0B6A0D4E" w14:textId="77777777" w:rsidR="006E5450" w:rsidRDefault="006E5450" w:rsidP="006E5450">
      <w:pPr>
        <w:rPr>
          <w:rtl/>
        </w:rPr>
      </w:pPr>
    </w:p>
    <w:p w14:paraId="0F609183" w14:textId="77777777" w:rsidR="006E5450" w:rsidRDefault="006E5450" w:rsidP="006E5450">
      <w:pPr>
        <w:pStyle w:val="a3"/>
        <w:jc w:val="center"/>
        <w:rPr>
          <w:sz w:val="40"/>
          <w:szCs w:val="40"/>
          <w:u w:val="single"/>
          <w:rtl/>
        </w:rPr>
      </w:pPr>
    </w:p>
    <w:p w14:paraId="06BAFF39"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المبحث الثالث</w:t>
      </w:r>
    </w:p>
    <w:p w14:paraId="4EDDDCC3"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 xml:space="preserve">السياسة الشرعية في حياة السلف الصالح </w:t>
      </w:r>
    </w:p>
    <w:p w14:paraId="306B0161" w14:textId="77777777" w:rsidR="006E5450" w:rsidRDefault="006E5450" w:rsidP="006E5450">
      <w:pPr>
        <w:pStyle w:val="a3"/>
        <w:jc w:val="center"/>
        <w:rPr>
          <w:sz w:val="36"/>
          <w:szCs w:val="36"/>
          <w:highlight w:val="yellow"/>
          <w:u w:val="single"/>
          <w:rtl/>
        </w:rPr>
      </w:pPr>
      <w:r>
        <w:rPr>
          <w:rFonts w:hint="cs"/>
          <w:sz w:val="36"/>
          <w:szCs w:val="36"/>
          <w:highlight w:val="yellow"/>
          <w:u w:val="single"/>
          <w:rtl/>
        </w:rPr>
        <w:t>الصحابة رضي الله عنهم والتابعين وتابعي التابعين خير قرون الإسلام</w:t>
      </w:r>
    </w:p>
    <w:p w14:paraId="1420A63B" w14:textId="77777777" w:rsidR="006E5450" w:rsidRDefault="006E5450" w:rsidP="006E5450">
      <w:pPr>
        <w:pStyle w:val="a3"/>
        <w:jc w:val="center"/>
        <w:rPr>
          <w:sz w:val="40"/>
          <w:szCs w:val="40"/>
          <w:u w:val="single"/>
          <w:rtl/>
        </w:rPr>
      </w:pPr>
    </w:p>
    <w:p w14:paraId="67616C4C" w14:textId="002027EE"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[المفتاح الأول</w:t>
      </w:r>
      <w:r>
        <w:rPr>
          <w:rFonts w:hint="cs"/>
          <w:b/>
          <w:bCs/>
          <w:kern w:val="0"/>
          <w:sz w:val="36"/>
          <w:szCs w:val="36"/>
          <w:highlight w:val="yellow"/>
          <w:rtl/>
          <w:lang w:bidi="ar-KW"/>
        </w:rPr>
        <w:t>]:</w:t>
      </w:r>
      <w:r>
        <w:rPr>
          <w:rFonts w:hint="cs"/>
          <w:b/>
          <w:bCs/>
          <w:kern w:val="0"/>
          <w:sz w:val="36"/>
          <w:szCs w:val="36"/>
          <w:rtl/>
          <w:lang w:bidi="ar-KW"/>
        </w:rPr>
        <w:t xml:space="preserve"> </w:t>
      </w:r>
      <w:r>
        <w:rPr>
          <w:rStyle w:val="apple-converted-space"/>
          <w:rFonts w:hint="cs"/>
          <w:shd w:val="clear" w:color="auto" w:fill="FFFFFF"/>
          <w:rtl/>
          <w:lang w:bidi="ar-EG"/>
        </w:rPr>
        <w:t xml:space="preserve">منهج سلفنا الصالح </w:t>
      </w:r>
      <w:r w:rsidR="005A3E0D">
        <w:rPr>
          <w:rStyle w:val="apple-converted-space"/>
          <w:rFonts w:hint="cs"/>
          <w:shd w:val="clear" w:color="auto" w:fill="FFFFFF"/>
          <w:rtl/>
          <w:lang w:bidi="ar-EG"/>
        </w:rPr>
        <w:t xml:space="preserve">(الصحابة والتابعين وتابعي التابعين) </w:t>
      </w:r>
      <w:r>
        <w:rPr>
          <w:rStyle w:val="apple-converted-space"/>
          <w:rFonts w:hint="cs"/>
          <w:shd w:val="clear" w:color="auto" w:fill="FFFFFF"/>
          <w:rtl/>
          <w:lang w:bidi="ar-EG"/>
        </w:rPr>
        <w:t xml:space="preserve">العملي كان هو الامتداد الطبيعي والترسيخ الحق للمرحلة الأخيرة من منهج النبي صلى الله عليه وسلم العملي (مرحلة التمكين في الأرض والجهاد الطلبي لإزالة الفتنة وجعل الدين كله لله)، وهؤلاء السلف </w:t>
      </w:r>
      <w:r w:rsidR="005A3E0D">
        <w:rPr>
          <w:rStyle w:val="apple-converted-space"/>
          <w:rFonts w:hint="cs"/>
          <w:shd w:val="clear" w:color="auto" w:fill="FFFFFF"/>
          <w:rtl/>
          <w:lang w:bidi="ar-EG"/>
        </w:rPr>
        <w:t xml:space="preserve">الكرام </w:t>
      </w:r>
      <w:r>
        <w:rPr>
          <w:rStyle w:val="apple-converted-space"/>
          <w:rFonts w:hint="cs"/>
          <w:shd w:val="clear" w:color="auto" w:fill="FFFFFF"/>
          <w:rtl/>
          <w:lang w:bidi="ar-EG"/>
        </w:rPr>
        <w:t xml:space="preserve">أتموا تلك المرحلة خير تمام وقاموا بالمحافظة عليها ورسخوا أهدافها وبسطوا سلطان الدين على عظم الأرض، </w:t>
      </w:r>
      <w:r>
        <w:rPr>
          <w:rStyle w:val="apple-converted-space"/>
          <w:rFonts w:hint="cs"/>
          <w:shd w:val="clear" w:color="auto" w:fill="FFFFFF"/>
          <w:rtl/>
          <w:lang w:bidi="ar-EG"/>
        </w:rPr>
        <w:lastRenderedPageBreak/>
        <w:t>ولو امتد بهم الزمان لما وجد على الأرض إلا دين الإسلام ولما وجد على الأرض إلا سلطان الإسلام، وقد قام هؤلاء السلف الصالح رضي الله عنهم بالجهاد الطلبي خير قيام تطبيقا لقوله تعالى</w:t>
      </w:r>
      <w:r w:rsidR="005A3E0D">
        <w:rPr>
          <w:rStyle w:val="apple-converted-space"/>
          <w:rFonts w:hint="cs"/>
          <w:shd w:val="clear" w:color="auto" w:fill="FFFFFF"/>
          <w:rtl/>
          <w:lang w:bidi="ar-EG"/>
        </w:rPr>
        <w:t>:</w:t>
      </w:r>
      <w:r>
        <w:rPr>
          <w:rStyle w:val="apple-converted-space"/>
          <w:rFonts w:hint="cs"/>
          <w:shd w:val="clear" w:color="auto" w:fill="FFFFFF"/>
          <w:rtl/>
          <w:lang w:bidi="ar-EG"/>
        </w:rPr>
        <w:t xml:space="preserve"> {وَقَاتِلُوهُمْ حَتَّى لَا تَكُونَ فِتْنَةٌ وَيَكُونَ الدِّينُ كُلُّهُ لِلَّهِ ..} [الأنفال: 39]، وقوله تعالى:</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{وَقَاتِلُوا الْمُشْرِكِينَ كَافَّةً كَمَا يُقَاتِلُونَكُمْ كَافَّةً..} [التوبة: 36]، وقوله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وقوله صلى الله عليه وسل</w:t>
      </w:r>
      <w:r w:rsidR="005A3E0D">
        <w:rPr>
          <w:rStyle w:val="apple-converted-space"/>
          <w:rFonts w:hint="cs"/>
          <w:shd w:val="clear" w:color="auto" w:fill="FFFFFF"/>
          <w:rtl/>
          <w:lang w:bidi="ar-EG"/>
        </w:rPr>
        <w:t>م: (</w:t>
      </w:r>
      <w:r>
        <w:rPr>
          <w:rStyle w:val="apple-converted-space"/>
          <w:rFonts w:hint="cs"/>
          <w:shd w:val="clear" w:color="auto" w:fill="FFFFFF"/>
          <w:rtl/>
          <w:lang w:bidi="ar-EG"/>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[رواه</w:t>
      </w:r>
      <w:r>
        <w:rPr>
          <w:rStyle w:val="apple-converted-space"/>
          <w:shd w:val="clear" w:color="auto" w:fill="FFFFFF"/>
          <w:lang w:bidi="ar-EG"/>
        </w:rPr>
        <w:t> </w:t>
      </w:r>
      <w:r>
        <w:rPr>
          <w:rStyle w:val="apple-converted-space"/>
          <w:rFonts w:hint="cs"/>
          <w:shd w:val="clear" w:color="auto" w:fill="FFFFFF"/>
          <w:rtl/>
          <w:lang w:bidi="ar-EG"/>
        </w:rPr>
        <w:t>البخاري</w:t>
      </w:r>
      <w:r>
        <w:rPr>
          <w:rStyle w:val="apple-converted-space"/>
          <w:shd w:val="clear" w:color="auto" w:fill="FFFFFF"/>
          <w:lang w:bidi="ar-EG"/>
        </w:rPr>
        <w:t> </w:t>
      </w:r>
      <w:r>
        <w:rPr>
          <w:rStyle w:val="apple-converted-space"/>
          <w:rFonts w:hint="cs"/>
          <w:shd w:val="clear" w:color="auto" w:fill="FFFFFF"/>
          <w:rtl/>
          <w:lang w:bidi="ar-EG"/>
        </w:rPr>
        <w:t>ومسلم]، فقاتلوا دولة الفرس حتى أزالوها من على الأرض وادخلوها في دين الإسلام وأنقذوهم به من النار، وقاتلوا دولة الروم على الإسلام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الجزية</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القتل، فمنهم من دخل في دين الله مسلما له ما للمسلمين وعليه ما عليهم ومنهم من قبل الجزية عن يد وهم صاغر طائع لسلطان دين الله وأحكامه ومنهم من امتنع فقاتله السلف بالسيف حتى قتلوهم وطهروا الأرض من رجسهم، اشتغلوا بالجهاد وآثره عن غيرهم كيف وتركه وهو عين التهلكة التي قال فيها المولى جل وعلا {وَلَا تُلْقُوا بِأيديكُمْ إلى التَّهْلُكَةِ وَأَحْسِنُوا إِنَّ اللَّهَ يُحِبُّ الْمُحْسِنِينَ} [البقرة: 195]، فدانت لهم الأرض مشارقها ومغاربها يعبدونها لله ويجعلون راية الإسلام عالية وأحكامه ممكنه وكلمته على الناس هي العليا، وذلت لهم الجبابرة وأزالوا الطواغيت من على وجه الأرض وطهروها من الكفر والشرك إلى الإيمان والتوحيد، واخرجوا الناس من عبادة العباد إلى عبادة رب العباد وفي جور الأديان الباطلة والمحرفة إلى عدل الإسلام ومن ضيق الدنيا إلى سعة الدنيا والآخرة، فجزاهم الله عن عملهم لدين الإسلام خير جزاء، وقد مر بنا فيما سبق أسباب عدم حديث أولئك الإعلام عن علوم العمل الإسلامي وقواعده وضوابطه ومراحله وأهدافه، وذلك لأنهم قاموا بذلك كله خير قيام والكلام فيه يكون كتحصيل الحاصل ليس إلا ولم يكن يخطر ببالهم أبدا </w:t>
      </w:r>
      <w:proofErr w:type="spellStart"/>
      <w:r>
        <w:rPr>
          <w:rStyle w:val="apple-converted-space"/>
          <w:rFonts w:hint="cs"/>
          <w:shd w:val="clear" w:color="auto" w:fill="FFFFFF"/>
          <w:rtl/>
          <w:lang w:bidi="ar-EG"/>
        </w:rPr>
        <w:t>انة</w:t>
      </w:r>
      <w:proofErr w:type="spellEnd"/>
      <w:r>
        <w:rPr>
          <w:rStyle w:val="apple-converted-space"/>
          <w:rFonts w:hint="cs"/>
          <w:shd w:val="clear" w:color="auto" w:fill="FFFFFF"/>
          <w:rtl/>
          <w:lang w:bidi="ar-EG"/>
        </w:rPr>
        <w:t xml:space="preserve"> سيأتي على المسلمين زمان بلا خلافة ولا حكومة ولا دولة واحدة ووحدة ترفع شعار الإسلام عاليا وتعمل على تحقيق الأهداف الدين كلها دون مراهنة</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تقصير، ولم يكن يخطر ببالهم أبدا انه سيأتي على المسلمين زمان لا يحكم بشرع الله ويستبدل بالقانون الوضعي، ...إلى غير ذلك مما جد على المسلمين في حاضرنا المؤسف المرير، ولكن بعد العسر يسرا وبعد الشدة فرجا وتجديد أمر الدين كائن لا محالة ببشارات النبي صلى الله عليه وسلم كل ذلك كائن ولو كره المشركون ولو اجتمع الإنس والجن على </w:t>
      </w:r>
      <w:r>
        <w:rPr>
          <w:rStyle w:val="apple-converted-space"/>
          <w:rFonts w:hint="cs"/>
          <w:shd w:val="clear" w:color="auto" w:fill="FFFFFF"/>
          <w:rtl/>
          <w:lang w:bidi="ar-EG"/>
        </w:rPr>
        <w:lastRenderedPageBreak/>
        <w:t xml:space="preserve">منعه {وَلَقَدْ سَبَقَتْ كَلِمَتُنَا لِعِبَادِنَا الْمُرْسَلِينَ * إِنَّهُمْ لَهُمُ الْمَنْصُورُونَ * وَإِنَّ جُنْدَنَا لَهُمُ الْغَالِبُونَ} [الصافات: 171-173] واليك بعضا من أعمال أولئك السلف الصالح في العمل لنصرة دين الإسلام ونشر دعوته ورفع رايته والتمكين لسلطانه في الأرض </w:t>
      </w:r>
    </w:p>
    <w:p w14:paraId="1F84860A" w14:textId="046214D5" w:rsidR="006E5450" w:rsidRDefault="006E5450" w:rsidP="006E5450">
      <w:pPr>
        <w:rPr>
          <w:rStyle w:val="apple-converted-space"/>
          <w:b/>
          <w:bCs/>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rtl/>
          <w:lang w:bidi="ar-KW"/>
        </w:rPr>
        <w:t>]:</w:t>
      </w:r>
      <w:r>
        <w:rPr>
          <w:rFonts w:hint="cs"/>
          <w:b/>
          <w:bCs/>
          <w:kern w:val="0"/>
          <w:sz w:val="36"/>
          <w:szCs w:val="36"/>
          <w:rtl/>
          <w:lang w:bidi="ar-KW"/>
        </w:rPr>
        <w:t xml:space="preserve"> </w:t>
      </w:r>
      <w:r w:rsidRPr="005A3E0D">
        <w:rPr>
          <w:rStyle w:val="apple-converted-space"/>
          <w:rFonts w:hint="cs"/>
          <w:b/>
          <w:bCs/>
          <w:u w:val="single"/>
          <w:shd w:val="clear" w:color="auto" w:fill="FFFFFF"/>
          <w:rtl/>
          <w:lang w:bidi="ar-EG"/>
        </w:rPr>
        <w:t>المنهج العملي على عهد الصديق رضي الله عنه</w:t>
      </w:r>
      <w:r>
        <w:rPr>
          <w:rStyle w:val="apple-converted-space"/>
          <w:rFonts w:hint="cs"/>
          <w:shd w:val="clear" w:color="auto" w:fill="FFFFFF"/>
          <w:rtl/>
          <w:lang w:bidi="ar-EG"/>
        </w:rPr>
        <w:t xml:space="preserve">: عهد الصديق رضي الله عنه كان عهد التتمة لمرحلة العزة والتمكين، وعهد الجهاد الطلبي في سبيل الله، وقد قضى رضي الله عنه على المرتدين وقاتل مانعي الزكاة وأنفذ جيش أسامة واستأنف الفتوحات الإسلامية فوجه خالد رضي الله عنه نحو العراق وأبي عبيده رضي الله عنه إلى الشام وعلى عهده رضي الله عنه فتح الله على المسلمين أغلب الجزيرة والعراق والشام، </w:t>
      </w:r>
    </w:p>
    <w:p w14:paraId="3A16ECB9" w14:textId="3744C012" w:rsidR="006E5450" w:rsidRDefault="006E5450" w:rsidP="006E5450">
      <w:pPr>
        <w:rPr>
          <w:rStyle w:val="apple-converted-space"/>
          <w:b/>
          <w:bCs/>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rtl/>
          <w:lang w:bidi="ar-KW"/>
        </w:rPr>
        <w:t>]:</w:t>
      </w:r>
      <w:r>
        <w:rPr>
          <w:rFonts w:hint="cs"/>
          <w:b/>
          <w:bCs/>
          <w:kern w:val="0"/>
          <w:sz w:val="36"/>
          <w:szCs w:val="36"/>
          <w:rtl/>
          <w:lang w:bidi="ar-KW"/>
        </w:rPr>
        <w:t xml:space="preserve"> </w:t>
      </w:r>
      <w:r w:rsidRPr="005A3E0D">
        <w:rPr>
          <w:rStyle w:val="apple-converted-space"/>
          <w:rFonts w:hint="cs"/>
          <w:b/>
          <w:bCs/>
          <w:u w:val="single"/>
          <w:shd w:val="clear" w:color="auto" w:fill="FFFFFF"/>
          <w:rtl/>
          <w:lang w:bidi="ar-EG"/>
        </w:rPr>
        <w:t>المنهج العملي على عهد الفاروق رضي الله عن</w:t>
      </w:r>
      <w:r w:rsidR="005A3E0D" w:rsidRPr="005A3E0D">
        <w:rPr>
          <w:rStyle w:val="apple-converted-space"/>
          <w:rFonts w:hint="cs"/>
          <w:b/>
          <w:bCs/>
          <w:u w:val="single"/>
          <w:shd w:val="clear" w:color="auto" w:fill="FFFFFF"/>
          <w:rtl/>
          <w:lang w:bidi="ar-EG"/>
        </w:rPr>
        <w:t>ه</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عهد الفارق رضي الله عنه هو عهد التتمة لمرحلة العزة والتمكين، وعهد الجهاد الطلبي في سبيل الله، وقد أكمل رضي الله عنه فتح العراق وفارس: وكان ذلك في (القادسية) على يد القائد الفاتح سعد بن أبي وقاص رضي الله عنه واستمر زاحفا حتى المدائن عاصمة الفرس وصلى فاتحا في فصر كسرى مع جنده المسلمين، ثم كانت نهاوند فتح الفتوح على يد الفاتح حذيفة بن اليمان رضي الله عنه ثم فتحوا أصبهان وسائر من فرسان، ثم توجهت الجيوش على عهده رضي الله عنه إلى بلاد ما وراء النهر حتى قارب بلاد السند وصارت فارس كلها في عهدة في نطاق دولة الإسلام، وأكمل رضي الله عنه فتح الشام: فتحت الأردن ودمشق على يد القائد الفاتح أبو عبيده الجراح رضي الله عنه ولم يبق إلا بيت المقدس طلب أهلها الصلح بحضور أمير المؤمنين رضي الله عنهم فذهب إليها وتسلم المدينة وكتب لأهلها أمانا على أموالهم وأنفسهم وشعائر دينهم، وفتحت مصر على عهده رضي الله عنه بقيادة الفاتح عمرو بن العاص رضي الله عنه وتوفي رضي الله عنه والجزيرة والشام والعراق ومصر وفارس كلها في نطاق دولة الإسلام.</w:t>
      </w:r>
    </w:p>
    <w:p w14:paraId="1C844CCD" w14:textId="17E1643F" w:rsidR="006E5450" w:rsidRDefault="006E5450" w:rsidP="006E5450">
      <w:pPr>
        <w:rPr>
          <w:rStyle w:val="apple-converted-space"/>
          <w:b/>
          <w:bCs/>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rtl/>
          <w:lang w:bidi="ar-KW"/>
        </w:rPr>
        <w:t>]:</w:t>
      </w:r>
      <w:r>
        <w:rPr>
          <w:rFonts w:hint="cs"/>
          <w:b/>
          <w:bCs/>
          <w:kern w:val="0"/>
          <w:sz w:val="36"/>
          <w:szCs w:val="36"/>
          <w:rtl/>
          <w:lang w:bidi="ar-KW"/>
        </w:rPr>
        <w:t xml:space="preserve"> </w:t>
      </w:r>
      <w:r w:rsidRPr="005A3E0D">
        <w:rPr>
          <w:rStyle w:val="apple-converted-space"/>
          <w:rFonts w:hint="cs"/>
          <w:b/>
          <w:bCs/>
          <w:u w:val="single"/>
          <w:shd w:val="clear" w:color="auto" w:fill="FFFFFF"/>
          <w:rtl/>
          <w:lang w:bidi="ar-EG"/>
        </w:rPr>
        <w:t>المنهج العملي على عهد ذو النورين رضي الله عنه</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 xml:space="preserve">المنهج العملي على عهد ذو النورين رضي الله عنه هو أيضا امتداد لمرحلة التمكين والجهاد الطلبي في سبيل الله، امتدت الفتوحات على عهده إلى غرب أفريقيا وبلاد ما وراء النهر حتى وصل المسلمون إلى (كابول) في أفغانستان (وعزفه) في بلاد الأتراك وعمورية وأذربيجان وأقصى بلاد أرمينية وأجزاء من طبرستان جنوب بحر </w:t>
      </w:r>
      <w:proofErr w:type="spellStart"/>
      <w:r>
        <w:rPr>
          <w:rStyle w:val="apple-converted-space"/>
          <w:rFonts w:hint="cs"/>
          <w:shd w:val="clear" w:color="auto" w:fill="FFFFFF"/>
          <w:rtl/>
          <w:lang w:bidi="ar-EG"/>
        </w:rPr>
        <w:t>القزوين</w:t>
      </w:r>
      <w:proofErr w:type="spellEnd"/>
      <w:r>
        <w:rPr>
          <w:rStyle w:val="apple-converted-space"/>
          <w:rFonts w:hint="cs"/>
          <w:shd w:val="clear" w:color="auto" w:fill="FFFFFF"/>
          <w:rtl/>
          <w:lang w:bidi="ar-EG"/>
        </w:rPr>
        <w:t xml:space="preserve">، وامتدت الضياء على عهده لتشمل النوبة والسودان جنوب مصر، وامتدت أيضا </w:t>
      </w:r>
      <w:r>
        <w:rPr>
          <w:rStyle w:val="apple-converted-space"/>
          <w:rFonts w:hint="cs"/>
          <w:shd w:val="clear" w:color="auto" w:fill="FFFFFF"/>
          <w:rtl/>
          <w:lang w:bidi="ar-EG"/>
        </w:rPr>
        <w:lastRenderedPageBreak/>
        <w:t>لتشمل على جزيرة قبرص وكافة جزر البحر المتوسط عن طريق أساطيل المد الإسلامي بقيادة القائد الفاتح معاوية بن أبي سفيان رضي الله عنه، وتوفي رضي الله عنه وكل تلك البلاد تحت لواء الإسلام وتحت سلطانه .</w:t>
      </w:r>
    </w:p>
    <w:p w14:paraId="1A8314EA" w14:textId="366F8AEA"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rtl/>
          <w:lang w:bidi="ar-KW"/>
        </w:rPr>
        <w:t>]:</w:t>
      </w:r>
      <w:r>
        <w:rPr>
          <w:rFonts w:hint="cs"/>
          <w:b/>
          <w:bCs/>
          <w:kern w:val="0"/>
          <w:sz w:val="36"/>
          <w:szCs w:val="36"/>
          <w:rtl/>
          <w:lang w:bidi="ar-KW"/>
        </w:rPr>
        <w:t xml:space="preserve"> </w:t>
      </w:r>
      <w:r w:rsidRPr="005A3E0D">
        <w:rPr>
          <w:rStyle w:val="apple-converted-space"/>
          <w:rFonts w:hint="cs"/>
          <w:b/>
          <w:bCs/>
          <w:u w:val="single"/>
          <w:shd w:val="clear" w:color="auto" w:fill="FFFFFF"/>
          <w:rtl/>
          <w:lang w:bidi="ar-EG"/>
        </w:rPr>
        <w:t>المنهج العملي على عهد أبي السبطين علي رضي الله عنه</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في عهده رضي الله عنه توقف الجهاد الطلبي بسبب الفتن والخلافات، وانشغل رضي الله عنه بتوحيد كلمة المسلمين وتوحيد الصف الإسلامي عن إتمام مسيرة الفتوح والجهاد الطلبي في سبيل الله، إذ وحدة الصف الداخلية مقدمة على فتح البلدان الخارجية كما يقدم رأس المال على الربح، وفي تلك الآونة قاتل الخوارج وسن لأمة الإسلام التعامل معهم وسائر فرق المسلمين الضالة، وكان رضي الله عنه أولى لطائفتين بالحق.</w:t>
      </w:r>
    </w:p>
    <w:p w14:paraId="31C61094" w14:textId="1BB6EC9C" w:rsidR="006E5450" w:rsidRDefault="006E5450" w:rsidP="006E5450">
      <w:pPr>
        <w:rPr>
          <w:rStyle w:val="apple-converted-space"/>
          <w:b/>
          <w:bCs/>
          <w:shd w:val="clear" w:color="auto" w:fill="FFFFFF"/>
          <w:rtl/>
          <w:lang w:bidi="ar-EG"/>
        </w:rPr>
      </w:pPr>
    </w:p>
    <w:p w14:paraId="45A28567" w14:textId="6D2E8E33" w:rsidR="005A3E0D" w:rsidRDefault="006E5450" w:rsidP="005A3E0D">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السادس</w:t>
      </w:r>
      <w:r>
        <w:rPr>
          <w:rFonts w:hint="cs"/>
          <w:b/>
          <w:bCs/>
          <w:kern w:val="0"/>
          <w:sz w:val="36"/>
          <w:szCs w:val="36"/>
          <w:highlight w:val="yellow"/>
          <w:rtl/>
          <w:lang w:bidi="ar-KW"/>
        </w:rPr>
        <w:t>]:</w:t>
      </w:r>
      <w:r>
        <w:rPr>
          <w:rFonts w:hint="cs"/>
          <w:b/>
          <w:bCs/>
          <w:kern w:val="0"/>
          <w:sz w:val="36"/>
          <w:szCs w:val="36"/>
          <w:rtl/>
          <w:lang w:bidi="ar-KW"/>
        </w:rPr>
        <w:t xml:space="preserve"> </w:t>
      </w:r>
      <w:r w:rsidRPr="005A3E0D">
        <w:rPr>
          <w:rStyle w:val="apple-converted-space"/>
          <w:rFonts w:hint="cs"/>
          <w:b/>
          <w:bCs/>
          <w:u w:val="single"/>
          <w:shd w:val="clear" w:color="auto" w:fill="FFFFFF"/>
          <w:rtl/>
          <w:lang w:bidi="ar-EG"/>
        </w:rPr>
        <w:t>الفتوحات على زمن التابعين وتابعي التابعين</w:t>
      </w:r>
      <w:r w:rsidR="005A3E0D">
        <w:rPr>
          <w:rStyle w:val="apple-converted-space"/>
          <w:rFonts w:hint="cs"/>
          <w:shd w:val="clear" w:color="auto" w:fill="FFFFFF"/>
          <w:rtl/>
          <w:lang w:bidi="ar-EG"/>
        </w:rPr>
        <w:t xml:space="preserve">: </w:t>
      </w:r>
      <w:r>
        <w:rPr>
          <w:rStyle w:val="apple-converted-space"/>
          <w:rFonts w:hint="cs"/>
          <w:shd w:val="clear" w:color="auto" w:fill="FFFFFF"/>
          <w:rtl/>
          <w:lang w:bidi="ar-EG"/>
        </w:rPr>
        <w:t>في عهدهم وصلت الفتوحات إلى القسطنطينية –مدينة هرقل- وحاصروها سبع سنوات دون أن يأذن الله بالفتح - وقد فتحت بحمد الله تعالى في القرن الثامن في عهد الخلافة العثمانية -، ووصلت الفتوحات في عهدهم أيضا إلى الأندلس وشملت قرطبة وغرناطة وطليطلة وغيرها من البلاد الأندلس، ووصلوا إلى فرنسا قريبا من باريس وكانت هناك موقعة بلاد الشهداء، وامتدت أيضا حتى شملت ما وراء النهرين وحتى كثغر من بلاد الصين وكثير في شمال السند، وعلى ذلك فلقد كان شغل السلف الصالح (الصحابة والتابعين وتابعي التابعين) هو الجهاد الطلبي من أجل ألا تكون فتنة ويكون الدين كله لله، وقد كان منهجهم في ذلك هو الامتداد والتنمية للمرحلة الأخيرة من مراحل منهج النبي صلى الله عليه وسلم العملي</w:t>
      </w:r>
      <w:r w:rsidR="005A3E0D">
        <w:rPr>
          <w:rStyle w:val="apple-converted-space"/>
          <w:rFonts w:hint="cs"/>
          <w:shd w:val="clear" w:color="auto" w:fill="FFFFFF"/>
          <w:rtl/>
          <w:lang w:bidi="ar-EG"/>
        </w:rPr>
        <w:t>،</w:t>
      </w:r>
    </w:p>
    <w:p w14:paraId="38121BEC" w14:textId="0238F249" w:rsidR="006E5450" w:rsidRDefault="005A3E0D" w:rsidP="005A3E0D">
      <w:pPr>
        <w:rPr>
          <w:rtl/>
        </w:rPr>
      </w:pPr>
      <w:r>
        <w:rPr>
          <w:rStyle w:val="apple-converted-space"/>
          <w:rFonts w:hint="cs"/>
          <w:shd w:val="clear" w:color="auto" w:fill="FFFFFF"/>
          <w:rtl/>
          <w:lang w:bidi="ar-EG"/>
        </w:rPr>
        <w:t xml:space="preserve">[تنبيه]: </w:t>
      </w:r>
      <w:r w:rsidR="006E5450">
        <w:rPr>
          <w:rFonts w:hint="cs"/>
          <w:rtl/>
        </w:rPr>
        <w:t xml:space="preserve">لا يصح قياس حالنا العملي - اليوم - على حال السلف الصالح العملي، إذ أن منهج </w:t>
      </w:r>
      <w:r>
        <w:rPr>
          <w:rFonts w:hint="cs"/>
          <w:rtl/>
        </w:rPr>
        <w:t>السلف</w:t>
      </w:r>
      <w:r w:rsidR="006E5450">
        <w:rPr>
          <w:rFonts w:hint="cs"/>
          <w:rtl/>
        </w:rPr>
        <w:t xml:space="preserve"> الصالح رضي الله عنهم العملي كان الامتداد الطبيعي والترسيخ الحقيقي للمرحلة النهائية من منهج النبي صلى الله عليه وسلم العملي (مرحلة التمكين في الأرض والجهاد الطلبي لإزالة الفتنة)، فقد ورث</w:t>
      </w:r>
      <w:r>
        <w:rPr>
          <w:rFonts w:hint="cs"/>
          <w:rtl/>
        </w:rPr>
        <w:t>وا</w:t>
      </w:r>
      <w:r w:rsidR="006E5450">
        <w:rPr>
          <w:rFonts w:hint="cs"/>
          <w:rtl/>
        </w:rPr>
        <w:t xml:space="preserve"> رضي الله عنهم عن النبي صلى الله عليه وسلم مرحلة الجهاد الطلبي وقاموا بها حق قيام ورسخوا ملامحها حتى بسطوا سلطان الدين على معظم الأرض آنذاك ولو امتد بهم الزمان لما وجد على الأرض سوى سلطان الإسلام، أما اليوم </w:t>
      </w:r>
      <w:r>
        <w:rPr>
          <w:rFonts w:hint="cs"/>
          <w:rtl/>
        </w:rPr>
        <w:t>فقد تغير الحال و</w:t>
      </w:r>
      <w:r w:rsidR="006E5450">
        <w:rPr>
          <w:rFonts w:hint="cs"/>
          <w:rtl/>
        </w:rPr>
        <w:t xml:space="preserve">أمة المسلمين مستضعفة، وأعداء الإسلام </w:t>
      </w:r>
      <w:r w:rsidR="006E5450">
        <w:rPr>
          <w:rFonts w:hint="cs"/>
          <w:rtl/>
        </w:rPr>
        <w:lastRenderedPageBreak/>
        <w:t xml:space="preserve">تكالبوا عليها من كل جانب يستحلون حرماتها ويعبثون بمقدراتها، وقد زادت الفجوة العسكرية بينهم وبين المسلمين، بما يستحيل معه دخول صراعات معها دون سابق إعداد هائل يكافئ موازين القوي والصراع، فقد ازدادت قوة أعداء الإسلام بصورة يصعب معها مجرد تخيل دخول أي حرب ضدها، بالقوى المتواضعة التي يملكها المسلمون، حتى أصبح المسلمون في ديارهم لا يملكون قرارهم بأنفسهم فما أشبهنا بحالة الاستضعاف الأولى التي ينبغي السير على هدى من ملامحها وضوابطها حتى نستحق سنن التغيير وحتى نقوى على مواجهة الباطل </w:t>
      </w:r>
    </w:p>
    <w:p w14:paraId="1DEDB8B3" w14:textId="2D40F453" w:rsidR="005A3E0D" w:rsidRDefault="005A3E0D" w:rsidP="005A3E0D">
      <w:pPr>
        <w:spacing w:after="240" w:line="276" w:lineRule="auto"/>
        <w:rPr>
          <w:rStyle w:val="16"/>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السابع</w:t>
      </w:r>
      <w:r>
        <w:rPr>
          <w:rFonts w:hint="cs"/>
          <w:b/>
          <w:bCs/>
          <w:kern w:val="0"/>
          <w:sz w:val="36"/>
          <w:szCs w:val="36"/>
          <w:highlight w:val="yellow"/>
          <w:rtl/>
          <w:lang w:bidi="ar-KW"/>
        </w:rPr>
        <w:t>]:</w:t>
      </w:r>
      <w:r>
        <w:rPr>
          <w:rFonts w:hint="cs"/>
          <w:b/>
          <w:bCs/>
          <w:kern w:val="0"/>
          <w:sz w:val="36"/>
          <w:szCs w:val="36"/>
          <w:rtl/>
          <w:lang w:bidi="ar-KW"/>
        </w:rPr>
        <w:t xml:space="preserve"> </w:t>
      </w:r>
      <w:r w:rsidR="006E5450">
        <w:rPr>
          <w:rFonts w:hint="cs"/>
          <w:b/>
          <w:bCs/>
          <w:u w:val="single"/>
          <w:rtl/>
        </w:rPr>
        <w:t>الفتوحات في عهد بني أمية</w:t>
      </w:r>
      <w:r w:rsidR="002C598C">
        <w:rPr>
          <w:rFonts w:hint="cs"/>
          <w:b/>
          <w:bCs/>
          <w:rtl/>
        </w:rPr>
        <w:t>:</w:t>
      </w:r>
      <w:r w:rsidR="002C598C">
        <w:rPr>
          <w:rFonts w:hint="cs"/>
          <w:rtl/>
        </w:rPr>
        <w:t xml:space="preserve"> </w:t>
      </w:r>
      <w:r w:rsidR="006E5450">
        <w:rPr>
          <w:rStyle w:val="16"/>
          <w:rFonts w:hint="cs"/>
          <w:b/>
          <w:bCs/>
          <w:rtl/>
        </w:rPr>
        <w:t>في عهد</w:t>
      </w:r>
      <w:r w:rsidR="002C598C">
        <w:rPr>
          <w:rStyle w:val="16"/>
          <w:rFonts w:hint="cs"/>
          <w:b/>
          <w:bCs/>
          <w:rtl/>
        </w:rPr>
        <w:t xml:space="preserve"> </w:t>
      </w:r>
      <w:r w:rsidR="006E5450">
        <w:rPr>
          <w:rFonts w:hint="cs"/>
          <w:b/>
          <w:bCs/>
          <w:rtl/>
          <w:lang w:bidi="ar-DZ"/>
        </w:rPr>
        <w:t>معاوية بن أبي سفيان</w:t>
      </w:r>
      <w:r w:rsidR="006E5450">
        <w:rPr>
          <w:rFonts w:hint="cs"/>
          <w:rtl/>
          <w:lang w:bidi="ar-DZ"/>
        </w:rPr>
        <w:t xml:space="preserve"> </w:t>
      </w:r>
      <w:r w:rsidR="006E5450">
        <w:rPr>
          <w:rStyle w:val="16"/>
          <w:rFonts w:hint="cs"/>
          <w:rtl/>
        </w:rPr>
        <w:t>رضي الله عنه (41 - 60هـ</w:t>
      </w:r>
      <w:r w:rsidR="002C598C">
        <w:rPr>
          <w:rStyle w:val="16"/>
          <w:rFonts w:hint="cs"/>
          <w:rtl/>
        </w:rPr>
        <w:t>)</w:t>
      </w:r>
      <w:r w:rsidR="006E5450">
        <w:rPr>
          <w:rStyle w:val="16"/>
          <w:rFonts w:hint="cs"/>
          <w:rtl/>
        </w:rPr>
        <w:t xml:space="preserve"> استمرت الفتوحات في صعود</w:t>
      </w:r>
      <w:r w:rsidR="002C598C">
        <w:rPr>
          <w:rStyle w:val="16"/>
          <w:rFonts w:hint="cs"/>
          <w:rtl/>
        </w:rPr>
        <w:t>،</w:t>
      </w:r>
      <w:r w:rsidR="006E5450">
        <w:rPr>
          <w:rStyle w:val="16"/>
          <w:rFonts w:hint="cs"/>
          <w:rtl/>
        </w:rPr>
        <w:t xml:space="preserve"> فقد امتدت شرقا إلى </w:t>
      </w:r>
      <w:bookmarkStart w:id="7" w:name="ما_وراء_النهر2607"/>
      <w:r w:rsidR="006E5450">
        <w:rPr>
          <w:rStyle w:val="16"/>
          <w:rFonts w:hint="cs"/>
          <w:rtl/>
        </w:rPr>
        <w:t xml:space="preserve">ما وراء النهر </w:t>
      </w:r>
      <w:bookmarkEnd w:id="7"/>
      <w:r w:rsidR="006E5450">
        <w:rPr>
          <w:rStyle w:val="16"/>
          <w:rFonts w:hint="cs"/>
          <w:rtl/>
        </w:rPr>
        <w:t xml:space="preserve">وفتحت </w:t>
      </w:r>
      <w:proofErr w:type="spellStart"/>
      <w:r w:rsidR="006E5450">
        <w:rPr>
          <w:rStyle w:val="16"/>
          <w:rFonts w:hint="cs"/>
          <w:rtl/>
        </w:rPr>
        <w:t>بخارى</w:t>
      </w:r>
      <w:proofErr w:type="spellEnd"/>
      <w:r w:rsidR="006E5450">
        <w:rPr>
          <w:rStyle w:val="16"/>
          <w:rFonts w:hint="cs"/>
          <w:rtl/>
        </w:rPr>
        <w:t xml:space="preserve"> وبلاد </w:t>
      </w:r>
      <w:bookmarkStart w:id="8" w:name="الصغد2483"/>
      <w:proofErr w:type="spellStart"/>
      <w:r w:rsidR="006E5450">
        <w:rPr>
          <w:rStyle w:val="16"/>
          <w:rFonts w:hint="cs"/>
          <w:rtl/>
        </w:rPr>
        <w:t>الصغد</w:t>
      </w:r>
      <w:proofErr w:type="spellEnd"/>
      <w:r w:rsidR="002C598C">
        <w:rPr>
          <w:rStyle w:val="16"/>
          <w:rFonts w:hint="cs"/>
          <w:rtl/>
        </w:rPr>
        <w:t>،</w:t>
      </w:r>
      <w:r w:rsidR="006E5450">
        <w:rPr>
          <w:rStyle w:val="16"/>
          <w:rFonts w:hint="cs"/>
          <w:rtl/>
        </w:rPr>
        <w:t xml:space="preserve"> </w:t>
      </w:r>
      <w:bookmarkEnd w:id="8"/>
      <w:r w:rsidR="006E5450">
        <w:rPr>
          <w:rStyle w:val="16"/>
          <w:rFonts w:hint="cs"/>
          <w:rtl/>
        </w:rPr>
        <w:t xml:space="preserve">وتوغل المسلمون في إفريقية واستولوا على (قابس) و (بنزرت) و (سوسة) على يد معاوية ابن حديج، أمير إفريقية، ثم فتحت (قفصة) و (قسنطينة) على يد </w:t>
      </w:r>
      <w:bookmarkStart w:id="9" w:name="عقبة911"/>
      <w:r w:rsidR="006E5450">
        <w:rPr>
          <w:rStyle w:val="16"/>
          <w:rFonts w:hint="cs"/>
          <w:rtl/>
        </w:rPr>
        <w:t xml:space="preserve">عقبة </w:t>
      </w:r>
      <w:bookmarkEnd w:id="9"/>
      <w:r w:rsidR="006E5450">
        <w:rPr>
          <w:rStyle w:val="16"/>
          <w:rFonts w:hint="cs"/>
          <w:rtl/>
        </w:rPr>
        <w:t xml:space="preserve">بن نافع، وفي المشرق تم فتح </w:t>
      </w:r>
      <w:bookmarkStart w:id="10" w:name="خراسان11635"/>
      <w:r w:rsidR="006E5450">
        <w:rPr>
          <w:rStyle w:val="16"/>
          <w:rFonts w:hint="cs"/>
          <w:rtl/>
        </w:rPr>
        <w:t xml:space="preserve">خراسان </w:t>
      </w:r>
      <w:bookmarkEnd w:id="10"/>
      <w:r w:rsidR="006E5450">
        <w:rPr>
          <w:rStyle w:val="16"/>
          <w:rFonts w:hint="cs"/>
          <w:rtl/>
        </w:rPr>
        <w:t>و سجستان بعد انتقاضهما واستمرت غارات الصوائف في جبهة الروم، وتوالت الغارات البحرية على جزيرتي (صقلية) و (رودوس) تلك الغارات التي مهدت للاستيلاء عليهما،</w:t>
      </w:r>
      <w:r w:rsidR="002C598C">
        <w:rPr>
          <w:rStyle w:val="16"/>
          <w:rFonts w:hint="cs"/>
          <w:rtl/>
        </w:rPr>
        <w:t xml:space="preserve"> </w:t>
      </w:r>
      <w:r w:rsidR="006E5450">
        <w:rPr>
          <w:rStyle w:val="16"/>
          <w:rFonts w:hint="cs"/>
          <w:rtl/>
        </w:rPr>
        <w:t xml:space="preserve">وفي عام 48هـ أرسل معاوية حملة استطلاعية إلى ضواحي </w:t>
      </w:r>
      <w:bookmarkStart w:id="11" w:name="القسطنطينية10067"/>
      <w:r w:rsidR="006E5450">
        <w:rPr>
          <w:rStyle w:val="16"/>
          <w:rFonts w:hint="cs"/>
          <w:rtl/>
        </w:rPr>
        <w:t xml:space="preserve">القسطنطينية </w:t>
      </w:r>
      <w:bookmarkEnd w:id="11"/>
      <w:r w:rsidR="006E5450">
        <w:rPr>
          <w:rStyle w:val="16"/>
          <w:rFonts w:hint="cs"/>
          <w:rtl/>
        </w:rPr>
        <w:t xml:space="preserve">ليختبر خط الدفاع البيزنطي عن العاصمة </w:t>
      </w:r>
      <w:r w:rsidR="002C598C">
        <w:rPr>
          <w:rStyle w:val="16"/>
          <w:rFonts w:hint="cs"/>
          <w:rtl/>
        </w:rPr>
        <w:t>(</w:t>
      </w:r>
      <w:r w:rsidR="006E5450">
        <w:rPr>
          <w:rStyle w:val="16"/>
          <w:rFonts w:hint="cs"/>
          <w:rtl/>
        </w:rPr>
        <w:t>القسطنطينية)</w:t>
      </w:r>
      <w:r w:rsidR="002C598C">
        <w:rPr>
          <w:rStyle w:val="16"/>
          <w:rFonts w:hint="cs"/>
          <w:rtl/>
        </w:rPr>
        <w:t>،</w:t>
      </w:r>
      <w:r w:rsidR="006E5450">
        <w:rPr>
          <w:rStyle w:val="16"/>
          <w:rFonts w:hint="cs"/>
          <w:rtl/>
        </w:rPr>
        <w:t xml:space="preserve"> وفي عام 53هـ وجه معاوية حملة لغزو هذه </w:t>
      </w:r>
      <w:bookmarkStart w:id="12" w:name="المدينة22848"/>
      <w:r w:rsidR="006E5450">
        <w:rPr>
          <w:rStyle w:val="16"/>
          <w:rFonts w:hint="cs"/>
          <w:rtl/>
        </w:rPr>
        <w:t xml:space="preserve">المدينة </w:t>
      </w:r>
      <w:bookmarkEnd w:id="12"/>
      <w:r w:rsidR="006E5450">
        <w:rPr>
          <w:rStyle w:val="16"/>
          <w:rFonts w:hint="cs"/>
          <w:rtl/>
        </w:rPr>
        <w:t xml:space="preserve">بقيادة ابنه يزيد ومعه قائد البحر </w:t>
      </w:r>
      <w:bookmarkStart w:id="13" w:name="سفيان_بن_عوف4675"/>
      <w:bookmarkEnd w:id="13"/>
      <w:r w:rsidR="006E5450">
        <w:rPr>
          <w:rFonts w:hint="cs"/>
          <w:rtl/>
          <w:lang w:bidi="ar-DZ"/>
        </w:rPr>
        <w:t xml:space="preserve">سفيان بن عوف </w:t>
      </w:r>
      <w:r w:rsidR="006E5450">
        <w:rPr>
          <w:rStyle w:val="16"/>
          <w:rFonts w:hint="cs"/>
          <w:rtl/>
        </w:rPr>
        <w:t>الأزدي</w:t>
      </w:r>
      <w:r w:rsidR="002C598C">
        <w:rPr>
          <w:rStyle w:val="16"/>
          <w:rFonts w:hint="cs"/>
          <w:rtl/>
        </w:rPr>
        <w:t>،</w:t>
      </w:r>
      <w:r w:rsidR="006E5450">
        <w:rPr>
          <w:rStyle w:val="16"/>
          <w:rFonts w:hint="cs"/>
          <w:rtl/>
        </w:rPr>
        <w:t xml:space="preserve"> وضم إليه الصحابي الجليل أبا أيوب الأنصاري، وعادت الحملة بعد حصار دام سبع سنوات، وفيها توفي أبو أيوب ودفن قرب أسوار </w:t>
      </w:r>
      <w:bookmarkStart w:id="14" w:name="القسطنطينية12938"/>
      <w:r w:rsidR="006E5450">
        <w:rPr>
          <w:rStyle w:val="16"/>
          <w:rFonts w:hint="cs"/>
          <w:rtl/>
        </w:rPr>
        <w:t>القسطنطينية</w:t>
      </w:r>
      <w:bookmarkEnd w:id="14"/>
      <w:r w:rsidR="006E5450">
        <w:rPr>
          <w:rStyle w:val="16"/>
          <w:rFonts w:hint="cs"/>
          <w:rtl/>
        </w:rPr>
        <w:t xml:space="preserve">، </w:t>
      </w:r>
      <w:r w:rsidR="006E5450">
        <w:rPr>
          <w:rStyle w:val="16"/>
          <w:rFonts w:hint="cs"/>
          <w:b/>
          <w:bCs/>
          <w:rtl/>
        </w:rPr>
        <w:t xml:space="preserve">وفي عهد </w:t>
      </w:r>
      <w:bookmarkStart w:id="15" w:name="يزيد_بن_معاوية2223"/>
      <w:bookmarkEnd w:id="15"/>
      <w:r w:rsidR="006E5450">
        <w:rPr>
          <w:rFonts w:hint="cs"/>
          <w:b/>
          <w:bCs/>
          <w:rtl/>
          <w:lang w:bidi="ar-DZ"/>
        </w:rPr>
        <w:t xml:space="preserve">يزيد بن معاوية </w:t>
      </w:r>
      <w:r w:rsidR="006E5450">
        <w:rPr>
          <w:rStyle w:val="16"/>
          <w:rFonts w:hint="cs"/>
          <w:b/>
          <w:bCs/>
          <w:rtl/>
        </w:rPr>
        <w:t>(60 - 64هـ)</w:t>
      </w:r>
      <w:r w:rsidR="006E5450">
        <w:rPr>
          <w:rStyle w:val="16"/>
          <w:rFonts w:hint="cs"/>
          <w:rtl/>
        </w:rPr>
        <w:t xml:space="preserve"> اقتصرت الفتوحات على توغل </w:t>
      </w:r>
      <w:bookmarkStart w:id="16" w:name="عقبة22142"/>
      <w:r w:rsidR="006E5450">
        <w:rPr>
          <w:rStyle w:val="16"/>
          <w:rFonts w:hint="cs"/>
          <w:rtl/>
        </w:rPr>
        <w:t xml:space="preserve">عقبة </w:t>
      </w:r>
      <w:bookmarkEnd w:id="16"/>
      <w:r w:rsidR="006E5450">
        <w:rPr>
          <w:rStyle w:val="16"/>
          <w:rFonts w:hint="cs"/>
          <w:rtl/>
        </w:rPr>
        <w:t xml:space="preserve">بن نافع في إفريقية وبلوغه ساحل البحر الأطلسي، وغزا المسلمون </w:t>
      </w:r>
      <w:bookmarkStart w:id="17" w:name="خوارزم23754"/>
      <w:r w:rsidR="006E5450">
        <w:rPr>
          <w:rStyle w:val="16"/>
          <w:rFonts w:hint="cs"/>
          <w:rtl/>
        </w:rPr>
        <w:t xml:space="preserve">خوارزم </w:t>
      </w:r>
      <w:bookmarkEnd w:id="17"/>
      <w:r w:rsidR="006E5450">
        <w:rPr>
          <w:rStyle w:val="16"/>
          <w:rFonts w:hint="cs"/>
          <w:rtl/>
        </w:rPr>
        <w:t xml:space="preserve">من بلاد </w:t>
      </w:r>
      <w:bookmarkStart w:id="18" w:name="ما_وراء_النهر6511"/>
      <w:r w:rsidR="006E5450">
        <w:rPr>
          <w:rStyle w:val="16"/>
          <w:rFonts w:hint="cs"/>
          <w:rtl/>
        </w:rPr>
        <w:t>ما وراء النهر</w:t>
      </w:r>
      <w:bookmarkEnd w:id="18"/>
      <w:r w:rsidR="006E5450">
        <w:rPr>
          <w:rStyle w:val="16"/>
          <w:rFonts w:hint="cs"/>
          <w:rtl/>
        </w:rPr>
        <w:t xml:space="preserve">، وقد مضى أكثر أيام خلافته في صراع مع الحسين بن علي بن أبي طالب رضي الله عنهما والذي انتهى بقتل الحسين، وفي صراع مع </w:t>
      </w:r>
      <w:bookmarkStart w:id="19" w:name="عبد_الله_بن_الزبير20175"/>
      <w:bookmarkEnd w:id="19"/>
      <w:r w:rsidR="006E5450">
        <w:rPr>
          <w:rFonts w:hint="cs"/>
          <w:rtl/>
          <w:lang w:bidi="ar-DZ"/>
        </w:rPr>
        <w:t xml:space="preserve">عبد الله بن الزبير </w:t>
      </w:r>
      <w:r w:rsidR="006E5450">
        <w:rPr>
          <w:rStyle w:val="16"/>
          <w:rFonts w:hint="cs"/>
          <w:rtl/>
        </w:rPr>
        <w:t xml:space="preserve">وقد طلب الخلافة بعد استشهاد الحسين، </w:t>
      </w:r>
      <w:r w:rsidR="006E5450">
        <w:rPr>
          <w:rStyle w:val="16"/>
          <w:rFonts w:hint="cs"/>
          <w:b/>
          <w:bCs/>
          <w:rtl/>
        </w:rPr>
        <w:t xml:space="preserve">وفي عهد </w:t>
      </w:r>
      <w:bookmarkStart w:id="20" w:name="عبد_الملك_بن_مروان21459"/>
      <w:bookmarkEnd w:id="20"/>
      <w:r w:rsidR="006E5450">
        <w:rPr>
          <w:rFonts w:hint="cs"/>
          <w:b/>
          <w:bCs/>
          <w:rtl/>
          <w:lang w:bidi="ar-DZ"/>
        </w:rPr>
        <w:t>عبد الملك بن مروان</w:t>
      </w:r>
      <w:r w:rsidR="006E5450">
        <w:rPr>
          <w:rFonts w:hint="cs"/>
          <w:rtl/>
          <w:lang w:bidi="ar-DZ"/>
        </w:rPr>
        <w:t xml:space="preserve"> </w:t>
      </w:r>
      <w:r w:rsidR="006E5450">
        <w:rPr>
          <w:rStyle w:val="16"/>
          <w:rFonts w:hint="cs"/>
          <w:rtl/>
        </w:rPr>
        <w:t>(64 - 86هـ) توقفت الفتوحات عند حدودها السابقة، ما عدا بعض التوسع في بلاد ما وراء النهر</w:t>
      </w:r>
      <w:r w:rsidR="002C598C">
        <w:rPr>
          <w:rStyle w:val="16"/>
          <w:rFonts w:hint="cs"/>
          <w:rtl/>
        </w:rPr>
        <w:t>،</w:t>
      </w:r>
      <w:r w:rsidR="006E5450">
        <w:rPr>
          <w:rStyle w:val="16"/>
          <w:rFonts w:hint="cs"/>
          <w:rtl/>
        </w:rPr>
        <w:t xml:space="preserve"> وكان سبب ذلك اشتغال عبد الملك في صراعه مع ابن الزبير واشتغاله بقمع الثورات والفتن التي أثارها الشيعة والخوارج، وقد أرهقت عبد الملك واضطرته إلى مصالحة الروم على مال لوقف هجومهم على </w:t>
      </w:r>
      <w:bookmarkStart w:id="21" w:name="الثغور17825"/>
      <w:r w:rsidR="006E5450">
        <w:rPr>
          <w:rStyle w:val="16"/>
          <w:rFonts w:hint="cs"/>
          <w:rtl/>
        </w:rPr>
        <w:t xml:space="preserve">الثغور </w:t>
      </w:r>
      <w:bookmarkEnd w:id="21"/>
      <w:r w:rsidR="006E5450">
        <w:rPr>
          <w:rStyle w:val="16"/>
          <w:rFonts w:hint="cs"/>
          <w:rtl/>
        </w:rPr>
        <w:t xml:space="preserve">الإسلامية، </w:t>
      </w:r>
      <w:r w:rsidR="006E5450">
        <w:rPr>
          <w:rStyle w:val="16"/>
          <w:rFonts w:hint="cs"/>
          <w:b/>
          <w:bCs/>
          <w:rtl/>
        </w:rPr>
        <w:t xml:space="preserve">وفي عهد </w:t>
      </w:r>
      <w:bookmarkStart w:id="22" w:name="الوليد_بن_عبد_الملك3221"/>
      <w:bookmarkEnd w:id="22"/>
      <w:r w:rsidR="006E5450">
        <w:rPr>
          <w:rFonts w:hint="cs"/>
          <w:b/>
          <w:bCs/>
          <w:rtl/>
          <w:lang w:bidi="ar-DZ"/>
        </w:rPr>
        <w:t>الوليد بن عبد الملك</w:t>
      </w:r>
      <w:r w:rsidR="006E5450">
        <w:rPr>
          <w:rFonts w:hint="cs"/>
          <w:rtl/>
          <w:lang w:bidi="ar-DZ"/>
        </w:rPr>
        <w:t xml:space="preserve"> </w:t>
      </w:r>
      <w:r w:rsidR="006E5450">
        <w:rPr>
          <w:rStyle w:val="16"/>
          <w:rFonts w:hint="cs"/>
          <w:rtl/>
        </w:rPr>
        <w:t xml:space="preserve">(86 - 96هـ) أخذت مسيرة الفتوح في صعود، فقد توغل أخوه </w:t>
      </w:r>
      <w:bookmarkStart w:id="23" w:name="مسلمة_بن_عبد_الملك17870"/>
      <w:bookmarkEnd w:id="23"/>
      <w:r w:rsidR="006E5450">
        <w:rPr>
          <w:rFonts w:hint="cs"/>
          <w:rtl/>
          <w:lang w:bidi="ar-DZ"/>
        </w:rPr>
        <w:t xml:space="preserve">مسلمة بن عبد الملك </w:t>
      </w:r>
      <w:r w:rsidR="006E5450">
        <w:rPr>
          <w:rStyle w:val="16"/>
          <w:rFonts w:hint="cs"/>
          <w:rtl/>
        </w:rPr>
        <w:lastRenderedPageBreak/>
        <w:t xml:space="preserve">في </w:t>
      </w:r>
      <w:bookmarkStart w:id="24" w:name="أذربيجان1626"/>
      <w:r w:rsidR="006E5450">
        <w:rPr>
          <w:rStyle w:val="16"/>
          <w:rFonts w:hint="cs"/>
          <w:rtl/>
        </w:rPr>
        <w:t xml:space="preserve">أذربيجان </w:t>
      </w:r>
      <w:bookmarkEnd w:id="24"/>
      <w:r w:rsidR="006E5450">
        <w:rPr>
          <w:rStyle w:val="16"/>
          <w:rFonts w:hint="cs"/>
          <w:rtl/>
        </w:rPr>
        <w:t xml:space="preserve">وفتح عددا من القلاع والحصون، واتسع الفتح فيما وراء النهر على يد </w:t>
      </w:r>
      <w:bookmarkStart w:id="25" w:name="قتيبة_بن_مسلم31934"/>
      <w:bookmarkEnd w:id="25"/>
      <w:r w:rsidR="006E5450">
        <w:rPr>
          <w:rFonts w:hint="cs"/>
          <w:rtl/>
          <w:lang w:bidi="ar-DZ"/>
        </w:rPr>
        <w:t xml:space="preserve">قتيبة بن مسلم </w:t>
      </w:r>
      <w:r w:rsidR="006E5450">
        <w:rPr>
          <w:rStyle w:val="16"/>
          <w:rFonts w:hint="cs"/>
          <w:rtl/>
        </w:rPr>
        <w:t>ففتحت (</w:t>
      </w:r>
      <w:proofErr w:type="spellStart"/>
      <w:r w:rsidR="006E5450">
        <w:rPr>
          <w:rStyle w:val="16"/>
          <w:rFonts w:hint="cs"/>
          <w:rtl/>
        </w:rPr>
        <w:t>بخارى</w:t>
      </w:r>
      <w:proofErr w:type="spellEnd"/>
      <w:r w:rsidR="006E5450">
        <w:rPr>
          <w:rStyle w:val="16"/>
          <w:rFonts w:hint="cs"/>
          <w:rtl/>
        </w:rPr>
        <w:t xml:space="preserve">) و (سمرقند) و (بلاد الشاش) و (فرغانة) و (كاشان) وامتدت فتوحات قتيبة إلى دلتا نهر </w:t>
      </w:r>
      <w:bookmarkStart w:id="26" w:name="جيحون15205"/>
      <w:r w:rsidR="006E5450">
        <w:rPr>
          <w:rStyle w:val="16"/>
          <w:rFonts w:hint="cs"/>
          <w:rtl/>
        </w:rPr>
        <w:t>جيحون</w:t>
      </w:r>
      <w:bookmarkEnd w:id="26"/>
      <w:r w:rsidR="006E5450">
        <w:rPr>
          <w:rStyle w:val="16"/>
          <w:rFonts w:hint="cs"/>
          <w:rtl/>
        </w:rPr>
        <w:t xml:space="preserve">، وفي إفريقية أكمل </w:t>
      </w:r>
      <w:bookmarkStart w:id="27" w:name="موسى_بن_نصير31783"/>
      <w:bookmarkEnd w:id="27"/>
      <w:r w:rsidR="006E5450">
        <w:rPr>
          <w:rFonts w:hint="cs"/>
          <w:rtl/>
          <w:lang w:bidi="ar-DZ"/>
        </w:rPr>
        <w:t xml:space="preserve">موسى بن نصير </w:t>
      </w:r>
      <w:r w:rsidR="006E5450">
        <w:rPr>
          <w:rStyle w:val="16"/>
          <w:rFonts w:hint="cs"/>
          <w:rtl/>
        </w:rPr>
        <w:t xml:space="preserve">أمير إفريقية، فتح المغرب وفي سنة 86هـ وجه حملة بحرية بقيادة عياش بن </w:t>
      </w:r>
      <w:proofErr w:type="spellStart"/>
      <w:r w:rsidR="006E5450">
        <w:rPr>
          <w:rStyle w:val="16"/>
          <w:rFonts w:hint="cs"/>
          <w:rtl/>
        </w:rPr>
        <w:t>آشيل</w:t>
      </w:r>
      <w:proofErr w:type="spellEnd"/>
      <w:r w:rsidR="006E5450">
        <w:rPr>
          <w:rStyle w:val="16"/>
          <w:rFonts w:hint="cs"/>
          <w:rtl/>
        </w:rPr>
        <w:t xml:space="preserve"> فغزا </w:t>
      </w:r>
      <w:bookmarkStart w:id="28" w:name="صقلية23850"/>
      <w:r w:rsidR="006E5450">
        <w:rPr>
          <w:rStyle w:val="16"/>
          <w:rFonts w:hint="cs"/>
          <w:rtl/>
        </w:rPr>
        <w:t xml:space="preserve">صقلية </w:t>
      </w:r>
      <w:bookmarkEnd w:id="28"/>
      <w:r w:rsidR="006E5450">
        <w:rPr>
          <w:rStyle w:val="16"/>
          <w:rFonts w:hint="cs"/>
          <w:rtl/>
        </w:rPr>
        <w:t xml:space="preserve">وعاد منها بغنائم، وجهز موسى جيشا بقيادة مولاه </w:t>
      </w:r>
      <w:bookmarkStart w:id="29" w:name="طارق_بن_زياد17398"/>
      <w:bookmarkEnd w:id="29"/>
      <w:r w:rsidR="006E5450">
        <w:rPr>
          <w:rFonts w:hint="cs"/>
          <w:rtl/>
          <w:lang w:bidi="ar-DZ"/>
        </w:rPr>
        <w:t xml:space="preserve">طارق بن زياد </w:t>
      </w:r>
      <w:r w:rsidR="006E5450">
        <w:rPr>
          <w:rStyle w:val="16"/>
          <w:rFonts w:hint="cs"/>
          <w:rtl/>
        </w:rPr>
        <w:t>فاجتاز البحر إلى الأندلس سنة 93هـ وانتصر على ملك القوط (</w:t>
      </w:r>
      <w:proofErr w:type="spellStart"/>
      <w:r w:rsidR="006E5450">
        <w:rPr>
          <w:rStyle w:val="16"/>
          <w:rFonts w:hint="cs"/>
          <w:rtl/>
        </w:rPr>
        <w:t>رودريق</w:t>
      </w:r>
      <w:proofErr w:type="spellEnd"/>
      <w:r w:rsidR="006E5450">
        <w:rPr>
          <w:rStyle w:val="16"/>
          <w:rFonts w:hint="cs"/>
          <w:rtl/>
        </w:rPr>
        <w:t>) في معركة جرت في (</w:t>
      </w:r>
      <w:proofErr w:type="spellStart"/>
      <w:r w:rsidR="006E5450">
        <w:rPr>
          <w:rStyle w:val="16"/>
          <w:rFonts w:hint="cs"/>
          <w:rtl/>
        </w:rPr>
        <w:t>شذونة</w:t>
      </w:r>
      <w:proofErr w:type="spellEnd"/>
      <w:r w:rsidR="006E5450">
        <w:rPr>
          <w:rStyle w:val="16"/>
          <w:rFonts w:hint="cs"/>
          <w:rtl/>
        </w:rPr>
        <w:t xml:space="preserve">)، ثم لحق به </w:t>
      </w:r>
      <w:bookmarkStart w:id="30" w:name="موسى_بن_نصير22279"/>
      <w:bookmarkEnd w:id="30"/>
      <w:r w:rsidR="006E5450">
        <w:rPr>
          <w:rFonts w:hint="cs"/>
          <w:rtl/>
          <w:lang w:bidi="ar-DZ"/>
        </w:rPr>
        <w:t xml:space="preserve">موسى بن نصير </w:t>
      </w:r>
      <w:r w:rsidR="006E5450">
        <w:rPr>
          <w:rStyle w:val="16"/>
          <w:rFonts w:hint="cs"/>
          <w:rtl/>
        </w:rPr>
        <w:t xml:space="preserve">واشترك معه في فتح بعض الأقاليم </w:t>
      </w:r>
      <w:proofErr w:type="spellStart"/>
      <w:r w:rsidR="006E5450">
        <w:rPr>
          <w:rStyle w:val="16"/>
          <w:rFonts w:hint="cs"/>
          <w:rtl/>
        </w:rPr>
        <w:t>الأسبانية</w:t>
      </w:r>
      <w:proofErr w:type="spellEnd"/>
      <w:r w:rsidR="006E5450">
        <w:rPr>
          <w:rStyle w:val="16"/>
          <w:rFonts w:hint="cs"/>
          <w:rtl/>
        </w:rPr>
        <w:t xml:space="preserve">,، وفي الهند توغل </w:t>
      </w:r>
      <w:bookmarkStart w:id="31" w:name="محمد_بن_القاسم_الثقفي12193"/>
      <w:bookmarkEnd w:id="31"/>
      <w:r w:rsidR="006E5450">
        <w:rPr>
          <w:rFonts w:hint="cs"/>
          <w:rtl/>
          <w:lang w:bidi="ar-DZ"/>
        </w:rPr>
        <w:t xml:space="preserve">محمد بن القاسم الثقفي </w:t>
      </w:r>
      <w:r w:rsidR="006E5450">
        <w:rPr>
          <w:rStyle w:val="16"/>
          <w:rFonts w:hint="cs"/>
          <w:rtl/>
        </w:rPr>
        <w:t xml:space="preserve">فيها وفتح كثيرا من قلاعها ومدنها، </w:t>
      </w:r>
      <w:r w:rsidR="006E5450">
        <w:rPr>
          <w:rStyle w:val="16"/>
          <w:rFonts w:hint="cs"/>
          <w:b/>
          <w:bCs/>
          <w:rtl/>
        </w:rPr>
        <w:t xml:space="preserve">وفي عهد </w:t>
      </w:r>
      <w:bookmarkStart w:id="32" w:name="سليمان_بن_عبد_الملك12734"/>
      <w:bookmarkEnd w:id="32"/>
      <w:r w:rsidR="006E5450">
        <w:rPr>
          <w:rFonts w:hint="cs"/>
          <w:b/>
          <w:bCs/>
          <w:rtl/>
          <w:lang w:bidi="ar-DZ"/>
        </w:rPr>
        <w:t>سليمان بن عبد الملك</w:t>
      </w:r>
      <w:r w:rsidR="006E5450">
        <w:rPr>
          <w:rFonts w:hint="cs"/>
          <w:rtl/>
          <w:lang w:bidi="ar-DZ"/>
        </w:rPr>
        <w:t xml:space="preserve"> </w:t>
      </w:r>
      <w:r w:rsidR="006E5450">
        <w:rPr>
          <w:rStyle w:val="16"/>
          <w:rFonts w:hint="cs"/>
          <w:rtl/>
        </w:rPr>
        <w:t xml:space="preserve">(96 - 99هـ) اجتاز </w:t>
      </w:r>
      <w:bookmarkStart w:id="33" w:name="قتيبة_بن_مسلم1637"/>
      <w:bookmarkEnd w:id="33"/>
      <w:r w:rsidR="006E5450">
        <w:rPr>
          <w:rFonts w:hint="cs"/>
          <w:rtl/>
          <w:lang w:bidi="ar-DZ"/>
        </w:rPr>
        <w:t xml:space="preserve">قتيبة بن مسلم </w:t>
      </w:r>
      <w:r w:rsidR="006E5450">
        <w:rPr>
          <w:rStyle w:val="16"/>
          <w:rFonts w:hint="cs"/>
          <w:rtl/>
        </w:rPr>
        <w:t>حدود الصين وفتح مدينة (</w:t>
      </w:r>
      <w:proofErr w:type="spellStart"/>
      <w:r w:rsidR="006E5450">
        <w:rPr>
          <w:rStyle w:val="16"/>
          <w:rFonts w:hint="cs"/>
          <w:rtl/>
        </w:rPr>
        <w:t>كاشغر</w:t>
      </w:r>
      <w:proofErr w:type="spellEnd"/>
      <w:r w:rsidR="006E5450">
        <w:rPr>
          <w:rStyle w:val="16"/>
          <w:rFonts w:hint="cs"/>
          <w:rtl/>
        </w:rPr>
        <w:t xml:space="preserve">)، وفي الأندلس توغل عبد العزيز بن موسى، -وكان قد خلف أباه في إمارة الأندلس- في </w:t>
      </w:r>
      <w:proofErr w:type="spellStart"/>
      <w:r w:rsidR="006E5450">
        <w:rPr>
          <w:rStyle w:val="16"/>
          <w:rFonts w:hint="cs"/>
          <w:rtl/>
        </w:rPr>
        <w:t>أسبانيا</w:t>
      </w:r>
      <w:proofErr w:type="spellEnd"/>
      <w:r w:rsidR="006E5450">
        <w:rPr>
          <w:rStyle w:val="16"/>
          <w:rFonts w:hint="cs"/>
          <w:rtl/>
        </w:rPr>
        <w:t xml:space="preserve">، وفتح عددا من أقاليمها، وفتح </w:t>
      </w:r>
      <w:bookmarkStart w:id="34" w:name="يزيد_بن_المهلب26534"/>
      <w:bookmarkEnd w:id="34"/>
      <w:r w:rsidR="006E5450">
        <w:rPr>
          <w:rFonts w:hint="cs"/>
          <w:rtl/>
          <w:lang w:bidi="ar-DZ"/>
        </w:rPr>
        <w:t xml:space="preserve">يزيد بن المهلب </w:t>
      </w:r>
      <w:r w:rsidR="006E5450">
        <w:rPr>
          <w:rStyle w:val="16"/>
          <w:rFonts w:hint="cs"/>
          <w:rtl/>
        </w:rPr>
        <w:t xml:space="preserve">أمير </w:t>
      </w:r>
      <w:bookmarkStart w:id="35" w:name="خراسان5556"/>
      <w:r w:rsidR="006E5450">
        <w:rPr>
          <w:rStyle w:val="16"/>
          <w:rFonts w:hint="cs"/>
          <w:rtl/>
        </w:rPr>
        <w:t xml:space="preserve">خراسان </w:t>
      </w:r>
      <w:bookmarkStart w:id="36" w:name="جرجان1993"/>
      <w:bookmarkEnd w:id="35"/>
      <w:r w:rsidR="006E5450">
        <w:rPr>
          <w:rStyle w:val="16"/>
          <w:rFonts w:hint="cs"/>
          <w:rtl/>
        </w:rPr>
        <w:t xml:space="preserve">جرجان </w:t>
      </w:r>
      <w:bookmarkEnd w:id="36"/>
      <w:r w:rsidR="006E5450">
        <w:rPr>
          <w:rStyle w:val="16"/>
          <w:rFonts w:hint="cs"/>
          <w:rtl/>
        </w:rPr>
        <w:t xml:space="preserve">و </w:t>
      </w:r>
      <w:proofErr w:type="spellStart"/>
      <w:r w:rsidR="006E5450">
        <w:rPr>
          <w:rStyle w:val="16"/>
          <w:rFonts w:hint="cs"/>
          <w:rtl/>
        </w:rPr>
        <w:t>قهستان</w:t>
      </w:r>
      <w:proofErr w:type="spellEnd"/>
      <w:r w:rsidR="006E5450">
        <w:rPr>
          <w:rStyle w:val="16"/>
          <w:rFonts w:hint="cs"/>
          <w:rtl/>
        </w:rPr>
        <w:t xml:space="preserve"> و طبرستان، وجهز سليمان حملة بحرية بقيادة عمر بن هبيرة، وأخرى برية بقيادة أخيه مسلمة، فحاصرت </w:t>
      </w:r>
      <w:bookmarkStart w:id="37" w:name="القسطنطينية10176"/>
      <w:r w:rsidR="006E5450">
        <w:rPr>
          <w:rStyle w:val="16"/>
          <w:rFonts w:hint="cs"/>
          <w:rtl/>
        </w:rPr>
        <w:t xml:space="preserve">القسطنطينية </w:t>
      </w:r>
      <w:bookmarkEnd w:id="37"/>
      <w:r w:rsidR="006E5450">
        <w:rPr>
          <w:rStyle w:val="16"/>
          <w:rFonts w:hint="cs"/>
          <w:rtl/>
        </w:rPr>
        <w:t xml:space="preserve">من البر والبحر، وعادت بأمر من </w:t>
      </w:r>
      <w:bookmarkStart w:id="38" w:name="عمر_بن_عبد_العزيز25705"/>
      <w:bookmarkEnd w:id="38"/>
      <w:r w:rsidR="006E5450">
        <w:rPr>
          <w:rFonts w:hint="cs"/>
          <w:rtl/>
          <w:lang w:bidi="ar-DZ"/>
        </w:rPr>
        <w:t xml:space="preserve">عمر بن عبد العزيز </w:t>
      </w:r>
      <w:r w:rsidR="006E5450">
        <w:rPr>
          <w:rStyle w:val="16"/>
          <w:rFonts w:hint="cs"/>
          <w:rtl/>
        </w:rPr>
        <w:t xml:space="preserve">بعد توليه الخلافة، </w:t>
      </w:r>
      <w:r w:rsidR="006E5450">
        <w:rPr>
          <w:rStyle w:val="16"/>
          <w:rFonts w:hint="cs"/>
          <w:b/>
          <w:bCs/>
          <w:rtl/>
        </w:rPr>
        <w:t xml:space="preserve">وفي عهد </w:t>
      </w:r>
      <w:bookmarkStart w:id="39" w:name="عمر_بن_عبد_العزيز6962"/>
      <w:bookmarkEnd w:id="39"/>
      <w:r w:rsidR="006E5450">
        <w:rPr>
          <w:rFonts w:hint="cs"/>
          <w:b/>
          <w:bCs/>
          <w:rtl/>
          <w:lang w:bidi="ar-DZ"/>
        </w:rPr>
        <w:t>عمر بن عبد العزيز</w:t>
      </w:r>
      <w:r w:rsidR="006E5450">
        <w:rPr>
          <w:rFonts w:hint="cs"/>
          <w:rtl/>
          <w:lang w:bidi="ar-DZ"/>
        </w:rPr>
        <w:t xml:space="preserve"> رضي الله عنه</w:t>
      </w:r>
      <w:r w:rsidR="002C598C">
        <w:rPr>
          <w:rFonts w:hint="cs"/>
          <w:rtl/>
          <w:lang w:bidi="ar-DZ"/>
        </w:rPr>
        <w:t>،</w:t>
      </w:r>
      <w:r w:rsidR="006E5450">
        <w:rPr>
          <w:rFonts w:hint="cs"/>
          <w:rtl/>
          <w:lang w:bidi="ar-DZ"/>
        </w:rPr>
        <w:t xml:space="preserve"> </w:t>
      </w:r>
      <w:r w:rsidR="006E5450">
        <w:rPr>
          <w:rStyle w:val="16"/>
          <w:rFonts w:hint="cs"/>
          <w:rtl/>
        </w:rPr>
        <w:t>(99 - 101هـ) اجتاز المسلمون جبال (</w:t>
      </w:r>
      <w:proofErr w:type="spellStart"/>
      <w:r w:rsidR="006E5450">
        <w:rPr>
          <w:rStyle w:val="16"/>
          <w:rFonts w:hint="cs"/>
          <w:rtl/>
        </w:rPr>
        <w:t>البرتات</w:t>
      </w:r>
      <w:proofErr w:type="spellEnd"/>
      <w:r w:rsidR="006E5450">
        <w:rPr>
          <w:rStyle w:val="16"/>
          <w:rFonts w:hint="cs"/>
          <w:rtl/>
        </w:rPr>
        <w:t xml:space="preserve"> - </w:t>
      </w:r>
      <w:proofErr w:type="spellStart"/>
      <w:r w:rsidR="006E5450">
        <w:rPr>
          <w:rStyle w:val="16"/>
          <w:rFonts w:hint="cs"/>
          <w:rtl/>
        </w:rPr>
        <w:t>البيرينيه</w:t>
      </w:r>
      <w:proofErr w:type="spellEnd"/>
      <w:r w:rsidR="006E5450">
        <w:rPr>
          <w:rStyle w:val="16"/>
          <w:rFonts w:hint="cs"/>
          <w:rtl/>
        </w:rPr>
        <w:t xml:space="preserve">) إلى بلاد الغال (فرنسا) بقيادة </w:t>
      </w:r>
      <w:bookmarkStart w:id="40" w:name="السمح_بن_مالك10548"/>
      <w:bookmarkEnd w:id="40"/>
      <w:r w:rsidR="006E5450">
        <w:rPr>
          <w:rFonts w:hint="cs"/>
          <w:rtl/>
          <w:lang w:bidi="ar-DZ"/>
        </w:rPr>
        <w:t xml:space="preserve">السمح بن مالك، </w:t>
      </w:r>
      <w:r w:rsidR="006E5450">
        <w:rPr>
          <w:rStyle w:val="16"/>
          <w:rFonts w:hint="cs"/>
          <w:rtl/>
        </w:rPr>
        <w:t>أمير الأندلس، واستولوا على (</w:t>
      </w:r>
      <w:proofErr w:type="spellStart"/>
      <w:r w:rsidR="006E5450">
        <w:rPr>
          <w:rStyle w:val="16"/>
          <w:rFonts w:hint="cs"/>
          <w:rtl/>
        </w:rPr>
        <w:t>أربونة</w:t>
      </w:r>
      <w:proofErr w:type="spellEnd"/>
      <w:r w:rsidR="006E5450">
        <w:rPr>
          <w:rStyle w:val="16"/>
          <w:rFonts w:hint="cs"/>
          <w:rtl/>
        </w:rPr>
        <w:t xml:space="preserve"> - </w:t>
      </w:r>
      <w:proofErr w:type="spellStart"/>
      <w:r w:rsidR="006E5450">
        <w:rPr>
          <w:rStyle w:val="16"/>
          <w:rFonts w:hint="cs"/>
          <w:rtl/>
        </w:rPr>
        <w:t>ناربون</w:t>
      </w:r>
      <w:proofErr w:type="spellEnd"/>
      <w:r w:rsidR="006E5450">
        <w:rPr>
          <w:rStyle w:val="16"/>
          <w:rFonts w:hint="cs"/>
          <w:rtl/>
        </w:rPr>
        <w:t>) و (</w:t>
      </w:r>
      <w:proofErr w:type="spellStart"/>
      <w:r w:rsidR="006E5450">
        <w:rPr>
          <w:rStyle w:val="16"/>
          <w:rFonts w:hint="cs"/>
          <w:rtl/>
        </w:rPr>
        <w:t>طولوشة</w:t>
      </w:r>
      <w:proofErr w:type="spellEnd"/>
      <w:r w:rsidR="006E5450">
        <w:rPr>
          <w:rStyle w:val="16"/>
          <w:rFonts w:hint="cs"/>
          <w:rtl/>
        </w:rPr>
        <w:t xml:space="preserve"> - تولوز)، ولم تتسع الفتوحات في عهد عمر إلى أبعد من ذلك لقصر مدة خلافته، </w:t>
      </w:r>
      <w:r w:rsidR="006E5450">
        <w:rPr>
          <w:rStyle w:val="16"/>
          <w:rFonts w:hint="cs"/>
          <w:b/>
          <w:bCs/>
          <w:rtl/>
        </w:rPr>
        <w:t xml:space="preserve">وفي عهد </w:t>
      </w:r>
      <w:bookmarkStart w:id="41" w:name="يزيد_بن_عبد_الملك15881"/>
      <w:bookmarkEnd w:id="41"/>
      <w:r w:rsidR="006E5450">
        <w:rPr>
          <w:rFonts w:hint="cs"/>
          <w:b/>
          <w:bCs/>
          <w:rtl/>
          <w:lang w:bidi="ar-DZ"/>
        </w:rPr>
        <w:t>يزيد بن عبد الملك</w:t>
      </w:r>
      <w:r w:rsidR="006E5450">
        <w:rPr>
          <w:rFonts w:hint="cs"/>
          <w:rtl/>
          <w:lang w:bidi="ar-DZ"/>
        </w:rPr>
        <w:t xml:space="preserve"> </w:t>
      </w:r>
      <w:r w:rsidR="006E5450">
        <w:rPr>
          <w:rStyle w:val="16"/>
          <w:rFonts w:hint="cs"/>
          <w:rtl/>
        </w:rPr>
        <w:t xml:space="preserve">(101 - 105هـ) توغل المسلمون في بلاد الغال </w:t>
      </w:r>
      <w:r w:rsidR="002C598C">
        <w:rPr>
          <w:rStyle w:val="16"/>
          <w:rFonts w:hint="cs"/>
          <w:rtl/>
        </w:rPr>
        <w:t>(</w:t>
      </w:r>
      <w:r w:rsidR="006E5450">
        <w:rPr>
          <w:rStyle w:val="16"/>
          <w:rFonts w:hint="cs"/>
          <w:rtl/>
        </w:rPr>
        <w:t>فرنسا</w:t>
      </w:r>
      <w:r w:rsidR="002C598C">
        <w:rPr>
          <w:rStyle w:val="16"/>
          <w:rFonts w:hint="cs"/>
          <w:rtl/>
        </w:rPr>
        <w:t>)</w:t>
      </w:r>
      <w:r w:rsidR="006E5450">
        <w:rPr>
          <w:rStyle w:val="16"/>
          <w:rFonts w:hint="cs"/>
          <w:rtl/>
        </w:rPr>
        <w:t xml:space="preserve"> بقيادة </w:t>
      </w:r>
      <w:bookmarkStart w:id="42" w:name="عنبسة_بن_سحيم300"/>
      <w:bookmarkEnd w:id="42"/>
      <w:r w:rsidR="006E5450">
        <w:rPr>
          <w:rFonts w:hint="cs"/>
          <w:rtl/>
          <w:lang w:bidi="ar-DZ"/>
        </w:rPr>
        <w:t>عنبسة بن سحيم</w:t>
      </w:r>
      <w:r w:rsidR="002C598C">
        <w:rPr>
          <w:rFonts w:hint="cs"/>
          <w:rtl/>
          <w:lang w:bidi="ar-DZ"/>
        </w:rPr>
        <w:t xml:space="preserve"> </w:t>
      </w:r>
      <w:r w:rsidR="006E5450">
        <w:rPr>
          <w:rStyle w:val="16"/>
          <w:rFonts w:hint="cs"/>
          <w:rtl/>
        </w:rPr>
        <w:t xml:space="preserve">أمير الأندلس، حتى بلغ أعلى نهر </w:t>
      </w:r>
      <w:bookmarkStart w:id="43" w:name="الرون14413"/>
      <w:r w:rsidR="006E5450">
        <w:rPr>
          <w:rStyle w:val="16"/>
          <w:rFonts w:hint="cs"/>
          <w:rtl/>
        </w:rPr>
        <w:t xml:space="preserve">الرون </w:t>
      </w:r>
      <w:bookmarkEnd w:id="43"/>
      <w:r w:rsidR="006E5450">
        <w:rPr>
          <w:rStyle w:val="16"/>
          <w:rFonts w:hint="cs"/>
          <w:rtl/>
        </w:rPr>
        <w:t xml:space="preserve">وقام الأسطول الإسلامي في المغرب بغارات على جزيرة </w:t>
      </w:r>
      <w:bookmarkStart w:id="44" w:name="صقلية16641"/>
      <w:r w:rsidR="006E5450">
        <w:rPr>
          <w:rStyle w:val="16"/>
          <w:rFonts w:hint="cs"/>
          <w:rtl/>
        </w:rPr>
        <w:t xml:space="preserve">صقلية </w:t>
      </w:r>
      <w:bookmarkEnd w:id="44"/>
      <w:r w:rsidR="006E5450">
        <w:rPr>
          <w:rStyle w:val="16"/>
          <w:rFonts w:hint="cs"/>
          <w:rtl/>
        </w:rPr>
        <w:t xml:space="preserve">وجزيرة </w:t>
      </w:r>
      <w:bookmarkStart w:id="45" w:name="سردينية19855"/>
      <w:proofErr w:type="spellStart"/>
      <w:r w:rsidR="006E5450">
        <w:rPr>
          <w:rStyle w:val="16"/>
          <w:rFonts w:hint="cs"/>
          <w:rtl/>
        </w:rPr>
        <w:t>سردينية</w:t>
      </w:r>
      <w:bookmarkEnd w:id="45"/>
      <w:proofErr w:type="spellEnd"/>
      <w:r w:rsidR="006E5450">
        <w:rPr>
          <w:rStyle w:val="16"/>
          <w:rFonts w:hint="cs"/>
          <w:rtl/>
        </w:rPr>
        <w:t xml:space="preserve">، </w:t>
      </w:r>
      <w:r w:rsidR="006E5450">
        <w:rPr>
          <w:rStyle w:val="16"/>
          <w:rFonts w:hint="cs"/>
          <w:b/>
          <w:bCs/>
          <w:rtl/>
        </w:rPr>
        <w:t xml:space="preserve">وفي خلافة </w:t>
      </w:r>
      <w:bookmarkStart w:id="46" w:name="هشام_بن_عبد_الملك24855"/>
      <w:bookmarkEnd w:id="46"/>
      <w:r w:rsidR="006E5450">
        <w:rPr>
          <w:rFonts w:hint="cs"/>
          <w:b/>
          <w:bCs/>
          <w:rtl/>
          <w:lang w:bidi="ar-DZ"/>
        </w:rPr>
        <w:t xml:space="preserve">هشام بن عبد الملك </w:t>
      </w:r>
      <w:r w:rsidR="006E5450">
        <w:rPr>
          <w:rStyle w:val="16"/>
          <w:rFonts w:hint="cs"/>
          <w:rtl/>
        </w:rPr>
        <w:t xml:space="preserve">(105 - 125هـ) صعدت مسيرة الفتوحات الإسلامية إلى أبعد غاياتها وبلغت الأوج، فقد غزا أسد بن عبد الله القسري، أمير </w:t>
      </w:r>
      <w:bookmarkStart w:id="47" w:name="خراسان13142"/>
      <w:r w:rsidR="006E5450">
        <w:rPr>
          <w:rStyle w:val="16"/>
          <w:rFonts w:hint="cs"/>
          <w:rtl/>
        </w:rPr>
        <w:t xml:space="preserve">خراسان </w:t>
      </w:r>
      <w:bookmarkStart w:id="48" w:name="ما_وراء_النهر11462"/>
      <w:bookmarkEnd w:id="47"/>
      <w:r w:rsidR="006E5450">
        <w:rPr>
          <w:rStyle w:val="16"/>
          <w:rFonts w:hint="cs"/>
          <w:rtl/>
        </w:rPr>
        <w:t xml:space="preserve">ما وراء النهر </w:t>
      </w:r>
      <w:bookmarkEnd w:id="48"/>
      <w:r w:rsidR="006E5450">
        <w:rPr>
          <w:rStyle w:val="16"/>
          <w:rFonts w:hint="cs"/>
          <w:rtl/>
        </w:rPr>
        <w:t xml:space="preserve">بلاد </w:t>
      </w:r>
      <w:bookmarkStart w:id="49" w:name="الصغد27611"/>
      <w:proofErr w:type="spellStart"/>
      <w:r w:rsidR="006E5450">
        <w:rPr>
          <w:rStyle w:val="16"/>
          <w:rFonts w:hint="cs"/>
          <w:rtl/>
        </w:rPr>
        <w:t>الصغد</w:t>
      </w:r>
      <w:proofErr w:type="spellEnd"/>
      <w:r w:rsidR="006E5450">
        <w:rPr>
          <w:rStyle w:val="16"/>
          <w:rFonts w:hint="cs"/>
          <w:rtl/>
        </w:rPr>
        <w:t xml:space="preserve"> </w:t>
      </w:r>
      <w:bookmarkEnd w:id="49"/>
      <w:r w:rsidR="006E5450">
        <w:rPr>
          <w:rStyle w:val="16"/>
          <w:rFonts w:hint="cs"/>
          <w:rtl/>
        </w:rPr>
        <w:t xml:space="preserve">والترك، وغزا الحجاج بن عبد الملك بن مروان بلاد الخزر وأرمينية وبلاد </w:t>
      </w:r>
      <w:bookmarkStart w:id="50" w:name="اللان20424"/>
      <w:proofErr w:type="spellStart"/>
      <w:r w:rsidR="006E5450">
        <w:rPr>
          <w:rStyle w:val="16"/>
          <w:rFonts w:hint="cs"/>
          <w:rtl/>
        </w:rPr>
        <w:t>اللان</w:t>
      </w:r>
      <w:proofErr w:type="spellEnd"/>
      <w:r w:rsidR="006E5450">
        <w:rPr>
          <w:rStyle w:val="16"/>
          <w:rFonts w:hint="cs"/>
          <w:rtl/>
        </w:rPr>
        <w:t xml:space="preserve"> </w:t>
      </w:r>
      <w:bookmarkEnd w:id="50"/>
      <w:r w:rsidR="006E5450">
        <w:rPr>
          <w:rStyle w:val="16"/>
          <w:rFonts w:hint="cs"/>
          <w:rtl/>
        </w:rPr>
        <w:t xml:space="preserve">وفرض عليها الجزية، وتابع </w:t>
      </w:r>
      <w:bookmarkStart w:id="51" w:name="الجراح_الحكمي32678"/>
      <w:bookmarkEnd w:id="51"/>
      <w:r w:rsidR="006E5450">
        <w:rPr>
          <w:rFonts w:hint="cs"/>
          <w:rtl/>
          <w:lang w:bidi="ar-DZ"/>
        </w:rPr>
        <w:t xml:space="preserve">الجراح الحكمي </w:t>
      </w:r>
      <w:r w:rsidR="006E5450">
        <w:rPr>
          <w:rStyle w:val="16"/>
          <w:rFonts w:hint="cs"/>
          <w:rtl/>
        </w:rPr>
        <w:t xml:space="preserve">أمير </w:t>
      </w:r>
      <w:bookmarkStart w:id="52" w:name="أرمينية1752"/>
      <w:r w:rsidR="006E5450">
        <w:rPr>
          <w:rStyle w:val="16"/>
          <w:rFonts w:hint="cs"/>
          <w:rtl/>
        </w:rPr>
        <w:t xml:space="preserve">أرمينية </w:t>
      </w:r>
      <w:bookmarkEnd w:id="52"/>
      <w:r w:rsidR="006E5450">
        <w:rPr>
          <w:rStyle w:val="16"/>
          <w:rFonts w:hint="cs"/>
          <w:rtl/>
        </w:rPr>
        <w:t xml:space="preserve">غزو بلاد الخزر، ولما استشهد سنة 112هـ خلفه في الإمارة </w:t>
      </w:r>
      <w:bookmarkStart w:id="53" w:name="مروان_بن_محمد18443"/>
      <w:bookmarkEnd w:id="53"/>
      <w:r w:rsidR="006E5450">
        <w:rPr>
          <w:rFonts w:hint="cs"/>
          <w:rtl/>
          <w:lang w:bidi="ar-DZ"/>
        </w:rPr>
        <w:t xml:space="preserve">مروان بن محمد </w:t>
      </w:r>
      <w:r w:rsidR="006E5450">
        <w:rPr>
          <w:rStyle w:val="16"/>
          <w:rFonts w:hint="cs"/>
          <w:rtl/>
        </w:rPr>
        <w:t xml:space="preserve">فغزا أقاليم بحر الخزر </w:t>
      </w:r>
      <w:r w:rsidR="002C598C">
        <w:rPr>
          <w:rStyle w:val="16"/>
          <w:rFonts w:hint="cs"/>
          <w:rtl/>
        </w:rPr>
        <w:t>(</w:t>
      </w:r>
      <w:r w:rsidR="006E5450">
        <w:rPr>
          <w:rStyle w:val="16"/>
          <w:rFonts w:hint="cs"/>
          <w:rtl/>
        </w:rPr>
        <w:t>قزوين</w:t>
      </w:r>
      <w:r w:rsidR="002C598C">
        <w:rPr>
          <w:rStyle w:val="16"/>
          <w:rFonts w:hint="cs"/>
          <w:rtl/>
        </w:rPr>
        <w:t>)</w:t>
      </w:r>
      <w:r w:rsidR="006E5450">
        <w:rPr>
          <w:rStyle w:val="16"/>
          <w:rFonts w:hint="cs"/>
          <w:rtl/>
        </w:rPr>
        <w:t xml:space="preserve"> ووطد الحكم الإسلامي فيها،</w:t>
      </w:r>
      <w:r w:rsidR="002C598C">
        <w:rPr>
          <w:rStyle w:val="16"/>
          <w:rFonts w:hint="cs"/>
          <w:rtl/>
        </w:rPr>
        <w:t xml:space="preserve"> </w:t>
      </w:r>
      <w:r w:rsidR="006E5450">
        <w:rPr>
          <w:rStyle w:val="16"/>
          <w:rFonts w:hint="cs"/>
          <w:rtl/>
        </w:rPr>
        <w:t xml:space="preserve">وفي بلاد </w:t>
      </w:r>
      <w:bookmarkStart w:id="54" w:name="السند28296"/>
      <w:r w:rsidR="006E5450">
        <w:rPr>
          <w:rStyle w:val="16"/>
          <w:rFonts w:hint="cs"/>
          <w:rtl/>
        </w:rPr>
        <w:t xml:space="preserve">السند </w:t>
      </w:r>
      <w:bookmarkEnd w:id="54"/>
      <w:r w:rsidR="006E5450">
        <w:rPr>
          <w:rStyle w:val="16"/>
          <w:rFonts w:hint="cs"/>
          <w:rtl/>
        </w:rPr>
        <w:t xml:space="preserve">توغل الجنيد بن عبد الرحمن المري فيها وفتح عددا من بلدانها، ثم توقف الفتح حتى أيام </w:t>
      </w:r>
      <w:proofErr w:type="spellStart"/>
      <w:r w:rsidR="006E5450">
        <w:rPr>
          <w:rStyle w:val="16"/>
          <w:rFonts w:hint="cs"/>
          <w:rtl/>
        </w:rPr>
        <w:t>الغزنويين</w:t>
      </w:r>
      <w:proofErr w:type="spellEnd"/>
      <w:r w:rsidR="006E5450">
        <w:rPr>
          <w:rStyle w:val="16"/>
          <w:rFonts w:hint="cs"/>
          <w:rtl/>
        </w:rPr>
        <w:t xml:space="preserve"> في أواخر القرن الرابع والقرن الخامس الهجري، وفي بلاد الغال غزا </w:t>
      </w:r>
      <w:bookmarkStart w:id="55" w:name="عبد_الرحمن_الغافقي12673"/>
      <w:bookmarkEnd w:id="55"/>
      <w:r w:rsidR="006E5450">
        <w:rPr>
          <w:rFonts w:hint="cs"/>
          <w:rtl/>
          <w:lang w:bidi="ar-DZ"/>
        </w:rPr>
        <w:t xml:space="preserve">عبد الرحمن الغافقي، </w:t>
      </w:r>
      <w:r w:rsidR="006E5450">
        <w:rPr>
          <w:rStyle w:val="16"/>
          <w:rFonts w:hint="cs"/>
          <w:rtl/>
        </w:rPr>
        <w:t xml:space="preserve">أمير الأندلس، جنوبها الغربي واستولى على مدينة (بوردو) ثم صعد شمالا والتقى </w:t>
      </w:r>
      <w:r w:rsidR="006E5450">
        <w:rPr>
          <w:rStyle w:val="16"/>
          <w:rFonts w:hint="cs"/>
          <w:rtl/>
        </w:rPr>
        <w:lastRenderedPageBreak/>
        <w:t xml:space="preserve">مع (شار </w:t>
      </w:r>
      <w:proofErr w:type="spellStart"/>
      <w:r w:rsidR="006E5450">
        <w:rPr>
          <w:rStyle w:val="16"/>
          <w:rFonts w:hint="cs"/>
          <w:rtl/>
        </w:rPr>
        <w:t>مارتل</w:t>
      </w:r>
      <w:proofErr w:type="spellEnd"/>
      <w:r w:rsidR="006E5450">
        <w:rPr>
          <w:rStyle w:val="16"/>
          <w:rFonts w:hint="cs"/>
          <w:rtl/>
        </w:rPr>
        <w:t>) بين مدينتي (تور) و (</w:t>
      </w:r>
      <w:proofErr w:type="spellStart"/>
      <w:r w:rsidR="006E5450">
        <w:rPr>
          <w:rStyle w:val="16"/>
          <w:rFonts w:hint="cs"/>
          <w:rtl/>
        </w:rPr>
        <w:t>بواتيه</w:t>
      </w:r>
      <w:proofErr w:type="spellEnd"/>
      <w:r w:rsidR="006E5450">
        <w:rPr>
          <w:rStyle w:val="16"/>
          <w:rFonts w:hint="cs"/>
          <w:rtl/>
        </w:rPr>
        <w:t xml:space="preserve">) في معركة ضارية جرت سنة (114هـ - 732م) استشهد فيها عبد الرحمن وهزم جيشه، بسبب انشغال الجند بحماية الغنائم التي كانوا غنموها، واستشهد معه في تلك المعركة كثير من المسلمين، حتى أطلق على تلك المعركة </w:t>
      </w:r>
      <w:r w:rsidR="002C598C">
        <w:rPr>
          <w:rStyle w:val="16"/>
          <w:rFonts w:hint="cs"/>
          <w:rtl/>
        </w:rPr>
        <w:t>(</w:t>
      </w:r>
      <w:r w:rsidR="006E5450">
        <w:rPr>
          <w:rStyle w:val="16"/>
          <w:rFonts w:hint="cs"/>
          <w:rtl/>
        </w:rPr>
        <w:t>بلاط الشهداء</w:t>
      </w:r>
      <w:r w:rsidR="002C598C">
        <w:rPr>
          <w:rStyle w:val="16"/>
          <w:rFonts w:hint="cs"/>
          <w:rtl/>
        </w:rPr>
        <w:t>)</w:t>
      </w:r>
      <w:r w:rsidR="006E5450">
        <w:rPr>
          <w:rStyle w:val="16"/>
          <w:rFonts w:hint="cs"/>
          <w:rtl/>
        </w:rPr>
        <w:t>،</w:t>
      </w:r>
      <w:r w:rsidR="002C598C">
        <w:rPr>
          <w:rStyle w:val="16"/>
          <w:rFonts w:hint="cs"/>
          <w:rtl/>
        </w:rPr>
        <w:t xml:space="preserve"> </w:t>
      </w:r>
      <w:r w:rsidR="006E5450">
        <w:rPr>
          <w:rStyle w:val="16"/>
          <w:rFonts w:hint="cs"/>
          <w:rtl/>
        </w:rPr>
        <w:t xml:space="preserve">وخلف عبد الرحمن في إمارة الأندلس </w:t>
      </w:r>
      <w:bookmarkStart w:id="56" w:name="عبد_الملك_بن_قطن10040"/>
      <w:bookmarkEnd w:id="56"/>
      <w:r w:rsidR="006E5450">
        <w:rPr>
          <w:rFonts w:hint="cs"/>
          <w:rtl/>
          <w:lang w:bidi="ar-DZ"/>
        </w:rPr>
        <w:t>عبد الملك بن قطن</w:t>
      </w:r>
      <w:r w:rsidR="002C598C">
        <w:rPr>
          <w:rFonts w:hint="cs"/>
          <w:rtl/>
          <w:lang w:bidi="ar-DZ"/>
        </w:rPr>
        <w:t>،</w:t>
      </w:r>
      <w:r w:rsidR="006E5450">
        <w:rPr>
          <w:rStyle w:val="16"/>
          <w:rFonts w:hint="cs"/>
          <w:rtl/>
        </w:rPr>
        <w:t xml:space="preserve"> فغزا بلاد (</w:t>
      </w:r>
      <w:proofErr w:type="spellStart"/>
      <w:r w:rsidR="006E5450">
        <w:rPr>
          <w:rStyle w:val="16"/>
          <w:rFonts w:hint="cs"/>
          <w:rtl/>
        </w:rPr>
        <w:t>البشكنس</w:t>
      </w:r>
      <w:proofErr w:type="spellEnd"/>
      <w:r w:rsidR="006E5450">
        <w:rPr>
          <w:rStyle w:val="16"/>
          <w:rFonts w:hint="cs"/>
          <w:rtl/>
        </w:rPr>
        <w:t xml:space="preserve"> - الباسك)، وفي إفريقية وجه </w:t>
      </w:r>
      <w:bookmarkStart w:id="57" w:name="عبيد_الله_بن_الحبحاب9313"/>
      <w:bookmarkEnd w:id="57"/>
      <w:r w:rsidR="006E5450">
        <w:rPr>
          <w:rFonts w:hint="cs"/>
          <w:rtl/>
          <w:lang w:bidi="ar-DZ"/>
        </w:rPr>
        <w:t xml:space="preserve">عبيد الله بن الحبحاب </w:t>
      </w:r>
      <w:r w:rsidR="006E5450">
        <w:rPr>
          <w:rStyle w:val="16"/>
          <w:rFonts w:hint="cs"/>
          <w:rtl/>
        </w:rPr>
        <w:t xml:space="preserve">أمير إفريقية، جيشا بقيادة حبيب بن أبي عبيدة الفهري ففتح بلاد </w:t>
      </w:r>
      <w:bookmarkStart w:id="58" w:name="السوس875"/>
      <w:r w:rsidR="006E5450">
        <w:rPr>
          <w:rStyle w:val="16"/>
          <w:rFonts w:hint="cs"/>
          <w:rtl/>
        </w:rPr>
        <w:t xml:space="preserve">السوس </w:t>
      </w:r>
      <w:bookmarkEnd w:id="58"/>
      <w:r w:rsidR="006E5450">
        <w:rPr>
          <w:rStyle w:val="16"/>
          <w:rFonts w:hint="cs"/>
          <w:rtl/>
        </w:rPr>
        <w:t xml:space="preserve">وغزا أرض </w:t>
      </w:r>
      <w:bookmarkStart w:id="59" w:name="السودان20072"/>
      <w:r w:rsidR="006E5450">
        <w:rPr>
          <w:rStyle w:val="16"/>
          <w:rFonts w:hint="cs"/>
          <w:rtl/>
        </w:rPr>
        <w:t xml:space="preserve">السودان </w:t>
      </w:r>
      <w:bookmarkEnd w:id="59"/>
      <w:r w:rsidR="006E5450">
        <w:rPr>
          <w:rStyle w:val="16"/>
          <w:rFonts w:hint="cs"/>
          <w:rtl/>
        </w:rPr>
        <w:t>(السنيغال)، وفي البحر المتوسط غزا الأسطول الإسلامي، بقيادة حسان بن محمد بن أبي بكر جزيرتي (</w:t>
      </w:r>
      <w:proofErr w:type="spellStart"/>
      <w:r w:rsidR="006E5450">
        <w:rPr>
          <w:rStyle w:val="16"/>
          <w:rFonts w:hint="cs"/>
          <w:rtl/>
        </w:rPr>
        <w:t>ساردينية</w:t>
      </w:r>
      <w:proofErr w:type="spellEnd"/>
      <w:r w:rsidR="006E5450">
        <w:rPr>
          <w:rStyle w:val="16"/>
          <w:rFonts w:hint="cs"/>
          <w:rtl/>
        </w:rPr>
        <w:t xml:space="preserve">) و (كورسيكا)، وتوجه أسطول آخر بقيادة حبيب بن أبي عبيدة الفهري ومعه ابنه عبد الرحمن، فغزا جزيرة (صقلية) سنة 122هـ والتحم مع الأسطول البيزنطي في معركة هزم فيها هذا الأسطول، وكان في نية حبيب أن يمضي في الفتح حتى يستولي على </w:t>
      </w:r>
      <w:bookmarkStart w:id="60" w:name="الجزيرة610"/>
      <w:r w:rsidR="006E5450">
        <w:rPr>
          <w:rStyle w:val="16"/>
          <w:rFonts w:hint="cs"/>
          <w:rtl/>
        </w:rPr>
        <w:t xml:space="preserve">الجزيرة </w:t>
      </w:r>
      <w:bookmarkEnd w:id="60"/>
      <w:r w:rsidR="006E5450">
        <w:rPr>
          <w:rStyle w:val="16"/>
          <w:rFonts w:hint="cs"/>
          <w:rtl/>
        </w:rPr>
        <w:t xml:space="preserve">كلها، غير أن ثورة البربر اضطرته إلى العودة، وفي جبهة الروم استمرت غزوات الصوائف و الشواتي، كشأنها في عهد الخلفاء السابقين، وبوفاة </w:t>
      </w:r>
      <w:bookmarkStart w:id="61" w:name="هشام_بن_عبد_الملك14932"/>
      <w:bookmarkEnd w:id="61"/>
      <w:r w:rsidR="006E5450">
        <w:rPr>
          <w:rFonts w:hint="cs"/>
          <w:rtl/>
          <w:lang w:bidi="ar-DZ"/>
        </w:rPr>
        <w:t xml:space="preserve">هشام بن عبد الملك </w:t>
      </w:r>
      <w:r w:rsidR="006E5450">
        <w:rPr>
          <w:rStyle w:val="16"/>
          <w:rFonts w:hint="cs"/>
          <w:rtl/>
        </w:rPr>
        <w:t xml:space="preserve">تنتهي المرحلة </w:t>
      </w:r>
      <w:proofErr w:type="spellStart"/>
      <w:r w:rsidR="006E5450">
        <w:rPr>
          <w:rStyle w:val="16"/>
          <w:rFonts w:hint="cs"/>
          <w:rtl/>
        </w:rPr>
        <w:t>المروانية</w:t>
      </w:r>
      <w:proofErr w:type="spellEnd"/>
      <w:r w:rsidR="006E5450">
        <w:rPr>
          <w:rStyle w:val="16"/>
          <w:rFonts w:hint="cs"/>
          <w:rtl/>
        </w:rPr>
        <w:t xml:space="preserve"> الأولى، وفيها امتدت رقعة الدولة الإسلامية من </w:t>
      </w:r>
      <w:bookmarkStart w:id="62" w:name="إسبانيا28112"/>
      <w:proofErr w:type="spellStart"/>
      <w:r w:rsidR="006E5450">
        <w:rPr>
          <w:rStyle w:val="16"/>
          <w:rFonts w:hint="cs"/>
          <w:rtl/>
        </w:rPr>
        <w:t>أسبانيا</w:t>
      </w:r>
      <w:proofErr w:type="spellEnd"/>
      <w:r w:rsidR="006E5450">
        <w:rPr>
          <w:rStyle w:val="16"/>
          <w:rFonts w:hint="cs"/>
          <w:rtl/>
        </w:rPr>
        <w:t xml:space="preserve"> </w:t>
      </w:r>
      <w:bookmarkEnd w:id="62"/>
      <w:r w:rsidR="006E5450">
        <w:rPr>
          <w:rStyle w:val="16"/>
          <w:rFonts w:hint="cs"/>
          <w:rtl/>
        </w:rPr>
        <w:t xml:space="preserve">والبحر الأطلسي والمغرب الأقصى إلى حدود بلاد الهند والصين، ومن </w:t>
      </w:r>
      <w:bookmarkStart w:id="63" w:name="بحر_الخزر30695"/>
      <w:r w:rsidR="006E5450">
        <w:rPr>
          <w:rStyle w:val="16"/>
          <w:rFonts w:hint="cs"/>
          <w:rtl/>
        </w:rPr>
        <w:t xml:space="preserve">بحر الخزر </w:t>
      </w:r>
      <w:bookmarkEnd w:id="63"/>
      <w:r w:rsidR="006E5450">
        <w:rPr>
          <w:rStyle w:val="16"/>
          <w:rFonts w:hint="cs"/>
          <w:rtl/>
        </w:rPr>
        <w:t xml:space="preserve">وأرمينية إلى المحيط الهندي، </w:t>
      </w:r>
    </w:p>
    <w:p w14:paraId="110BAC94" w14:textId="1ADED6BD" w:rsidR="006E5450" w:rsidRDefault="005A3E0D" w:rsidP="005A3E0D">
      <w:pPr>
        <w:spacing w:after="240" w:line="276" w:lineRule="auto"/>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الثامن</w:t>
      </w:r>
      <w:r>
        <w:rPr>
          <w:rFonts w:hint="cs"/>
          <w:b/>
          <w:bCs/>
          <w:kern w:val="0"/>
          <w:sz w:val="36"/>
          <w:szCs w:val="36"/>
          <w:highlight w:val="yellow"/>
          <w:rtl/>
          <w:lang w:bidi="ar-KW"/>
        </w:rPr>
        <w:t>]:</w:t>
      </w:r>
      <w:r>
        <w:rPr>
          <w:rFonts w:hint="cs"/>
          <w:b/>
          <w:bCs/>
          <w:kern w:val="0"/>
          <w:sz w:val="36"/>
          <w:szCs w:val="36"/>
          <w:rtl/>
          <w:lang w:bidi="ar-KW"/>
        </w:rPr>
        <w:t xml:space="preserve"> </w:t>
      </w:r>
      <w:r w:rsidR="006E5450">
        <w:rPr>
          <w:rFonts w:hint="cs"/>
          <w:b/>
          <w:bCs/>
          <w:u w:val="single"/>
          <w:rtl/>
        </w:rPr>
        <w:t>الفتوحات في عهد الدولة العباسية</w:t>
      </w:r>
      <w:r w:rsidR="002C598C">
        <w:rPr>
          <w:rFonts w:hint="cs"/>
          <w:b/>
          <w:bCs/>
          <w:u w:val="single"/>
          <w:rtl/>
        </w:rPr>
        <w:t>:</w:t>
      </w:r>
      <w:r w:rsidR="006E5450">
        <w:rPr>
          <w:rFonts w:hint="cs"/>
          <w:rtl/>
        </w:rPr>
        <w:t xml:space="preserve"> </w:t>
      </w:r>
      <w:r w:rsidR="006E5450">
        <w:rPr>
          <w:rStyle w:val="16"/>
          <w:rFonts w:hint="cs"/>
          <w:rtl/>
        </w:rPr>
        <w:t>وقفت الدولة العباسية عند الحدود التي انتهت إليها الدولة الأموية قبل سقوطها، وما جرى في عهد الدولة العباسية إنما كان إخضاعا لأقاليم انتقضت عليها وتم إخضاعها، فكأنما فتحت من جديد، كانتقاض بعض نواح فيما وراء النهر سنة 134هـ</w:t>
      </w:r>
      <w:r w:rsidR="002C598C">
        <w:rPr>
          <w:rStyle w:val="16"/>
          <w:rFonts w:hint="cs"/>
          <w:rtl/>
        </w:rPr>
        <w:t>،</w:t>
      </w:r>
      <w:r w:rsidR="006E5450">
        <w:rPr>
          <w:rStyle w:val="16"/>
          <w:rFonts w:hint="cs"/>
          <w:rtl/>
        </w:rPr>
        <w:t xml:space="preserve"> وانتقاض </w:t>
      </w:r>
      <w:bookmarkStart w:id="64" w:name="طبرستان23941"/>
      <w:r w:rsidR="006E5450">
        <w:rPr>
          <w:rStyle w:val="place1"/>
          <w:rFonts w:hint="cs"/>
          <w:rtl/>
        </w:rPr>
        <w:t xml:space="preserve">طبرستان </w:t>
      </w:r>
      <w:bookmarkEnd w:id="64"/>
      <w:r w:rsidR="006E5450">
        <w:rPr>
          <w:rStyle w:val="16"/>
          <w:rFonts w:hint="cs"/>
          <w:rtl/>
        </w:rPr>
        <w:t>سنة 142هـ</w:t>
      </w:r>
      <w:r w:rsidR="002C598C">
        <w:rPr>
          <w:rStyle w:val="16"/>
          <w:rFonts w:hint="cs"/>
          <w:rtl/>
        </w:rPr>
        <w:t>،</w:t>
      </w:r>
      <w:r w:rsidR="006E5450">
        <w:rPr>
          <w:rStyle w:val="16"/>
          <w:rFonts w:hint="cs"/>
          <w:rtl/>
        </w:rPr>
        <w:t xml:space="preserve"> وانتقاض </w:t>
      </w:r>
      <w:bookmarkStart w:id="65" w:name="سجستان32745"/>
      <w:r w:rsidR="006E5450">
        <w:rPr>
          <w:rStyle w:val="place1"/>
          <w:rFonts w:hint="cs"/>
          <w:rtl/>
        </w:rPr>
        <w:t xml:space="preserve">سجستان </w:t>
      </w:r>
      <w:bookmarkEnd w:id="65"/>
      <w:r w:rsidR="006E5450">
        <w:rPr>
          <w:rStyle w:val="16"/>
          <w:rFonts w:hint="cs"/>
          <w:rtl/>
        </w:rPr>
        <w:t>سنة 152هـ</w:t>
      </w:r>
      <w:r w:rsidR="002C598C">
        <w:rPr>
          <w:rStyle w:val="16"/>
          <w:rFonts w:hint="cs"/>
          <w:rtl/>
        </w:rPr>
        <w:t>،</w:t>
      </w:r>
      <w:r w:rsidR="006E5450">
        <w:rPr>
          <w:rStyle w:val="16"/>
          <w:rFonts w:hint="cs"/>
          <w:rtl/>
        </w:rPr>
        <w:t xml:space="preserve"> وانتقاض </w:t>
      </w:r>
      <w:bookmarkStart w:id="66" w:name="جرجان31762"/>
      <w:r w:rsidR="006E5450">
        <w:rPr>
          <w:rStyle w:val="place1"/>
          <w:rFonts w:hint="cs"/>
          <w:rtl/>
        </w:rPr>
        <w:t xml:space="preserve">جرجان </w:t>
      </w:r>
      <w:bookmarkEnd w:id="66"/>
      <w:r w:rsidR="006E5450">
        <w:rPr>
          <w:rStyle w:val="16"/>
          <w:rFonts w:hint="cs"/>
          <w:rtl/>
        </w:rPr>
        <w:t>سنة 167هـ</w:t>
      </w:r>
      <w:r w:rsidR="002C598C">
        <w:rPr>
          <w:rStyle w:val="16"/>
          <w:rFonts w:hint="cs"/>
          <w:rtl/>
        </w:rPr>
        <w:t>،</w:t>
      </w:r>
      <w:r w:rsidR="006E5450">
        <w:rPr>
          <w:rStyle w:val="16"/>
          <w:rFonts w:hint="cs"/>
          <w:rtl/>
        </w:rPr>
        <w:t xml:space="preserve"> وقد كانت هذه الانتفاضات ثورات على الحكم العباسي</w:t>
      </w:r>
      <w:r w:rsidR="00E26AAC">
        <w:rPr>
          <w:rStyle w:val="16"/>
          <w:rFonts w:hint="cs"/>
          <w:rtl/>
        </w:rPr>
        <w:t xml:space="preserve"> أو </w:t>
      </w:r>
      <w:r w:rsidR="006E5450">
        <w:rPr>
          <w:rStyle w:val="16"/>
          <w:rFonts w:hint="cs"/>
          <w:rtl/>
        </w:rPr>
        <w:t xml:space="preserve">تمردا عليه قمعت بشدة وعنف، وقد استمرت غزوات الصوائف في جبهة الروم واقتصرت على حماية </w:t>
      </w:r>
      <w:bookmarkStart w:id="67" w:name="الثغور28423"/>
      <w:r w:rsidR="006E5450">
        <w:rPr>
          <w:rStyle w:val="place1"/>
          <w:rFonts w:hint="cs"/>
          <w:rtl/>
        </w:rPr>
        <w:t xml:space="preserve">الثغور </w:t>
      </w:r>
      <w:bookmarkEnd w:id="67"/>
      <w:r w:rsidR="006E5450">
        <w:rPr>
          <w:rStyle w:val="16"/>
          <w:rFonts w:hint="cs"/>
          <w:rtl/>
        </w:rPr>
        <w:t xml:space="preserve">الإسلامية، الجزرية والشامية، وتتابعت من عام 142هـ حتى عام 191هـ وتوقفت بعد ذلك إلى عام 215، بسبب الحرب الأهلية بين الأمين والمأمون، من أجل الخلافة، وما تبعها من أحداث، ولما استقر الملك للمأمون استأنف حملات الصوائف، وكان آخرها الحملة التي قادها بنفسه سنة 218هـ وتوقف بها عند مدينة </w:t>
      </w:r>
      <w:bookmarkStart w:id="68" w:name="طرسوس27531"/>
      <w:r w:rsidR="006E5450">
        <w:rPr>
          <w:rStyle w:val="place1"/>
          <w:rFonts w:hint="cs"/>
          <w:rtl/>
        </w:rPr>
        <w:t>طرسوس</w:t>
      </w:r>
      <w:bookmarkEnd w:id="68"/>
      <w:r w:rsidR="002C598C">
        <w:rPr>
          <w:rStyle w:val="place1"/>
          <w:rFonts w:hint="cs"/>
          <w:rtl/>
        </w:rPr>
        <w:t>،</w:t>
      </w:r>
      <w:r w:rsidR="006E5450">
        <w:rPr>
          <w:rStyle w:val="16"/>
          <w:rFonts w:hint="cs"/>
          <w:rtl/>
        </w:rPr>
        <w:t xml:space="preserve"> توقفت حملات الصوائف بعد ذلك، وأصبحت </w:t>
      </w:r>
      <w:bookmarkStart w:id="69" w:name="الثغور4806"/>
      <w:r w:rsidR="006E5450">
        <w:rPr>
          <w:rStyle w:val="place1"/>
          <w:rFonts w:hint="cs"/>
          <w:rtl/>
        </w:rPr>
        <w:t xml:space="preserve">الثغور </w:t>
      </w:r>
      <w:bookmarkEnd w:id="69"/>
      <w:r w:rsidR="006E5450">
        <w:rPr>
          <w:rStyle w:val="16"/>
          <w:rFonts w:hint="cs"/>
          <w:rtl/>
        </w:rPr>
        <w:t xml:space="preserve">الإسلامية هدفا لغارات الروم، ففي سنة 243هـ أغار </w:t>
      </w:r>
      <w:r w:rsidR="006E5450">
        <w:rPr>
          <w:rStyle w:val="16"/>
          <w:rFonts w:hint="cs"/>
          <w:rtl/>
        </w:rPr>
        <w:lastRenderedPageBreak/>
        <w:t xml:space="preserve">الروم على </w:t>
      </w:r>
      <w:bookmarkStart w:id="70" w:name="الثغور12268"/>
      <w:r w:rsidR="006E5450">
        <w:rPr>
          <w:rStyle w:val="place1"/>
          <w:rFonts w:hint="cs"/>
          <w:rtl/>
        </w:rPr>
        <w:t xml:space="preserve">الثغور </w:t>
      </w:r>
      <w:bookmarkEnd w:id="70"/>
      <w:r w:rsidR="006E5450">
        <w:rPr>
          <w:rStyle w:val="16"/>
          <w:rFonts w:hint="cs"/>
          <w:rtl/>
        </w:rPr>
        <w:t>الجزرية وبلغوا مدينة (</w:t>
      </w:r>
      <w:proofErr w:type="spellStart"/>
      <w:r w:rsidR="006E5450">
        <w:rPr>
          <w:rStyle w:val="16"/>
          <w:rFonts w:hint="cs"/>
          <w:rtl/>
        </w:rPr>
        <w:t>شمشاط</w:t>
      </w:r>
      <w:proofErr w:type="spellEnd"/>
      <w:r w:rsidR="006E5450">
        <w:rPr>
          <w:rStyle w:val="16"/>
          <w:rFonts w:hint="cs"/>
          <w:rtl/>
        </w:rPr>
        <w:t>) واقتربوا من مدينة (</w:t>
      </w:r>
      <w:proofErr w:type="spellStart"/>
      <w:r w:rsidR="006E5450">
        <w:rPr>
          <w:rStyle w:val="16"/>
          <w:rFonts w:hint="cs"/>
          <w:rtl/>
        </w:rPr>
        <w:t>آمد</w:t>
      </w:r>
      <w:proofErr w:type="spellEnd"/>
      <w:r w:rsidR="006E5450">
        <w:rPr>
          <w:rStyle w:val="16"/>
          <w:rFonts w:hint="cs"/>
          <w:rtl/>
        </w:rPr>
        <w:t xml:space="preserve"> - ديار بكر) كما أغاروا سنة 245هـ على </w:t>
      </w:r>
      <w:bookmarkStart w:id="71" w:name="الثغور9318"/>
      <w:r w:rsidR="006E5450">
        <w:rPr>
          <w:rStyle w:val="place1"/>
          <w:rFonts w:hint="cs"/>
          <w:rtl/>
        </w:rPr>
        <w:t xml:space="preserve">الثغور </w:t>
      </w:r>
      <w:bookmarkEnd w:id="71"/>
      <w:r w:rsidR="006E5450">
        <w:rPr>
          <w:rStyle w:val="16"/>
          <w:rFonts w:hint="cs"/>
          <w:rtl/>
        </w:rPr>
        <w:t>الشامية من جهة (أنطاكية) ولم تفلح حملات الصوائف التي قادها قائدان شهيران وهما: علي بن يحيى الأرميني</w:t>
      </w:r>
      <w:r w:rsidR="002C598C">
        <w:rPr>
          <w:rStyle w:val="16"/>
          <w:rFonts w:hint="cs"/>
          <w:rtl/>
        </w:rPr>
        <w:t>،</w:t>
      </w:r>
      <w:r w:rsidR="006E5450">
        <w:rPr>
          <w:rStyle w:val="16"/>
          <w:rFonts w:hint="cs"/>
          <w:rtl/>
        </w:rPr>
        <w:t xml:space="preserve"> وعمر بن عبد الله الأقطع</w:t>
      </w:r>
      <w:r w:rsidR="002C598C">
        <w:rPr>
          <w:rStyle w:val="16"/>
          <w:rFonts w:hint="cs"/>
          <w:rtl/>
        </w:rPr>
        <w:t>،</w:t>
      </w:r>
      <w:r w:rsidR="006E5450">
        <w:rPr>
          <w:rStyle w:val="16"/>
          <w:rFonts w:hint="cs"/>
          <w:rtl/>
        </w:rPr>
        <w:t xml:space="preserve"> في صد غارات الروم واستشهد الاثنان في عراك معهم، على أننا لا بد أن نشير إلى ثلاث حملات عسكرية ضخمة توجهت إلى بلاد الروم وكانت حملات تأديبية</w:t>
      </w:r>
      <w:r w:rsidR="002C598C">
        <w:rPr>
          <w:rStyle w:val="16"/>
          <w:rFonts w:hint="cs"/>
          <w:rtl/>
        </w:rPr>
        <w:t>:</w:t>
      </w:r>
      <w:r w:rsidR="006E5450">
        <w:rPr>
          <w:rStyle w:val="16"/>
          <w:rFonts w:hint="cs"/>
          <w:rtl/>
        </w:rPr>
        <w:t xml:space="preserve"> </w:t>
      </w:r>
      <w:r>
        <w:rPr>
          <w:rStyle w:val="16"/>
          <w:rFonts w:hint="cs"/>
          <w:rtl/>
        </w:rPr>
        <w:t>(</w:t>
      </w:r>
      <w:r w:rsidR="006E5450">
        <w:rPr>
          <w:rFonts w:hint="cs"/>
          <w:rtl/>
        </w:rPr>
        <w:t>الأولى</w:t>
      </w:r>
      <w:r>
        <w:rPr>
          <w:rFonts w:hint="cs"/>
          <w:rtl/>
        </w:rPr>
        <w:t>)</w:t>
      </w:r>
      <w:r w:rsidR="006E5450">
        <w:rPr>
          <w:rFonts w:hint="cs"/>
          <w:rtl/>
        </w:rPr>
        <w:t>:</w:t>
      </w:r>
      <w:r w:rsidR="006E5450">
        <w:rPr>
          <w:rStyle w:val="16"/>
          <w:rFonts w:hint="cs"/>
          <w:rtl/>
        </w:rPr>
        <w:t xml:space="preserve"> وجهها الخليفة المهدي سنة 165هـ بقيادة ابنه </w:t>
      </w:r>
      <w:bookmarkStart w:id="72" w:name="هارون_الرشيد5602"/>
      <w:bookmarkEnd w:id="72"/>
      <w:r w:rsidR="006E5450">
        <w:rPr>
          <w:rFonts w:hint="cs"/>
          <w:rtl/>
        </w:rPr>
        <w:t xml:space="preserve">هارون الرشيد </w:t>
      </w:r>
      <w:r w:rsidR="006E5450">
        <w:rPr>
          <w:rStyle w:val="16"/>
          <w:rFonts w:hint="cs"/>
          <w:rtl/>
        </w:rPr>
        <w:t xml:space="preserve">وفيها بلغ </w:t>
      </w:r>
      <w:bookmarkStart w:id="73" w:name="القسطنطينية31907"/>
      <w:r w:rsidR="006E5450">
        <w:rPr>
          <w:rStyle w:val="place1"/>
          <w:rFonts w:hint="cs"/>
          <w:rtl/>
        </w:rPr>
        <w:t xml:space="preserve">القسطنطينية </w:t>
      </w:r>
      <w:bookmarkEnd w:id="73"/>
      <w:r w:rsidR="006E5450">
        <w:rPr>
          <w:rStyle w:val="16"/>
          <w:rFonts w:hint="cs"/>
          <w:rtl/>
        </w:rPr>
        <w:t>فهادنته الملكة (إيرين) وعقدت معه صلحا مع جزية سنوية مجزية،</w:t>
      </w:r>
      <w:r>
        <w:rPr>
          <w:rStyle w:val="16"/>
          <w:rFonts w:hint="cs"/>
          <w:rtl/>
        </w:rPr>
        <w:t xml:space="preserve"> و (</w:t>
      </w:r>
      <w:r w:rsidR="006E5450">
        <w:rPr>
          <w:rFonts w:hint="cs"/>
          <w:rtl/>
        </w:rPr>
        <w:t>الثانية</w:t>
      </w:r>
      <w:r>
        <w:rPr>
          <w:rFonts w:hint="cs"/>
          <w:rtl/>
        </w:rPr>
        <w:t>)</w:t>
      </w:r>
      <w:r w:rsidR="006E5450">
        <w:rPr>
          <w:rStyle w:val="16"/>
          <w:rFonts w:hint="cs"/>
          <w:rtl/>
        </w:rPr>
        <w:t>: قادها الرشيد بنفسه وهو خليفة سنة 187هـ</w:t>
      </w:r>
      <w:r w:rsidR="002C598C">
        <w:rPr>
          <w:rStyle w:val="16"/>
          <w:rFonts w:hint="cs"/>
          <w:rtl/>
        </w:rPr>
        <w:t xml:space="preserve"> </w:t>
      </w:r>
      <w:r w:rsidR="006E5450">
        <w:rPr>
          <w:rStyle w:val="16"/>
          <w:rFonts w:hint="cs"/>
          <w:rtl/>
        </w:rPr>
        <w:t>عندما نقض الإمبراطور</w:t>
      </w:r>
      <w:r w:rsidR="002C598C">
        <w:rPr>
          <w:rStyle w:val="16"/>
          <w:rFonts w:hint="cs"/>
          <w:rtl/>
        </w:rPr>
        <w:t>(</w:t>
      </w:r>
      <w:proofErr w:type="spellStart"/>
      <w:r w:rsidR="006E5450">
        <w:rPr>
          <w:rStyle w:val="16"/>
          <w:rFonts w:hint="cs"/>
          <w:rtl/>
        </w:rPr>
        <w:t>نقفور</w:t>
      </w:r>
      <w:proofErr w:type="spellEnd"/>
      <w:r w:rsidR="006E5450">
        <w:rPr>
          <w:rStyle w:val="16"/>
          <w:rFonts w:hint="cs"/>
          <w:rtl/>
        </w:rPr>
        <w:t>)</w:t>
      </w:r>
      <w:r w:rsidR="002C598C">
        <w:rPr>
          <w:rStyle w:val="16"/>
          <w:rFonts w:hint="cs"/>
          <w:rtl/>
        </w:rPr>
        <w:t xml:space="preserve"> </w:t>
      </w:r>
      <w:r w:rsidR="006E5450">
        <w:rPr>
          <w:rStyle w:val="16"/>
          <w:rFonts w:hint="cs"/>
          <w:rtl/>
        </w:rPr>
        <w:t>الذي خلف</w:t>
      </w:r>
      <w:r w:rsidR="002C598C">
        <w:rPr>
          <w:rStyle w:val="16"/>
          <w:rFonts w:hint="cs"/>
          <w:rtl/>
        </w:rPr>
        <w:t>(</w:t>
      </w:r>
      <w:r w:rsidR="006E5450">
        <w:rPr>
          <w:rStyle w:val="16"/>
          <w:rFonts w:hint="cs"/>
          <w:rtl/>
        </w:rPr>
        <w:t>إيرين</w:t>
      </w:r>
      <w:r w:rsidR="002C598C">
        <w:rPr>
          <w:rStyle w:val="16"/>
          <w:rFonts w:hint="cs"/>
          <w:rtl/>
        </w:rPr>
        <w:t xml:space="preserve">) </w:t>
      </w:r>
      <w:r w:rsidR="006E5450">
        <w:rPr>
          <w:rStyle w:val="16"/>
          <w:rFonts w:hint="cs"/>
          <w:rtl/>
        </w:rPr>
        <w:t>الهدنة</w:t>
      </w:r>
      <w:r w:rsidR="002C598C">
        <w:rPr>
          <w:rStyle w:val="16"/>
          <w:rFonts w:hint="cs"/>
          <w:rtl/>
        </w:rPr>
        <w:t>،</w:t>
      </w:r>
      <w:r w:rsidR="006E5450">
        <w:rPr>
          <w:rStyle w:val="16"/>
          <w:rFonts w:hint="cs"/>
          <w:rtl/>
        </w:rPr>
        <w:t xml:space="preserve"> وأرسل رسالة حادة للرشيد</w:t>
      </w:r>
      <w:r w:rsidR="002C598C">
        <w:rPr>
          <w:rStyle w:val="16"/>
          <w:rFonts w:hint="cs"/>
          <w:rtl/>
        </w:rPr>
        <w:t>،</w:t>
      </w:r>
      <w:r w:rsidR="006E5450">
        <w:rPr>
          <w:rStyle w:val="16"/>
          <w:rFonts w:hint="cs"/>
          <w:rtl/>
        </w:rPr>
        <w:t xml:space="preserve"> فكتب له الرشيد على ظهرها مجيبا</w:t>
      </w:r>
      <w:r w:rsidR="002C598C">
        <w:rPr>
          <w:rStyle w:val="16"/>
          <w:rFonts w:hint="cs"/>
          <w:rtl/>
        </w:rPr>
        <w:t>:</w:t>
      </w:r>
      <w:r w:rsidR="006E5450">
        <w:rPr>
          <w:rStyle w:val="16"/>
          <w:rFonts w:hint="cs"/>
          <w:rtl/>
        </w:rPr>
        <w:t xml:space="preserve"> </w:t>
      </w:r>
      <w:r w:rsidR="002C598C">
        <w:rPr>
          <w:rStyle w:val="16"/>
          <w:rFonts w:hint="cs"/>
          <w:rtl/>
        </w:rPr>
        <w:t>(</w:t>
      </w:r>
      <w:r w:rsidR="006E5450">
        <w:rPr>
          <w:rFonts w:hint="cs"/>
          <w:rtl/>
        </w:rPr>
        <w:t xml:space="preserve">من أمير المؤمنين هارون الرشيد إلى </w:t>
      </w:r>
      <w:proofErr w:type="spellStart"/>
      <w:r w:rsidR="006E5450">
        <w:rPr>
          <w:rFonts w:hint="cs"/>
          <w:rtl/>
        </w:rPr>
        <w:t>نقفور</w:t>
      </w:r>
      <w:proofErr w:type="spellEnd"/>
      <w:r w:rsidR="006E5450">
        <w:rPr>
          <w:rFonts w:hint="cs"/>
          <w:rtl/>
        </w:rPr>
        <w:t xml:space="preserve"> كلب الروم</w:t>
      </w:r>
      <w:r w:rsidR="00161FB3">
        <w:rPr>
          <w:rFonts w:hint="cs"/>
          <w:rtl/>
        </w:rPr>
        <w:t>،</w:t>
      </w:r>
      <w:r w:rsidR="006E5450">
        <w:rPr>
          <w:rFonts w:hint="cs"/>
          <w:rtl/>
        </w:rPr>
        <w:t xml:space="preserve"> أتاني كتابك يا ابن الفاجرة ! والجواب ما ترى لا ما تسمع !!</w:t>
      </w:r>
      <w:r w:rsidR="002C598C">
        <w:rPr>
          <w:rStyle w:val="16"/>
          <w:rFonts w:hint="cs"/>
          <w:rtl/>
        </w:rPr>
        <w:t>)،</w:t>
      </w:r>
      <w:r>
        <w:rPr>
          <w:rStyle w:val="16"/>
          <w:rFonts w:hint="cs"/>
          <w:rtl/>
        </w:rPr>
        <w:t xml:space="preserve"> </w:t>
      </w:r>
      <w:r w:rsidR="006E5450">
        <w:rPr>
          <w:rStyle w:val="16"/>
          <w:rFonts w:hint="cs"/>
          <w:rtl/>
        </w:rPr>
        <w:t>ثم غزاه وانتصر عليه</w:t>
      </w:r>
      <w:r w:rsidR="002C598C">
        <w:rPr>
          <w:rStyle w:val="16"/>
          <w:rFonts w:hint="cs"/>
          <w:rtl/>
        </w:rPr>
        <w:t xml:space="preserve">، </w:t>
      </w:r>
      <w:r w:rsidR="006E5450">
        <w:rPr>
          <w:rStyle w:val="16"/>
          <w:rFonts w:hint="cs"/>
          <w:rtl/>
        </w:rPr>
        <w:t xml:space="preserve">فصالحه الإمبراطور </w:t>
      </w:r>
      <w:r w:rsidR="002C598C">
        <w:rPr>
          <w:rStyle w:val="16"/>
          <w:rFonts w:hint="cs"/>
          <w:rtl/>
        </w:rPr>
        <w:t>(</w:t>
      </w:r>
      <w:proofErr w:type="spellStart"/>
      <w:r w:rsidR="006E5450">
        <w:rPr>
          <w:rStyle w:val="16"/>
          <w:rFonts w:hint="cs"/>
          <w:rtl/>
        </w:rPr>
        <w:t>نقفور</w:t>
      </w:r>
      <w:proofErr w:type="spellEnd"/>
      <w:r w:rsidR="006E5450">
        <w:rPr>
          <w:rStyle w:val="16"/>
          <w:rFonts w:hint="cs"/>
          <w:rtl/>
        </w:rPr>
        <w:t>) وعقد معه هدنة جديدة</w:t>
      </w:r>
      <w:r w:rsidR="002C598C">
        <w:rPr>
          <w:rStyle w:val="16"/>
          <w:rFonts w:hint="cs"/>
          <w:rtl/>
        </w:rPr>
        <w:t>،</w:t>
      </w:r>
      <w:r>
        <w:rPr>
          <w:rStyle w:val="16"/>
          <w:rFonts w:hint="cs"/>
          <w:rtl/>
        </w:rPr>
        <w:t xml:space="preserve"> و (</w:t>
      </w:r>
      <w:r w:rsidR="006E5450">
        <w:rPr>
          <w:rFonts w:hint="cs"/>
          <w:rtl/>
        </w:rPr>
        <w:t>الثالثة</w:t>
      </w:r>
      <w:r>
        <w:rPr>
          <w:rFonts w:hint="cs"/>
          <w:rtl/>
        </w:rPr>
        <w:t>)</w:t>
      </w:r>
      <w:r w:rsidR="006E5450">
        <w:rPr>
          <w:rFonts w:hint="cs"/>
          <w:rtl/>
        </w:rPr>
        <w:t>:</w:t>
      </w:r>
      <w:r w:rsidR="006E5450">
        <w:rPr>
          <w:rStyle w:val="16"/>
          <w:rFonts w:hint="cs"/>
          <w:rtl/>
        </w:rPr>
        <w:t xml:space="preserve"> الحملة التي قادها الخليفة </w:t>
      </w:r>
      <w:bookmarkStart w:id="74" w:name="المعتصم_بالله24307"/>
      <w:bookmarkEnd w:id="74"/>
      <w:r w:rsidR="006E5450">
        <w:rPr>
          <w:rFonts w:hint="cs"/>
          <w:rtl/>
        </w:rPr>
        <w:t>المعتصم بالله</w:t>
      </w:r>
      <w:r w:rsidR="002C598C">
        <w:rPr>
          <w:rFonts w:hint="cs"/>
          <w:rtl/>
        </w:rPr>
        <w:t xml:space="preserve"> </w:t>
      </w:r>
      <w:r w:rsidR="006E5450">
        <w:rPr>
          <w:rStyle w:val="16"/>
          <w:rFonts w:hint="cs"/>
          <w:rtl/>
        </w:rPr>
        <w:t xml:space="preserve">بنفسه سنة 223هـ انتقاما من الروم الذين أغاروا على </w:t>
      </w:r>
      <w:bookmarkStart w:id="75" w:name="الثغور23481"/>
      <w:r w:rsidR="006E5450">
        <w:rPr>
          <w:rStyle w:val="place1"/>
          <w:rFonts w:hint="cs"/>
          <w:rtl/>
        </w:rPr>
        <w:t xml:space="preserve">ثغور </w:t>
      </w:r>
      <w:bookmarkEnd w:id="75"/>
      <w:r w:rsidR="006E5450">
        <w:rPr>
          <w:rStyle w:val="16"/>
          <w:rFonts w:hint="cs"/>
          <w:rtl/>
        </w:rPr>
        <w:t xml:space="preserve">الجزيرة ودخلوا مدينة </w:t>
      </w:r>
      <w:r w:rsidR="002C598C">
        <w:rPr>
          <w:rStyle w:val="16"/>
          <w:rFonts w:hint="cs"/>
          <w:rtl/>
        </w:rPr>
        <w:t>(</w:t>
      </w:r>
      <w:proofErr w:type="spellStart"/>
      <w:r w:rsidR="006E5450">
        <w:rPr>
          <w:rStyle w:val="16"/>
          <w:rFonts w:hint="cs"/>
          <w:rtl/>
        </w:rPr>
        <w:t>زبطرة</w:t>
      </w:r>
      <w:proofErr w:type="spellEnd"/>
      <w:r w:rsidR="002C598C">
        <w:rPr>
          <w:rStyle w:val="16"/>
          <w:rFonts w:hint="cs"/>
          <w:rtl/>
        </w:rPr>
        <w:t>)</w:t>
      </w:r>
      <w:r w:rsidR="006E5450">
        <w:rPr>
          <w:rStyle w:val="16"/>
          <w:rFonts w:hint="cs"/>
          <w:rtl/>
        </w:rPr>
        <w:t xml:space="preserve"> فنهبوا وسبوا النساء وهدموا </w:t>
      </w:r>
      <w:bookmarkStart w:id="76" w:name="المدينة1012"/>
      <w:r w:rsidR="006E5450">
        <w:rPr>
          <w:rStyle w:val="place1"/>
          <w:rFonts w:hint="cs"/>
          <w:rtl/>
        </w:rPr>
        <w:t>المدينة</w:t>
      </w:r>
      <w:bookmarkEnd w:id="76"/>
      <w:r w:rsidR="002C598C">
        <w:rPr>
          <w:rStyle w:val="place1"/>
          <w:rFonts w:hint="cs"/>
          <w:rtl/>
        </w:rPr>
        <w:t>،</w:t>
      </w:r>
      <w:r w:rsidR="006E5450">
        <w:rPr>
          <w:rStyle w:val="place1"/>
          <w:rFonts w:hint="cs"/>
          <w:rtl/>
        </w:rPr>
        <w:t xml:space="preserve"> </w:t>
      </w:r>
      <w:r w:rsidR="006E5450">
        <w:rPr>
          <w:rStyle w:val="16"/>
          <w:rFonts w:hint="cs"/>
          <w:rtl/>
        </w:rPr>
        <w:t xml:space="preserve">وكانت غارة الروم هذه بطلب من الثائر </w:t>
      </w:r>
      <w:bookmarkStart w:id="77" w:name="بابك_الخرمي21136"/>
      <w:bookmarkEnd w:id="77"/>
      <w:r w:rsidR="006E5450">
        <w:rPr>
          <w:rFonts w:hint="cs"/>
          <w:rtl/>
        </w:rPr>
        <w:t xml:space="preserve">بابك الخرمي </w:t>
      </w:r>
      <w:r w:rsidR="006E5450">
        <w:rPr>
          <w:rStyle w:val="16"/>
          <w:rFonts w:hint="cs"/>
          <w:rtl/>
        </w:rPr>
        <w:t>الذي كانت جيوش الخليفة تلاحقه، فلما ضيقت عليه الخناق طلب من الإمبراطور البيزنطي (</w:t>
      </w:r>
      <w:proofErr w:type="spellStart"/>
      <w:r w:rsidR="006E5450">
        <w:rPr>
          <w:rStyle w:val="16"/>
          <w:rFonts w:hint="cs"/>
          <w:rtl/>
        </w:rPr>
        <w:t>تيئوفيل</w:t>
      </w:r>
      <w:proofErr w:type="spellEnd"/>
      <w:r w:rsidR="006E5450">
        <w:rPr>
          <w:rStyle w:val="16"/>
          <w:rFonts w:hint="cs"/>
          <w:rtl/>
        </w:rPr>
        <w:t xml:space="preserve">) أن يشن الغارات على </w:t>
      </w:r>
      <w:bookmarkStart w:id="78" w:name="الثغور26630"/>
      <w:r w:rsidR="006E5450">
        <w:rPr>
          <w:rStyle w:val="place1"/>
          <w:rFonts w:hint="cs"/>
          <w:rtl/>
        </w:rPr>
        <w:t xml:space="preserve">الثغور </w:t>
      </w:r>
      <w:bookmarkEnd w:id="78"/>
      <w:r w:rsidR="006E5450">
        <w:rPr>
          <w:rStyle w:val="16"/>
          <w:rFonts w:hint="cs"/>
          <w:rtl/>
        </w:rPr>
        <w:t xml:space="preserve">الإسلامية ليضطر الخليفة إلى سحب جيوشه عنه، وقد استجاب الإمبراطور لمطلبه وزحف على </w:t>
      </w:r>
      <w:bookmarkStart w:id="79" w:name="الثغور24114"/>
      <w:r w:rsidR="006E5450">
        <w:rPr>
          <w:rStyle w:val="place1"/>
          <w:rFonts w:hint="cs"/>
          <w:rtl/>
        </w:rPr>
        <w:t>الثغور</w:t>
      </w:r>
      <w:bookmarkEnd w:id="79"/>
      <w:r w:rsidR="006E5450">
        <w:rPr>
          <w:rStyle w:val="16"/>
          <w:rFonts w:hint="cs"/>
          <w:rtl/>
        </w:rPr>
        <w:t xml:space="preserve">، ولكن بعد أن كان بابك قد وقع في قبضة جيش الخليفة حيث أسره </w:t>
      </w:r>
      <w:r w:rsidR="002C598C">
        <w:rPr>
          <w:rStyle w:val="16"/>
          <w:rFonts w:hint="cs"/>
          <w:rtl/>
        </w:rPr>
        <w:t>(</w:t>
      </w:r>
      <w:proofErr w:type="spellStart"/>
      <w:r w:rsidR="006E5450">
        <w:rPr>
          <w:rStyle w:val="16"/>
          <w:rFonts w:hint="cs"/>
          <w:rtl/>
        </w:rPr>
        <w:t>الإفشين</w:t>
      </w:r>
      <w:proofErr w:type="spellEnd"/>
      <w:r w:rsidR="002C598C">
        <w:rPr>
          <w:rStyle w:val="16"/>
          <w:rFonts w:hint="cs"/>
          <w:rtl/>
        </w:rPr>
        <w:t>)</w:t>
      </w:r>
      <w:r w:rsidR="006E5450">
        <w:rPr>
          <w:rStyle w:val="16"/>
          <w:rFonts w:hint="cs"/>
          <w:rtl/>
        </w:rPr>
        <w:t xml:space="preserve"> قائد المعتصم</w:t>
      </w:r>
      <w:r w:rsidR="002C598C">
        <w:rPr>
          <w:rStyle w:val="16"/>
          <w:rFonts w:hint="cs"/>
          <w:rtl/>
        </w:rPr>
        <w:t xml:space="preserve">، </w:t>
      </w:r>
      <w:r w:rsidR="006E5450">
        <w:rPr>
          <w:rFonts w:hint="cs"/>
          <w:rtl/>
        </w:rPr>
        <w:t>فقد روت كتب التاريخ أن امرأة من نساء المسلمين كانت مأسورة في عمورية فاستغاثت بالمعتصم، ونادت</w:t>
      </w:r>
      <w:r w:rsidR="002C598C">
        <w:rPr>
          <w:rFonts w:hint="cs"/>
          <w:rtl/>
        </w:rPr>
        <w:t>:</w:t>
      </w:r>
      <w:r w:rsidR="006E5450">
        <w:rPr>
          <w:rFonts w:hint="cs"/>
          <w:rtl/>
        </w:rPr>
        <w:t xml:space="preserve"> </w:t>
      </w:r>
      <w:r w:rsidR="002C598C">
        <w:rPr>
          <w:rFonts w:hint="cs"/>
          <w:rtl/>
        </w:rPr>
        <w:t>(</w:t>
      </w:r>
      <w:proofErr w:type="spellStart"/>
      <w:r w:rsidR="006E5450">
        <w:rPr>
          <w:rFonts w:hint="cs"/>
          <w:rtl/>
        </w:rPr>
        <w:t>وا</w:t>
      </w:r>
      <w:proofErr w:type="spellEnd"/>
      <w:r w:rsidR="006E5450">
        <w:rPr>
          <w:rFonts w:hint="cs"/>
          <w:rtl/>
        </w:rPr>
        <w:t xml:space="preserve"> </w:t>
      </w:r>
      <w:proofErr w:type="spellStart"/>
      <w:r w:rsidR="006E5450">
        <w:rPr>
          <w:rFonts w:hint="cs"/>
          <w:rtl/>
        </w:rPr>
        <w:t>معتصماه</w:t>
      </w:r>
      <w:proofErr w:type="spellEnd"/>
      <w:r w:rsidR="002C598C">
        <w:rPr>
          <w:rFonts w:hint="cs"/>
          <w:rtl/>
        </w:rPr>
        <w:t>)</w:t>
      </w:r>
      <w:r w:rsidR="006E5450">
        <w:rPr>
          <w:rFonts w:hint="cs"/>
          <w:rtl/>
        </w:rPr>
        <w:t xml:space="preserve"> !</w:t>
      </w:r>
      <w:r w:rsidR="002C598C">
        <w:rPr>
          <w:rFonts w:hint="cs"/>
          <w:rtl/>
        </w:rPr>
        <w:t xml:space="preserve"> </w:t>
      </w:r>
      <w:r w:rsidR="006E5450">
        <w:rPr>
          <w:rFonts w:hint="cs"/>
          <w:rtl/>
        </w:rPr>
        <w:t>فقال لها الرومي</w:t>
      </w:r>
      <w:r w:rsidR="002C598C">
        <w:rPr>
          <w:rFonts w:hint="cs"/>
          <w:rtl/>
        </w:rPr>
        <w:t>:</w:t>
      </w:r>
      <w:r w:rsidR="006E5450">
        <w:rPr>
          <w:rFonts w:hint="cs"/>
          <w:rtl/>
        </w:rPr>
        <w:t xml:space="preserve"> </w:t>
      </w:r>
      <w:proofErr w:type="spellStart"/>
      <w:r w:rsidR="006E5450">
        <w:rPr>
          <w:rFonts w:hint="cs"/>
          <w:rtl/>
        </w:rPr>
        <w:t>ليأتك</w:t>
      </w:r>
      <w:proofErr w:type="spellEnd"/>
      <w:r w:rsidR="006E5450">
        <w:rPr>
          <w:rFonts w:hint="cs"/>
          <w:rtl/>
        </w:rPr>
        <w:t xml:space="preserve"> المعتصم على حصان أبلق</w:t>
      </w:r>
      <w:r w:rsidR="002C598C">
        <w:rPr>
          <w:rFonts w:hint="cs"/>
          <w:rtl/>
        </w:rPr>
        <w:t>،</w:t>
      </w:r>
      <w:r w:rsidR="006E5450">
        <w:rPr>
          <w:rFonts w:hint="cs"/>
          <w:rtl/>
        </w:rPr>
        <w:t xml:space="preserve"> فبلغ ذلك المعتصم</w:t>
      </w:r>
      <w:r w:rsidR="002C598C">
        <w:rPr>
          <w:rFonts w:hint="cs"/>
          <w:rtl/>
        </w:rPr>
        <w:t>،</w:t>
      </w:r>
      <w:r w:rsidR="006E5450">
        <w:rPr>
          <w:rFonts w:hint="cs"/>
          <w:rtl/>
        </w:rPr>
        <w:t xml:space="preserve"> فأمر بتجييش جيش حمل فيه ثمانين ألف حصان أبلق ! وقد نفذ المعتصم حملته المشهورة وكان في جيشه جم غفير من العلماء والصالحين المشاهير منهم محمد بن واسع رحمه الله والتقى المعتصم مع جيش الإمبراطور في معركة جرت في (عمورية) انتهت بهزيمة الروم وأسر الإمبراطور، وتخريب عمورية وتحريقها</w:t>
      </w:r>
      <w:r w:rsidR="002C598C">
        <w:rPr>
          <w:rFonts w:hint="cs"/>
          <w:rtl/>
        </w:rPr>
        <w:t>،</w:t>
      </w:r>
      <w:r w:rsidR="006E5450">
        <w:rPr>
          <w:rFonts w:hint="cs"/>
          <w:rtl/>
        </w:rPr>
        <w:t xml:space="preserve"> </w:t>
      </w:r>
      <w:r w:rsidR="006E5450">
        <w:rPr>
          <w:rStyle w:val="16"/>
          <w:rFonts w:hint="cs"/>
          <w:rtl/>
        </w:rPr>
        <w:t xml:space="preserve">وإذا كان من فتح في هذا العصر من دولة بني العباس، فهو فتح </w:t>
      </w:r>
      <w:bookmarkStart w:id="80" w:name="صقلية26809"/>
      <w:r w:rsidR="006E5450">
        <w:rPr>
          <w:rStyle w:val="place1"/>
          <w:rFonts w:hint="cs"/>
          <w:rtl/>
        </w:rPr>
        <w:t xml:space="preserve">صقلية </w:t>
      </w:r>
      <w:bookmarkEnd w:id="80"/>
      <w:r w:rsidR="006E5450">
        <w:rPr>
          <w:rStyle w:val="16"/>
          <w:rFonts w:hint="cs"/>
          <w:rtl/>
        </w:rPr>
        <w:t>الذي تولاه الأمراء الأغالبة، أمراء إفريقية، ففي سنة 212هـ جهز الأمير زيادة الأول بن إبراهيم بن الأغلب حملة بحرية بقيادة القاضي العالم المجاهد</w:t>
      </w:r>
      <w:r w:rsidR="002C598C">
        <w:rPr>
          <w:rStyle w:val="16"/>
          <w:rFonts w:hint="cs"/>
          <w:rtl/>
        </w:rPr>
        <w:t>:</w:t>
      </w:r>
      <w:r w:rsidR="006E5450">
        <w:rPr>
          <w:rStyle w:val="16"/>
          <w:rFonts w:hint="cs"/>
          <w:rtl/>
        </w:rPr>
        <w:t xml:space="preserve"> </w:t>
      </w:r>
      <w:bookmarkStart w:id="81" w:name="أسد_بن_الفرات23556"/>
      <w:bookmarkEnd w:id="81"/>
      <w:r w:rsidR="006E5450">
        <w:rPr>
          <w:rFonts w:hint="cs"/>
          <w:rtl/>
        </w:rPr>
        <w:t>أسد بن الفرات</w:t>
      </w:r>
      <w:r w:rsidR="002C598C">
        <w:rPr>
          <w:rFonts w:hint="cs"/>
          <w:rtl/>
        </w:rPr>
        <w:t xml:space="preserve"> </w:t>
      </w:r>
      <w:r w:rsidR="006E5450">
        <w:rPr>
          <w:rStyle w:val="16"/>
          <w:rFonts w:hint="cs"/>
          <w:rtl/>
        </w:rPr>
        <w:t>رحمه الله</w:t>
      </w:r>
      <w:r w:rsidR="002C598C">
        <w:rPr>
          <w:rStyle w:val="16"/>
          <w:rFonts w:hint="cs"/>
          <w:rtl/>
        </w:rPr>
        <w:t xml:space="preserve">، </w:t>
      </w:r>
      <w:r w:rsidR="006E5450">
        <w:rPr>
          <w:rStyle w:val="16"/>
          <w:rFonts w:hint="cs"/>
          <w:rtl/>
        </w:rPr>
        <w:t xml:space="preserve">ومنها أغاروا على جزيرة </w:t>
      </w:r>
      <w:bookmarkStart w:id="82" w:name="مالطة1054"/>
      <w:r w:rsidR="006E5450">
        <w:rPr>
          <w:rStyle w:val="place1"/>
          <w:rFonts w:hint="cs"/>
          <w:rtl/>
        </w:rPr>
        <w:lastRenderedPageBreak/>
        <w:t xml:space="preserve">مالطة </w:t>
      </w:r>
      <w:bookmarkEnd w:id="82"/>
      <w:r w:rsidR="006E5450">
        <w:rPr>
          <w:rStyle w:val="16"/>
          <w:rFonts w:hint="cs"/>
          <w:rtl/>
        </w:rPr>
        <w:t xml:space="preserve">وافتتحوها أيام </w:t>
      </w:r>
      <w:bookmarkStart w:id="83" w:name="محمد_بن_الأغلب25345"/>
      <w:bookmarkEnd w:id="83"/>
      <w:r w:rsidR="006E5450">
        <w:rPr>
          <w:rFonts w:hint="cs"/>
          <w:rtl/>
        </w:rPr>
        <w:t xml:space="preserve">محمد بن الأغلب </w:t>
      </w:r>
      <w:r w:rsidR="006E5450">
        <w:rPr>
          <w:rStyle w:val="16"/>
          <w:rFonts w:hint="cs"/>
          <w:rtl/>
        </w:rPr>
        <w:t>سنة 261هـ</w:t>
      </w:r>
      <w:r w:rsidR="002C598C">
        <w:rPr>
          <w:rStyle w:val="16"/>
          <w:rFonts w:hint="cs"/>
          <w:rtl/>
        </w:rPr>
        <w:t>،</w:t>
      </w:r>
      <w:r w:rsidR="006E5450">
        <w:rPr>
          <w:rStyle w:val="16"/>
          <w:rFonts w:hint="cs"/>
          <w:rtl/>
        </w:rPr>
        <w:t xml:space="preserve"> وعبروا مضيق </w:t>
      </w:r>
      <w:bookmarkStart w:id="84" w:name="مسينا14708"/>
      <w:r w:rsidR="006E5450">
        <w:rPr>
          <w:rStyle w:val="place1"/>
          <w:rFonts w:hint="cs"/>
          <w:rtl/>
        </w:rPr>
        <w:t xml:space="preserve">مسينا </w:t>
      </w:r>
      <w:bookmarkEnd w:id="84"/>
      <w:r w:rsidR="006E5450">
        <w:rPr>
          <w:rStyle w:val="16"/>
          <w:rFonts w:hint="cs"/>
          <w:rtl/>
        </w:rPr>
        <w:t xml:space="preserve">وغزوا </w:t>
      </w:r>
      <w:bookmarkStart w:id="85" w:name="قلورية248"/>
      <w:proofErr w:type="spellStart"/>
      <w:r w:rsidR="006E5450">
        <w:rPr>
          <w:rStyle w:val="place1"/>
          <w:rFonts w:hint="cs"/>
          <w:rtl/>
        </w:rPr>
        <w:t>قلورية</w:t>
      </w:r>
      <w:proofErr w:type="spellEnd"/>
      <w:r w:rsidR="006E5450">
        <w:rPr>
          <w:rStyle w:val="place1"/>
          <w:rFonts w:hint="cs"/>
          <w:rtl/>
        </w:rPr>
        <w:t xml:space="preserve"> </w:t>
      </w:r>
      <w:bookmarkEnd w:id="85"/>
      <w:r w:rsidR="006E5450">
        <w:rPr>
          <w:rStyle w:val="16"/>
          <w:rFonts w:hint="cs"/>
          <w:rtl/>
        </w:rPr>
        <w:t xml:space="preserve">وهي المنطقة الواقعة في أقصى الجنوب من شبه جزيرة إيطاليا، </w:t>
      </w:r>
    </w:p>
    <w:p w14:paraId="07E85C92" w14:textId="77777777" w:rsidR="006E5450" w:rsidRDefault="006E5450" w:rsidP="006E5450">
      <w:pPr>
        <w:jc w:val="center"/>
        <w:rPr>
          <w:rtl/>
        </w:rPr>
      </w:pPr>
      <w:r>
        <w:rPr>
          <w:rFonts w:hint="cs"/>
          <w:rtl/>
        </w:rPr>
        <w:t xml:space="preserve">*** </w:t>
      </w:r>
    </w:p>
    <w:p w14:paraId="7834065B" w14:textId="764D94C5" w:rsidR="006E5450" w:rsidRDefault="006E5450" w:rsidP="006E5450">
      <w:pPr>
        <w:jc w:val="center"/>
        <w:rPr>
          <w:b/>
          <w:rtl/>
        </w:rPr>
      </w:pPr>
    </w:p>
    <w:p w14:paraId="19514128" w14:textId="5D3D4B1C" w:rsidR="005A3E0D" w:rsidRDefault="005A3E0D" w:rsidP="006E5450">
      <w:pPr>
        <w:jc w:val="center"/>
        <w:rPr>
          <w:b/>
          <w:rtl/>
        </w:rPr>
      </w:pPr>
    </w:p>
    <w:p w14:paraId="13775820" w14:textId="647C8D21" w:rsidR="005A3E0D" w:rsidRDefault="005A3E0D" w:rsidP="006E5450">
      <w:pPr>
        <w:jc w:val="center"/>
        <w:rPr>
          <w:b/>
          <w:rtl/>
        </w:rPr>
      </w:pPr>
    </w:p>
    <w:p w14:paraId="193F0C19" w14:textId="22BFDE25" w:rsidR="005A3E0D" w:rsidRDefault="005A3E0D" w:rsidP="006E5450">
      <w:pPr>
        <w:jc w:val="center"/>
        <w:rPr>
          <w:b/>
          <w:rtl/>
        </w:rPr>
      </w:pPr>
    </w:p>
    <w:p w14:paraId="35B9FAB9" w14:textId="3AD45769" w:rsidR="005A3E0D" w:rsidRDefault="005A3E0D" w:rsidP="006E5450">
      <w:pPr>
        <w:jc w:val="center"/>
        <w:rPr>
          <w:b/>
          <w:rtl/>
        </w:rPr>
      </w:pPr>
    </w:p>
    <w:p w14:paraId="7F2A2691" w14:textId="77777777" w:rsidR="005A3E0D" w:rsidRDefault="005A3E0D" w:rsidP="006E5450">
      <w:pPr>
        <w:jc w:val="center"/>
        <w:rPr>
          <w:b/>
          <w:rtl/>
        </w:rPr>
      </w:pPr>
    </w:p>
    <w:p w14:paraId="7EE4CF89" w14:textId="77777777" w:rsidR="006E5450" w:rsidRDefault="006E5450" w:rsidP="006E5450">
      <w:pPr>
        <w:rPr>
          <w:kern w:val="0"/>
          <w:rtl/>
        </w:rPr>
      </w:pPr>
    </w:p>
    <w:p w14:paraId="2AFAABFD" w14:textId="77777777" w:rsidR="006E5450" w:rsidRDefault="006E5450" w:rsidP="006E5450">
      <w:pPr>
        <w:pStyle w:val="a3"/>
        <w:jc w:val="center"/>
        <w:rPr>
          <w:sz w:val="40"/>
          <w:szCs w:val="40"/>
          <w:u w:val="single"/>
          <w:rtl/>
        </w:rPr>
      </w:pPr>
    </w:p>
    <w:p w14:paraId="6DA4CE11"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المبحث الرابع</w:t>
      </w:r>
    </w:p>
    <w:p w14:paraId="6682551D" w14:textId="77777777" w:rsidR="006E5450" w:rsidRDefault="006E5450" w:rsidP="006E5450">
      <w:pPr>
        <w:pStyle w:val="a3"/>
        <w:jc w:val="center"/>
        <w:rPr>
          <w:sz w:val="40"/>
          <w:szCs w:val="40"/>
          <w:u w:val="single"/>
          <w:rtl/>
        </w:rPr>
      </w:pPr>
      <w:r>
        <w:rPr>
          <w:rFonts w:hint="cs"/>
          <w:sz w:val="40"/>
          <w:szCs w:val="40"/>
          <w:highlight w:val="yellow"/>
          <w:u w:val="single"/>
          <w:rtl/>
        </w:rPr>
        <w:t>السياسة الشرعية وفقه الواقع المعاصر</w:t>
      </w:r>
    </w:p>
    <w:p w14:paraId="31082BF4" w14:textId="77777777" w:rsidR="006E5450" w:rsidRDefault="006E5450" w:rsidP="006E5450">
      <w:pPr>
        <w:pStyle w:val="a3"/>
        <w:jc w:val="center"/>
        <w:rPr>
          <w:sz w:val="40"/>
          <w:szCs w:val="40"/>
          <w:u w:val="single"/>
          <w:rtl/>
        </w:rPr>
      </w:pPr>
    </w:p>
    <w:p w14:paraId="218AF121" w14:textId="77777777" w:rsidR="006E5450" w:rsidRDefault="006E5450" w:rsidP="006E5450">
      <w:pPr>
        <w:rPr>
          <w:kern w:val="0"/>
          <w:rtl/>
        </w:rPr>
      </w:pPr>
    </w:p>
    <w:p w14:paraId="6A514F62" w14:textId="5705ACF7" w:rsidR="006E5450" w:rsidRDefault="006E5450" w:rsidP="008C7DEC">
      <w:pPr>
        <w:rPr>
          <w:rtl/>
        </w:rPr>
      </w:pPr>
      <w:r>
        <w:rPr>
          <w:rFonts w:hint="cs"/>
          <w:b/>
          <w:bCs/>
          <w:kern w:val="0"/>
          <w:sz w:val="36"/>
          <w:szCs w:val="36"/>
          <w:highlight w:val="yellow"/>
          <w:u w:val="single"/>
          <w:rtl/>
          <w:lang w:bidi="ar-KW"/>
        </w:rPr>
        <w:lastRenderedPageBreak/>
        <w:t>[المفتاح الأول]:</w:t>
      </w:r>
      <w:r>
        <w:rPr>
          <w:rFonts w:hint="cs"/>
          <w:kern w:val="0"/>
          <w:rtl/>
          <w:lang w:bidi="ar-KW"/>
        </w:rPr>
        <w:t xml:space="preserve"> </w:t>
      </w:r>
      <w:r>
        <w:rPr>
          <w:rFonts w:hint="cs"/>
          <w:rtl/>
        </w:rPr>
        <w:t>تعريف فقه الواقع: الفقهاء والأصوليون يقصدون من هذا العلم (فقه الواقع الإسلامي): المعرفة الصحيحة المحيطة بالواقع المتعلق بالفتوى، وذلك لأن الفتوى كما هو مقرر تتعلق بالزمان والمكان وتتغير وفق أحوال المسلمين، ضمن شروط قد تخصص العام،</w:t>
      </w:r>
      <w:r w:rsidR="00E26AAC">
        <w:rPr>
          <w:rFonts w:hint="cs"/>
          <w:rtl/>
        </w:rPr>
        <w:t xml:space="preserve"> أو </w:t>
      </w:r>
      <w:r>
        <w:rPr>
          <w:rFonts w:hint="cs"/>
          <w:rtl/>
        </w:rPr>
        <w:t>تقيد المطلق، ولكن لا تعطل حكما ولا تحل حراما</w:t>
      </w:r>
      <w:r w:rsidR="00E26AAC">
        <w:rPr>
          <w:rFonts w:hint="cs"/>
          <w:rtl/>
        </w:rPr>
        <w:t xml:space="preserve"> أو </w:t>
      </w:r>
      <w:r>
        <w:rPr>
          <w:rFonts w:hint="cs"/>
          <w:rtl/>
        </w:rPr>
        <w:t xml:space="preserve">تحرم حلالا، والفقهاء والأصوليون يرون ضرورة هذا العلم للفتوى الصحيحة لأن فقه الواقع عندهم يوازي فقه النص وبدون أحدهما يختل نظام الفتوى ويكثر الخطى فيه، أما </w:t>
      </w:r>
      <w:r w:rsidR="008C7DEC">
        <w:rPr>
          <w:rFonts w:hint="cs"/>
          <w:rtl/>
        </w:rPr>
        <w:t xml:space="preserve">أهل السياسة الشرعية </w:t>
      </w:r>
      <w:r>
        <w:rPr>
          <w:rFonts w:hint="cs"/>
          <w:rtl/>
        </w:rPr>
        <w:t xml:space="preserve">فالمقصود عندهم بـ (فقه الواقع الإسلامي): هو ذلك العلم الذي يقوم على المعرفة الدقيقة والفهم العميق للواقع الإسلامي المعاصر من حيث جوانب القوة والضعف، والعدد والعتاد، مقارنةً بغيره من واقع الأمم، والفهم الصحيح لكيفية التعامل الشرعي معه من أجل إصلاحه، وجوانب فقه الواقع الإسلامي: (معرفة الواقع)، و (كيفية إصلاح الواقع): </w:t>
      </w:r>
      <w:r>
        <w:rPr>
          <w:rFonts w:hint="cs"/>
          <w:b/>
          <w:bCs/>
          <w:rtl/>
        </w:rPr>
        <w:t>الجانب الأول</w:t>
      </w:r>
      <w:r>
        <w:rPr>
          <w:rFonts w:hint="cs"/>
          <w:rtl/>
        </w:rPr>
        <w:t xml:space="preserve">: معرفة واقع الأمة الإسلامية المعاصر: ويشمل المعرفة الدقيقة والفهم العميق للواقع الإسلامي المعاصر، ومقارنته بغيره من واقع الأمم من حيث القوة والضعف، ويتناول معرفة أعدائه الحقيقيين، وما </w:t>
      </w:r>
      <w:proofErr w:type="spellStart"/>
      <w:r>
        <w:rPr>
          <w:rFonts w:hint="cs"/>
          <w:rtl/>
        </w:rPr>
        <w:t>يكيدون</w:t>
      </w:r>
      <w:proofErr w:type="spellEnd"/>
      <w:r>
        <w:rPr>
          <w:rFonts w:hint="cs"/>
          <w:rtl/>
        </w:rPr>
        <w:t xml:space="preserve"> له من مكائد وما يدبرون له من خطط، ومعرفة أشد الناس له عداوة، وأقربهم إليه مودة، ومعرفة القوى الحقيقية المهيمنة على الوضع العالمي، ومعرفة مخططاتها الخبيثة لحرب الإسلام والمسلمين، ومعرفة ما عندها من إمكانات لتحقيق مخططاتها، و </w:t>
      </w:r>
      <w:r>
        <w:rPr>
          <w:rFonts w:hint="cs"/>
          <w:b/>
          <w:bCs/>
          <w:rtl/>
        </w:rPr>
        <w:t>الجانب الثاني</w:t>
      </w:r>
      <w:r>
        <w:rPr>
          <w:rFonts w:hint="cs"/>
          <w:rtl/>
        </w:rPr>
        <w:t xml:space="preserve">: معرفة الطريق إلى تغيير الواقع الإسلامي من الاستضعاف إلى التمكين: ويتناول معرفة السبل المشروعة لحماية الأمة من أعدائها، وإفشال مخططاتهم، ومن ثم تفوقها عليهم والسير قدما نحو تحقيق أهداف الرسالة الإسلامية العالمية على أرض الله تعالى وبين عباده، </w:t>
      </w:r>
    </w:p>
    <w:p w14:paraId="01CBB11C" w14:textId="3A328FC8" w:rsidR="006E5450" w:rsidRDefault="006E5450" w:rsidP="005C1DBF">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u w:val="single"/>
          <w:rtl/>
          <w:lang w:bidi="ar-KW"/>
        </w:rPr>
        <w:t>]:</w:t>
      </w:r>
      <w:r>
        <w:rPr>
          <w:rFonts w:hint="cs"/>
          <w:kern w:val="0"/>
          <w:rtl/>
          <w:lang w:bidi="ar-KW"/>
        </w:rPr>
        <w:t xml:space="preserve"> </w:t>
      </w:r>
      <w:r>
        <w:rPr>
          <w:rFonts w:hint="cs"/>
          <w:rtl/>
        </w:rPr>
        <w:t xml:space="preserve">أهمية فقه الواقع: إن دراسة فقه الواقع في جوانبه المتعددة يعطي تكاملا في الرؤية، وبعدا في النظر، وتخطيطا دقيقا لمستقبل العمل الإسلامي، ويضع العلاجات المناسبة لكل المعوقات التي تعترض طريق </w:t>
      </w:r>
      <w:r w:rsidR="005C1DBF">
        <w:rPr>
          <w:rFonts w:hint="cs"/>
          <w:rtl/>
        </w:rPr>
        <w:t>الإصلاح</w:t>
      </w:r>
      <w:r>
        <w:rPr>
          <w:rFonts w:hint="cs"/>
          <w:rtl/>
        </w:rPr>
        <w:t xml:space="preserve">، وإذا غفل المسلمون المصلحون عن فقه واقعنا، فإن خططهم الإصلاحية ستبوء بالفشل الذريع لأنها ستصطدم بسنن التغيير والتمكين، وتلك السنن لا تجامل أحدا، قال تعالى: {وَلَنْ تَجِدَ لِسُنَّةِ اللَّهِ تَبْدِيلًا} [الأحزاب: 62]، إن من أهم أسباب تخلف العمل الإسلامي في عصرها الحاضر هو الجهل بالواقع، وغفلة </w:t>
      </w:r>
      <w:r w:rsidR="005C1DBF">
        <w:rPr>
          <w:rFonts w:hint="cs"/>
          <w:rtl/>
        </w:rPr>
        <w:t xml:space="preserve">القائمين على </w:t>
      </w:r>
      <w:r>
        <w:rPr>
          <w:rFonts w:hint="cs"/>
          <w:rtl/>
        </w:rPr>
        <w:t xml:space="preserve">العمل الإسلامي عن الحجم الرهيب من الكيد الذي </w:t>
      </w:r>
      <w:proofErr w:type="spellStart"/>
      <w:r>
        <w:rPr>
          <w:rFonts w:hint="cs"/>
          <w:rtl/>
        </w:rPr>
        <w:t>يكيده</w:t>
      </w:r>
      <w:proofErr w:type="spellEnd"/>
      <w:r>
        <w:rPr>
          <w:rFonts w:hint="cs"/>
          <w:rtl/>
        </w:rPr>
        <w:t xml:space="preserve"> الأعداء ويخططون له، فقد أحكموا سيطرتهم على مقدرات الدول الإسلامية ضمن مخطط محكم رهيب، ونحن لا نستوعب حجم القدرات الهائلة التي يملكها هؤلاء، إن هذا العلم يحتاج إلى فقهاء </w:t>
      </w:r>
      <w:r>
        <w:rPr>
          <w:rFonts w:hint="cs"/>
          <w:rtl/>
        </w:rPr>
        <w:lastRenderedPageBreak/>
        <w:t>نابهين، ومصلحين موهوبين، وساسة حاذقين، يستوعبون القواعد الشرعية المستمدة من الكتاب والسنة والتي تمثل أسس وأركان هذا العلم، ويستوعبون سنن الله تعالى في التغيير والإصلاح والتمكين ثم التوسع في دراسة العلوم الاجتماعية والإنسانية كالتاريخ وسنن تبديل الأمم وإصلاح الدول والمجتمعات، مع استيعاب لأصول علوم السياسة والإعلام والاقتصاد المؤثرة في تطور المجتمعات، ثم التوسع بعد ذلك في جمع وإحصاء البيانات الدقيقة عن واقع الأمة وحالها وحال أفرادها وفئاتها المتعددة، ودراسة مخططات الأعداء ضد الأمة، ومواطن القوة والضعف لديهم، ومن ثم المقدرة على رسم الخطط وبناء الاستراتيجيات الملائمة للإصلاح</w:t>
      </w:r>
      <w:r w:rsidR="002C598C">
        <w:rPr>
          <w:rFonts w:hint="cs"/>
          <w:rtl/>
        </w:rPr>
        <w:t>،</w:t>
      </w:r>
      <w:r>
        <w:rPr>
          <w:rFonts w:hint="cs"/>
          <w:rtl/>
        </w:rPr>
        <w:t xml:space="preserve"> </w:t>
      </w:r>
    </w:p>
    <w:p w14:paraId="7E561E30" w14:textId="18057D7A"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u w:val="single"/>
          <w:rtl/>
          <w:lang w:bidi="ar-KW"/>
        </w:rPr>
        <w:t>]:</w:t>
      </w:r>
      <w:r>
        <w:rPr>
          <w:rFonts w:hint="cs"/>
          <w:kern w:val="0"/>
          <w:rtl/>
          <w:lang w:bidi="ar-KW"/>
        </w:rPr>
        <w:t xml:space="preserve"> </w:t>
      </w:r>
      <w:r>
        <w:rPr>
          <w:rFonts w:hint="cs"/>
          <w:rtl/>
        </w:rPr>
        <w:t xml:space="preserve">القرآن الكريم هو المصدر والأساس الأول لفقه الواقع: كتاب الله تعالى تبيان لكل قواعد هذا العلم، كما قال تعالى - في وصف كتابه الكريم -: {وَنَزَّلْنَا عَلَيْكَ الْكِتَابَ تِبْيَانًا لِكُلِّ شَيْءٍ وَهُدًى وَرَحْمَةً وَبُشْرَى لِلْمُسْلِمِينَ} [النحل: 89]، فقد وضح لنا القرآن الكريم الأعداء، ودرجات العداوة، فقال تعالى: {لَتَجِدَنَّ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 وَإِذَا سَمِعُوا مَا أُنْزِلَ إِلَى الرَّسُولِ تَرَى أَعْيُنَهُمْ تَفِيضُ مِنَ الدَّمْعِ مِمَّا عَرَفُوا مِنَ الْحَقِّ يَقُولُونَ رَبَّنَا آمَنَّا فَاكْتُبْنَا مَعَ الشَّاهِدِينَ * وَمَا لَنَا لَا نُؤْمِنُ بِاللَّهِ وَمَا جَاءَنَا مِنَ الْحَقِّ وَنَطْمَعُ أَنْ يُدْخِلَنَا رَبُّنَا مَعَ الْقَوْمِ الصَّالِحِينَ} [المائدة: 82 إلى 84]، ثم بين لنا صفات اليهود، وصفات المشركين حتى لا ننخدع فيهم، وبين لنا صفات النصارى التي تجعلهم أقرب الناس لنا مودة، حتى نكون على بينة من أمرنا، فالقرآن الكريم رسم صورة متكاملة عن اليهود، سوء أدب مع الله تعالى {وَقَالَتِ الْيَهُودُ يَدُ اللَّهِ مَغْلُولَةٌ غُلَّتْ أَيْدِيهِمْ وَلُعِنُوا بِمَا قَالُوا}، وتكذيب وقتل للأنبياء {فَفَرِيقاً كَذَّبْتُمْ وَفَرِيقاً تَقْتُلُونَ}، ونبذ العهود {أَوَ كُلَّمَا عَاهَدُوا عَهْدًا نَبَذَهُ فَرِيقٌ مِنْهُمْ بَلْ أَكْثَرُهُمْ لَا يُؤْمِنُونَ} ونقض للعهود وكفر بآيات الله وقتل للأنبياء {فَبِمَا نَقْضِهِمْ مِيثَاقَهُمْ وَكُفْرِهِمْ بِآيَاتِ اللَّهِ وَقَتْلِهِمُ الْأَنْبِيَاءَ بِغَيْرِ حَقٍّ وَقَوْلِهِمْ قُلُوبُنَا غُلْفٌ بَلْ طَبَعَ اللَّهُ عَلَيْهَا بِكُفْرِهِمْ فَلَا يُؤْمِنُونَ إِلَّا قَلِيلًا * وَبِكُفْرِهِمْ وَقَوْلِهِمْ عَلَى مَرْيَمَ بُهْتَانًا عَظِيمًا}، وأخلاق سيئة ليست على أحد من البشر {سَمَّاعُونَ لِلْكَذِبِ أَكَّالُونَ لِلسُّحْتِ}، ملعونون من أنبيائهم لسوء أخلاقهم {لُعِنَ الَّذِينَ كَفَرُوا مِنْ بَنِي إِسْرَائِيلَ عَلَى لِسَانِ دَاوُدَ وَعِيسَى بْنِ مَرْيَمَ ذَلِكَ بِمَا عَصَوْا وَكَانُوا يَعْتَدُونَ * كَانُوا لَا يَتَنَاهَوْنَ عَنْ مُنْكَرٍ فَعَلُوهُ لَبِئْسَ مَا كَانُوا يَفْعَلُونَ * تَرَى كَثِيرًا مِنْهُمْ يَتَوَلَّوْنَ الَّذِينَ كَفَرُوا لَبِئْسَ مَا قَدَّمَتْ لَهُمْ أَنْفُسُهُمْ أَنْ سَخِطَ اللَّهُ عَلَيْهِمْ وَفِي الْعَذَابِ هُمْ خَالِدُونَ}، فهل مثل هؤلاء نطمع في الصلح معهم، والعيش سوياً في سلام، هيهات هيهات، قال الله تعالى: </w:t>
      </w:r>
      <w:r>
        <w:rPr>
          <w:rFonts w:hint="cs"/>
          <w:rtl/>
        </w:rPr>
        <w:lastRenderedPageBreak/>
        <w:t>{أَفَتَطْمَعُونَ أَنْ يُؤْمِنُوا لَكُمْ وَقَدْ كَانَ فَرِيقٌ مِنْهُمْ يَسْمَعُونَ كَلامَ اللَّهِ ثُمَّ يُحَرِّفُونَهُ مِنْ بَعْدِ مَا عَقَلُوهُ وَهُمْ يَعْلَمُونَ}، وقل مثل ذلك في بيان القرآن الكريم الشافي لصفات المشركين - العدو الثاني للمؤمنين -، قال تعالى: {مَا يَوَدُّ الَّذِينَ كَفَرُوا مِنْ أَهْلِ الْكِتَابِ وَلَا الْمُشْرِكِينَ أَنْ يُنَزَّلَ عَلَيْكُمْ مِنْ خَيْرٍ مِنْ رَبِّكُمْ} وقال تعالى: {لَا يَرْقُبُونَ فِي مُؤْمِنٍ إِلًّا وَلَا ذِمَّةً وَأُولَئِكَ هُمُ الْمُعْتَدُونَ}، ومثله في بيان صفات النصارى الذين هم أقربهم لنا مودة، قال تعالى: {وَلَتَجِدَنَّ أَقْرَبَهُمْ مَوَدَّةً لِلَّذِينَ آمَنُوا الَّذِينَ قَالُوا إِنَّا نَصَارَى ذَلِكَ بِأَنَّ مِنْهُمْ قِسِّيسِينَ وَرُهْبَانًا وَأَنَّهُمْ لَا يَسْتَكْبِرُونَ (82) وَإِذَا سَمِعُوا مَا أُنْزِلَ إِلَى الرَّسُولِ تَرَى أَعْيُنَهُمْ تَفِيضُ مِنَ الدَّمْعِ مِمَّا عَرَفُوا مِنَ الْحَقِّ يَقُولُونَ رَبَّنَا آمَنَّا فَاكْتُبْنَا مَعَ الشَّاهِدِينَ * وَمَا لَنَا لَا نُؤْمِنُ بِاللَّهِ وَمَا جَاءَنَا مِنَ الْحَقِّ وَنَطْمَعُ أَنْ يُدْخِلَنَا رَبُّنَا مَعَ الْقَوْمِ الصَّالِحِينَ}، فمن كان بتلك الصفات كان حريا أن يكون أقربهم لنا مودة، وإلا فهم كما قال تعالى: {وَلَنْ تَرْضَى عَنْكَ الْيَهُودُ وَلَا النَّصَارَى حَتَّى تَتَّبِعَ مِلَّتَهُمْ}، وفيهم جاء الأمر القرآني: {يَا أَيُّهَا الَّذِينَ آمَنُوا لَا تَتَّخِذُوا الْيَهُودَ وَالنَّصَارَى أَوْلِيَاءَ بَعْضُهُمْ أَوْلِيَاءُ بَعْضٍ وَمَنْ يَتَوَلَّهُمْ مِنْكُمْ فَإِنَّهُ مِنْهُمْ إِنَّ اللَّهَ لَا يَهْدِي الْقَوْمَ الظَّالِمِينَ}</w:t>
      </w:r>
    </w:p>
    <w:p w14:paraId="48D11F49" w14:textId="44AFA67F"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u w:val="single"/>
          <w:rtl/>
          <w:lang w:bidi="ar-KW"/>
        </w:rPr>
        <w:t>]:</w:t>
      </w:r>
      <w:r>
        <w:rPr>
          <w:rFonts w:hint="cs"/>
          <w:kern w:val="0"/>
          <w:rtl/>
          <w:lang w:bidi="ar-KW"/>
        </w:rPr>
        <w:t xml:space="preserve"> </w:t>
      </w:r>
      <w:r>
        <w:rPr>
          <w:rFonts w:hint="cs"/>
          <w:rtl/>
        </w:rPr>
        <w:t>السنة النبوية هي المصدر والأساس الثاني لفقه الواقع: رسول الله صلى الله عليه وسلم لا ينطق عن الهوى، قال تعالى: {وَمَا يَنْطِقُ عَنِ الْهَوَى * إِنْ هُوَ إِلَّا وَحْيٌ يُوحَى}، وعلى ذلك فالسنة النبوية هي المصدر والأساس الثاني لفقه الواقع، فلو أمعنا النظر في سيرته صلى الله عليه وسلم في التمكين لدين الله من البداية وحتى جاء نصر الله تعالى والفتح، سنجد فيها القواعد الشرعية التي تعين على فهم الواقع، وإتباع الأسلوب الأمثل في العمل لدين الله تعالى، وكيفية الدعوة والحسبة والجهاد، وقواعد التعامل مع المنافقين والكافرين، فما أحوج فقه الواقع لمنهاج النبي صلى الله عليه وسلم وسيرته في التمكين لدين الله تعالى، وقد لخصت - بحمد الله تعالى - سيرته في التمكين لدين الله تعالى في مبحث ((هدي الرسول صلى الله عليه وسلم في العمل لدين الله)) فراجعها هناك، إذ هي نبراس يضيء طريق العاملين لدين الله تعالى وفق ظروف الواقع المعاصر مهما كان أليما .</w:t>
      </w:r>
    </w:p>
    <w:p w14:paraId="19AA0A10" w14:textId="02780D02"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u w:val="single"/>
          <w:rtl/>
          <w:lang w:bidi="ar-KW"/>
        </w:rPr>
        <w:t>]:</w:t>
      </w:r>
      <w:r>
        <w:rPr>
          <w:rFonts w:hint="cs"/>
          <w:kern w:val="0"/>
          <w:rtl/>
          <w:lang w:bidi="ar-KW"/>
        </w:rPr>
        <w:t xml:space="preserve"> </w:t>
      </w:r>
      <w:r>
        <w:rPr>
          <w:rFonts w:hint="cs"/>
          <w:rtl/>
        </w:rPr>
        <w:t xml:space="preserve">سيرة الصحابة الكرام رضي الله عنهم هي المصدر والأساس الثالث لفقه الواقع: إن دراسة سيرة الصحابة الكرام رضي الله عنهم - وخاصة سير الخلفاء الراشدين - في العمل لدين الله تعالى هي المصدر والأساس الثالث لفقه الواقع، فكم نحتاج إلى دراسة موقف أبي بكر رضي الله عنه من المرتدين ومن مانعي الزكاة، وموقفه من إرسال الجيوش لفتح فارس والروم (أقوى دول </w:t>
      </w:r>
      <w:r>
        <w:rPr>
          <w:rFonts w:hint="cs"/>
          <w:rtl/>
        </w:rPr>
        <w:lastRenderedPageBreak/>
        <w:t>العالم في ذاك الزمان)، وكم نحتاج إلى دراسة سيرة عمر رضي الله عنه وفي بناء أكبر وأقوى وأعدل وأنظم دولة عرفها تاريخ البشر، وكم نحتاج إلى دراسة سيرة عثمان رضي الله تعالى عنه صاحب التوسعات والفتوحات التي شملت البر والبحر، وكم نحتاج إلى دراسة سيرة علي رضي الله تعالى عنه في محاربة البغاة والخارجين على دولة الإسلام، وحزمه معهم، وكم نحتاج إلى دراسة سيرة الصحابة الكرام الذين عبر عن أهدافهم ربعي بن عامر رضي الله تعالى عنه بقوله لرستم قائد الفرس ((إن الله ابتعثنا لنخرج العباد من عبادة العباد إلى عبادة رب العباد ومن ضيق الدنيا إلى سعة الآخرة ومن جور الأديان إلى عدل الإسلام)) .</w:t>
      </w:r>
    </w:p>
    <w:p w14:paraId="2B50D9C9" w14:textId="3BAEBA01"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السادس</w:t>
      </w:r>
      <w:r>
        <w:rPr>
          <w:rFonts w:hint="cs"/>
          <w:b/>
          <w:bCs/>
          <w:kern w:val="0"/>
          <w:sz w:val="36"/>
          <w:szCs w:val="36"/>
          <w:highlight w:val="yellow"/>
          <w:u w:val="single"/>
          <w:rtl/>
          <w:lang w:bidi="ar-KW"/>
        </w:rPr>
        <w:t>]:</w:t>
      </w:r>
      <w:r>
        <w:rPr>
          <w:rFonts w:hint="cs"/>
          <w:kern w:val="0"/>
          <w:rtl/>
          <w:lang w:bidi="ar-KW"/>
        </w:rPr>
        <w:t xml:space="preserve"> </w:t>
      </w:r>
      <w:r>
        <w:rPr>
          <w:rFonts w:hint="cs"/>
          <w:rtl/>
        </w:rPr>
        <w:t xml:space="preserve">الفقه الإسلامي واجتهادات الفقهاء هي المصدر والأساس الرابع لفقه الواقع: لقد أكرم الله تعالى أمة الإسلام أن جعل فيها فقهاء عظام تركوا لنا ثروة هائلة من القواعد المرنة والضوابط الحكيمة والأحكام الملائمة للتعامل مع الأحداث وفق إمكانات </w:t>
      </w:r>
      <w:r w:rsidR="00962DA5">
        <w:rPr>
          <w:rFonts w:hint="cs"/>
          <w:rtl/>
        </w:rPr>
        <w:t>أهل الإسلام</w:t>
      </w:r>
      <w:r>
        <w:rPr>
          <w:rFonts w:hint="cs"/>
          <w:rtl/>
        </w:rPr>
        <w:t>، فكانت تلك القواعد هي المصدر الرابع والواسع لفقه الواقع، وهذه القواعد تعتمد على أمرين: (أولهما): مقاصد الشريعة العامة التي تهدف إلى تحقيق مصالح العباد في الدنيا والآخرة، (والثاني): مصادر التشريع الإسلامي الخاضعة للاجتهاد وهي: (القياس) و (الاستصلاح</w:t>
      </w:r>
      <w:r w:rsidR="00E26AAC">
        <w:rPr>
          <w:rFonts w:hint="cs"/>
          <w:rtl/>
        </w:rPr>
        <w:t xml:space="preserve"> أو </w:t>
      </w:r>
      <w:r>
        <w:rPr>
          <w:rFonts w:hint="cs"/>
          <w:rtl/>
        </w:rPr>
        <w:t xml:space="preserve">المصالح المرسلة) و (الاستحسان) و (العرف) و (الاستصحاب) - على اختلاف لفظي بين الفقهاء في إقرار بعضها وعند تحقيق المناطات وتحرير مواطن النزاع جميعهم يتفق عليها -، وجميع تلك المصادر تضع (الواقع) نصب أعينها، وهي تمثل الباب الواسع لاجتهادات المصلحين في بناء منظومة متكاملة للعمل لدين الله تعالى تناسب الزمان والمكان وفق معطيات الحاضر ووفق فقه الواقع المعاصر، بصورة مرحلية شريطة أن لا تحل من دين الله تعالى حراما ولا تحرم منه حلالا، لقد اتفق الفقهاء المجتهدون على أن من أهم مقاصد الشريعة تحقيق مصالح العباد في الدنيا والآخرة، ومن التطبيقات العملية لتلك القاعدة المتعلقة بفقه الواقع، جواز الهدنة المؤقتة مع الأعداء - ولو مع اعطائهم المال - إذا عُلم ضعف المسلمين وقوة الأعداء، والخوف على المسلمين منهم، ولذلك ينبغي للقائمين على العمل الإسلامي مراعاة الواقع عند رسم الخطط للنهوض بالعمل الإسلامي من الاستضعاف إلى التمكين، </w:t>
      </w:r>
    </w:p>
    <w:p w14:paraId="72A59579" w14:textId="6A0C2E1E"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السابع</w:t>
      </w:r>
      <w:r>
        <w:rPr>
          <w:rFonts w:hint="cs"/>
          <w:b/>
          <w:bCs/>
          <w:kern w:val="0"/>
          <w:sz w:val="36"/>
          <w:szCs w:val="36"/>
          <w:highlight w:val="yellow"/>
          <w:u w:val="single"/>
          <w:rtl/>
          <w:lang w:bidi="ar-KW"/>
        </w:rPr>
        <w:t>]:</w:t>
      </w:r>
      <w:r>
        <w:rPr>
          <w:rFonts w:hint="cs"/>
          <w:kern w:val="0"/>
          <w:rtl/>
          <w:lang w:bidi="ar-KW"/>
        </w:rPr>
        <w:t xml:space="preserve"> </w:t>
      </w:r>
      <w:r>
        <w:rPr>
          <w:rFonts w:hint="cs"/>
          <w:rtl/>
        </w:rPr>
        <w:t xml:space="preserve">فقه كيفية إصلاح الواقع من خلال تدبر القرآن الكريم: ليس أدل على مراعاة الواقع من تتبع آيات القرآن الكريم حسب زمن النزول، فالقرآن الذي كان ينزل بمكة كان يركز على </w:t>
      </w:r>
      <w:r>
        <w:rPr>
          <w:rFonts w:hint="cs"/>
          <w:rtl/>
        </w:rPr>
        <w:lastRenderedPageBreak/>
        <w:t>بيان ما يناسب المؤمنين الجدد، والدعوة الإسلامية الوليدة، من بيان أركان العقيدة، وبيان الأسس العامة للتشريع، وأصول مكارم الأخلاق،</w:t>
      </w:r>
      <w:r>
        <w:rPr>
          <w:rFonts w:hint="cs"/>
        </w:rPr>
        <w:t xml:space="preserve"> </w:t>
      </w:r>
      <w:r>
        <w:rPr>
          <w:rFonts w:hint="cs"/>
          <w:rtl/>
        </w:rPr>
        <w:t xml:space="preserve">أما من الناحية العملية فقد كان يأمر الرسول صلى الله عليه وسلم والمسلمين في تلك المرحلة - بما يناسب واقعهم وحفاظا على استمرارية دعوتهم الناشئة - بالصبر والعفو والصفح وكف </w:t>
      </w:r>
      <w:proofErr w:type="spellStart"/>
      <w:r>
        <w:rPr>
          <w:rFonts w:hint="cs"/>
          <w:rtl/>
        </w:rPr>
        <w:t>اليد،كما</w:t>
      </w:r>
      <w:proofErr w:type="spellEnd"/>
      <w:r>
        <w:rPr>
          <w:rFonts w:hint="cs"/>
          <w:rtl/>
        </w:rPr>
        <w:t xml:space="preserve"> في قوله تعالى: {فَاصْبِرْ كَمَا صَبَرَ أُولُو الْعَزْمِ مِنَ الرُّسُلِ وَلَا تَسْتَعْجِلْ لَهُمْ}، وقوله تعالى: {وَاصْبِرْ حَتَّى يَحْكُمَ اللَّهُ وَهُوَ خَيْرُ الْحَاكِمِينَ}،وقوله تعالى: {وَاصْبِرْ فَإِنَّ اللَّهَ لَا يُضِيعُ أَجْرَ الْمُحْسِنِينَ}، وقوله تعالى: {وَاصْبِرْ وَمَا صَبْرُكَ إِلَّا بِاللَّهِ وَلَا تَحْزَنْ عَلَيْهِمْ وَلَا تَكُ فِي ضَيْقٍ مِمَّا يَمْكُرُونَ}، وقوله تعالى: {وَاصْبِرْ لِحُكْمِ رَبِّكَ فَإِنَّكَ بِأَعْيُنِنَا}، وقوله تعالى: {وَاصْبِرْ عَلَى مَا يَقُولُونَ وَاهْجُرْهُمْ هَجْرًا جَمِيلًا}، وقوله تعالى: {فَاعْفُوا وَاصْفَحُوا حَتَّى يَأْتِيَ اللَّهُ بِأَمْرِهِ إِنَّ اللَّهَ عَلَى كُلِّ شَيْءٍ قَدِيرٌ}، وقوله تعالى: {قُلْ لِلَّذِينَ آمَنُوا يَغْفِرُوا لِلَّذِينَ لَا يَرْجُونَ أَيَّامَ اللَّهِ لِيَجْزِيَ قَوْمًا بِمَا كَانُوا يَكْسِبُونَ} [الجاثية: 14]، ولم يؤذن لهم في القتال واستعمال السلاح ولا في رد العدوان بل أمروا بالصبر، كما قال تعالى: {أَلَمْ تَرَ إلى الَّذِينَ قِيلَ لَهُمْ كُفُّوا أيديكُمْ وَأَقِيمُوا الصَّلَاةَ وَآتُوا الزَّكَاةَ..} [النساء: 77]، وأخرج النسائي والحاكم عن ابن عباس رضي الله عنهـما: ((أن عبد الرحمن بن عـوف وأصحـاباً له أتوا النبي صلى الله عليه وسلم بمكة فقالوا: يا رسول الله إنا كنا في عز ونحن مشـركون، فلما آمنا صرنا أذلة فقال: إني أمرت بالعـفو فلا تقاتلوا)) [أخرجه النسائي (6/3) والحاكم (2/307) وصححه] فدل ذلك على أنهم كانوا يؤمرون في مكة بكف اليد ولم يؤذن لهم في القتال الا بعد الهجرة إلى المدينة - حيث تكونت الدولة الوليدة وتحتاج إلى من يدافع عنها - قال الله تعالى:{أُذِنَ لِلَّذِينَ يُقَاتَلُونَ بِأَنَّهُمْ ظُلِمُوا وَإِنَّ اللَّهَ عَلَى نَصْرِهِمْ لَقَدِيرٌ *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 الَّذِينَ إِنْ مَكَّنَّاهُمْ فِي الْأَرْضِ أَقَامُوا الصَّلَاةَ وَآتَوُا الزَّكَاةَ وَأَمَرُوا بِالْمَعْرُوفِ وَنَهَوْا عَنِ الْمُنْكَرِ وَلِلَّهِ عَاقِبَةُ الْأُمُورِ} [الأنبياء: 39 - 41]، وفي تلك الفترة، كتب على المؤمنين الجهاد الدفاعي، ورد العدوان، كما في قوله تعالى: {وَقَاتِلُوا فِي سَبِيلِ اللَّهِ الَّذِينَ يُقَاتِلُونَكُمْ وَلَا تَعْتَدُوا إِنَّ اللَّهَ لَا يُحِبُّ الْمُعْتَدِينَ} [البقرة: 190]، وقوله تعالى: {فَمَنِ اعْتَدَى عَلَيْكُمْ فَاعْتَدُوا عَلَيْهِ بِمِثْلِ مَا اعْتَدَى عَلَيْكُمْ وَاتَّقُوا اللَّهَ وَاعْلَمُوا أَنَّ اللَّهَ مَعَ الْمُتَّقِينَ} [البقرة: 195]، وقوله تعالى: {فَإِنِ اعْتَزَلُوكُمْ فَلَمْ يُقَاتِلُوكُمْ وَأَلْقَوْا إِلَيْكُمُ السَّلَمَ فَمَا جَعَلَ اللَّهُ لَكُمْ عَلَيْهِمْ سَبِيلًا} [النساء: 90]، ثم لما ترسخ وجود الدولة المسلمة، بدأت مرحلة التمكين في الأرض، والجهاد الطلبي من أجل إظهار الدين، كما في قوله تعالى: {وَقَاتِلُوهُمْ حَتَّى </w:t>
      </w:r>
      <w:r>
        <w:rPr>
          <w:rFonts w:hint="cs"/>
          <w:rtl/>
        </w:rPr>
        <w:lastRenderedPageBreak/>
        <w:t>لَا تَكُونَ فِتْنَةٌ وَيَكُونَ الدِّينُ كُلُّهُ لِلَّهِ فَإِنِ انْتَهَوْا فَإِنَّ اللَّهَ بِمَا يَعْمَلُونَ بَصِيرٌ} [الْأَنْفال: 39]، وقوله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 وقوله تعالى {الَّذِينَ إِنْ مَكَّنَّاهم فِي الأرض أَقَامُوا الصَّلَاةَ وَآتَوُا الزَّكَاةَ وَأمروا بِالْمَعْرُوفِ وَنَهَوْا عَنِ الْمُنْكَرِ وَلِلَّهِ عَاقِبَةُ الأمور} [الأنبياء: 41]</w:t>
      </w:r>
    </w:p>
    <w:p w14:paraId="55643692" w14:textId="506DBB0E"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الثامن</w:t>
      </w:r>
      <w:r>
        <w:rPr>
          <w:rFonts w:hint="cs"/>
          <w:b/>
          <w:bCs/>
          <w:kern w:val="0"/>
          <w:sz w:val="36"/>
          <w:szCs w:val="36"/>
          <w:highlight w:val="yellow"/>
          <w:u w:val="single"/>
          <w:rtl/>
          <w:lang w:bidi="ar-KW"/>
        </w:rPr>
        <w:t>]:</w:t>
      </w:r>
      <w:r>
        <w:rPr>
          <w:rFonts w:hint="cs"/>
          <w:kern w:val="0"/>
          <w:rtl/>
          <w:lang w:bidi="ar-KW"/>
        </w:rPr>
        <w:t xml:space="preserve"> </w:t>
      </w:r>
      <w:r>
        <w:rPr>
          <w:rStyle w:val="apple-converted-space"/>
          <w:rFonts w:hint="cs"/>
          <w:shd w:val="clear" w:color="auto" w:fill="FFFFFF"/>
          <w:rtl/>
          <w:lang w:bidi="ar-EG"/>
        </w:rPr>
        <w:t xml:space="preserve">فقه كيفية إصلاح الواقع من خلال سيرة الرسول: لقد بدأ النبي صلى الله عليه وسلم العمل لدين الله عز وجل منفردا وذلك بنشر الدين والدعوة إليه والبناء عليه متدرجا حتى وصل إلى إظهار الدين على الدين كله وحتى جاء نصر الله والفتح ودخل الناس كافة في دين الله أفواجا، وقد كان عمل النبي صلى الله عليه وسلم متميزا بالتدرج في الخطوات العملية وكان النبي صلى الله عليه وسلم ينتقل بتسديد الله عز وجل من مرحلة إلى أخرى، وكل مرحلة مر بها النبي صلى الله عليه وسلم كانت لها قواعدها وملامحها وضوابطها التي تضيء لها النجاح في الوصول إلى تحقيق أهدافها وذلك حتى وصل النبي صلى الله عليه وسلم إلى أعلى المراحل وأعظمها ألا وهي مرحلة التمكين في الأرض ورفع لواء الجهاد الطلبي حتى لا تكون فتنة ويكون الدين كله لله، </w:t>
      </w:r>
    </w:p>
    <w:p w14:paraId="008E635F" w14:textId="3324FAC6" w:rsidR="006E5450" w:rsidRDefault="006E5450" w:rsidP="006E5450">
      <w:pPr>
        <w:rPr>
          <w:kern w:val="0"/>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التاسع</w:t>
      </w:r>
      <w:r>
        <w:rPr>
          <w:rFonts w:hint="cs"/>
          <w:b/>
          <w:bCs/>
          <w:kern w:val="0"/>
          <w:sz w:val="36"/>
          <w:szCs w:val="36"/>
          <w:highlight w:val="yellow"/>
          <w:u w:val="single"/>
          <w:rtl/>
          <w:lang w:bidi="ar-KW"/>
        </w:rPr>
        <w:t>]:</w:t>
      </w:r>
      <w:r>
        <w:rPr>
          <w:rFonts w:hint="cs"/>
          <w:kern w:val="0"/>
          <w:rtl/>
          <w:lang w:bidi="ar-KW"/>
        </w:rPr>
        <w:t xml:space="preserve"> </w:t>
      </w:r>
      <w:r>
        <w:rPr>
          <w:rFonts w:hint="cs"/>
          <w:kern w:val="0"/>
          <w:rtl/>
        </w:rPr>
        <w:t>أهم قواعد علم فقه الواقع الرئيسة: لقد أراحنا القرآن الكريم عن البحث في قواعد هذا العلم الأصيل، حيث وضح لنا (بعلم الله الكامل بالغيب) أهم قواعد هذا العلم التي بها نعرف أعداءنا ودرجات عداوتهم لنا، ووضح لنا السبيل الواضح إلى إفشال مخططاتهم والتغلب عليهم، قال تعالى: {وَكَذَلِكَ نُفَصِّلُ الْآياتِ وَلِتَسْتَبِينَ سَبِيلُ الْمُجْرِمِينَ</w:t>
      </w:r>
      <w:r>
        <w:rPr>
          <w:rFonts w:hint="cs"/>
          <w:kern w:val="0"/>
          <w:vertAlign w:val="superscript"/>
          <w:rtl/>
        </w:rPr>
        <w:t>}</w:t>
      </w:r>
      <w:r>
        <w:rPr>
          <w:rFonts w:hint="cs"/>
          <w:kern w:val="0"/>
          <w:rtl/>
        </w:rPr>
        <w:t xml:space="preserve"> [الأنعام: 55] ففي القرآن الكريم الاستبانة الواضحة لسبيل الأعداء المجرمين، وهل فقه الواقع سوى معرفة سبيل المجرمين، ومعرفة أهدافهم ومخططاتهم: </w:t>
      </w:r>
    </w:p>
    <w:p w14:paraId="7186EF4D" w14:textId="77777777" w:rsidR="006E5450" w:rsidRDefault="006E5450" w:rsidP="006E5450">
      <w:pPr>
        <w:rPr>
          <w:rtl/>
        </w:rPr>
      </w:pPr>
      <w:r>
        <w:rPr>
          <w:rFonts w:hint="cs"/>
          <w:b/>
          <w:bCs/>
          <w:sz w:val="32"/>
          <w:szCs w:val="32"/>
          <w:highlight w:val="yellow"/>
          <w:u w:val="single"/>
          <w:rtl/>
        </w:rPr>
        <w:t>القاعدة الأولى</w:t>
      </w:r>
      <w:r>
        <w:rPr>
          <w:rFonts w:hint="cs"/>
          <w:rtl/>
        </w:rPr>
        <w:t xml:space="preserve">: الإسلام دين الله تعالى على الأرض، والمسلمون أمة واحدة من دون الأمم، فالدين المعتبر عند الله - بعد بعثة النبي وإلى قيام الساعة - هو دين الإسلام الذي جاء به رسول الله صلى الله عليه وسلم من عند الله، ولا يقبل الله تعالى من العباد بعد بعثته دينا سواه، وهذا المعنى السابق لدين الإسلام يطالب به الناس جميعا من بعثة النبي صلى الله عليه وسلم وإلى قيام الساعة وكل من بلغته دعوة النبي صلى الله عليه وسلم ولم يؤمن به ويتبع دين الإسلام الذي جاء به من عند الله فهو كافر بالله تعالى الكفر الأكبر، وهو من أهل النار وبئس المصير، هذا وإن أمن بجميع الأنبياء والمرسلين </w:t>
      </w:r>
      <w:r>
        <w:rPr>
          <w:rFonts w:hint="cs"/>
          <w:rtl/>
        </w:rPr>
        <w:lastRenderedPageBreak/>
        <w:t xml:space="preserve">قبله –وقد سمع بدعوته صلى الله عليه وسلم –لم ينفعه ذلك الإيمان مثقال ذره حتى يؤمن بالنبي صلى الله عليه وسلم ويتبعه على دينه الذي جاء به من عند الله، وإلا فهو الكافر حقا، وأعد الله تعالى للكافرين عذابا مهينا، والأدلة على ذلك واضحة بينه قد تناولناها في الباب الأول من هذا الكتاب، </w:t>
      </w:r>
    </w:p>
    <w:p w14:paraId="60975B3A" w14:textId="77777777" w:rsidR="006E5450" w:rsidRDefault="006E5450" w:rsidP="006E5450">
      <w:pPr>
        <w:rPr>
          <w:rtl/>
        </w:rPr>
      </w:pPr>
      <w:r>
        <w:rPr>
          <w:rFonts w:hint="cs"/>
          <w:b/>
          <w:bCs/>
          <w:sz w:val="32"/>
          <w:szCs w:val="32"/>
          <w:highlight w:val="yellow"/>
          <w:u w:val="single"/>
          <w:rtl/>
        </w:rPr>
        <w:t>القاعدة الثانية:</w:t>
      </w:r>
      <w:r>
        <w:rPr>
          <w:rFonts w:hint="cs"/>
          <w:rtl/>
        </w:rPr>
        <w:t xml:space="preserve"> المسلمون هم المؤمنون بالله، ومن عداهم كفار بالله، على درجات أدناهم أهل الكتاب، قال تعالى - في بيان أن الناس قسمين مؤمن وكافر -: {هُوَ الَّذِي خَلَقَكُمْ فَمِنْكُمْ كَافِرٌ وَمِنْكُمْ مُؤْمِنٌ وَاللَّهُ بِمَا تَعْمَلُونَ بَصِيرٌ} [التغابن: 2] وقال تعالى - في بيان كفر أهل الكتاب -: {لَقَدْ كَفَرَ الَّذِينَ قَالُوا إِنَّ اللَّهَ هُوَ الْمَسِيحُ بْنُ مَرْيَمَ} [المائدة: 72]، وقال تعالى: {لَقَدْ كَفَرَ الَّذِينَ قَالُوا إِنَّ اللَّهَ ثَالِثُ ثَلَاثَةٍ} [المائدة: 73]، وقال تعالى: {وَقَالَتِ الْيَهُودُ عُزَيْرٌ ابْنُ اللَّهِ وَقَالَتِ النَّصَارَى الْمَسِيحُ ابْنُ اللَّهِ ذَلِكَ قَوْلُهُمْ بِأَفْوَاهِهِمْ يُضَاهِئُونَ قَوْلَ الَّذِينَ كَفَرُوا مِنْ قَبْلُ قَاتَلَهُمُ اللَّهُ أَنَّى </w:t>
      </w:r>
      <w:proofErr w:type="spellStart"/>
      <w:r>
        <w:rPr>
          <w:rFonts w:hint="cs"/>
          <w:rtl/>
        </w:rPr>
        <w:t>يُؤْفَكُونَ</w:t>
      </w:r>
      <w:proofErr w:type="spellEnd"/>
      <w:r>
        <w:rPr>
          <w:rFonts w:hint="cs"/>
          <w:rtl/>
        </w:rPr>
        <w:t xml:space="preserve"> * اتَّخَذُوا أَحْبَارَهُمْ وَرُهْبَانَهُمْ أَرْبَابًا مِنْ دُونِ اللَّهِ وَالْمَسِيحَ بْنَ مَرْيَمَ وَمَا أُمِرُوا إِلَّا لِيَعْبُدُوا إِلَهًا وَاحِدًا لَا إِلَهَ إِلَّا هُوَ سُبْحَانَهُ عَمَّا يُشْرِكُونَ * يُرِيدُونَ أَنْ يُطْفِئُوا نُورَ اللَّهِ بِأَفْوَاهِهِمْ وَيَأْبَى اللَّهُ إِلَّا أَنْ يُتِمَّ نُورَهُ وَلَوْ كَرِهَ الْكَافِرُونَ * هُوَ الَّذِي أَرْسَلَ رَسُولَهُ بِالْهُدَى وَدِينِ الْحَقِّ لِيُظْهِرَهُ عَلَى الدِّينِ كُلِّهِ وَلَوْ كَرِهَ الْمُشْرِكُونَ} [التوبة: 30- 33]، وقال تعالى: {إِنَّ الَّذِينَ كَفَرُوا مِنْ أَهْلِ الْكِتَابِ وَالْمُشْرِكِينَ فِي نَارِ جَهَنَّمَ خَالِدِينَ فِيهَا أُولَئِكَ هُمْ شَرُّ الْبَرِيَّةِ} [البينة: 6] </w:t>
      </w:r>
    </w:p>
    <w:p w14:paraId="2993A7FF" w14:textId="77777777" w:rsidR="006E5450" w:rsidRDefault="006E5450" w:rsidP="006E5450">
      <w:pPr>
        <w:rPr>
          <w:rtl/>
        </w:rPr>
      </w:pPr>
      <w:r>
        <w:rPr>
          <w:rFonts w:hint="cs"/>
          <w:b/>
          <w:bCs/>
          <w:sz w:val="32"/>
          <w:szCs w:val="32"/>
          <w:highlight w:val="yellow"/>
          <w:u w:val="single"/>
          <w:rtl/>
        </w:rPr>
        <w:t>القاعدة الثالثة:</w:t>
      </w:r>
      <w:r>
        <w:rPr>
          <w:rFonts w:hint="cs"/>
          <w:rtl/>
        </w:rPr>
        <w:t xml:space="preserve"> الكفر ملة واحدة، والكفار يوالى بعضهم بعضا على المسلمين، وأكثرهم يكنون للمسلمين العداوة والبغضاء: والدليل على ذلك قوله تعالى: {وَالَّذِينَ كَفَرُوا بَعْضُهُمْ أَوْلِيَاءُ بَعْضٍ إِلَّا تَفْعَلُوهُ تَكُنْ فِتْنَةٌ فِي الْأَرْضِ وَفَسَادٌ كَبِيرٌ} [الأنفال: 73]، وقوله تعالى: {وَلَنْ تَرْضَى عَنْكَ الْيَهُودُ وَلَا النَّصَارَى حَتَّى تَتَّبِعَ مِلَّتَهُمْ قُلْ إِنَّ هُدَى اللَّهِ هُوَ الْهُدَى وَلَئِنِ اتَّبَعْتَ أَهْوَاءَهُمْ بَعْدَ الَّذِي جَاءَكَ مِنَ الْعِلْمِ مَا لَكَ مِنَ اللَّهِ مِنْ وَلِيٍّ وَلَا نَصِيرٍ} [البقرة: 120]، وقوله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 109]</w:t>
      </w:r>
    </w:p>
    <w:p w14:paraId="20A0B901" w14:textId="77777777" w:rsidR="006E5450" w:rsidRDefault="006E5450" w:rsidP="006E5450">
      <w:pPr>
        <w:rPr>
          <w:rtl/>
        </w:rPr>
      </w:pPr>
      <w:r>
        <w:rPr>
          <w:rFonts w:hint="cs"/>
          <w:b/>
          <w:bCs/>
          <w:sz w:val="32"/>
          <w:szCs w:val="32"/>
          <w:highlight w:val="yellow"/>
          <w:u w:val="single"/>
          <w:rtl/>
        </w:rPr>
        <w:t>القاعدة الرابعة:</w:t>
      </w:r>
      <w:r>
        <w:rPr>
          <w:rFonts w:hint="cs"/>
          <w:rtl/>
        </w:rPr>
        <w:t xml:space="preserve"> عداوة الكافرين للمسلمين تتفاوت أشدها عداوة اليهود والمشركين، وأقربهم مودة الذين قالوا إنا النصارى: قال تعالى: {لَتَجِدَنَّ أَشَدَّ النَّاسِ عَدَاوَةً لِلَّذِينَ آمَنُوا الْيَهُودَ وَالَّذِينَ أَشْرَكُوا وَلَتَجِدَنَّ أَقْرَبَهُمْ </w:t>
      </w:r>
      <w:r>
        <w:rPr>
          <w:rFonts w:hint="cs"/>
          <w:rtl/>
        </w:rPr>
        <w:lastRenderedPageBreak/>
        <w:t xml:space="preserve">مَوَدَّةً لِلَّذِينَ آمَنُوا الَّذِينَ قَالُوا إِنَّا نَصَارَى ذَلِكَ بِأَنَّ مِنْهُمْ قِسِّيسِينَ وَرُهْبَانًا وَأَنَّهُمْ لَا يَسْتَكْبِرُونَ} [المائدة: 82]، </w:t>
      </w:r>
    </w:p>
    <w:p w14:paraId="50E62D42" w14:textId="4097B6EB" w:rsidR="006E5450" w:rsidRDefault="006E5450" w:rsidP="006E5450">
      <w:pPr>
        <w:rPr>
          <w:rtl/>
          <w:lang w:bidi="ar-KW"/>
        </w:rPr>
      </w:pPr>
      <w:r>
        <w:rPr>
          <w:rFonts w:hint="cs"/>
          <w:b/>
          <w:bCs/>
          <w:sz w:val="32"/>
          <w:szCs w:val="32"/>
          <w:highlight w:val="yellow"/>
          <w:u w:val="single"/>
          <w:rtl/>
        </w:rPr>
        <w:t>القاعدة الخامسة:</w:t>
      </w:r>
      <w:r>
        <w:rPr>
          <w:rFonts w:hint="cs"/>
          <w:rtl/>
          <w:lang w:bidi="ar-KW"/>
        </w:rPr>
        <w:t xml:space="preserve"> نهى الله تعالى المؤمنين عن موالاة الكافرين من دون المؤمنين: قال تعالى: {يَا أَيُّهَا الَّذِينَ آمَنُوا لَا تَتَّخِذُوا الْكَافِرِينَ أَوْلِيَاءَ مِنْ دُونِ الْمُؤْمِنِينَ أَتُرِيدُونَ أَنْ تَجْعَلُوا لِلَّهِ عَلَيْكُمْ سُلْطَانًا مُبِينًا} [النساء: 144]، وقال 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وقال تعالى: {يَا أَيُّهَا الَّذِينَ آمَنُوا لَا تَتَّخِذُوا الْيَهُودَ وَالنَّصَارَى أَوْلِيَاءَ بَعْضُهُمْ أَوْلِيَاءُ بَعْضٍ وَمَنْ يَتَوَلَّهُمْ مِنْكُمْ فَإِنَّهُ مِنْهُمْ إِنَّ اللَّهَ لَا يَهْدِي الْقَوْمَ الظَّالِمِينَ} [المائدة</w:t>
      </w:r>
      <w:r w:rsidR="00161FB3">
        <w:rPr>
          <w:rFonts w:hint="cs"/>
          <w:rtl/>
          <w:lang w:bidi="ar-KW"/>
        </w:rPr>
        <w:t>،</w:t>
      </w:r>
      <w:r>
        <w:rPr>
          <w:rFonts w:hint="cs"/>
          <w:rtl/>
          <w:lang w:bidi="ar-KW"/>
        </w:rPr>
        <w:t xml:space="preserve"> 51]</w:t>
      </w:r>
    </w:p>
    <w:p w14:paraId="29632B46" w14:textId="77777777" w:rsidR="006E5450" w:rsidRDefault="006E5450" w:rsidP="006E5450">
      <w:pPr>
        <w:rPr>
          <w:rtl/>
        </w:rPr>
      </w:pPr>
      <w:r>
        <w:rPr>
          <w:rFonts w:hint="cs"/>
          <w:b/>
          <w:bCs/>
          <w:sz w:val="32"/>
          <w:szCs w:val="32"/>
          <w:highlight w:val="yellow"/>
          <w:u w:val="single"/>
          <w:rtl/>
        </w:rPr>
        <w:t>القاعدة السادسة:</w:t>
      </w:r>
      <w:r>
        <w:rPr>
          <w:rFonts w:hint="cs"/>
          <w:rtl/>
        </w:rPr>
        <w:t xml:space="preserve"> المنافقون أشد خطرا على الأمة من الكافرين: </w:t>
      </w:r>
      <w:r>
        <w:rPr>
          <w:rFonts w:hint="cs"/>
          <w:rtl/>
          <w:lang w:bidi="ar-KW"/>
        </w:rPr>
        <w:t xml:space="preserve">قال تعالى: {إِنَّ الْمُنَافِقِينَ يُخَادِعُونَ اللَّهَ وَهُوَ خَادِعُهُمْ وَإِذَا قَامُوا إِلَى الصَّلَاةِ قَامُوا كُسَالَى يُرَاءُونَ النَّاسَ وَلَا يَذْكُرُونَ اللَّهَ إِلَّا قَلِيلًا} [النساء: 142]، وقال تعالى: {إِنَّ الْمُنَافِقِينَ فِي الدَّرْكِ الْأَسْفَلِ مِنَ النَّارِ وَلَنْ تَجِدَ لَهُمْ نَصِيرًا} [النساء: 145]، وقال تعالى - آمرا النبي صلى الله عليه وسلم بجهادهم -: {يَا أَيُّهَا النَّبِيُّ جَاهِدِ الْكُفَّارَ وَالْمُنَافِقِينَ وَاغْلُظْ عَلَيْهِمْ وَمَأْوَاهُمْ جَهَنَّمُ وَبِئْسَ الْمَصِيرُ} [التحريم: 9]، وحذرهم الله تعالى عاقبة نفاقهم بقوله تعالى: {لَئِنْ لَمْ يَنْتَهِ الْمُنَافِقُونَ وَالَّذِينَ فِي قُلُوبِهِمْ مَرَضٌ وَالْمُرْجِفُونَ فِي الْمَدِينَةِ لَنُغْرِيَنَّكَ بِهِمْ ثُمَّ لَا يُجَاوِرُونَكَ فِيهَا إِلَّا قَلِيلًا * مَلْعُونِينَ أَيْنَمَا ثُقِفُوا أُخِذُوا وَقُتِّلُوا تَقْتِيـلًا * سُنَّةَ اللَّهِ فِي الَّذِينَ خَلَوْا مِنْ قَبْلُ وَلَنْ تَجِدَ لِسُنَّةِ اللَّهِ تَبْدِيلًا} [الأحزاب: 60- 62]، </w:t>
      </w:r>
      <w:r>
        <w:rPr>
          <w:rFonts w:hint="cs"/>
          <w:rtl/>
        </w:rPr>
        <w:t xml:space="preserve">ولهذا جاءت كثير من الآيات مفصلة ومبينة لصفات المنافقين، وفاضحة لمآربهم وغاياتهم، وأفرد الله تعالى لهم سورة مستقلة تتحدث عن نفاقهم (سورة المنافقين)، وأظهر الكثير من صفاتهم في (سورة البقرة)، و(سورة الأحزاب)، و(سورة محمد)، وجعل سبحانه (سورة التوبة) فاضحة </w:t>
      </w:r>
      <w:proofErr w:type="spellStart"/>
      <w:r>
        <w:rPr>
          <w:rFonts w:hint="cs"/>
          <w:rtl/>
        </w:rPr>
        <w:t>لخداعهم</w:t>
      </w:r>
      <w:proofErr w:type="spellEnd"/>
      <w:r>
        <w:rPr>
          <w:rFonts w:hint="cs"/>
          <w:rtl/>
        </w:rPr>
        <w:t xml:space="preserve"> وتضليلهم ومؤامراتهم، </w:t>
      </w:r>
    </w:p>
    <w:p w14:paraId="5C7FDE4A" w14:textId="77777777" w:rsidR="006E5450" w:rsidRDefault="006E5450" w:rsidP="006E5450">
      <w:pPr>
        <w:rPr>
          <w:rtl/>
        </w:rPr>
      </w:pPr>
      <w:r>
        <w:rPr>
          <w:rFonts w:hint="cs"/>
          <w:b/>
          <w:bCs/>
          <w:sz w:val="32"/>
          <w:szCs w:val="32"/>
          <w:highlight w:val="yellow"/>
          <w:u w:val="single"/>
          <w:rtl/>
        </w:rPr>
        <w:t>القاعدة السابعة:</w:t>
      </w:r>
      <w:r>
        <w:rPr>
          <w:rFonts w:hint="cs"/>
          <w:rtl/>
        </w:rPr>
        <w:t xml:space="preserve"> ولاء المنافقين للمنافقين، وولاء المؤمنين للمؤمنين: قال تعالى: {الْمُنَافِقُونَ وَالْمُنَافِقَاتُ بَعْضُهُمْ مِنْ بَعْضٍ يَأْمُرُونَ بِالْمُنْكَرِ وَيَنْهَوْنَ عَنِ الْمَعْرُوفِ} الآية [التوبة: 67]، وقال تعالى: {وَالْمُؤْمِنُونَ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[التوبة: 71]</w:t>
      </w:r>
    </w:p>
    <w:p w14:paraId="307FB020" w14:textId="5CD9C3EF" w:rsidR="006E5450" w:rsidRDefault="006E5450" w:rsidP="006E5450">
      <w:pPr>
        <w:rPr>
          <w:rtl/>
        </w:rPr>
      </w:pPr>
      <w:r>
        <w:rPr>
          <w:rFonts w:hint="cs"/>
          <w:b/>
          <w:bCs/>
          <w:sz w:val="32"/>
          <w:szCs w:val="32"/>
          <w:highlight w:val="yellow"/>
          <w:u w:val="single"/>
          <w:rtl/>
        </w:rPr>
        <w:lastRenderedPageBreak/>
        <w:t>القاعدة الثامنة:</w:t>
      </w:r>
      <w:r>
        <w:rPr>
          <w:rFonts w:hint="cs"/>
          <w:rtl/>
        </w:rPr>
        <w:t xml:space="preserve"> أعداء المسلمين كثيرون، منهم من نعلمهم</w:t>
      </w:r>
      <w:r w:rsidR="00023F47">
        <w:rPr>
          <w:rFonts w:hint="cs"/>
          <w:rtl/>
        </w:rPr>
        <w:t>؟</w:t>
      </w:r>
      <w:r>
        <w:rPr>
          <w:rFonts w:hint="cs"/>
          <w:rtl/>
        </w:rPr>
        <w:t>، ومنهم من لا نعلمهم، وضرورة الإعداد لإرهاب أعداء المسلمين: قال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 [الأنفال: 60]</w:t>
      </w:r>
    </w:p>
    <w:p w14:paraId="2D947D0A" w14:textId="77777777" w:rsidR="006E5450" w:rsidRDefault="006E5450" w:rsidP="006E5450">
      <w:pPr>
        <w:rPr>
          <w:rtl/>
        </w:rPr>
      </w:pPr>
      <w:r>
        <w:rPr>
          <w:rFonts w:hint="cs"/>
          <w:b/>
          <w:bCs/>
          <w:sz w:val="32"/>
          <w:szCs w:val="32"/>
          <w:highlight w:val="yellow"/>
          <w:u w:val="single"/>
          <w:rtl/>
        </w:rPr>
        <w:t>القاعدة التاسعة:</w:t>
      </w:r>
      <w:r>
        <w:rPr>
          <w:rFonts w:hint="cs"/>
          <w:rtl/>
        </w:rPr>
        <w:t xml:space="preserve"> أهم الإعداد الوحدة وتراص الصفوف وموالاة المؤمنون بعضهم بعضا: قال تعالى: {وَاعْتَصِمُوا بِحَبْلِ اللَّهِ جَمِيعًا وَلَا تَفَرَّقُوا} [آل عمران: 103]، وقال تعالى: {وَلَا تَنَازَعُوا فَتَفْشَلُوا وَتَذْهَبَ رِيحُكُمْ وَاصْبِرُوا إِنَّ اللَّهَ مَعَ الصَّابِرِينَ} [الأنفال: 46]، وقال تعالى: {إِنَّ اللَّهَ يُحِبُّ الَّذِينَ يُقَاتِلُونَ فِي سَبِيلِهِ صَفًّا كَأَنَّهُمْ بُنْيَانٌ مَرْصُوصٌ (4)} [الصف: 4]</w:t>
      </w:r>
    </w:p>
    <w:p w14:paraId="348DB210" w14:textId="77777777" w:rsidR="006E5450" w:rsidRDefault="006E5450" w:rsidP="006E5450">
      <w:pPr>
        <w:rPr>
          <w:lang w:bidi="ar-KW"/>
        </w:rPr>
      </w:pPr>
      <w:r>
        <w:rPr>
          <w:rFonts w:hint="cs"/>
          <w:b/>
          <w:bCs/>
          <w:sz w:val="32"/>
          <w:szCs w:val="32"/>
          <w:highlight w:val="yellow"/>
          <w:u w:val="single"/>
          <w:rtl/>
        </w:rPr>
        <w:t>القاعدة العاشرة:</w:t>
      </w:r>
      <w:r>
        <w:rPr>
          <w:rFonts w:hint="cs"/>
          <w:rtl/>
        </w:rPr>
        <w:t xml:space="preserve"> كتب الله تعالى النصر لعباده المؤمنين إن نصروا دين الله تعالى واستحقوا سنن التمكين في الأرض: قال تعالى: {وَكَانَ حَقًّا عَلَيْنَا نَصْرُ الْمُؤْمِنِينَ} [الروم: 47]، وقال تعالى: {يَا أَيُّهَا الَّذِينَ آمَنُوا إِنْ تَنْصُرُوا اللَّهَ يَنْصُرْكُمْ وَيُثَبِّتْ أَقْدَامَكُمْ * وَالَّذِينَ كَفَرُوا فَتَعْسًا لَهُمْ وَأَضَلَّ أعمالهُمْ} [محمد: 7- 8]، وقال تعالى: {كَتَبَ اللَّهُ لَأَغْلِبَنَّ أَنَا وَرُسُلِي إِنَّ اللَّهَ قَوِيٌّ عَزِيزٌ} [المجادلة: 21]، وقال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w:t>
      </w:r>
    </w:p>
    <w:p w14:paraId="3AF4E9F4" w14:textId="77777777" w:rsidR="006E5450" w:rsidRDefault="006E5450" w:rsidP="006E5450">
      <w:pPr>
        <w:jc w:val="center"/>
        <w:rPr>
          <w:rtl/>
        </w:rPr>
      </w:pPr>
      <w:r>
        <w:rPr>
          <w:rFonts w:hint="cs"/>
          <w:rtl/>
        </w:rPr>
        <w:t>***</w:t>
      </w:r>
    </w:p>
    <w:p w14:paraId="60BFFCD2" w14:textId="77777777" w:rsidR="006E5450" w:rsidRDefault="006E5450" w:rsidP="006E5450">
      <w:pPr>
        <w:rPr>
          <w:rtl/>
        </w:rPr>
      </w:pPr>
    </w:p>
    <w:p w14:paraId="4052F38F" w14:textId="77777777" w:rsidR="006E5450" w:rsidRDefault="006E5450" w:rsidP="006E5450">
      <w:pPr>
        <w:rPr>
          <w:rtl/>
        </w:rPr>
      </w:pPr>
    </w:p>
    <w:p w14:paraId="495684AC" w14:textId="77777777" w:rsidR="006E5450" w:rsidRDefault="006E5450" w:rsidP="006E5450">
      <w:pPr>
        <w:rPr>
          <w:rtl/>
        </w:rPr>
      </w:pPr>
    </w:p>
    <w:p w14:paraId="02E094CD" w14:textId="77777777" w:rsidR="006E5450" w:rsidRDefault="006E5450" w:rsidP="006E5450">
      <w:pPr>
        <w:rPr>
          <w:kern w:val="0"/>
          <w:rtl/>
        </w:rPr>
      </w:pPr>
    </w:p>
    <w:p w14:paraId="7CB935A4" w14:textId="77777777" w:rsidR="006E5450" w:rsidRDefault="006E5450" w:rsidP="006E5450">
      <w:pPr>
        <w:pStyle w:val="a3"/>
        <w:rPr>
          <w:sz w:val="40"/>
          <w:szCs w:val="40"/>
          <w:u w:val="single"/>
          <w:rtl/>
        </w:rPr>
      </w:pPr>
    </w:p>
    <w:p w14:paraId="684BC51F"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lastRenderedPageBreak/>
        <w:t>المبحث الخامس</w:t>
      </w:r>
    </w:p>
    <w:p w14:paraId="3DD62070" w14:textId="77777777" w:rsidR="006E5450" w:rsidRDefault="006E5450" w:rsidP="006E5450">
      <w:pPr>
        <w:pStyle w:val="a3"/>
        <w:jc w:val="center"/>
        <w:rPr>
          <w:sz w:val="40"/>
          <w:szCs w:val="40"/>
          <w:u w:val="single"/>
          <w:rtl/>
        </w:rPr>
      </w:pPr>
      <w:r>
        <w:rPr>
          <w:rFonts w:hint="cs"/>
          <w:sz w:val="40"/>
          <w:szCs w:val="40"/>
          <w:highlight w:val="yellow"/>
          <w:u w:val="single"/>
          <w:rtl/>
        </w:rPr>
        <w:t>المنظمات اليهودية هي من تحكم العالم اليوم</w:t>
      </w:r>
    </w:p>
    <w:p w14:paraId="5AA72AEC" w14:textId="77777777" w:rsidR="006E5450" w:rsidRDefault="006E5450" w:rsidP="006E5450">
      <w:pPr>
        <w:pStyle w:val="a3"/>
        <w:rPr>
          <w:sz w:val="40"/>
          <w:szCs w:val="40"/>
          <w:u w:val="single"/>
          <w:rtl/>
        </w:rPr>
      </w:pPr>
    </w:p>
    <w:p w14:paraId="5A268F74" w14:textId="77777777" w:rsidR="006E5450" w:rsidRDefault="006E5450" w:rsidP="006E5450">
      <w:pPr>
        <w:rPr>
          <w:kern w:val="0"/>
          <w:rtl/>
        </w:rPr>
      </w:pPr>
    </w:p>
    <w:p w14:paraId="145A2850" w14:textId="3CA51409" w:rsidR="006E5450" w:rsidRDefault="006E5450" w:rsidP="006E5450">
      <w:pPr>
        <w:rPr>
          <w:kern w:val="0"/>
          <w:rtl/>
        </w:rPr>
      </w:pPr>
      <w:r>
        <w:rPr>
          <w:rFonts w:hint="cs"/>
          <w:b/>
          <w:bCs/>
          <w:kern w:val="0"/>
          <w:sz w:val="36"/>
          <w:szCs w:val="36"/>
          <w:highlight w:val="yellow"/>
          <w:u w:val="single"/>
          <w:rtl/>
          <w:lang w:bidi="ar-KW"/>
        </w:rPr>
        <w:t>[المفتاح الأول]:</w:t>
      </w:r>
      <w:r>
        <w:rPr>
          <w:rFonts w:hint="cs"/>
          <w:kern w:val="0"/>
          <w:rtl/>
          <w:lang w:bidi="ar-KW"/>
        </w:rPr>
        <w:t xml:space="preserve"> من اهم ما يتعلق بالسياسة الشرعية الإسلامية هو معرفة العدو الذي يكاد يحكم العالم اليوم ويتحكم في الدول الكبرى برؤسائها ووزرائها ومشرعيها والمتنفذين فيها يسيرونها من وراء حجاب فلا يتفطن لهم إلا من أورثه الله تعالى الفطنة والفراسة في معرفة الواقع العالم اليوم، </w:t>
      </w:r>
      <w:proofErr w:type="spellStart"/>
      <w:r>
        <w:rPr>
          <w:rFonts w:hint="cs"/>
          <w:kern w:val="0"/>
          <w:rtl/>
          <w:lang w:bidi="ar-KW"/>
        </w:rPr>
        <w:t>قهناك</w:t>
      </w:r>
      <w:proofErr w:type="spellEnd"/>
      <w:r>
        <w:rPr>
          <w:rFonts w:hint="cs"/>
          <w:kern w:val="0"/>
          <w:rtl/>
          <w:lang w:bidi="ar-KW"/>
        </w:rPr>
        <w:t xml:space="preserve"> </w:t>
      </w:r>
      <w:r>
        <w:rPr>
          <w:rFonts w:hint="cs"/>
          <w:b/>
          <w:rtl/>
        </w:rPr>
        <w:t xml:space="preserve">منظمات يهودية صهيونية </w:t>
      </w:r>
      <w:r>
        <w:rPr>
          <w:rFonts w:hint="cs"/>
          <w:b/>
          <w:rtl/>
          <w:lang w:bidi="ar-IQ"/>
        </w:rPr>
        <w:t>سرية تحكم العالم الغربي والصلبي، وهؤلاء هم اليد الخفية التي تحيك المؤامرات وتحاول احكام قبضتها على العالم ولها مصالح تعلمها ولها ايديولوجياتها الخاصة بها، ولها طرقها الخبيثة في تحقيق غاياتها والوصول الى تحقيقها، ولها أساليب فاسدة هي صنع مفكريها ومخططيها، ولها قوة قادرة على اختراق جدار الدول مما جعل منها قوة مسيطرة ومهيمنة على العالم، تعارف الكتاب على تسميتها بحكومة العالم الخفية، وهذه المنظمات السرية والشريرة والتي تكون الحكومة الخفية تتدخل في شؤون البشر وهي منتشرة في امريكا وروسيا وأوروبا وتتعامل بالإشارات والرموز، وهي تملك مفاتيح الاقتصاد في العالم وتملك الذهب وتملك شركات الطاقة وشركات السلاح ولها أذرع في كافة الدوائر الحكومية والمدنية والدولية، وهي التي تُرشح الرؤساء في كافة الدول الكبرى وتدعمهم حتى يصلوا إلى مواقع القرار، فإذا وصلوا صاروا موظفين لدى تلك المنظمة الخفية التي تسيطر على مفاصل القرار في العالم، وإذا فكر احدهم في مخالفة قراراتها جهزوا له فضيحة أخلاقية</w:t>
      </w:r>
      <w:r w:rsidR="00E26AAC">
        <w:rPr>
          <w:rFonts w:hint="cs"/>
          <w:b/>
          <w:rtl/>
          <w:lang w:bidi="ar-IQ"/>
        </w:rPr>
        <w:t xml:space="preserve"> أو </w:t>
      </w:r>
      <w:r>
        <w:rPr>
          <w:rFonts w:hint="cs"/>
          <w:b/>
          <w:rtl/>
          <w:lang w:bidi="ar-IQ"/>
        </w:rPr>
        <w:t xml:space="preserve">مالية تطيح به فإن كان نزيها فالاغتيال مصيره، وهذه المؤسسة الخفية تشمل في داخلها منظمات خفية مثل الماسونية </w:t>
      </w:r>
      <w:proofErr w:type="spellStart"/>
      <w:r>
        <w:rPr>
          <w:rFonts w:hint="cs"/>
          <w:b/>
          <w:rtl/>
          <w:lang w:bidi="ar-IQ"/>
        </w:rPr>
        <w:t>والروتشيلديين</w:t>
      </w:r>
      <w:proofErr w:type="spellEnd"/>
      <w:r>
        <w:rPr>
          <w:rFonts w:hint="cs"/>
          <w:b/>
          <w:rtl/>
          <w:lang w:bidi="ar-IQ"/>
        </w:rPr>
        <w:t xml:space="preserve"> والمتنورين</w:t>
      </w:r>
      <w:r w:rsidR="002C598C">
        <w:rPr>
          <w:rFonts w:hint="cs"/>
          <w:b/>
          <w:rtl/>
          <w:lang w:bidi="ar-IQ"/>
        </w:rPr>
        <w:t>،</w:t>
      </w:r>
      <w:r>
        <w:rPr>
          <w:rFonts w:hint="cs"/>
          <w:b/>
          <w:rtl/>
          <w:lang w:bidi="ar-IQ"/>
        </w:rPr>
        <w:t xml:space="preserve"> ومنظمات الروتاري </w:t>
      </w:r>
      <w:proofErr w:type="spellStart"/>
      <w:r>
        <w:rPr>
          <w:rFonts w:hint="cs"/>
          <w:b/>
          <w:rtl/>
          <w:lang w:bidi="ar-IQ"/>
        </w:rPr>
        <w:t>واللايونز</w:t>
      </w:r>
      <w:proofErr w:type="spellEnd"/>
      <w:r>
        <w:rPr>
          <w:rFonts w:hint="cs"/>
          <w:b/>
          <w:rtl/>
          <w:lang w:bidi="ar-IQ"/>
        </w:rPr>
        <w:t xml:space="preserve"> والعديد من المنتديات والجمعيات، والمنظمات السرية الأخرى وهي تمثل الأذرع الطويلة التي تحقق لتلك المنظمة السرية أطماعها،</w:t>
      </w:r>
      <w:r w:rsidR="002C598C">
        <w:rPr>
          <w:rFonts w:hint="cs"/>
          <w:b/>
          <w:rtl/>
          <w:lang w:bidi="ar-IQ"/>
        </w:rPr>
        <w:t xml:space="preserve"> </w:t>
      </w:r>
      <w:r>
        <w:rPr>
          <w:rFonts w:hint="cs"/>
          <w:b/>
          <w:rtl/>
          <w:lang w:bidi="ar-IQ"/>
        </w:rPr>
        <w:t>ومن اهم الاهداف المشتركة لهذه المنظمات الصهيونية</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أ</w:t>
      </w:r>
      <w:r w:rsidR="002C598C">
        <w:rPr>
          <w:rFonts w:hint="cs"/>
          <w:b/>
          <w:rtl/>
          <w:lang w:bidi="ar-IQ"/>
        </w:rPr>
        <w:t>)</w:t>
      </w:r>
      <w:r>
        <w:rPr>
          <w:rFonts w:hint="cs"/>
          <w:b/>
          <w:rtl/>
          <w:lang w:bidi="ar-IQ"/>
        </w:rPr>
        <w:t xml:space="preserve"> العمل على تقويض</w:t>
      </w:r>
      <w:r>
        <w:rPr>
          <w:lang w:bidi="ar-IQ"/>
        </w:rPr>
        <w:t> </w:t>
      </w:r>
      <w:r>
        <w:rPr>
          <w:rFonts w:hint="cs"/>
          <w:b/>
          <w:rtl/>
          <w:lang w:bidi="ar-IQ"/>
        </w:rPr>
        <w:t xml:space="preserve">الأديان </w:t>
      </w:r>
      <w:r>
        <w:rPr>
          <w:rFonts w:hint="cs"/>
          <w:b/>
          <w:rtl/>
          <w:lang w:bidi="ar-IQ"/>
        </w:rPr>
        <w:lastRenderedPageBreak/>
        <w:t>وتهديم المبادئ الأخلاقية</w:t>
      </w:r>
      <w:r>
        <w:rPr>
          <w:lang w:bidi="ar-IQ"/>
        </w:rPr>
        <w:t> </w:t>
      </w:r>
      <w:r>
        <w:rPr>
          <w:rFonts w:hint="cs"/>
          <w:b/>
          <w:rtl/>
          <w:lang w:bidi="ar-IQ"/>
        </w:rPr>
        <w:t>والفكرية والدينية ونشر الفوضى والانحلال والإِرهاب</w:t>
      </w:r>
      <w:r>
        <w:rPr>
          <w:lang w:bidi="ar-IQ"/>
        </w:rPr>
        <w:t> </w:t>
      </w:r>
      <w:r>
        <w:rPr>
          <w:rFonts w:hint="cs"/>
          <w:b/>
          <w:rtl/>
          <w:lang w:bidi="ar-IQ"/>
        </w:rPr>
        <w:t>والإِلحاد</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ب</w:t>
      </w:r>
      <w:r w:rsidR="002C598C">
        <w:rPr>
          <w:rFonts w:hint="cs"/>
          <w:b/>
          <w:rtl/>
          <w:lang w:bidi="ar-IQ"/>
        </w:rPr>
        <w:t>)</w:t>
      </w:r>
      <w:r>
        <w:rPr>
          <w:rFonts w:hint="cs"/>
          <w:b/>
          <w:rtl/>
          <w:lang w:bidi="ar-IQ"/>
        </w:rPr>
        <w:t xml:space="preserve"> العمل على تقسيم غير اليهود إلى</w:t>
      </w:r>
      <w:r>
        <w:rPr>
          <w:lang w:bidi="ar-IQ"/>
        </w:rPr>
        <w:t> </w:t>
      </w:r>
      <w:r>
        <w:rPr>
          <w:rFonts w:hint="cs"/>
          <w:b/>
          <w:rtl/>
          <w:lang w:bidi="ar-IQ"/>
        </w:rPr>
        <w:t>أمم منابذة تتصارع بشكل دائم وتسليحها وتدبير حوادث لتشابكها وبث سموم النزاع داخل البلد</w:t>
      </w:r>
      <w:r>
        <w:rPr>
          <w:lang w:bidi="ar-IQ"/>
        </w:rPr>
        <w:t> </w:t>
      </w:r>
      <w:r>
        <w:rPr>
          <w:rFonts w:hint="cs"/>
          <w:b/>
          <w:rtl/>
          <w:lang w:bidi="ar-IQ"/>
        </w:rPr>
        <w:t>الواحد وإحياء روح الأقليات الطائفية العنصرية</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ت</w:t>
      </w:r>
      <w:r w:rsidR="002C598C">
        <w:rPr>
          <w:rFonts w:hint="cs"/>
          <w:b/>
          <w:rtl/>
          <w:lang w:bidi="ar-IQ"/>
        </w:rPr>
        <w:t>)</w:t>
      </w:r>
      <w:r>
        <w:rPr>
          <w:rFonts w:hint="cs"/>
          <w:b/>
          <w:rtl/>
          <w:lang w:bidi="ar-IQ"/>
        </w:rPr>
        <w:t xml:space="preserve"> استعمال الرشوة بالمال والجنس</w:t>
      </w:r>
      <w:r>
        <w:rPr>
          <w:lang w:bidi="ar-IQ"/>
        </w:rPr>
        <w:t> </w:t>
      </w:r>
      <w:r>
        <w:rPr>
          <w:rFonts w:hint="cs"/>
          <w:b/>
          <w:rtl/>
          <w:lang w:bidi="ar-IQ"/>
        </w:rPr>
        <w:t>مع الجميع وخاصة مع ذوي المناصب الحساسة لضمهم لخدمة الماسونية والغاية عندهم تبرر</w:t>
      </w:r>
      <w:r>
        <w:rPr>
          <w:lang w:bidi="ar-IQ"/>
        </w:rPr>
        <w:t> </w:t>
      </w:r>
      <w:r>
        <w:rPr>
          <w:rFonts w:hint="cs"/>
          <w:b/>
          <w:rtl/>
          <w:lang w:bidi="ar-IQ"/>
        </w:rPr>
        <w:t>الوسيلة</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ث</w:t>
      </w:r>
      <w:r w:rsidR="002C598C">
        <w:rPr>
          <w:rFonts w:hint="cs"/>
          <w:b/>
          <w:rtl/>
          <w:lang w:bidi="ar-IQ"/>
        </w:rPr>
        <w:t>)</w:t>
      </w:r>
      <w:r>
        <w:rPr>
          <w:rFonts w:hint="cs"/>
          <w:b/>
          <w:rtl/>
          <w:lang w:bidi="ar-IQ"/>
        </w:rPr>
        <w:t xml:space="preserve"> إحاطة الشخص الذي يقع في</w:t>
      </w:r>
      <w:r>
        <w:rPr>
          <w:lang w:bidi="ar-IQ"/>
        </w:rPr>
        <w:t> </w:t>
      </w:r>
      <w:r>
        <w:rPr>
          <w:rFonts w:hint="cs"/>
          <w:b/>
          <w:rtl/>
          <w:lang w:bidi="ar-IQ"/>
        </w:rPr>
        <w:t>حبائلهم بالشباك من كل جانب لإِحكام السيطرة عليه وتسييره كما يريدون وهو ينفذ</w:t>
      </w:r>
      <w:r>
        <w:rPr>
          <w:lang w:bidi="ar-IQ"/>
        </w:rPr>
        <w:t> </w:t>
      </w:r>
      <w:r>
        <w:rPr>
          <w:rFonts w:hint="cs"/>
          <w:b/>
          <w:rtl/>
          <w:lang w:bidi="ar-IQ"/>
        </w:rPr>
        <w:t>صاغراً كل أوامرهم، والشخص الذي يلبي رغبتهم في</w:t>
      </w:r>
      <w:r>
        <w:rPr>
          <w:lang w:bidi="ar-IQ"/>
        </w:rPr>
        <w:t> </w:t>
      </w:r>
      <w:r>
        <w:rPr>
          <w:rFonts w:hint="cs"/>
          <w:b/>
          <w:rtl/>
          <w:lang w:bidi="ar-IQ"/>
        </w:rPr>
        <w:t>الانضمام إليهم يشترطون عليه التجرد من كل رابط ديني</w:t>
      </w:r>
      <w:r w:rsidR="00E26AAC">
        <w:rPr>
          <w:rFonts w:hint="cs"/>
          <w:b/>
          <w:rtl/>
          <w:lang w:bidi="ar-IQ"/>
        </w:rPr>
        <w:t xml:space="preserve"> أو </w:t>
      </w:r>
      <w:r>
        <w:rPr>
          <w:rFonts w:hint="cs"/>
          <w:b/>
          <w:rtl/>
          <w:lang w:bidi="ar-IQ"/>
        </w:rPr>
        <w:t>أخلاقي</w:t>
      </w:r>
      <w:r w:rsidR="00E26AAC">
        <w:rPr>
          <w:rFonts w:hint="cs"/>
          <w:b/>
          <w:rtl/>
          <w:lang w:bidi="ar-IQ"/>
        </w:rPr>
        <w:t xml:space="preserve"> أو </w:t>
      </w:r>
      <w:r>
        <w:rPr>
          <w:rFonts w:hint="cs"/>
          <w:b/>
          <w:rtl/>
          <w:lang w:bidi="ar-IQ"/>
        </w:rPr>
        <w:t>وطني ويجعل ولاءه</w:t>
      </w:r>
      <w:r>
        <w:rPr>
          <w:lang w:bidi="ar-IQ"/>
        </w:rPr>
        <w:t> </w:t>
      </w:r>
      <w:r>
        <w:rPr>
          <w:rFonts w:hint="cs"/>
          <w:b/>
          <w:rtl/>
          <w:lang w:bidi="ar-IQ"/>
        </w:rPr>
        <w:t>خالصاً للماسونية، وإذا تململ الشخص</w:t>
      </w:r>
      <w:r w:rsidR="00E26AAC">
        <w:rPr>
          <w:rFonts w:hint="cs"/>
          <w:b/>
          <w:rtl/>
          <w:lang w:bidi="ar-IQ"/>
        </w:rPr>
        <w:t xml:space="preserve"> أو </w:t>
      </w:r>
      <w:r>
        <w:rPr>
          <w:rFonts w:hint="cs"/>
          <w:b/>
          <w:rtl/>
          <w:lang w:bidi="ar-IQ"/>
        </w:rPr>
        <w:t>عارض في شيء</w:t>
      </w:r>
      <w:r>
        <w:rPr>
          <w:lang w:bidi="ar-IQ"/>
        </w:rPr>
        <w:t> </w:t>
      </w:r>
      <w:r>
        <w:rPr>
          <w:rFonts w:hint="cs"/>
          <w:b/>
          <w:rtl/>
          <w:lang w:bidi="ar-IQ"/>
        </w:rPr>
        <w:t>تدبر له فضيحة كبرى وقد يكون مصيره القتل</w:t>
      </w:r>
      <w:r w:rsidR="002C598C">
        <w:rPr>
          <w:rFonts w:hint="cs"/>
          <w:b/>
          <w:rtl/>
          <w:lang w:bidi="ar-IQ"/>
        </w:rPr>
        <w:t>،</w:t>
      </w:r>
      <w:r>
        <w:rPr>
          <w:rFonts w:hint="cs"/>
          <w:b/>
          <w:rtl/>
          <w:lang w:bidi="ar-IQ"/>
        </w:rPr>
        <w:t xml:space="preserve"> </w:t>
      </w:r>
      <w:r w:rsidR="002C598C">
        <w:rPr>
          <w:rFonts w:hint="cs"/>
          <w:b/>
          <w:rtl/>
          <w:lang w:bidi="ar-KW"/>
        </w:rPr>
        <w:t>(</w:t>
      </w:r>
      <w:r>
        <w:rPr>
          <w:rFonts w:hint="cs"/>
          <w:b/>
          <w:rtl/>
          <w:lang w:bidi="ar-KW"/>
        </w:rPr>
        <w:t>ج</w:t>
      </w:r>
      <w:r w:rsidR="002C598C">
        <w:rPr>
          <w:rFonts w:hint="cs"/>
          <w:b/>
          <w:rtl/>
          <w:lang w:bidi="ar-KW"/>
        </w:rPr>
        <w:t>)</w:t>
      </w:r>
      <w:r>
        <w:rPr>
          <w:rFonts w:hint="cs"/>
          <w:b/>
          <w:rtl/>
          <w:lang w:bidi="ar-KW"/>
        </w:rPr>
        <w:t xml:space="preserve"> </w:t>
      </w:r>
      <w:r>
        <w:rPr>
          <w:rFonts w:hint="cs"/>
          <w:b/>
          <w:rtl/>
          <w:lang w:bidi="ar-IQ"/>
        </w:rPr>
        <w:t>كل شخص استفادوا منه ولم تعد</w:t>
      </w:r>
      <w:r>
        <w:rPr>
          <w:lang w:bidi="ar-IQ"/>
        </w:rPr>
        <w:t> </w:t>
      </w:r>
      <w:r>
        <w:rPr>
          <w:rFonts w:hint="cs"/>
          <w:b/>
          <w:rtl/>
          <w:lang w:bidi="ar-IQ"/>
        </w:rPr>
        <w:t>لهم به حاجة يعملون على التخلص منه بأية وسيلة ممكنة و يملكون عصابات إرهابية لتنفيذ</w:t>
      </w:r>
      <w:r>
        <w:rPr>
          <w:lang w:bidi="ar-IQ"/>
        </w:rPr>
        <w:t> </w:t>
      </w:r>
      <w:r>
        <w:rPr>
          <w:rFonts w:hint="cs"/>
          <w:b/>
          <w:rtl/>
          <w:lang w:bidi="ar-IQ"/>
        </w:rPr>
        <w:t>العمليات الإِجرامية للتخلص من كل من يقف في طريقهم عن قصد</w:t>
      </w:r>
      <w:r w:rsidR="00E26AAC">
        <w:rPr>
          <w:rFonts w:hint="cs"/>
          <w:b/>
          <w:rtl/>
          <w:lang w:bidi="ar-IQ"/>
        </w:rPr>
        <w:t xml:space="preserve"> أو </w:t>
      </w:r>
      <w:r>
        <w:rPr>
          <w:rFonts w:hint="cs"/>
          <w:b/>
          <w:rtl/>
          <w:lang w:bidi="ar-IQ"/>
        </w:rPr>
        <w:t>عن غير</w:t>
      </w:r>
      <w:r>
        <w:rPr>
          <w:lang w:bidi="ar-IQ"/>
        </w:rPr>
        <w:t> </w:t>
      </w:r>
      <w:r>
        <w:rPr>
          <w:rFonts w:hint="cs"/>
          <w:b/>
          <w:rtl/>
          <w:lang w:bidi="ar-IQ"/>
        </w:rPr>
        <w:t>قصد</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ح</w:t>
      </w:r>
      <w:r w:rsidR="002C598C">
        <w:rPr>
          <w:rFonts w:hint="cs"/>
          <w:b/>
          <w:rtl/>
          <w:lang w:bidi="ar-IQ"/>
        </w:rPr>
        <w:t>)</w:t>
      </w:r>
      <w:r>
        <w:rPr>
          <w:rFonts w:hint="cs"/>
          <w:b/>
          <w:rtl/>
          <w:lang w:bidi="ar-IQ"/>
        </w:rPr>
        <w:t xml:space="preserve"> يسعون للسيطرة على رؤساء</w:t>
      </w:r>
      <w:r>
        <w:rPr>
          <w:lang w:bidi="ar-IQ"/>
        </w:rPr>
        <w:t> </w:t>
      </w:r>
      <w:r>
        <w:rPr>
          <w:rFonts w:hint="cs"/>
          <w:b/>
          <w:rtl/>
          <w:lang w:bidi="ar-IQ"/>
        </w:rPr>
        <w:t>الدول لضمان تنفيذ أهدافهم التدميرية والسيطرة على الشخصيات البارزة</w:t>
      </w:r>
      <w:r>
        <w:rPr>
          <w:lang w:bidi="ar-IQ"/>
        </w:rPr>
        <w:t> </w:t>
      </w:r>
      <w:r>
        <w:rPr>
          <w:rFonts w:hint="cs"/>
          <w:b/>
          <w:rtl/>
          <w:lang w:bidi="ar-IQ"/>
        </w:rPr>
        <w:t>في مختلف الاختصاصات لتكون أعمالهم متكاملة</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خ</w:t>
      </w:r>
      <w:r w:rsidR="002C598C">
        <w:rPr>
          <w:rFonts w:hint="cs"/>
          <w:b/>
          <w:rtl/>
          <w:lang w:bidi="ar-IQ"/>
        </w:rPr>
        <w:t>)</w:t>
      </w:r>
      <w:r>
        <w:rPr>
          <w:rFonts w:hint="cs"/>
          <w:b/>
          <w:rtl/>
          <w:lang w:bidi="ar-IQ"/>
        </w:rPr>
        <w:t xml:space="preserve"> السيطرة على أجهزة الدعاية</w:t>
      </w:r>
      <w:r>
        <w:rPr>
          <w:lang w:bidi="ar-IQ"/>
        </w:rPr>
        <w:t> </w:t>
      </w:r>
      <w:r>
        <w:rPr>
          <w:rFonts w:hint="cs"/>
          <w:b/>
          <w:rtl/>
          <w:lang w:bidi="ar-IQ"/>
        </w:rPr>
        <w:t>والصحافة والنشر والإِعلام واستخدامها كسلاح فتاك شديد الفاعلية من خلال بث الأخبار المختلقة</w:t>
      </w:r>
      <w:r>
        <w:rPr>
          <w:lang w:bidi="ar-IQ"/>
        </w:rPr>
        <w:t> </w:t>
      </w:r>
      <w:r>
        <w:rPr>
          <w:rFonts w:hint="cs"/>
          <w:b/>
          <w:rtl/>
          <w:lang w:bidi="ar-IQ"/>
        </w:rPr>
        <w:t>والأباطيل والدسائس الكاذبة حتى تصبح كأنها حقائق لتحويل عقول الجماهير وطمس</w:t>
      </w:r>
      <w:r>
        <w:rPr>
          <w:lang w:bidi="ar-IQ"/>
        </w:rPr>
        <w:t> </w:t>
      </w:r>
      <w:r>
        <w:rPr>
          <w:rFonts w:hint="cs"/>
          <w:b/>
          <w:rtl/>
          <w:lang w:bidi="ar-IQ"/>
        </w:rPr>
        <w:t>الحقائق أمامهم</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د</w:t>
      </w:r>
      <w:r w:rsidR="002C598C">
        <w:rPr>
          <w:rFonts w:hint="cs"/>
          <w:b/>
          <w:rtl/>
          <w:lang w:bidi="ar-IQ"/>
        </w:rPr>
        <w:t>)</w:t>
      </w:r>
      <w:r>
        <w:rPr>
          <w:rFonts w:hint="cs"/>
          <w:b/>
          <w:rtl/>
          <w:lang w:bidi="ar-IQ"/>
        </w:rPr>
        <w:t xml:space="preserve"> دعوة الشباب</w:t>
      </w:r>
      <w:r>
        <w:rPr>
          <w:lang w:bidi="ar-IQ"/>
        </w:rPr>
        <w:t> </w:t>
      </w:r>
      <w:r>
        <w:rPr>
          <w:rFonts w:hint="cs"/>
          <w:b/>
          <w:rtl/>
          <w:lang w:bidi="ar-IQ"/>
        </w:rPr>
        <w:t>والشابات إلى الانغماس في الرذيلة وتوفير أسبابها لهم وإباحة الاتصال بالمحارم</w:t>
      </w:r>
      <w:r>
        <w:rPr>
          <w:b/>
          <w:lang w:bidi="ar-IQ"/>
        </w:rPr>
        <w:t> </w:t>
      </w:r>
      <w:r>
        <w:rPr>
          <w:rFonts w:hint="cs"/>
          <w:b/>
          <w:rtl/>
          <w:lang w:bidi="ar-IQ"/>
        </w:rPr>
        <w:t>وتوهين العلاقات الزوجية وتحطيم الرباط</w:t>
      </w:r>
      <w:r>
        <w:rPr>
          <w:b/>
          <w:lang w:bidi="ar-IQ"/>
        </w:rPr>
        <w:t> </w:t>
      </w:r>
      <w:r>
        <w:rPr>
          <w:rFonts w:hint="cs"/>
          <w:b/>
          <w:rtl/>
          <w:lang w:bidi="ar-IQ"/>
        </w:rPr>
        <w:t>الأسري من خلال إباحة الجنس واستعمال المرأة</w:t>
      </w:r>
      <w:r>
        <w:rPr>
          <w:b/>
          <w:lang w:bidi="ar-IQ"/>
        </w:rPr>
        <w:t> </w:t>
      </w:r>
      <w:r>
        <w:rPr>
          <w:rFonts w:hint="cs"/>
          <w:b/>
          <w:rtl/>
          <w:lang w:bidi="ar-IQ"/>
        </w:rPr>
        <w:t>كوسيلة للسيطرة</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ذ</w:t>
      </w:r>
      <w:r w:rsidR="002C598C">
        <w:rPr>
          <w:rFonts w:hint="cs"/>
          <w:b/>
          <w:rtl/>
          <w:lang w:bidi="ar-IQ"/>
        </w:rPr>
        <w:t>)</w:t>
      </w:r>
      <w:r>
        <w:rPr>
          <w:rFonts w:hint="cs"/>
          <w:b/>
          <w:rtl/>
          <w:lang w:bidi="ar-IQ"/>
        </w:rPr>
        <w:t xml:space="preserve"> السيطرة على المنظمات الدولية</w:t>
      </w:r>
      <w:r>
        <w:rPr>
          <w:b/>
          <w:lang w:bidi="ar-IQ"/>
        </w:rPr>
        <w:t> </w:t>
      </w:r>
      <w:proofErr w:type="spellStart"/>
      <w:r>
        <w:rPr>
          <w:rFonts w:hint="cs"/>
          <w:b/>
          <w:rtl/>
          <w:lang w:bidi="ar-IQ"/>
        </w:rPr>
        <w:t>بترؤسها</w:t>
      </w:r>
      <w:proofErr w:type="spellEnd"/>
      <w:r>
        <w:rPr>
          <w:rFonts w:hint="cs"/>
          <w:b/>
          <w:rtl/>
          <w:lang w:bidi="ar-IQ"/>
        </w:rPr>
        <w:t xml:space="preserve"> من قبل أحد الماسونيين كمنظمة الأمم المتحدة للتربية والعلوم والثقافة</w:t>
      </w:r>
      <w:r w:rsidR="002C598C">
        <w:rPr>
          <w:b/>
          <w:rtl/>
          <w:lang w:bidi="ar-IQ"/>
        </w:rPr>
        <w:t>،</w:t>
      </w:r>
      <w:r>
        <w:rPr>
          <w:rFonts w:hint="cs"/>
          <w:b/>
          <w:rtl/>
          <w:lang w:bidi="ar-IQ"/>
        </w:rPr>
        <w:t xml:space="preserve"> ومنظمات الطلبة والشباب والشابات في العالم</w:t>
      </w:r>
      <w:r w:rsidR="002C598C">
        <w:rPr>
          <w:rFonts w:hint="cs"/>
          <w:b/>
          <w:rtl/>
          <w:lang w:bidi="ar-IQ"/>
        </w:rPr>
        <w:t>،</w:t>
      </w:r>
      <w:r>
        <w:rPr>
          <w:rFonts w:hint="cs"/>
          <w:b/>
          <w:rtl/>
          <w:lang w:bidi="ar-IQ"/>
        </w:rPr>
        <w:t xml:space="preserve"> </w:t>
      </w:r>
      <w:r w:rsidR="002C598C">
        <w:rPr>
          <w:rFonts w:hint="cs"/>
          <w:b/>
          <w:rtl/>
          <w:lang w:bidi="ar-IQ"/>
        </w:rPr>
        <w:t>(</w:t>
      </w:r>
      <w:r>
        <w:rPr>
          <w:rFonts w:hint="cs"/>
          <w:b/>
          <w:rtl/>
          <w:lang w:bidi="ar-IQ"/>
        </w:rPr>
        <w:t>ر</w:t>
      </w:r>
      <w:r w:rsidR="002C598C">
        <w:rPr>
          <w:rFonts w:hint="cs"/>
          <w:b/>
          <w:rtl/>
          <w:lang w:bidi="ar-IQ"/>
        </w:rPr>
        <w:t>)</w:t>
      </w:r>
      <w:r>
        <w:rPr>
          <w:rFonts w:hint="cs"/>
          <w:b/>
          <w:rtl/>
          <w:lang w:bidi="ar-IQ"/>
        </w:rPr>
        <w:t xml:space="preserve"> لهم نفوذ واسع في العالم من</w:t>
      </w:r>
      <w:r>
        <w:rPr>
          <w:b/>
          <w:lang w:bidi="ar-IQ"/>
        </w:rPr>
        <w:t> </w:t>
      </w:r>
      <w:r>
        <w:rPr>
          <w:rFonts w:hint="cs"/>
          <w:b/>
          <w:rtl/>
          <w:lang w:bidi="ar-IQ"/>
        </w:rPr>
        <w:t>خلال الزعماء الذي اصطادتهم فأصبحوا كالدمى في يديها خوفاً على أنفسهم وعلى</w:t>
      </w:r>
      <w:r>
        <w:rPr>
          <w:b/>
          <w:lang w:bidi="ar-IQ"/>
        </w:rPr>
        <w:t> </w:t>
      </w:r>
      <w:r>
        <w:rPr>
          <w:rFonts w:hint="cs"/>
          <w:b/>
          <w:rtl/>
          <w:lang w:bidi="ar-IQ"/>
        </w:rPr>
        <w:t>كراسيهم ولهم محافل في كل العالم تقريباً</w:t>
      </w:r>
      <w:r>
        <w:rPr>
          <w:b/>
          <w:lang w:bidi="ar-IQ"/>
        </w:rPr>
        <w:t> </w:t>
      </w:r>
      <w:r>
        <w:rPr>
          <w:rFonts w:hint="cs"/>
          <w:b/>
          <w:rtl/>
          <w:lang w:bidi="ar-IQ"/>
        </w:rPr>
        <w:t>حيث تستقطب هذه المحافل الشخصيات في كل بلدٍ لضمان سيطرتها عليه تسمى محافلها</w:t>
      </w:r>
      <w:r>
        <w:rPr>
          <w:b/>
          <w:lang w:bidi="ar-IQ"/>
        </w:rPr>
        <w:t> </w:t>
      </w:r>
      <w:r>
        <w:rPr>
          <w:rFonts w:hint="cs"/>
          <w:b/>
          <w:rtl/>
          <w:lang w:bidi="ar-IQ"/>
        </w:rPr>
        <w:t xml:space="preserve">الرسمية بـ (مناطق الروتاري و </w:t>
      </w:r>
      <w:proofErr w:type="spellStart"/>
      <w:r>
        <w:rPr>
          <w:rFonts w:hint="cs"/>
          <w:b/>
          <w:rtl/>
          <w:lang w:bidi="ar-IQ"/>
        </w:rPr>
        <w:t>الليونز</w:t>
      </w:r>
      <w:proofErr w:type="spellEnd"/>
      <w:r>
        <w:rPr>
          <w:rFonts w:hint="cs"/>
          <w:b/>
          <w:rtl/>
          <w:lang w:bidi="ar-IQ"/>
        </w:rPr>
        <w:t>)، والتي تسيطر على كل الجمعيات</w:t>
      </w:r>
      <w:r>
        <w:rPr>
          <w:b/>
          <w:lang w:bidi="ar-IQ"/>
        </w:rPr>
        <w:t> </w:t>
      </w:r>
      <w:r>
        <w:rPr>
          <w:rFonts w:hint="cs"/>
          <w:b/>
          <w:rtl/>
          <w:lang w:bidi="ar-IQ"/>
        </w:rPr>
        <w:t>والمنظمات الدولية ومنظمات الشباب لتضمن سير العالم كما تريد ولتضمن أن يكون القرار</w:t>
      </w:r>
      <w:r>
        <w:rPr>
          <w:b/>
          <w:lang w:bidi="ar-IQ"/>
        </w:rPr>
        <w:t> </w:t>
      </w:r>
      <w:r>
        <w:rPr>
          <w:rFonts w:hint="cs"/>
          <w:b/>
          <w:rtl/>
          <w:lang w:bidi="ar-IQ"/>
        </w:rPr>
        <w:t>دائماً بيدها</w:t>
      </w:r>
      <w:r w:rsidR="002C598C">
        <w:rPr>
          <w:rFonts w:hint="cs"/>
          <w:b/>
          <w:rtl/>
          <w:lang w:bidi="ar-IQ"/>
        </w:rPr>
        <w:t>،</w:t>
      </w:r>
      <w:r>
        <w:rPr>
          <w:rFonts w:hint="cs"/>
          <w:b/>
          <w:rtl/>
          <w:lang w:bidi="ar-IQ"/>
        </w:rPr>
        <w:t xml:space="preserve"> خلاصة القول</w:t>
      </w:r>
      <w:r w:rsidR="002C598C">
        <w:rPr>
          <w:rFonts w:hint="cs"/>
          <w:b/>
          <w:rtl/>
          <w:lang w:bidi="ar-IQ"/>
        </w:rPr>
        <w:t>:</w:t>
      </w:r>
      <w:r>
        <w:rPr>
          <w:rFonts w:hint="cs"/>
          <w:b/>
          <w:rtl/>
          <w:lang w:bidi="ar-IQ"/>
        </w:rPr>
        <w:t xml:space="preserve"> اليهود يخططون للسيطرة على العالم، ويوقدون الحروب بين الأمم والدول ليتكسبوا من ذلك، وصدق الله تعالى حيث يقول:</w:t>
      </w:r>
      <w:r w:rsidR="002C598C">
        <w:rPr>
          <w:rFonts w:hint="cs"/>
          <w:b/>
          <w:rtl/>
          <w:lang w:bidi="ar-IQ"/>
        </w:rPr>
        <w:t>{</w:t>
      </w:r>
      <w:r>
        <w:rPr>
          <w:rFonts w:hint="cs"/>
          <w:rtl/>
        </w:rPr>
        <w:t xml:space="preserve">كُلَّمَا أَوْقَدُوا نَارًا لِلْحَرْبِ أَطْفَأَهَا اللَّهُ وَيَسْعَوْنَ فِي الْأَرْضِ فَسَادًا وَاللَّهُ لَا يُحِبُّ الْمُفْسِدِينَ} [المائدة: 64]، وهم أشد الناس عداوة لأمة الإسلام، قال تعالى: {لَتَجِدَنَّ أَشَدَّ النَّاسِ عَدَاوَةً </w:t>
      </w:r>
      <w:r>
        <w:rPr>
          <w:rFonts w:hint="cs"/>
          <w:rtl/>
        </w:rPr>
        <w:lastRenderedPageBreak/>
        <w:t xml:space="preserve">لِلَّذِينَ آمَنُوا الْيَهُودَ وَالَّذِينَ أَشْرَكُوا وَلَتَجِدَنَّ أَقْرَبَهُمْ مَوَدَّةً لِلَّذِينَ آمَنُوا الَّذِينَ قَالُوا إِنَّا نَصَارَى ذَلِكَ بِأَنَّ مِنْهُمْ قِسِّيسِينَ وَرُهْبَانًا وَأَنَّهُمْ لَا يَسْتَكْبِرُونَ} [المائدة: 82]، </w:t>
      </w:r>
      <w:r>
        <w:rPr>
          <w:rFonts w:hint="cs"/>
          <w:kern w:val="0"/>
          <w:rtl/>
        </w:rPr>
        <w:t>ولقد ورد في القرآن الكريم أنه من شدة عداوتهم للمؤمنين: {يُرِيدُونَ أَن يُطْفِؤُواْ نُورَ اللّهِ بِأَفْوَاهِهِمْ وَيَأْبَى اللّهُ إِلاَّ أَن يُتِمَّ نُورَهُ وَلَوْ كَرِهَ الْكَافِرُونَ} [سورة التوبة (32)]، و{يُرِيدُونَ لِيُطْفِؤُوا نُورَ اللَّهِ بِأَفْوَاهِهِمْ وَاللَّهُ مُتِمُّ نُورِهِ وَلَوْ كَرِهَ الْكَافِرُونَ} [سورة الصف (8)]،</w:t>
      </w:r>
    </w:p>
    <w:p w14:paraId="61C9505D" w14:textId="753CE635" w:rsidR="006E5450" w:rsidRDefault="006E5450" w:rsidP="006E5450">
      <w:pPr>
        <w:rPr>
          <w:b/>
          <w:rtl/>
          <w:lang w:bidi="ar-IQ"/>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u w:val="single"/>
          <w:rtl/>
          <w:lang w:bidi="ar-KW"/>
        </w:rPr>
        <w:t>]:</w:t>
      </w:r>
      <w:r>
        <w:rPr>
          <w:rFonts w:hint="cs"/>
          <w:kern w:val="0"/>
          <w:rtl/>
          <w:lang w:bidi="ar-KW"/>
        </w:rPr>
        <w:t xml:space="preserve"> </w:t>
      </w:r>
      <w:r>
        <w:rPr>
          <w:rFonts w:hint="cs"/>
          <w:b/>
          <w:rtl/>
          <w:lang w:bidi="ar-IQ"/>
        </w:rPr>
        <w:t>من أخطر المؤسسات التي تنتمي إلى حكومة العالم الخفية من أباطرة المال اليهود الصهيونيين</w:t>
      </w:r>
      <w:r w:rsidR="002C598C">
        <w:rPr>
          <w:rFonts w:hint="cs"/>
          <w:b/>
          <w:rtl/>
          <w:lang w:bidi="ar-IQ"/>
        </w:rPr>
        <w:t>:</w:t>
      </w:r>
      <w:r>
        <w:rPr>
          <w:rFonts w:hint="cs"/>
          <w:b/>
          <w:rtl/>
          <w:lang w:bidi="ar-IQ"/>
        </w:rPr>
        <w:t xml:space="preserve"> (الماسونية) و (</w:t>
      </w:r>
      <w:proofErr w:type="spellStart"/>
      <w:r>
        <w:rPr>
          <w:rFonts w:hint="cs"/>
          <w:b/>
          <w:rtl/>
          <w:lang w:bidi="ar-IQ"/>
        </w:rPr>
        <w:t>الروتشيلديون</w:t>
      </w:r>
      <w:proofErr w:type="spellEnd"/>
      <w:r>
        <w:rPr>
          <w:rFonts w:hint="cs"/>
          <w:b/>
          <w:rtl/>
          <w:lang w:bidi="ar-IQ"/>
        </w:rPr>
        <w:t xml:space="preserve">) و(النورانيون) و (منظمة العظام والجمجمة) و(كنائس الشيطان) و (نوادي الروتاري </w:t>
      </w:r>
      <w:proofErr w:type="spellStart"/>
      <w:r>
        <w:rPr>
          <w:rFonts w:hint="cs"/>
          <w:b/>
          <w:rtl/>
          <w:lang w:bidi="ar-IQ"/>
        </w:rPr>
        <w:t>واللايونز</w:t>
      </w:r>
      <w:proofErr w:type="spellEnd"/>
      <w:r>
        <w:rPr>
          <w:rFonts w:hint="cs"/>
          <w:b/>
          <w:rtl/>
          <w:lang w:bidi="ar-IQ"/>
        </w:rPr>
        <w:t xml:space="preserve">) و (منظمة البلاك ووتر) وهذه المؤسسات هي التي تعين عن طريق أذرعها الطويلة رؤساء أمريكا </w:t>
      </w:r>
      <w:proofErr w:type="spellStart"/>
      <w:r>
        <w:rPr>
          <w:rFonts w:hint="cs"/>
          <w:b/>
          <w:rtl/>
          <w:lang w:bidi="ar-IQ"/>
        </w:rPr>
        <w:t>وأوربا</w:t>
      </w:r>
      <w:proofErr w:type="spellEnd"/>
      <w:r>
        <w:rPr>
          <w:rFonts w:hint="cs"/>
          <w:b/>
          <w:rtl/>
          <w:lang w:bidi="ar-IQ"/>
        </w:rPr>
        <w:t xml:space="preserve"> وروسيا وهي التي تعين النواب في مجالس الشيوخ والكونجرس، وهي التي تشرف على تعينات كل المسؤولين المهمين في مفاصل تلك الدول،</w:t>
      </w:r>
      <w:r w:rsidR="002C598C">
        <w:rPr>
          <w:rFonts w:hint="cs"/>
          <w:b/>
          <w:rtl/>
          <w:lang w:bidi="ar-IQ"/>
        </w:rPr>
        <w:t xml:space="preserve"> </w:t>
      </w:r>
    </w:p>
    <w:p w14:paraId="031CEEAF" w14:textId="04BB6108" w:rsidR="006E5450" w:rsidRDefault="002C598C" w:rsidP="006E5450">
      <w:pPr>
        <w:rPr>
          <w:b/>
          <w:lang w:bidi="ar-IQ"/>
        </w:rPr>
      </w:pPr>
      <w:r>
        <w:rPr>
          <w:rFonts w:hint="cs"/>
          <w:bCs/>
          <w:sz w:val="32"/>
          <w:szCs w:val="32"/>
          <w:u w:val="single"/>
          <w:rtl/>
          <w:lang w:bidi="ar-IQ"/>
        </w:rPr>
        <w:t>[</w:t>
      </w:r>
      <w:r w:rsidR="006E5450">
        <w:rPr>
          <w:rFonts w:hint="cs"/>
          <w:bCs/>
          <w:sz w:val="32"/>
          <w:szCs w:val="32"/>
          <w:u w:val="single"/>
          <w:rtl/>
          <w:lang w:bidi="ar-IQ"/>
        </w:rPr>
        <w:t>أولا</w:t>
      </w:r>
      <w:r>
        <w:rPr>
          <w:rFonts w:hint="cs"/>
          <w:bCs/>
          <w:sz w:val="32"/>
          <w:szCs w:val="32"/>
          <w:u w:val="single"/>
          <w:rtl/>
          <w:lang w:bidi="ar-IQ"/>
        </w:rPr>
        <w:t>:</w:t>
      </w:r>
      <w:r w:rsidR="006E5450">
        <w:rPr>
          <w:rFonts w:hint="cs"/>
          <w:bCs/>
          <w:sz w:val="32"/>
          <w:szCs w:val="32"/>
          <w:u w:val="single"/>
          <w:rtl/>
          <w:lang w:bidi="ar-IQ"/>
        </w:rPr>
        <w:t xml:space="preserve"> الماسونية</w:t>
      </w:r>
      <w:r>
        <w:rPr>
          <w:rFonts w:hint="cs"/>
          <w:bCs/>
          <w:sz w:val="32"/>
          <w:szCs w:val="32"/>
          <w:u w:val="single"/>
          <w:rtl/>
          <w:lang w:bidi="ar-IQ"/>
        </w:rPr>
        <w:t>]</w:t>
      </w:r>
      <w:r>
        <w:rPr>
          <w:rFonts w:hint="cs"/>
          <w:rtl/>
          <w:lang w:bidi="ar-IQ"/>
        </w:rPr>
        <w:t>:</w:t>
      </w:r>
      <w:r w:rsidR="006E5450">
        <w:rPr>
          <w:rFonts w:hint="cs"/>
          <w:b/>
          <w:rtl/>
          <w:lang w:bidi="ar-KW"/>
        </w:rPr>
        <w:t xml:space="preserve"> </w:t>
      </w:r>
      <w:r w:rsidR="006E5450">
        <w:rPr>
          <w:rFonts w:hint="cs"/>
          <w:b/>
          <w:rtl/>
          <w:lang w:bidi="ar-IQ"/>
        </w:rPr>
        <w:t>الماسونية معناها البناؤون الأحرار، وهي منظمة صهيونية سرية هدامة، إرهابية غامضة، محكمة التنظيم تهدف إلى ضمان سيطرة اليهود على العالم وتدعو غير اليهود إلى الإلحاد والإباحية والفساد، لإضعافهم، وتتستر تحت شعارات خداعة مثل الحرية و الإخاء والمساواة و الإنسانية كل أعضائها من الشخصيات المرموقة في العالم، من يوثقهم عهداً بحفظ الأسرار، ويقيمون ما يسمى بالمحافل للتجمع والتخطيط والتكليف بالمهام تمهيداً لخلق جمهورية ديمقراطية عالمية - كما يدعون - وتتخذ الوصولية والنفعية أساساً لتحقيق أغراضها في تكوين حكومة لا دينية عالمية ماسونية،</w:t>
      </w:r>
    </w:p>
    <w:p w14:paraId="07FD5C76" w14:textId="6C13B7C1" w:rsidR="006E5450" w:rsidRDefault="002C598C" w:rsidP="006E5450">
      <w:pPr>
        <w:rPr>
          <w:b/>
          <w:rtl/>
          <w:lang w:bidi="ar-IQ"/>
        </w:rPr>
      </w:pPr>
      <w:r>
        <w:rPr>
          <w:rFonts w:hint="cs"/>
          <w:bCs/>
          <w:sz w:val="32"/>
          <w:szCs w:val="32"/>
          <w:u w:val="single"/>
          <w:rtl/>
          <w:lang w:bidi="ar-IQ"/>
        </w:rPr>
        <w:t>[</w:t>
      </w:r>
      <w:r w:rsidR="006E5450">
        <w:rPr>
          <w:rFonts w:hint="cs"/>
          <w:bCs/>
          <w:sz w:val="32"/>
          <w:szCs w:val="32"/>
          <w:u w:val="single"/>
          <w:rtl/>
          <w:lang w:bidi="ar-IQ"/>
        </w:rPr>
        <w:t xml:space="preserve">ثانيا: </w:t>
      </w:r>
      <w:proofErr w:type="spellStart"/>
      <w:r w:rsidR="006E5450">
        <w:rPr>
          <w:rFonts w:hint="cs"/>
          <w:bCs/>
          <w:sz w:val="32"/>
          <w:szCs w:val="32"/>
          <w:u w:val="single"/>
          <w:rtl/>
          <w:lang w:bidi="ar-IQ"/>
        </w:rPr>
        <w:t>الروتشيلديون</w:t>
      </w:r>
      <w:proofErr w:type="spellEnd"/>
      <w:r>
        <w:rPr>
          <w:rFonts w:hint="cs"/>
          <w:bCs/>
          <w:sz w:val="32"/>
          <w:szCs w:val="32"/>
          <w:u w:val="single"/>
          <w:rtl/>
          <w:lang w:bidi="ar-IQ"/>
        </w:rPr>
        <w:t>]</w:t>
      </w:r>
      <w:r>
        <w:rPr>
          <w:rFonts w:hint="cs"/>
          <w:b/>
          <w:rtl/>
          <w:lang w:bidi="ar-IQ"/>
        </w:rPr>
        <w:t>:</w:t>
      </w:r>
      <w:r w:rsidR="006E5450">
        <w:rPr>
          <w:rFonts w:hint="cs"/>
          <w:b/>
          <w:rtl/>
          <w:lang w:bidi="ar-IQ"/>
        </w:rPr>
        <w:t xml:space="preserve"> وتعود العائلة في اصولها الى يهود الخزر، وهم في اصطلاح اليهود هم من اليهود </w:t>
      </w:r>
      <w:proofErr w:type="spellStart"/>
      <w:r w:rsidR="006E5450">
        <w:rPr>
          <w:rFonts w:hint="cs"/>
          <w:b/>
          <w:rtl/>
          <w:lang w:bidi="ar-IQ"/>
        </w:rPr>
        <w:t>الاشكناز</w:t>
      </w:r>
      <w:proofErr w:type="spellEnd"/>
      <w:r w:rsidR="006E5450">
        <w:rPr>
          <w:rFonts w:hint="cs"/>
          <w:b/>
          <w:rtl/>
          <w:lang w:bidi="ar-IQ"/>
        </w:rPr>
        <w:t xml:space="preserve">، ويعتبر فيليب </w:t>
      </w:r>
      <w:proofErr w:type="spellStart"/>
      <w:r w:rsidR="006E5450">
        <w:rPr>
          <w:rFonts w:hint="cs"/>
          <w:b/>
          <w:rtl/>
          <w:lang w:bidi="ar-IQ"/>
        </w:rPr>
        <w:t>روتشيلد</w:t>
      </w:r>
      <w:proofErr w:type="spellEnd"/>
      <w:r w:rsidR="006E5450">
        <w:rPr>
          <w:rFonts w:hint="cs"/>
          <w:b/>
          <w:rtl/>
          <w:lang w:bidi="ar-IQ"/>
        </w:rPr>
        <w:t xml:space="preserve"> مؤسس العائلة </w:t>
      </w:r>
      <w:proofErr w:type="spellStart"/>
      <w:r w:rsidR="006E5450">
        <w:rPr>
          <w:rFonts w:hint="cs"/>
          <w:b/>
          <w:rtl/>
          <w:lang w:bidi="ar-IQ"/>
        </w:rPr>
        <w:t>الروتشلدية</w:t>
      </w:r>
      <w:proofErr w:type="spellEnd"/>
      <w:r w:rsidR="006E5450">
        <w:rPr>
          <w:rFonts w:hint="cs"/>
          <w:b/>
          <w:rtl/>
          <w:lang w:bidi="ar-IQ"/>
        </w:rPr>
        <w:t xml:space="preserve">، ذلك اليهودي، الشره النهم الذي أنجب عشرة أولاد، خمسة منهم ذكور إلى جانب خمسة بنات اُناث </w:t>
      </w:r>
      <w:proofErr w:type="spellStart"/>
      <w:r w:rsidR="006E5450">
        <w:rPr>
          <w:rFonts w:hint="cs"/>
          <w:b/>
          <w:rtl/>
          <w:lang w:bidi="ar-IQ"/>
        </w:rPr>
        <w:t>مبتدءاً</w:t>
      </w:r>
      <w:proofErr w:type="spellEnd"/>
      <w:r w:rsidR="006E5450">
        <w:rPr>
          <w:rFonts w:hint="cs"/>
          <w:b/>
          <w:rtl/>
          <w:lang w:bidi="ar-IQ"/>
        </w:rPr>
        <w:t xml:space="preserve"> من ألمانيا ليتوسّع </w:t>
      </w:r>
      <w:proofErr w:type="spellStart"/>
      <w:r w:rsidR="006E5450">
        <w:rPr>
          <w:rFonts w:hint="cs"/>
          <w:b/>
          <w:rtl/>
          <w:lang w:bidi="ar-IQ"/>
        </w:rPr>
        <w:t>مفتتحاً</w:t>
      </w:r>
      <w:proofErr w:type="spellEnd"/>
      <w:r w:rsidR="006E5450">
        <w:rPr>
          <w:rFonts w:hint="cs"/>
          <w:b/>
          <w:rtl/>
          <w:lang w:bidi="ar-IQ"/>
        </w:rPr>
        <w:t xml:space="preserve"> عشرة فروع له أخرى في أميركا وعدّة دول أوروبية بأسماء بنيه و بناته العشرة و بتوجيه مركزي منه ليشغلها بالصيرفة والأسهم و السندات الى جانب مقاولات تجهيز الدوائر الحكوميّة وخصوصاً الوزارات الحربية بـ (الميرة والعينة)، ثم لتبلغ ذروة تحكّمه بسيطرته على رأس المال العالمي في رفع و تخفيض العملات و البورصة و الأسهم و السندات مسيطراً بها على حكومات الدول الغربية عبر مؤسساته العملاقة التي تسيطر على مفاتيح الاقتصاد العالمي منذ القرن التاسع عشر حتى يومنا هذا،</w:t>
      </w:r>
      <w:r w:rsidR="006E5450">
        <w:rPr>
          <w:lang w:bidi="ar-IQ"/>
        </w:rPr>
        <w:t> </w:t>
      </w:r>
      <w:proofErr w:type="spellStart"/>
      <w:r w:rsidR="006E5450">
        <w:rPr>
          <w:rFonts w:hint="cs"/>
          <w:b/>
          <w:rtl/>
          <w:lang w:bidi="ar-IQ"/>
        </w:rPr>
        <w:t>فالروتشيلديّون</w:t>
      </w:r>
      <w:proofErr w:type="spellEnd"/>
      <w:r w:rsidR="006E5450">
        <w:rPr>
          <w:rFonts w:hint="cs"/>
          <w:b/>
          <w:rtl/>
          <w:lang w:bidi="ar-IQ"/>
        </w:rPr>
        <w:t xml:space="preserve"> وراء الحربين الكونيتين (العالميتين) المدمّرتين،</w:t>
      </w:r>
      <w:r w:rsidR="006E5450">
        <w:rPr>
          <w:lang w:bidi="ar-IQ"/>
        </w:rPr>
        <w:t> </w:t>
      </w:r>
      <w:r w:rsidR="006E5450">
        <w:rPr>
          <w:rFonts w:hint="cs"/>
          <w:b/>
          <w:rtl/>
          <w:lang w:bidi="ar-IQ"/>
        </w:rPr>
        <w:t xml:space="preserve">إضافة إلى الكثير من الحروب و </w:t>
      </w:r>
      <w:r w:rsidR="006E5450">
        <w:rPr>
          <w:rFonts w:hint="cs"/>
          <w:b/>
          <w:rtl/>
          <w:lang w:bidi="ar-IQ"/>
        </w:rPr>
        <w:lastRenderedPageBreak/>
        <w:t>النزاعات في العالم، فهم يجيدون افتعالها وإشعال شرارتها، ومن ثمّ تزويد طرفي نزاعها على حد سواء ابتداءً من</w:t>
      </w:r>
      <w:r w:rsidR="006E5450">
        <w:rPr>
          <w:lang w:bidi="ar-IQ"/>
        </w:rPr>
        <w:t> </w:t>
      </w:r>
      <w:r w:rsidR="006E5450">
        <w:rPr>
          <w:rFonts w:hint="cs"/>
          <w:b/>
          <w:rtl/>
          <w:lang w:bidi="ar-IQ"/>
        </w:rPr>
        <w:t>(الميرة والعينة) الملابس الأغذية إلى جميع الأسلحة الخفيفة والثقيلة إضافة للعتاد الحربي وتأمين طرق الإمدادات اللوجستية و حتى التزويد بالماكنة الإعلامية من مطابع و صحف وإذاعات و (الفضائيات) في عصرنا الحديث هذا</w:t>
      </w:r>
      <w:r>
        <w:rPr>
          <w:rFonts w:hint="cs"/>
          <w:b/>
          <w:rtl/>
          <w:lang w:bidi="ar-IQ"/>
        </w:rPr>
        <w:t>،</w:t>
      </w:r>
      <w:r w:rsidR="006E5450">
        <w:rPr>
          <w:rFonts w:hint="cs"/>
          <w:b/>
          <w:rtl/>
          <w:lang w:bidi="ar-IQ"/>
        </w:rPr>
        <w:t xml:space="preserve"> وعندما مات </w:t>
      </w:r>
      <w:proofErr w:type="spellStart"/>
      <w:r w:rsidR="006E5450">
        <w:rPr>
          <w:rFonts w:hint="cs"/>
          <w:b/>
          <w:rtl/>
          <w:lang w:bidi="ar-IQ"/>
        </w:rPr>
        <w:t>امشيل</w:t>
      </w:r>
      <w:proofErr w:type="spellEnd"/>
      <w:r w:rsidR="006E5450">
        <w:rPr>
          <w:rFonts w:hint="cs"/>
          <w:b/>
          <w:rtl/>
          <w:lang w:bidi="ar-IQ"/>
        </w:rPr>
        <w:t xml:space="preserve"> </w:t>
      </w:r>
      <w:proofErr w:type="spellStart"/>
      <w:r w:rsidR="006E5450">
        <w:rPr>
          <w:rFonts w:hint="cs"/>
          <w:b/>
          <w:rtl/>
          <w:lang w:bidi="ar-IQ"/>
        </w:rPr>
        <w:t>روتشيلد</w:t>
      </w:r>
      <w:proofErr w:type="spellEnd"/>
      <w:r w:rsidR="006E5450">
        <w:rPr>
          <w:rFonts w:hint="cs"/>
          <w:b/>
          <w:rtl/>
          <w:lang w:bidi="ar-IQ"/>
        </w:rPr>
        <w:t xml:space="preserve"> وفي وصيته وضع قوانين محددة لورثته ليتبعوها</w:t>
      </w:r>
      <w:r>
        <w:rPr>
          <w:rFonts w:hint="cs"/>
          <w:b/>
          <w:rtl/>
          <w:lang w:bidi="ar-IQ"/>
        </w:rPr>
        <w:t>:</w:t>
      </w:r>
      <w:r w:rsidR="006E5450">
        <w:rPr>
          <w:rFonts w:hint="cs"/>
          <w:b/>
          <w:rtl/>
          <w:lang w:bidi="ar-IQ"/>
        </w:rPr>
        <w:t xml:space="preserve"> </w:t>
      </w:r>
      <w:r>
        <w:rPr>
          <w:rFonts w:hint="cs"/>
          <w:b/>
          <w:rtl/>
          <w:lang w:bidi="ar-IQ"/>
        </w:rPr>
        <w:t>(</w:t>
      </w:r>
      <w:r w:rsidR="006E5450">
        <w:rPr>
          <w:rFonts w:hint="cs"/>
          <w:b/>
          <w:rtl/>
          <w:lang w:bidi="ar-IQ"/>
        </w:rPr>
        <w:t>1</w:t>
      </w:r>
      <w:r>
        <w:rPr>
          <w:rFonts w:hint="cs"/>
          <w:b/>
          <w:rtl/>
          <w:lang w:bidi="ar-IQ"/>
        </w:rPr>
        <w:t>)</w:t>
      </w:r>
      <w:r w:rsidR="006E5450">
        <w:rPr>
          <w:rFonts w:hint="cs"/>
          <w:b/>
          <w:rtl/>
          <w:lang w:bidi="ar-IQ"/>
        </w:rPr>
        <w:t xml:space="preserve"> جميع المناصب الادارية والمواقع الحساسة في تجارات وشركات العائلة لا يمكن ان تعطى الا لأفراد من العائلة ولا يشارك في تجارة و ادارة اعمال العائلة الا الاعضاء الذكور فقط</w:t>
      </w:r>
      <w:r>
        <w:rPr>
          <w:rFonts w:hint="cs"/>
          <w:b/>
          <w:rtl/>
          <w:lang w:bidi="ar-IQ"/>
        </w:rPr>
        <w:t>،</w:t>
      </w:r>
      <w:r w:rsidR="006E5450">
        <w:rPr>
          <w:rFonts w:hint="cs"/>
          <w:b/>
          <w:rtl/>
          <w:lang w:bidi="ar-IQ"/>
        </w:rPr>
        <w:t xml:space="preserve"> </w:t>
      </w:r>
      <w:r>
        <w:rPr>
          <w:rFonts w:hint="cs"/>
          <w:b/>
          <w:rtl/>
          <w:lang w:bidi="ar-IQ"/>
        </w:rPr>
        <w:t>(</w:t>
      </w:r>
      <w:r w:rsidR="006E5450">
        <w:rPr>
          <w:rFonts w:hint="cs"/>
          <w:b/>
          <w:rtl/>
          <w:lang w:bidi="ar-IQ"/>
        </w:rPr>
        <w:t>2</w:t>
      </w:r>
      <w:r>
        <w:rPr>
          <w:rFonts w:hint="cs"/>
          <w:b/>
          <w:rtl/>
          <w:lang w:bidi="ar-IQ"/>
        </w:rPr>
        <w:t>)</w:t>
      </w:r>
      <w:r w:rsidR="006E5450">
        <w:rPr>
          <w:rFonts w:hint="cs"/>
          <w:b/>
          <w:rtl/>
          <w:lang w:bidi="ar-IQ"/>
        </w:rPr>
        <w:t xml:space="preserve"> يجب الا يعلم احد بمقدار ثروات </w:t>
      </w:r>
      <w:proofErr w:type="spellStart"/>
      <w:r w:rsidR="006E5450">
        <w:rPr>
          <w:rFonts w:hint="cs"/>
          <w:b/>
          <w:rtl/>
          <w:lang w:bidi="ar-IQ"/>
        </w:rPr>
        <w:t>الروتشيلد</w:t>
      </w:r>
      <w:proofErr w:type="spellEnd"/>
      <w:r w:rsidR="006E5450">
        <w:rPr>
          <w:rFonts w:hint="cs"/>
          <w:b/>
          <w:rtl/>
          <w:lang w:bidi="ar-IQ"/>
        </w:rPr>
        <w:t xml:space="preserve"> ويجب الا يصل الى وسائل الاعلام مقدار ما يملكه </w:t>
      </w:r>
      <w:proofErr w:type="spellStart"/>
      <w:r w:rsidR="006E5450">
        <w:rPr>
          <w:rFonts w:hint="cs"/>
          <w:b/>
          <w:rtl/>
          <w:lang w:bidi="ar-IQ"/>
        </w:rPr>
        <w:t>الروتشيلديون</w:t>
      </w:r>
      <w:proofErr w:type="spellEnd"/>
      <w:r>
        <w:rPr>
          <w:rFonts w:hint="cs"/>
          <w:b/>
          <w:rtl/>
          <w:lang w:bidi="ar-IQ"/>
        </w:rPr>
        <w:t>،</w:t>
      </w:r>
      <w:r w:rsidR="006E5450">
        <w:rPr>
          <w:rFonts w:hint="cs"/>
          <w:b/>
          <w:rtl/>
          <w:lang w:bidi="ar-IQ"/>
        </w:rPr>
        <w:t xml:space="preserve"> </w:t>
      </w:r>
      <w:r>
        <w:rPr>
          <w:rFonts w:hint="cs"/>
          <w:b/>
          <w:rtl/>
          <w:lang w:bidi="ar-IQ"/>
        </w:rPr>
        <w:t>(</w:t>
      </w:r>
      <w:r w:rsidR="006E5450">
        <w:rPr>
          <w:rFonts w:hint="cs"/>
          <w:b/>
          <w:rtl/>
          <w:lang w:bidi="ar-IQ"/>
        </w:rPr>
        <w:t>3</w:t>
      </w:r>
      <w:r>
        <w:rPr>
          <w:rFonts w:hint="cs"/>
          <w:b/>
          <w:rtl/>
          <w:lang w:bidi="ar-IQ"/>
        </w:rPr>
        <w:t>)</w:t>
      </w:r>
      <w:r w:rsidR="006E5450">
        <w:rPr>
          <w:rFonts w:hint="cs"/>
          <w:b/>
          <w:rtl/>
          <w:lang w:bidi="ar-IQ"/>
        </w:rPr>
        <w:t xml:space="preserve"> يراس مجلس الادارة للعائلة الابن الاكبر من الابن الاكبر ولا يمكن التخلي عن هذا الشرط الا اذا وافقت اغلبية العائلة على اختيار شخص آخر، </w:t>
      </w:r>
      <w:proofErr w:type="spellStart"/>
      <w:r w:rsidR="006E5450">
        <w:rPr>
          <w:rFonts w:hint="cs"/>
          <w:b/>
          <w:rtl/>
          <w:lang w:bidi="ar-IQ"/>
        </w:rPr>
        <w:t>والروتشيلديون</w:t>
      </w:r>
      <w:proofErr w:type="spellEnd"/>
      <w:r w:rsidR="006E5450">
        <w:rPr>
          <w:rFonts w:hint="cs"/>
          <w:b/>
          <w:rtl/>
          <w:lang w:bidi="ar-IQ"/>
        </w:rPr>
        <w:t xml:space="preserve"> هم أصحاب أكبر البنوك في العالم وهم وكلاء الذهب لأكبر بنوك أميركا وأوروبا وروسيا</w:t>
      </w:r>
      <w:r>
        <w:rPr>
          <w:rFonts w:hint="cs"/>
          <w:b/>
          <w:rtl/>
          <w:lang w:bidi="ar-IQ"/>
        </w:rPr>
        <w:t>،</w:t>
      </w:r>
      <w:r w:rsidR="006E5450">
        <w:rPr>
          <w:rFonts w:hint="cs"/>
          <w:b/>
          <w:rtl/>
          <w:lang w:bidi="ar-IQ"/>
        </w:rPr>
        <w:t xml:space="preserve"> ولهم سيطرة كاملة على شركات الطاقة وعلى البنوك وعلى الذهب، </w:t>
      </w:r>
    </w:p>
    <w:p w14:paraId="1DD0C6C8" w14:textId="71484F66" w:rsidR="006E5450" w:rsidRDefault="002C598C" w:rsidP="006E5450">
      <w:pPr>
        <w:rPr>
          <w:b/>
          <w:rtl/>
          <w:lang w:bidi="ar-IQ"/>
        </w:rPr>
      </w:pPr>
      <w:r>
        <w:rPr>
          <w:rFonts w:hint="cs"/>
          <w:bCs/>
          <w:sz w:val="32"/>
          <w:szCs w:val="32"/>
          <w:u w:val="single"/>
          <w:rtl/>
          <w:lang w:bidi="ar-IQ"/>
        </w:rPr>
        <w:t>[</w:t>
      </w:r>
      <w:r w:rsidR="006E5450">
        <w:rPr>
          <w:rFonts w:hint="cs"/>
          <w:bCs/>
          <w:sz w:val="32"/>
          <w:szCs w:val="32"/>
          <w:u w:val="single"/>
          <w:rtl/>
          <w:lang w:bidi="ar-IQ"/>
        </w:rPr>
        <w:t>ثالثا: النورانيون</w:t>
      </w:r>
      <w:r>
        <w:rPr>
          <w:rFonts w:hint="cs"/>
          <w:bCs/>
          <w:sz w:val="32"/>
          <w:szCs w:val="32"/>
          <w:u w:val="single"/>
          <w:rtl/>
          <w:lang w:bidi="ar-IQ"/>
        </w:rPr>
        <w:t>]:</w:t>
      </w:r>
      <w:r w:rsidR="006E5450">
        <w:rPr>
          <w:rFonts w:hint="cs"/>
          <w:b/>
          <w:rtl/>
          <w:lang w:bidi="ar-IQ"/>
        </w:rPr>
        <w:t xml:space="preserve"> تعتبر هذه المنظمة التوأم الثانية للماسونية فتبدأ سنة 1770م عن طريق آدم </w:t>
      </w:r>
      <w:proofErr w:type="spellStart"/>
      <w:r w:rsidR="006E5450">
        <w:rPr>
          <w:rFonts w:hint="cs"/>
          <w:b/>
          <w:rtl/>
          <w:lang w:bidi="ar-IQ"/>
        </w:rPr>
        <w:t>وايزهاوبت</w:t>
      </w:r>
      <w:proofErr w:type="spellEnd"/>
      <w:r w:rsidR="006E5450">
        <w:rPr>
          <w:rFonts w:hint="cs"/>
          <w:b/>
          <w:rtl/>
          <w:lang w:bidi="ar-IQ"/>
        </w:rPr>
        <w:t xml:space="preserve"> المسيحي الألماني (توفي 1830م) الذي </w:t>
      </w:r>
      <w:proofErr w:type="spellStart"/>
      <w:r w:rsidR="006E5450">
        <w:rPr>
          <w:rFonts w:hint="cs"/>
          <w:b/>
          <w:rtl/>
          <w:lang w:bidi="ar-IQ"/>
        </w:rPr>
        <w:t>استقطبته</w:t>
      </w:r>
      <w:proofErr w:type="spellEnd"/>
      <w:r w:rsidR="006E5450">
        <w:rPr>
          <w:rFonts w:hint="cs"/>
          <w:b/>
          <w:rtl/>
          <w:lang w:bidi="ar-IQ"/>
        </w:rPr>
        <w:t xml:space="preserve"> الماسونية ووضع الخطة الحديثة للماسونية بهدف السيطرة على العالم وانتهى المشروع سنة </w:t>
      </w:r>
      <w:r w:rsidR="006E5450">
        <w:rPr>
          <w:lang w:bidi="ar-IQ"/>
        </w:rPr>
        <w:t>1776</w:t>
      </w:r>
      <w:r w:rsidR="006E5450">
        <w:rPr>
          <w:rFonts w:hint="cs"/>
          <w:b/>
          <w:rtl/>
          <w:lang w:bidi="ar-IQ"/>
        </w:rPr>
        <w:t>م، ووضع أول محفل في هذه الفترة وسمَّاه (المحفل النوراني) نسبة إلى الشيطان الذي يقدسونه</w:t>
      </w:r>
      <w:r w:rsidR="006E5450">
        <w:rPr>
          <w:lang w:bidi="ar-IQ"/>
        </w:rPr>
        <w:t>; </w:t>
      </w:r>
      <w:r w:rsidR="006E5450">
        <w:rPr>
          <w:rFonts w:hint="cs"/>
          <w:b/>
          <w:rtl/>
          <w:lang w:bidi="ar-IQ"/>
        </w:rPr>
        <w:t xml:space="preserve">وكان الذي استقطب </w:t>
      </w:r>
      <w:proofErr w:type="spellStart"/>
      <w:r w:rsidR="006E5450">
        <w:rPr>
          <w:rFonts w:hint="cs"/>
          <w:b/>
          <w:rtl/>
          <w:lang w:bidi="ar-IQ"/>
        </w:rPr>
        <w:t>وايز</w:t>
      </w:r>
      <w:proofErr w:type="spellEnd"/>
      <w:r w:rsidR="006E5450">
        <w:rPr>
          <w:rFonts w:hint="cs"/>
          <w:b/>
          <w:rtl/>
          <w:lang w:bidi="ar-IQ"/>
        </w:rPr>
        <w:t xml:space="preserve"> </w:t>
      </w:r>
      <w:proofErr w:type="spellStart"/>
      <w:r w:rsidR="006E5450">
        <w:rPr>
          <w:rFonts w:hint="cs"/>
          <w:b/>
          <w:rtl/>
          <w:lang w:bidi="ar-IQ"/>
        </w:rPr>
        <w:t>هاوبت</w:t>
      </w:r>
      <w:proofErr w:type="spellEnd"/>
      <w:r w:rsidR="006E5450">
        <w:rPr>
          <w:rFonts w:hint="cs"/>
          <w:b/>
          <w:rtl/>
          <w:lang w:bidi="ar-IQ"/>
        </w:rPr>
        <w:t xml:space="preserve"> </w:t>
      </w:r>
      <w:proofErr w:type="spellStart"/>
      <w:r w:rsidR="006E5450">
        <w:rPr>
          <w:rFonts w:hint="cs"/>
          <w:b/>
          <w:rtl/>
          <w:lang w:bidi="ar-IQ"/>
        </w:rPr>
        <w:t>آمشل</w:t>
      </w:r>
      <w:proofErr w:type="spellEnd"/>
      <w:r w:rsidR="006E5450">
        <w:rPr>
          <w:rFonts w:hint="cs"/>
          <w:b/>
          <w:rtl/>
          <w:lang w:bidi="ar-IQ"/>
        </w:rPr>
        <w:t xml:space="preserve"> ماير باور مؤسس دار </w:t>
      </w:r>
      <w:proofErr w:type="spellStart"/>
      <w:r w:rsidR="006E5450">
        <w:rPr>
          <w:rFonts w:hint="cs"/>
          <w:b/>
          <w:rtl/>
          <w:lang w:bidi="ar-IQ"/>
        </w:rPr>
        <w:t>روتشيلد</w:t>
      </w:r>
      <w:proofErr w:type="spellEnd"/>
      <w:r w:rsidR="006E5450">
        <w:rPr>
          <w:rFonts w:hint="cs"/>
          <w:b/>
          <w:rtl/>
          <w:lang w:bidi="ar-IQ"/>
        </w:rPr>
        <w:t xml:space="preserve">، والذي خطط للسيطرة على النقد الأوربي بتولي إصدار العملات، والإشراف على المصارف، واستطاع </w:t>
      </w:r>
      <w:proofErr w:type="spellStart"/>
      <w:r w:rsidR="006E5450">
        <w:rPr>
          <w:rFonts w:hint="cs"/>
          <w:b/>
          <w:rtl/>
          <w:lang w:bidi="ar-IQ"/>
        </w:rPr>
        <w:t>وايز</w:t>
      </w:r>
      <w:proofErr w:type="spellEnd"/>
      <w:r w:rsidR="006E5450">
        <w:rPr>
          <w:rFonts w:hint="cs"/>
          <w:b/>
          <w:rtl/>
          <w:lang w:bidi="ar-IQ"/>
        </w:rPr>
        <w:t xml:space="preserve"> </w:t>
      </w:r>
      <w:proofErr w:type="spellStart"/>
      <w:r w:rsidR="006E5450">
        <w:rPr>
          <w:rFonts w:hint="cs"/>
          <w:b/>
          <w:rtl/>
          <w:lang w:bidi="ar-IQ"/>
        </w:rPr>
        <w:t>هاوبت</w:t>
      </w:r>
      <w:proofErr w:type="spellEnd"/>
      <w:r w:rsidR="006E5450">
        <w:rPr>
          <w:rFonts w:hint="cs"/>
          <w:b/>
          <w:rtl/>
          <w:lang w:bidi="ar-IQ"/>
        </w:rPr>
        <w:t xml:space="preserve"> ومن معه استقطاب ألفي رجل من كبار الساسة والمفكرين وأسسوا بهم المحفل الرئيسي المسمى بمحفل الشرق الأوسط، وفيه تم إخضاع هؤلاء الساسة لخدمة الماسونية، وأعلنوا شعارات براقة تخفي حقيقتهم، وقد تميزت الحقبة الألمانية بصياغة المخططات ليأتي من بعد ذلك وضع تلك المخططات موضع التنفيذ على أرض الواقع</w:t>
      </w:r>
      <w:r>
        <w:rPr>
          <w:rFonts w:hint="cs"/>
          <w:b/>
          <w:rtl/>
          <w:lang w:bidi="ar-IQ"/>
        </w:rPr>
        <w:t>،</w:t>
      </w:r>
      <w:r w:rsidR="006E5450">
        <w:rPr>
          <w:rFonts w:hint="cs"/>
          <w:b/>
          <w:rtl/>
          <w:lang w:bidi="ar-IQ"/>
        </w:rPr>
        <w:t xml:space="preserve"> وهكذا فإن المجمع النوراني قد أنشيء لتنفيذ الإيحاءات التي يتلقاها كبار الحاخامين من معبودهم لوسيفر</w:t>
      </w:r>
      <w:r w:rsidR="006E5450">
        <w:rPr>
          <w:lang w:bidi="ar-IQ"/>
        </w:rPr>
        <w:t> </w:t>
      </w:r>
      <w:r w:rsidR="006E5450">
        <w:rPr>
          <w:rFonts w:hint="cs"/>
          <w:b/>
          <w:rtl/>
          <w:lang w:bidi="ar-IQ"/>
        </w:rPr>
        <w:t xml:space="preserve">الشيطان، خلال طقوسهم، والغرض من قيام هذا المجمع تدمير جميع الحكومات والأديان من أجل قيام مملكة الشيطان، وفرض عبادة الشيطان، ويتم الوصول إلى هذا الهدف عن طريق تقسيم الشعوب، والتي يسميها اليهود </w:t>
      </w:r>
      <w:proofErr w:type="spellStart"/>
      <w:r w:rsidR="006E5450">
        <w:rPr>
          <w:rFonts w:hint="cs"/>
          <w:b/>
          <w:rtl/>
          <w:lang w:bidi="ar-IQ"/>
        </w:rPr>
        <w:t>بالجوييم</w:t>
      </w:r>
      <w:proofErr w:type="spellEnd"/>
      <w:r w:rsidR="006E5450">
        <w:rPr>
          <w:rFonts w:hint="cs"/>
          <w:b/>
          <w:rtl/>
          <w:lang w:bidi="ar-IQ"/>
        </w:rPr>
        <w:t xml:space="preserve"> (لفظ بمعنى القطعان البشرية يطلقه اليهود على البشر من الأديان الأخرى) إلى معسكرات متنابذة تتصارع إلى الأبد حول عدد من المشاكل التي تتولد دونما توقف، اقتصادية وسياسية وعنصرية </w:t>
      </w:r>
      <w:r w:rsidR="006E5450">
        <w:rPr>
          <w:rFonts w:hint="cs"/>
          <w:b/>
          <w:rtl/>
          <w:lang w:bidi="ar-IQ"/>
        </w:rPr>
        <w:lastRenderedPageBreak/>
        <w:t xml:space="preserve">واجتماعية وغيرها، ويقتضي المخطط تسليح هذه المعسكرات بعد خلقها، ثم يجري تدبير (حادث) في كل فترة يكون من شأنه أن تنقض هذه المعسكرات على بعضها البعض فتضعف نفسها محطمة الحكومات الوطنية والمؤسسات الدينية، وبعد تدمير جميع الممالك والأديان </w:t>
      </w:r>
      <w:proofErr w:type="spellStart"/>
      <w:r w:rsidR="006E5450">
        <w:rPr>
          <w:rFonts w:hint="cs"/>
          <w:b/>
          <w:rtl/>
          <w:lang w:bidi="ar-IQ"/>
        </w:rPr>
        <w:t>الجوييمية</w:t>
      </w:r>
      <w:proofErr w:type="spellEnd"/>
      <w:r w:rsidR="006E5450">
        <w:rPr>
          <w:rFonts w:hint="cs"/>
          <w:b/>
          <w:rtl/>
          <w:lang w:bidi="ar-IQ"/>
        </w:rPr>
        <w:t xml:space="preserve"> يقوم </w:t>
      </w:r>
      <w:proofErr w:type="spellStart"/>
      <w:r w:rsidR="006E5450">
        <w:rPr>
          <w:rFonts w:hint="cs"/>
          <w:b/>
          <w:rtl/>
          <w:lang w:bidi="ar-IQ"/>
        </w:rPr>
        <w:t>النورنيون</w:t>
      </w:r>
      <w:proofErr w:type="spellEnd"/>
      <w:r w:rsidR="006E5450">
        <w:rPr>
          <w:rFonts w:hint="cs"/>
          <w:b/>
          <w:rtl/>
          <w:lang w:bidi="ar-IQ"/>
        </w:rPr>
        <w:t xml:space="preserve"> ببناء مملكة الشيطان في جميع أنحاء العالم، </w:t>
      </w:r>
    </w:p>
    <w:p w14:paraId="6D669BB2" w14:textId="72D62E3B" w:rsidR="006E5450" w:rsidRDefault="002C598C" w:rsidP="006E5450">
      <w:pPr>
        <w:rPr>
          <w:b/>
          <w:rtl/>
          <w:lang w:bidi="ar-IQ"/>
        </w:rPr>
      </w:pPr>
      <w:r>
        <w:rPr>
          <w:rFonts w:hint="cs"/>
          <w:bCs/>
          <w:sz w:val="32"/>
          <w:szCs w:val="32"/>
          <w:u w:val="single"/>
          <w:rtl/>
          <w:lang w:bidi="ar-IQ"/>
        </w:rPr>
        <w:t>[</w:t>
      </w:r>
      <w:r w:rsidR="006E5450">
        <w:rPr>
          <w:rFonts w:hint="cs"/>
          <w:bCs/>
          <w:sz w:val="32"/>
          <w:szCs w:val="32"/>
          <w:u w:val="single"/>
          <w:rtl/>
          <w:lang w:bidi="ar-IQ"/>
        </w:rPr>
        <w:t>رابعا: منظمة العظام والجمجمة</w:t>
      </w:r>
      <w:r>
        <w:rPr>
          <w:rFonts w:hint="cs"/>
          <w:bCs/>
          <w:sz w:val="32"/>
          <w:szCs w:val="32"/>
          <w:u w:val="single"/>
          <w:rtl/>
          <w:lang w:bidi="ar-IQ"/>
        </w:rPr>
        <w:t>]:</w:t>
      </w:r>
      <w:r w:rsidR="006E5450">
        <w:rPr>
          <w:rFonts w:hint="cs"/>
          <w:b/>
          <w:rtl/>
          <w:lang w:bidi="ar-IQ"/>
        </w:rPr>
        <w:t xml:space="preserve"> تأسست المنظمة الصهيونية (منظمة الجمجمة والعظام) في جامعة </w:t>
      </w:r>
      <w:proofErr w:type="spellStart"/>
      <w:r w:rsidR="006E5450">
        <w:rPr>
          <w:rFonts w:hint="cs"/>
          <w:b/>
          <w:rtl/>
          <w:lang w:bidi="ar-IQ"/>
        </w:rPr>
        <w:t>يال</w:t>
      </w:r>
      <w:proofErr w:type="spellEnd"/>
      <w:r w:rsidR="006E5450">
        <w:rPr>
          <w:rFonts w:hint="cs"/>
          <w:b/>
          <w:rtl/>
          <w:lang w:bidi="ar-IQ"/>
        </w:rPr>
        <w:t xml:space="preserve"> الأميركية عام 1830، عندما استقر النورانيون</w:t>
      </w:r>
      <w:r w:rsidR="006E5450">
        <w:rPr>
          <w:lang w:bidi="ar-IQ"/>
        </w:rPr>
        <w:t> </w:t>
      </w:r>
      <w:r w:rsidR="006E5450">
        <w:rPr>
          <w:rFonts w:hint="cs"/>
          <w:b/>
          <w:rtl/>
          <w:lang w:bidi="ar-IQ"/>
        </w:rPr>
        <w:t>في امريكا رأت الماسونية إحداث هذه المرتبة الماسونية</w:t>
      </w:r>
      <w:r w:rsidR="006E5450">
        <w:rPr>
          <w:lang w:bidi="ar-IQ"/>
        </w:rPr>
        <w:t> </w:t>
      </w:r>
      <w:r w:rsidR="006E5450">
        <w:rPr>
          <w:rFonts w:hint="cs"/>
          <w:b/>
          <w:rtl/>
          <w:lang w:bidi="ar-IQ"/>
        </w:rPr>
        <w:t xml:space="preserve">لإعداد الأجيال الماسونية المتنفذة، ويوجد مقر هذه المنظمة في جامعة </w:t>
      </w:r>
      <w:proofErr w:type="spellStart"/>
      <w:r w:rsidR="006E5450">
        <w:rPr>
          <w:rFonts w:hint="cs"/>
          <w:b/>
          <w:rtl/>
          <w:lang w:bidi="ar-IQ"/>
        </w:rPr>
        <w:t>يال</w:t>
      </w:r>
      <w:proofErr w:type="spellEnd"/>
      <w:r w:rsidR="006E5450">
        <w:rPr>
          <w:rFonts w:hint="cs"/>
          <w:b/>
          <w:rtl/>
          <w:lang w:bidi="ar-IQ"/>
        </w:rPr>
        <w:t xml:space="preserve"> الاميركية وهو مبنى غريب الشكل مبني من الرخام وبدون نوافذ ولا يعرف عنه الناس الكثير، يطلق عليه (المعبد) وهو المقر الرئيسي لجمعية العظام والجمجمة السرية وجميع اعضاء الجمعية ممنوعون من الحديث عنها وعما يدور داخل هذا المبنى، وهذه المنظمة وجدت لتعمل كأرض لتربية الرؤساء المستقبليين،</w:t>
      </w:r>
      <w:r w:rsidR="006E5450">
        <w:rPr>
          <w:lang w:bidi="ar-IQ"/>
        </w:rPr>
        <w:t> </w:t>
      </w:r>
      <w:r w:rsidR="006E5450">
        <w:rPr>
          <w:rFonts w:hint="cs"/>
          <w:b/>
          <w:rtl/>
          <w:lang w:bidi="ar-IQ"/>
        </w:rPr>
        <w:t>وأعضاء مجلس الشيوخ وقادة الصناعة، وفي مسعاها لخلق نظام عالمي جديد يقلص الحريات</w:t>
      </w:r>
      <w:r w:rsidR="006E5450">
        <w:rPr>
          <w:lang w:bidi="ar-IQ"/>
        </w:rPr>
        <w:t> </w:t>
      </w:r>
      <w:r w:rsidR="006E5450">
        <w:rPr>
          <w:rFonts w:hint="cs"/>
          <w:b/>
          <w:rtl/>
          <w:lang w:bidi="ar-IQ"/>
        </w:rPr>
        <w:t>الفردية ويحصر القوة المطلقة في يد مجموعة صغيرة من العائلات الثرية، ونجحت</w:t>
      </w:r>
      <w:r w:rsidR="006E5450">
        <w:rPr>
          <w:lang w:bidi="ar-IQ"/>
        </w:rPr>
        <w:t> </w:t>
      </w:r>
      <w:r w:rsidR="006E5450">
        <w:rPr>
          <w:rFonts w:hint="cs"/>
          <w:b/>
          <w:rtl/>
          <w:lang w:bidi="ar-IQ"/>
        </w:rPr>
        <w:t>منظمة الجمجمة والعظام</w:t>
      </w:r>
      <w:r w:rsidR="006E5450">
        <w:rPr>
          <w:lang w:bidi="ar-IQ"/>
        </w:rPr>
        <w:t> </w:t>
      </w:r>
      <w:r w:rsidR="006E5450">
        <w:rPr>
          <w:rFonts w:hint="cs"/>
          <w:b/>
          <w:rtl/>
          <w:lang w:bidi="ar-IQ"/>
        </w:rPr>
        <w:t>في اختراق جميع المؤسسات الأمريكية</w:t>
      </w:r>
      <w:r w:rsidR="006E5450">
        <w:rPr>
          <w:rFonts w:hint="cs"/>
          <w:b/>
          <w:rtl/>
          <w:lang w:bidi="ar-KW"/>
        </w:rPr>
        <w:t xml:space="preserve"> </w:t>
      </w:r>
      <w:r w:rsidR="006E5450">
        <w:rPr>
          <w:rFonts w:hint="cs"/>
          <w:b/>
          <w:rtl/>
          <w:lang w:bidi="ar-IQ"/>
        </w:rPr>
        <w:t>وخاصة الإعلامية في كل أمريكا</w:t>
      </w:r>
      <w:r>
        <w:rPr>
          <w:rFonts w:hint="cs"/>
          <w:b/>
          <w:rtl/>
          <w:lang w:bidi="ar-IQ"/>
        </w:rPr>
        <w:t>،</w:t>
      </w:r>
      <w:r w:rsidR="006E5450">
        <w:rPr>
          <w:rFonts w:hint="cs"/>
          <w:b/>
          <w:rtl/>
          <w:lang w:bidi="ar-IQ"/>
        </w:rPr>
        <w:t xml:space="preserve"> ويعتبر البروتستانتيون النخبة المفضلة للاختيار للانخراط في هذه الجمعية من بين</w:t>
      </w:r>
      <w:r w:rsidR="006E5450">
        <w:rPr>
          <w:lang w:bidi="ar-IQ"/>
        </w:rPr>
        <w:t> </w:t>
      </w:r>
      <w:r w:rsidR="006E5450">
        <w:rPr>
          <w:rFonts w:hint="cs"/>
          <w:b/>
          <w:rtl/>
          <w:lang w:bidi="ar-IQ"/>
        </w:rPr>
        <w:t>الطلبة، وقد استطاعت هذه الجمعية بعد مرور أكثر من 170 عاما، مد شبكتها وخيوطها داخل كل شرائح المجتمع الأمريكي، وتمكنت هذه الجمعية من إيصال ثلاثة من أفرادها إلى رئاسة الولايات المتحدة، وإلى جانب هؤلاء قاضيين إلى محكمة العدل، وواحد إلى رئاسة وكالة المخابرات المركزية، وحجزت للعديد من أعضائها مقاعد في مجلس النواب، ناهيك عن رجال الأعمال الذين يتربعون على عرش الاقتصاد الأمريكي، أولئك الذين تحكموا بالاقتصاد العالمي فحكموا الجمعية بيد من حديد، ويعتبر أخطر جهاز حكومي في أمريكا في أيديهم حيث يسيطرون على رئاسة وكالة المخابرات المركزية ومختلف أقسامها، وقد كانت دوما مرتع أعضاء جمعية الجمجمة والعظام التي تدفع بأعضائها إلى أروقة هذه الوكالة الأكثر أهمية في البلاد</w:t>
      </w:r>
      <w:r>
        <w:rPr>
          <w:rFonts w:hint="cs"/>
          <w:b/>
          <w:rtl/>
          <w:lang w:bidi="ar-IQ"/>
        </w:rPr>
        <w:t>،</w:t>
      </w:r>
      <w:r w:rsidR="006E5450">
        <w:rPr>
          <w:rFonts w:hint="cs"/>
          <w:b/>
          <w:rtl/>
          <w:lang w:bidi="ar-IQ"/>
        </w:rPr>
        <w:t xml:space="preserve"> وتؤمن هذه المنظمة باستراتيجية تسمى</w:t>
      </w:r>
      <w:r>
        <w:rPr>
          <w:rFonts w:hint="cs"/>
          <w:b/>
          <w:rtl/>
          <w:lang w:bidi="ar-IQ"/>
        </w:rPr>
        <w:t>:</w:t>
      </w:r>
      <w:r w:rsidR="006E5450">
        <w:rPr>
          <w:rFonts w:hint="cs"/>
          <w:b/>
          <w:rtl/>
          <w:lang w:bidi="ar-IQ"/>
        </w:rPr>
        <w:t xml:space="preserve"> فرض النظام بالقوة بعد إشاعة الفوضى والقلاقل</w:t>
      </w:r>
      <w:r>
        <w:rPr>
          <w:rFonts w:hint="cs"/>
          <w:b/>
          <w:rtl/>
          <w:lang w:bidi="ar-IQ"/>
        </w:rPr>
        <w:t>،</w:t>
      </w:r>
      <w:r w:rsidR="006E5450">
        <w:rPr>
          <w:rFonts w:hint="cs"/>
          <w:b/>
          <w:rtl/>
          <w:lang w:bidi="ar-IQ"/>
        </w:rPr>
        <w:t xml:space="preserve"> وتاريخ هذه المنظمة وأهدافها يساعدنا على فهم واستقراء مفهوم النظام العالمي الجديد التي تروج له الولايات المتحدة وتخوض الحروب والاعتداءات ضد الشعوب الأخرى من أجل فرض المفاهيم الاجتماعية والسياسية والاقتصادية لهذا المفهوم في ظل مسوغات وإرهاصات العولمة و في هذا السياق </w:t>
      </w:r>
      <w:r w:rsidR="006E5450">
        <w:rPr>
          <w:rFonts w:hint="cs"/>
          <w:b/>
          <w:rtl/>
          <w:lang w:bidi="ar-IQ"/>
        </w:rPr>
        <w:lastRenderedPageBreak/>
        <w:t>نصت أهداف المنظمة على إقامة نظام عالمي جديد تسيطر عليه حكومة الولايات المتحدة</w:t>
      </w:r>
      <w:r>
        <w:rPr>
          <w:rFonts w:hint="cs"/>
          <w:b/>
          <w:rtl/>
          <w:lang w:bidi="ar-IQ"/>
        </w:rPr>
        <w:t>،</w:t>
      </w:r>
      <w:r w:rsidR="006E5450">
        <w:rPr>
          <w:rFonts w:hint="cs"/>
          <w:b/>
          <w:rtl/>
          <w:lang w:bidi="ar-IQ"/>
        </w:rPr>
        <w:t xml:space="preserve"> فأعضاء هذه المنظمة يؤمنون انه من خلال وجود حكومة قوية وقوة عسكرية ضخمة في الولايات المتحدة يمكن السيطرة على شؤون العالم السياسية والاقتصادية والمالية وإنشاء ما يسمى نظام عالمي جديد</w:t>
      </w:r>
      <w:r>
        <w:rPr>
          <w:rFonts w:hint="cs"/>
          <w:b/>
          <w:rtl/>
          <w:lang w:bidi="ar-IQ"/>
        </w:rPr>
        <w:t>،</w:t>
      </w:r>
      <w:r w:rsidR="006E5450">
        <w:rPr>
          <w:rFonts w:hint="cs"/>
          <w:b/>
          <w:rtl/>
          <w:lang w:bidi="ar-IQ"/>
        </w:rPr>
        <w:t xml:space="preserve"> وتؤمن هذه المنظمة ونتيجة للعلاقة التاريخية مع اليهودية السياسية والماسونية بإقامة علاقة فريدة وقوية مع (إسرائيل) وهو ما يوضح لماذا يصبح حكام أميركا اكثر حماسا من اليهود انفسهم في الدفاع عن مصالح الكيان الصهيوني ومعاداة العرب والتنكر لحقوقهم التي أقرتها القرارات الدولية، ومن فهم طبيعة هذه المنظمة السرية وأهدافها السياسية يجعله يستوعب طبيعة العدوانية السياسية والتهديدات المستمرة بشن الحروب الذي اعتادت الادارات الامريكية الصهيونية المتعاقبة على استخدامها ضد الكثير من الدول والشعوب، فأعضاء هذه المنظمة يؤمنون بما يسمى بالتفوق العسكري كأسلوب وحيد للسيطرة على الشؤون السياسية الدولية، وهو ما يجعلنا نفهم لماذا يجعلون اميركا تنسحب من معاهدات الحد من انتشار الأسلحة النووية والباليستية والحد من الأسلحة البيولوجية والكيميائية</w:t>
      </w:r>
      <w:r w:rsidR="006E5450">
        <w:rPr>
          <w:lang w:bidi="ar-IQ"/>
        </w:rPr>
        <w:t> </w:t>
      </w:r>
      <w:r w:rsidR="006E5450">
        <w:rPr>
          <w:rFonts w:hint="cs"/>
          <w:b/>
          <w:rtl/>
          <w:lang w:bidi="ar-IQ"/>
        </w:rPr>
        <w:t xml:space="preserve">ولم يكتفوا بذلك بل أكدوا على الاستمرار في برنامج التسلح وبرنامج حرب النجوم وأنظمة توجيه الصواريخ العابرة للقارات والباليستية بالأقمار الصناعية، وأعضاء المنظمات السرية والصهيونية العديدة </w:t>
      </w:r>
      <w:r>
        <w:rPr>
          <w:rFonts w:hint="cs"/>
          <w:b/>
          <w:rtl/>
          <w:lang w:bidi="ar-IQ"/>
        </w:rPr>
        <w:t>(</w:t>
      </w:r>
      <w:r w:rsidR="006E5450">
        <w:rPr>
          <w:rFonts w:hint="cs"/>
          <w:b/>
          <w:rtl/>
          <w:lang w:bidi="ar-IQ"/>
        </w:rPr>
        <w:t>الماسونية ومنظمة الجماجم والعظام) تملك تأثيرا كبيرا في انتخاب الرئيس الأميركي وصناع القرار في الإدارة الأميركية ولا يستطيع أي شخص في الحكومة الأميركية رفض طلباتهم وإلا واجه مصيرا اسود</w:t>
      </w:r>
      <w:r w:rsidR="00E26AAC">
        <w:rPr>
          <w:rFonts w:hint="cs"/>
          <w:b/>
          <w:rtl/>
          <w:lang w:bidi="ar-IQ"/>
        </w:rPr>
        <w:t xml:space="preserve"> أو </w:t>
      </w:r>
      <w:r w:rsidR="006E5450">
        <w:rPr>
          <w:rFonts w:hint="cs"/>
          <w:b/>
          <w:rtl/>
          <w:lang w:bidi="ar-IQ"/>
        </w:rPr>
        <w:t xml:space="preserve">فضيحة والتاريخ الأميركي مملوء بالدلائل و تؤكده أيضا تصريحات المسؤولين هناك، </w:t>
      </w:r>
    </w:p>
    <w:p w14:paraId="146FDD56" w14:textId="557483D7" w:rsidR="006E5450" w:rsidRDefault="006E5450" w:rsidP="006E5450">
      <w:pPr>
        <w:rPr>
          <w:b/>
          <w:kern w:val="0"/>
          <w:lang w:bidi="ar-IQ"/>
        </w:rPr>
      </w:pPr>
      <w:r>
        <w:rPr>
          <w:rFonts w:hint="cs"/>
          <w:bCs/>
          <w:sz w:val="32"/>
          <w:szCs w:val="32"/>
          <w:u w:val="single"/>
          <w:rtl/>
          <w:lang w:bidi="ar-IQ"/>
        </w:rPr>
        <w:t>[خامسا: كنائس الشيطان]</w:t>
      </w:r>
      <w:r>
        <w:rPr>
          <w:rFonts w:hint="cs"/>
          <w:kern w:val="0"/>
          <w:rtl/>
          <w:lang w:bidi="ar-IQ"/>
        </w:rPr>
        <w:t>: وهذه أيضا صنعتها الصهيونية لإضلال البشر، وليس كما يظن البعض أن عبدة الشيطان ما هم إلا جماعة من المغرقين في الانحراف من غير أن يكون لانحرافهم أي مرجع تنظيمي</w:t>
      </w:r>
      <w:r w:rsidR="00E26AAC">
        <w:rPr>
          <w:rFonts w:hint="cs"/>
          <w:kern w:val="0"/>
          <w:rtl/>
          <w:lang w:bidi="ar-IQ"/>
        </w:rPr>
        <w:t xml:space="preserve"> أو </w:t>
      </w:r>
      <w:r>
        <w:rPr>
          <w:rFonts w:hint="cs"/>
          <w:kern w:val="0"/>
          <w:rtl/>
          <w:lang w:bidi="ar-IQ"/>
        </w:rPr>
        <w:t>سند فكري يستندون إليه، فجماعة عبدة الشيطان تابعة للقوى الصهيونية الخفية التي تحكم العالم، تأسست كنيسة الشيطان في سان فرانسيسكو، كاليفورنيا، سنة 1966، ولعبدة الشيطان أفكار اعتنقوها وجعلوا منها عقيدة يدينون بها، ومنها أنهم لا يتورعون عن القتل وسفك الدماء، بل يعدون قتل البشر - لا سيما الأطفال منهم لأنهم الأطهر - هي القرابين الأفضل للتقرب إلى الشيطان، وغايتهم من عبادة الشيطان الدخول إلى ما يسمونه عالم النور وذلك عن طريق الدخول في حالة من النشوة والكمال</w:t>
      </w:r>
      <w:r w:rsidR="00E26AAC">
        <w:rPr>
          <w:rFonts w:hint="cs"/>
          <w:kern w:val="0"/>
          <w:rtl/>
          <w:lang w:bidi="ar-IQ"/>
        </w:rPr>
        <w:t xml:space="preserve"> أو </w:t>
      </w:r>
      <w:r>
        <w:rPr>
          <w:rFonts w:hint="cs"/>
          <w:kern w:val="0"/>
          <w:rtl/>
          <w:lang w:bidi="ar-IQ"/>
        </w:rPr>
        <w:t xml:space="preserve">الصفاء الذهني، وللوصول إلى هذه الحالة يستخدمون الموسيقى والخمور والمخدرات والعقاقير وبالطبع الممارسات الجنسية الطبيعي منها والشاذ أيضا، الفردي منها والجماعي، </w:t>
      </w:r>
      <w:r>
        <w:rPr>
          <w:rFonts w:hint="cs"/>
          <w:kern w:val="0"/>
          <w:rtl/>
          <w:lang w:bidi="ar-IQ"/>
        </w:rPr>
        <w:lastRenderedPageBreak/>
        <w:t>ولعبدة الشيطان مراتب يترقون فيها، تبدأ من المرتبة الأولى التي لا يدخلها العضو الجديد إلا بعد اجتياز اختبار مقزز ومنفر، وهكذا كل درجة لا ينالها العضو إلا باختبار، وكل اختبار أصعب من الذي قبله حتى يصل إلى المرتبة السابعة التي لم ينلها إلا عدد يسير من اتباع اليهود،</w:t>
      </w:r>
    </w:p>
    <w:p w14:paraId="228AEA0F" w14:textId="645E8D15" w:rsidR="006E5450" w:rsidRDefault="006E5450" w:rsidP="006E5450">
      <w:pPr>
        <w:rPr>
          <w:b/>
          <w:rtl/>
          <w:lang w:bidi="ar-KW"/>
        </w:rPr>
      </w:pPr>
      <w:r>
        <w:rPr>
          <w:rFonts w:hint="cs"/>
          <w:bCs/>
          <w:sz w:val="32"/>
          <w:szCs w:val="32"/>
          <w:u w:val="single"/>
          <w:rtl/>
          <w:lang w:bidi="ar-IQ"/>
        </w:rPr>
        <w:t xml:space="preserve">[سادسا: نوادي الروتاري </w:t>
      </w:r>
      <w:proofErr w:type="spellStart"/>
      <w:r>
        <w:rPr>
          <w:rFonts w:hint="cs"/>
          <w:bCs/>
          <w:sz w:val="32"/>
          <w:szCs w:val="32"/>
          <w:u w:val="single"/>
          <w:rtl/>
          <w:lang w:bidi="ar-IQ"/>
        </w:rPr>
        <w:t>واللايونز</w:t>
      </w:r>
      <w:proofErr w:type="spellEnd"/>
      <w:r>
        <w:rPr>
          <w:rFonts w:hint="cs"/>
          <w:bCs/>
          <w:sz w:val="32"/>
          <w:szCs w:val="32"/>
          <w:u w:val="single"/>
          <w:rtl/>
          <w:lang w:bidi="ar-IQ"/>
        </w:rPr>
        <w:t>]</w:t>
      </w:r>
      <w:r w:rsidR="002C598C">
        <w:rPr>
          <w:rFonts w:hint="cs"/>
          <w:b/>
          <w:rtl/>
          <w:lang w:bidi="ar-KW"/>
        </w:rPr>
        <w:t>:</w:t>
      </w:r>
      <w:r>
        <w:rPr>
          <w:rFonts w:hint="cs"/>
          <w:b/>
          <w:rtl/>
          <w:lang w:bidi="ar-KW"/>
        </w:rPr>
        <w:t xml:space="preserve"> هي تنظيمات يهودية الإدارة صهيونية النشاط</w:t>
      </w:r>
      <w:r w:rsidR="002C598C">
        <w:rPr>
          <w:rFonts w:hint="cs"/>
          <w:b/>
          <w:rtl/>
          <w:lang w:bidi="ar-KW"/>
        </w:rPr>
        <w:t xml:space="preserve"> </w:t>
      </w:r>
      <w:r>
        <w:rPr>
          <w:rFonts w:hint="cs"/>
          <w:b/>
          <w:rtl/>
          <w:lang w:bidi="ar-KW"/>
        </w:rPr>
        <w:t>تهدف لهدم الأديان غير اليهودية، والروتاري ما هو إلا صورة أخرى من الماسونية، وقد نفي الروتاري هذه المزاعم لفترة طويلة غير أن هيئة التاريخ المئوي للروتاري ذكرت أن الصلات بين الروتاري والماسونية هي صلات قديمة، كما أن هناك محفلا ماسونيا يعرف بالمحفل الروتاري جميع أعضائه هم من أعضاء الروتاري كذلك،</w:t>
      </w:r>
      <w:r w:rsidR="002C598C">
        <w:rPr>
          <w:rtl/>
          <w:lang w:bidi="ar-KW"/>
        </w:rPr>
        <w:t xml:space="preserve"> </w:t>
      </w:r>
      <w:r>
        <w:rPr>
          <w:rFonts w:hint="cs"/>
          <w:b/>
          <w:rtl/>
          <w:lang w:bidi="ar-KW"/>
        </w:rPr>
        <w:t>فضلا عن ذلك فقد ذكر بول هاريس مؤسس الروتاري أن الروتاري هو أخوية</w:t>
      </w:r>
      <w:r w:rsidR="002C598C">
        <w:rPr>
          <w:rFonts w:hint="cs"/>
          <w:b/>
          <w:rtl/>
          <w:lang w:bidi="ar-KW"/>
        </w:rPr>
        <w:t xml:space="preserve"> (</w:t>
      </w:r>
      <w:r>
        <w:rPr>
          <w:rFonts w:hint="cs"/>
          <w:b/>
          <w:rtl/>
          <w:lang w:bidi="ar-KW"/>
        </w:rPr>
        <w:t>على غرار الماسونية</w:t>
      </w:r>
      <w:r w:rsidR="002C598C">
        <w:rPr>
          <w:rFonts w:hint="cs"/>
          <w:b/>
          <w:rtl/>
          <w:lang w:bidi="ar-KW"/>
        </w:rPr>
        <w:t xml:space="preserve">) </w:t>
      </w:r>
      <w:r>
        <w:rPr>
          <w:rFonts w:hint="cs"/>
          <w:b/>
          <w:rtl/>
          <w:lang w:bidi="ar-KW"/>
        </w:rPr>
        <w:t>والماسونية والروتاري يتشابهان في كثير من الشعارات المرسومة والمكتوبة وفي استعمال العديد من الأدوات مثل المطرقة والجرس، وقد صدرت بيانات من جهات إسلامية ومن الفاتيكان تأثم من ينضم لعضوية الروتاري</w:t>
      </w:r>
      <w:r w:rsidR="002C598C">
        <w:rPr>
          <w:rFonts w:hint="cs"/>
          <w:b/>
          <w:rtl/>
          <w:lang w:bidi="ar-KW"/>
        </w:rPr>
        <w:t>،</w:t>
      </w:r>
      <w:r>
        <w:rPr>
          <w:rFonts w:hint="cs"/>
          <w:b/>
          <w:rtl/>
          <w:lang w:bidi="ar-KW"/>
        </w:rPr>
        <w:t xml:space="preserve"> </w:t>
      </w:r>
    </w:p>
    <w:p w14:paraId="464215AB" w14:textId="376D3DAE" w:rsidR="006E5450" w:rsidRDefault="006E5450" w:rsidP="006E5450">
      <w:pPr>
        <w:rPr>
          <w:b/>
          <w:rtl/>
          <w:lang w:bidi="ar-KW"/>
        </w:rPr>
      </w:pPr>
      <w:r>
        <w:rPr>
          <w:rFonts w:hint="cs"/>
          <w:bCs/>
          <w:sz w:val="32"/>
          <w:szCs w:val="32"/>
          <w:u w:val="single"/>
          <w:rtl/>
          <w:lang w:bidi="ar-IQ"/>
        </w:rPr>
        <w:t>[سابعا: منظمة البلاك ووتر]</w:t>
      </w:r>
      <w:r>
        <w:rPr>
          <w:rFonts w:hint="cs"/>
          <w:b/>
          <w:rtl/>
          <w:lang w:bidi="ar-KW"/>
        </w:rPr>
        <w:t xml:space="preserve"> </w:t>
      </w:r>
      <w:r w:rsidR="002C598C">
        <w:rPr>
          <w:rFonts w:hint="cs"/>
          <w:b/>
          <w:rtl/>
          <w:lang w:bidi="ar-KW"/>
        </w:rPr>
        <w:t>(</w:t>
      </w:r>
      <w:r>
        <w:rPr>
          <w:rFonts w:hint="cs"/>
          <w:b/>
          <w:rtl/>
          <w:lang w:bidi="ar-KW"/>
        </w:rPr>
        <w:t>جيش امريكا السري</w:t>
      </w:r>
      <w:r w:rsidR="002C598C">
        <w:rPr>
          <w:rFonts w:hint="cs"/>
          <w:b/>
          <w:rtl/>
          <w:lang w:bidi="ar-KW"/>
        </w:rPr>
        <w:t>):</w:t>
      </w:r>
      <w:r>
        <w:rPr>
          <w:rFonts w:hint="cs"/>
          <w:b/>
          <w:rtl/>
          <w:lang w:bidi="ar-KW"/>
        </w:rPr>
        <w:t xml:space="preserve"> هؤلاء عبارة عن جيش مرتزقة يعملون كقتلة مأجورين من الولايات المتحدة من خلال شركة</w:t>
      </w:r>
      <w:r w:rsidR="002C598C">
        <w:rPr>
          <w:rFonts w:hint="cs"/>
          <w:b/>
          <w:rtl/>
          <w:lang w:bidi="ar-KW"/>
        </w:rPr>
        <w:t xml:space="preserve"> </w:t>
      </w:r>
      <w:r>
        <w:rPr>
          <w:rFonts w:hint="cs"/>
          <w:b/>
          <w:rtl/>
          <w:lang w:bidi="ar-KW"/>
        </w:rPr>
        <w:t>بلاك ووتر</w:t>
      </w:r>
      <w:r w:rsidR="002C598C">
        <w:rPr>
          <w:rFonts w:hint="cs"/>
          <w:b/>
          <w:rtl/>
          <w:lang w:bidi="ar-KW"/>
        </w:rPr>
        <w:t xml:space="preserve">، </w:t>
      </w:r>
      <w:r>
        <w:rPr>
          <w:rFonts w:hint="cs"/>
          <w:b/>
          <w:rtl/>
          <w:lang w:bidi="ar-KW"/>
        </w:rPr>
        <w:t>وهى شركه مشبوهة</w:t>
      </w:r>
      <w:r w:rsidR="002C598C">
        <w:rPr>
          <w:rFonts w:hint="cs"/>
          <w:b/>
          <w:rtl/>
          <w:lang w:bidi="ar-KW"/>
        </w:rPr>
        <w:t>،</w:t>
      </w:r>
      <w:r>
        <w:rPr>
          <w:rFonts w:hint="cs"/>
          <w:b/>
          <w:rtl/>
          <w:lang w:bidi="ar-KW"/>
        </w:rPr>
        <w:t>، تمتلك من العتاد مالا تمتلكه دول كثيرة مجتمعة وتسيطر علي مراكز صناعة القرار في أمريكا</w:t>
      </w:r>
      <w:r w:rsidR="002C598C">
        <w:rPr>
          <w:rFonts w:hint="cs"/>
          <w:b/>
          <w:rtl/>
          <w:lang w:bidi="ar-KW"/>
        </w:rPr>
        <w:t xml:space="preserve">، </w:t>
      </w:r>
      <w:r>
        <w:rPr>
          <w:rFonts w:hint="cs"/>
          <w:b/>
          <w:rtl/>
          <w:lang w:bidi="ar-KW"/>
        </w:rPr>
        <w:t xml:space="preserve">ويعمل بها قتله مأجورون جلهم من المساجين والمجرمين الخطرين من بينهم أولئك الفرسان بعد إعطائهم مسحة تبريرية </w:t>
      </w:r>
      <w:proofErr w:type="spellStart"/>
      <w:r>
        <w:rPr>
          <w:rFonts w:hint="cs"/>
          <w:b/>
          <w:rtl/>
          <w:lang w:bidi="ar-KW"/>
        </w:rPr>
        <w:t>صهيوصليبية</w:t>
      </w:r>
      <w:proofErr w:type="spellEnd"/>
      <w:r>
        <w:rPr>
          <w:rFonts w:hint="cs"/>
          <w:b/>
          <w:rtl/>
          <w:lang w:bidi="ar-KW"/>
        </w:rPr>
        <w:t xml:space="preserve"> لما يقومون به من اعمال تخريبية لم تأمر بها أي شريعة</w:t>
      </w:r>
      <w:r w:rsidR="002C598C">
        <w:rPr>
          <w:rFonts w:hint="cs"/>
          <w:b/>
          <w:rtl/>
          <w:lang w:bidi="ar-KW"/>
        </w:rPr>
        <w:t>،</w:t>
      </w:r>
      <w:r>
        <w:rPr>
          <w:rFonts w:hint="cs"/>
          <w:b/>
          <w:rtl/>
          <w:lang w:bidi="ar-KW"/>
        </w:rPr>
        <w:t xml:space="preserve"> وقد اتفقت معهم ادارة الاحتلال الامريكي على اخضاع مدينه الفلوجة بالعراق بعد فشلهم في مواجهة المقاومة العراقية</w:t>
      </w:r>
      <w:r w:rsidR="002C598C">
        <w:rPr>
          <w:rFonts w:hint="cs"/>
          <w:b/>
          <w:rtl/>
          <w:lang w:bidi="ar-KW"/>
        </w:rPr>
        <w:t xml:space="preserve">، </w:t>
      </w:r>
      <w:r>
        <w:rPr>
          <w:rFonts w:hint="cs"/>
          <w:b/>
          <w:rtl/>
          <w:lang w:bidi="ar-KW"/>
        </w:rPr>
        <w:t>فقام فرسان مالطا بأوامر من شركة</w:t>
      </w:r>
      <w:r w:rsidR="002C598C">
        <w:rPr>
          <w:rFonts w:hint="cs"/>
          <w:b/>
          <w:rtl/>
          <w:lang w:bidi="ar-KW"/>
        </w:rPr>
        <w:t xml:space="preserve"> </w:t>
      </w:r>
      <w:r>
        <w:rPr>
          <w:rFonts w:hint="cs"/>
          <w:b/>
          <w:rtl/>
          <w:lang w:bidi="ar-KW"/>
        </w:rPr>
        <w:t xml:space="preserve">بلاك ووتر </w:t>
      </w:r>
      <w:proofErr w:type="spellStart"/>
      <w:r>
        <w:rPr>
          <w:rFonts w:hint="cs"/>
          <w:b/>
          <w:rtl/>
          <w:lang w:bidi="ar-KW"/>
        </w:rPr>
        <w:t>بإرتكاب</w:t>
      </w:r>
      <w:proofErr w:type="spellEnd"/>
      <w:r>
        <w:rPr>
          <w:rFonts w:hint="cs"/>
          <w:b/>
          <w:rtl/>
          <w:lang w:bidi="ar-KW"/>
        </w:rPr>
        <w:t xml:space="preserve"> أبشع جرائم حرب تفوق جرائم أجدادهم إبان الحروب الصليبية، ان فرسان مالطا يشكلون </w:t>
      </w:r>
      <w:proofErr w:type="spellStart"/>
      <w:r>
        <w:rPr>
          <w:rFonts w:hint="cs"/>
          <w:b/>
          <w:rtl/>
          <w:lang w:bidi="ar-KW"/>
        </w:rPr>
        <w:t>ثانى</w:t>
      </w:r>
      <w:proofErr w:type="spellEnd"/>
      <w:r>
        <w:rPr>
          <w:rFonts w:hint="cs"/>
          <w:b/>
          <w:rtl/>
          <w:lang w:bidi="ar-KW"/>
        </w:rPr>
        <w:t xml:space="preserve"> قوة عسكرية بعد الجيش الأمريكي النظامي في العراق</w:t>
      </w:r>
      <w:r w:rsidR="002C598C">
        <w:rPr>
          <w:rFonts w:hint="cs"/>
          <w:b/>
          <w:rtl/>
          <w:lang w:bidi="ar-KW"/>
        </w:rPr>
        <w:t xml:space="preserve">، </w:t>
      </w:r>
      <w:r>
        <w:rPr>
          <w:rFonts w:hint="cs"/>
          <w:b/>
          <w:rtl/>
          <w:lang w:bidi="ar-KW"/>
        </w:rPr>
        <w:t>وكان تقرير صحفي قد كشف النقاب عن أكبر شركة قتل خاصة في العراق تسمى فرسان مالطا تعتبر ثاني قوة عسكرية بعد جيش الاحتلال الأمريكي</w:t>
      </w:r>
      <w:r w:rsidR="002C598C">
        <w:rPr>
          <w:rFonts w:hint="cs"/>
          <w:b/>
          <w:rtl/>
          <w:lang w:bidi="ar-KW"/>
        </w:rPr>
        <w:t xml:space="preserve">، </w:t>
      </w:r>
      <w:r>
        <w:rPr>
          <w:rFonts w:hint="cs"/>
          <w:b/>
          <w:rtl/>
          <w:lang w:bidi="ar-KW"/>
        </w:rPr>
        <w:t>وهي ضمن عدة شركات أبرمت عقوداً مع الإدارة الامريكية للقيام بمهام إجرامية وتصفيات وإبادة في العراق وفي الصومال وفي السودان، ويؤمن أفرادها أن الحرب في بلاد المسلمين حرب مقدسة تتبع الحروب الصليبية</w:t>
      </w:r>
      <w:r w:rsidR="002C598C">
        <w:rPr>
          <w:rFonts w:hint="cs"/>
          <w:b/>
          <w:rtl/>
          <w:lang w:bidi="ar-KW"/>
        </w:rPr>
        <w:t>،</w:t>
      </w:r>
    </w:p>
    <w:p w14:paraId="70462140" w14:textId="2AB1D9F0" w:rsidR="006E5450" w:rsidRDefault="006E5450" w:rsidP="006E5450">
      <w:pPr>
        <w:rPr>
          <w:kern w:val="0"/>
          <w:rtl/>
        </w:rPr>
      </w:pPr>
      <w:r>
        <w:rPr>
          <w:rFonts w:hint="cs"/>
          <w:b/>
          <w:bCs/>
          <w:kern w:val="0"/>
          <w:sz w:val="36"/>
          <w:szCs w:val="36"/>
          <w:highlight w:val="yellow"/>
          <w:u w:val="single"/>
          <w:rtl/>
          <w:lang w:bidi="ar-KW"/>
        </w:rPr>
        <w:lastRenderedPageBreak/>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u w:val="single"/>
          <w:rtl/>
          <w:lang w:bidi="ar-KW"/>
        </w:rPr>
        <w:t>]:</w:t>
      </w:r>
      <w:r>
        <w:rPr>
          <w:rFonts w:hint="cs"/>
          <w:kern w:val="0"/>
          <w:rtl/>
          <w:lang w:bidi="ar-KW"/>
        </w:rPr>
        <w:t xml:space="preserve"> </w:t>
      </w:r>
      <w:r>
        <w:rPr>
          <w:rFonts w:hint="cs"/>
          <w:b/>
          <w:rtl/>
          <w:lang w:bidi="ar-IQ"/>
        </w:rPr>
        <w:t xml:space="preserve">من اظهر ما يدل على دناءة هؤلاء ما تسمى عندهم بــ (برتوكولات بني صهيون) تشيب لها الرؤوس من دناءة ما فيها، واليهود يقومون بتنفيذ ما جاء فيها على مراحل طويلة الأمد، واننا لو عرفنا الحقيقة </w:t>
      </w:r>
      <w:proofErr w:type="spellStart"/>
      <w:r>
        <w:rPr>
          <w:rFonts w:hint="cs"/>
          <w:b/>
          <w:rtl/>
          <w:lang w:bidi="ar-IQ"/>
        </w:rPr>
        <w:t>وأدركناها</w:t>
      </w:r>
      <w:r w:rsidR="002C598C">
        <w:rPr>
          <w:rFonts w:hint="cs"/>
          <w:b/>
          <w:rtl/>
          <w:lang w:bidi="ar-IQ"/>
        </w:rPr>
        <w:t>،</w:t>
      </w:r>
      <w:r>
        <w:rPr>
          <w:rFonts w:hint="cs"/>
          <w:b/>
          <w:rtl/>
          <w:lang w:bidi="ar-IQ"/>
        </w:rPr>
        <w:t>سوف</w:t>
      </w:r>
      <w:proofErr w:type="spellEnd"/>
      <w:r>
        <w:rPr>
          <w:rFonts w:hint="cs"/>
          <w:b/>
          <w:rtl/>
          <w:lang w:bidi="ar-IQ"/>
        </w:rPr>
        <w:t xml:space="preserve"> يسهل علينا قراءة الأحداث السابقة والحالية لأنها ليست غيبًا وإنما هي مؤامرة تدبرها قوي سرية خفية عنا، وتحاول أن تقنعنا أن كل شيء يتم بشكل طبيعي منطقي، وفي الحقيقة إن كل شيء يتم بشكل سري، و</w:t>
      </w:r>
      <w:r>
        <w:rPr>
          <w:rFonts w:hint="cs"/>
          <w:rtl/>
        </w:rPr>
        <w:t>هذه البروتوكولات توضح أشياء عديدة: أهمها (أ) بيان مدى الدور الدنيء الذي تقوم به منظمات اليهود لاسيما الصهيونية في إفساد البشر والتلاعب بمصائرهم وكأنهم لا ينتمون إلى الإنسانية التي ينتمي إليها اليهود عليهم لعنة الله، (ب) كشفت البرتوكولات نظرة اليهود لغيرهم من البشر وأنهم ليسوا سوى حيوانات تشبه الإنسان خلقها إله اليهود لخدمة اليهود، وليست لهم ادنى حقوق في دنيا اليهود، سوى العمل لخدمة بني صهيون، (ت) كشفت البرتوكولات زيف الدعاوى المعاصرة إلى الحق والإخاء والمساواة، وهي كلمات حق أُريد بها الباطل من الفوضى والدمار والخراب، (ث) كشفت البرتوكولات مدى التحكم السياسي الذي وصلت إليه منظمات اليهود السرية في التحكم في جميع القرارات والتوجهات السياسية في العالم، (ج) كشفت البرتوكولات متى تلاعب اليهود بالاقتصاد العالمي وتحكمهم في موارده الكبرى واستغلالهم له أسوأ الاستغلال، (ح) كشفت البرتوكولات أنّ أكثر الحروب الدموية في العالم هي من صنع دسائس اليهود، قال تعالى: {كُلَّمَا أَوْقَدُوا نَارًا لِلْحَرْبِ أَطْفَأَهَا اللَّهُ وَيَسْعَوْنَ فِي الْأَرْضِ فَسَادًا وَاللَّهُ لَا يُحِبُّ الْمُفْسِدِينَ} [المائدة: 64]، (خ) كشفت البرتوكولات مدى تحكم اليهود في رؤساء العالم المتقدم أمريكا وأوروبا وروسيا</w:t>
      </w:r>
      <w:r w:rsidR="002C598C">
        <w:rPr>
          <w:rFonts w:hint="cs"/>
          <w:rtl/>
        </w:rPr>
        <w:t>،</w:t>
      </w:r>
      <w:r>
        <w:rPr>
          <w:rFonts w:hint="cs"/>
          <w:rtl/>
        </w:rPr>
        <w:t xml:space="preserve"> وكيف انهم يعملون لصالح اليهود ولخدمة الصهيونية العالمية وتطبيق أهدافها، (د) </w:t>
      </w:r>
      <w:r>
        <w:rPr>
          <w:rFonts w:hint="cs"/>
          <w:kern w:val="0"/>
          <w:rtl/>
        </w:rPr>
        <w:t xml:space="preserve">كشفت البرتوكولات مدى استغلال اليهود لمقدرات الدول الكبرى وخاصة أمريكا في تنفيذ مخططاتهم عن طرق السيطرة على أصحاب القرار قي تلك الدول، (ذ) إنّ دراسة البرتوكولات مفيدة لأهل الإسلام من جهات عديدة أهمها: أنّها تعلم كيف يكون التخطيط الدقيق المتواصل لمستقبل الدعوة في ظل الموانع والعوائق والتحديات، كما أنّها تكشف ألاعيب العدو ودسائسه، وأنصح كل عامل للإسلام يريد انّ يُلم بفقه الواقع أنّ يدرس تلك البرتوكولات بدقة وعمق ليفهم المحرك الأساسي والمغزى المقصود من أكثر القرارات والمواقف السياسية والاقتصادية التي تُسّير العالم في زماننا المعاصر، </w:t>
      </w:r>
    </w:p>
    <w:p w14:paraId="4D76962D" w14:textId="524B70F4" w:rsidR="006E5450" w:rsidRDefault="006E5450" w:rsidP="006E5450">
      <w:pPr>
        <w:rPr>
          <w:rFonts w:eastAsia="Times New Roman"/>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u w:val="single"/>
          <w:rtl/>
          <w:lang w:bidi="ar-KW"/>
        </w:rPr>
        <w:t>]:</w:t>
      </w:r>
      <w:r>
        <w:rPr>
          <w:rFonts w:hint="cs"/>
          <w:kern w:val="0"/>
          <w:rtl/>
          <w:lang w:bidi="ar-KW"/>
        </w:rPr>
        <w:t xml:space="preserve"> </w:t>
      </w:r>
      <w:r>
        <w:rPr>
          <w:rFonts w:eastAsia="Times New Roman" w:hint="cs"/>
          <w:rtl/>
        </w:rPr>
        <w:t xml:space="preserve">حول بروتوكولات حكماء صهيون: </w:t>
      </w:r>
      <w:r>
        <w:rPr>
          <w:rFonts w:hint="cs"/>
          <w:rtl/>
          <w:lang w:bidi="ar-KW"/>
        </w:rPr>
        <w:t xml:space="preserve">جاء في كتاب كيف انحرف العالم منشور على موقع النت، تحت عنوان: </w:t>
      </w:r>
      <w:r>
        <w:rPr>
          <w:rFonts w:hint="cs"/>
          <w:rtl/>
        </w:rPr>
        <w:t>الأخطبوط اليهودي وكيف يحكم العالم</w:t>
      </w:r>
      <w:r>
        <w:rPr>
          <w:rFonts w:hint="cs"/>
          <w:rtl/>
          <w:lang w:bidi="ar-KW"/>
        </w:rPr>
        <w:t>: [</w:t>
      </w:r>
      <w:r>
        <w:rPr>
          <w:rFonts w:eastAsia="Times New Roman" w:hint="cs"/>
          <w:rtl/>
        </w:rPr>
        <w:t xml:space="preserve">ما هي البروتوكولات: عقد </w:t>
      </w:r>
      <w:r>
        <w:rPr>
          <w:rFonts w:eastAsia="Times New Roman" w:hint="cs"/>
          <w:rtl/>
        </w:rPr>
        <w:lastRenderedPageBreak/>
        <w:t>زعماء الصهيونية حتّى سنة 1951 ثلاثة وعشرين مؤتمرًا لدراسة الخطط التي تؤدي إلى تأسيس مملكة صهيون العالمية.. وكان أول مؤتمراتهم في مدينة بال بسويسرة سنة 1897 برئاسة زعيمهم (هرتزل)، وقد اجتمع فيه نحو ثلاثمائة من أعتى حكماء صهيون كانوا يمثلون خمسين جمعية يهودية، وقرروا فيه خطتهم السرية لاستعباد العالم كله تحت تاج ملك من نسل داود، وتتلخص الخطط المتفق عليها، في تدبير الوسائل للقبض على زمام السياسة العالمية من وراء القبض على زمام الصيرفة والسيطرة على الذهب والطاقة والدولار، وتتعدد وسائل الفتنة التي تمهد لقلب النظام العالمي وتهدده في كيانه بإشاعة الفوضى والإباحية بين شعوبه وتسليط المذاهب الفاسدة والدعوات المنكرة على عقول أبنائه، وتقويض كل دعامة من دعائم الدين</w:t>
      </w:r>
      <w:r w:rsidR="00E26AAC">
        <w:rPr>
          <w:rFonts w:eastAsia="Times New Roman" w:hint="cs"/>
          <w:rtl/>
        </w:rPr>
        <w:t xml:space="preserve"> أو </w:t>
      </w:r>
      <w:r>
        <w:rPr>
          <w:rFonts w:eastAsia="Times New Roman" w:hint="cs"/>
          <w:rtl/>
        </w:rPr>
        <w:t>الوطنية</w:t>
      </w:r>
      <w:r w:rsidR="00E26AAC">
        <w:rPr>
          <w:rFonts w:eastAsia="Times New Roman" w:hint="cs"/>
          <w:rtl/>
        </w:rPr>
        <w:t xml:space="preserve"> أو </w:t>
      </w:r>
      <w:r>
        <w:rPr>
          <w:rFonts w:eastAsia="Times New Roman" w:hint="cs"/>
          <w:rtl/>
        </w:rPr>
        <w:t xml:space="preserve">الخلق القويم، ولكن استطاعت سيدة فرنسية أن تختلس بعض هذه الوثائق ثم تفر بها، ودفعتها إلى العالم الروسي (سرجي </w:t>
      </w:r>
      <w:proofErr w:type="spellStart"/>
      <w:r>
        <w:rPr>
          <w:rFonts w:eastAsia="Times New Roman" w:hint="cs"/>
          <w:rtl/>
        </w:rPr>
        <w:t>نيلوس</w:t>
      </w:r>
      <w:proofErr w:type="spellEnd"/>
      <w:r>
        <w:rPr>
          <w:rFonts w:eastAsia="Times New Roman" w:hint="cs"/>
          <w:rtl/>
        </w:rPr>
        <w:t xml:space="preserve">) فأدرك خطورتها وتنبأ بكثير من الأحداث الخطيرة التي وقعت بعد ذلك بسنوات كما قدرها، منها نبوءته بتحطيم القيصرية في روسيا ونشر الشيوعية فيها وحكمها حكمًا استبداديًا غاشمًا واتخاذها مركزًا لنشر المؤامرات والقلاقل في العالم، ومنها نبوءته بسقوط الخلافة الإسلامية العثمانية على أيدي اليهود قبل تأسيس إسرائيل، ومنها نبوءته بعودة اليهود إلى فلسطين وقيام دولة إسرائيل فيها، ومنها </w:t>
      </w:r>
      <w:proofErr w:type="spellStart"/>
      <w:r>
        <w:rPr>
          <w:rFonts w:eastAsia="Times New Roman" w:hint="cs"/>
          <w:rtl/>
        </w:rPr>
        <w:t>نبؤءته</w:t>
      </w:r>
      <w:proofErr w:type="spellEnd"/>
      <w:r>
        <w:rPr>
          <w:rFonts w:eastAsia="Times New Roman" w:hint="cs"/>
          <w:rtl/>
        </w:rPr>
        <w:t xml:space="preserve"> بسقوط الملكيات في أوروبا، وإثارة حروب عالمية لأول مرة في التاريخ يخسر فيها الغالب والمغلوب معًا ولا يظفر بمغنمها إلا اليهود.. وقد نشبت منها حربان، واليهود يهيئون الأحوال الآن لنشوب الثالثة!! ومن نبوءته أيضًا نشر الفتن والقلاقل والأزمات الاقتصادية دوليًا، وبنيان الاقتصاد على أساس الذهب الذي يحتكره اليهود، وغير ذلك من النبوءات كثير، </w:t>
      </w:r>
    </w:p>
    <w:p w14:paraId="596C14FD" w14:textId="4DE2A4CD" w:rsidR="006E5450" w:rsidRDefault="006E5450" w:rsidP="006E5450">
      <w:pPr>
        <w:rPr>
          <w:rFonts w:eastAsia="Times New Roman"/>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u w:val="single"/>
          <w:rtl/>
          <w:lang w:bidi="ar-KW"/>
        </w:rPr>
        <w:t>]:</w:t>
      </w:r>
      <w:r>
        <w:rPr>
          <w:rFonts w:hint="cs"/>
          <w:kern w:val="0"/>
          <w:rtl/>
          <w:lang w:bidi="ar-KW"/>
        </w:rPr>
        <w:t xml:space="preserve"> </w:t>
      </w:r>
      <w:r>
        <w:rPr>
          <w:rFonts w:eastAsia="Times New Roman" w:hint="cs"/>
          <w:b/>
          <w:bCs/>
          <w:rtl/>
        </w:rPr>
        <w:t xml:space="preserve">[الخطوط العامّة لما جاء بالبروتوكولات]: (1) </w:t>
      </w:r>
      <w:r>
        <w:rPr>
          <w:rFonts w:eastAsia="Times New Roman" w:hint="cs"/>
          <w:rtl/>
        </w:rPr>
        <w:t xml:space="preserve">لليهود منذ قرون خطة سرية غايتها الاستيلاء على العالم أجمع، لمصلحة اليهود وحدهم، وكان ينقحها حكماؤهم طورًا فطورًا حسب الأحوال، مع وحدة الغاية، (2) تنضح هذه الخطة السرية بما أثر عن اليهود من الحقد على الأمم لا سيما المسيحيين، كما تنضح بالحرص على السيطرة العالمية، (3) يسعى اليهود لهدم الحكومات في كل الأقطار، والاستعاضة عنها بحكومة ملكية استبدادية يهودية، ويهيئون كل الوسائل لهدم الحكومات لاسيما الملكية.. ومن هذه الوسائل إغراء الملوك باضطهاد الشعوب، وإغراء الشعوب بالتمرد على الملوك، متوسلين لذلك بنشر مبادئ الحرية والمساواة، ونحوها مع تفسيرها تفسيرًا خاصًا يؤذي الجانبين، وبمحاولة إبقاء كل من قوة الحكومة وقوة الشعب متعاديتين، وإبقاء كل منها في توجس وخوف دائم من </w:t>
      </w:r>
      <w:r>
        <w:rPr>
          <w:rFonts w:eastAsia="Times New Roman" w:hint="cs"/>
          <w:rtl/>
        </w:rPr>
        <w:lastRenderedPageBreak/>
        <w:t>الأخرى، وإفساد الحكام وزعماء الشعوب، ومحاربة كل ذكاء يظهر بين الأميين، مع الاستعانة على تحقيق ذلك كله بالنساء والمال والمناصب والمكايد.. وما إلى ذلك من وسائل الفتنة.. ويكون مقر الحكومة الإسرائيلية في أورشليم، (4) إلقاء بذور الخلاف والشغب في كل الدول، عن طريق الجمعيات السرية السياسية والدينية والفنية والرياضية والمحافل الماسونية، والأندية على اختلاف نشاطها، والجمعيات العلنية من كل لون، ونقل الدول من التسامح إلى التطرف السياسي والديني، فالاشتراكية، فالإباحية، فالفوضوية، فاستحالة تطبيق مبادئ المساواة، هذا كله مع التمسك بإبقاء الأمة اليهودية متماسكة بعيدة عن التأثر بالتعاليم التي تضرّها، ولكنها تضر غيرها، (5) يرون أن طرق الحكم الحاضرة في العالم جميعًا فاسدة، والواجب زيادة إفسادها في تدرج إلى أن يحين الوقت لقيام المملكة اليهودية على العالم، لأن حكم الناس صناعة مقدسة سامية سرية، لا يتقنها في رأيهم إلا نخبة موهوبة ممتازة من اليهود الذين أتقنوا التدرّب التقليدي عليها، وكشفت لهم أسرارها التي استنبطها حكماء صهيون من تجارب التاريخ خلال قرون طويلة، وهي تُمنح لهم سرًا، وليست السياسة بأي حال من عمل الشعوب</w:t>
      </w:r>
      <w:r w:rsidR="00E26AAC">
        <w:rPr>
          <w:rFonts w:eastAsia="Times New Roman" w:hint="cs"/>
          <w:rtl/>
        </w:rPr>
        <w:t xml:space="preserve"> أو </w:t>
      </w:r>
      <w:r>
        <w:rPr>
          <w:rFonts w:eastAsia="Times New Roman" w:hint="cs"/>
          <w:rtl/>
        </w:rPr>
        <w:t>العباقرة غير المخلوقين لها بين الأميين، (6) يجب أن يساسَ الناس كما تساسُ قطعان البهائم الحقيرة، وكل الأميين ـ حتى الزعماء الممتازين منهم ـ إنما هم قطع شطرنج في أيدي اليهود، تسهل استمالتهم واستعبادهم بالتهديد</w:t>
      </w:r>
      <w:r w:rsidR="00E26AAC">
        <w:rPr>
          <w:rFonts w:eastAsia="Times New Roman" w:hint="cs"/>
          <w:rtl/>
        </w:rPr>
        <w:t xml:space="preserve"> أو </w:t>
      </w:r>
      <w:r>
        <w:rPr>
          <w:rFonts w:eastAsia="Times New Roman" w:hint="cs"/>
          <w:rtl/>
        </w:rPr>
        <w:t>المال</w:t>
      </w:r>
      <w:r w:rsidR="00E26AAC">
        <w:rPr>
          <w:rFonts w:eastAsia="Times New Roman" w:hint="cs"/>
          <w:rtl/>
        </w:rPr>
        <w:t xml:space="preserve"> أو </w:t>
      </w:r>
      <w:r>
        <w:rPr>
          <w:rFonts w:eastAsia="Times New Roman" w:hint="cs"/>
          <w:rtl/>
        </w:rPr>
        <w:t>النساء</w:t>
      </w:r>
      <w:r w:rsidR="00E26AAC">
        <w:rPr>
          <w:rFonts w:eastAsia="Times New Roman" w:hint="cs"/>
          <w:rtl/>
        </w:rPr>
        <w:t xml:space="preserve"> أو </w:t>
      </w:r>
      <w:r>
        <w:rPr>
          <w:rFonts w:eastAsia="Times New Roman" w:hint="cs"/>
          <w:rtl/>
        </w:rPr>
        <w:t>المناصب</w:t>
      </w:r>
      <w:r w:rsidR="00E26AAC">
        <w:rPr>
          <w:rFonts w:eastAsia="Times New Roman" w:hint="cs"/>
          <w:rtl/>
        </w:rPr>
        <w:t xml:space="preserve"> أو </w:t>
      </w:r>
      <w:r>
        <w:rPr>
          <w:rFonts w:eastAsia="Times New Roman" w:hint="cs"/>
          <w:rtl/>
        </w:rPr>
        <w:t xml:space="preserve">نحوها، (7) يجب أن توضع تحت أيدي اليهود ـ لأنهم المحتكرون للذهب ـ كل وسائل الطبع والنشر والصحافة والمدارس والجامعات والمسارح وشركات السينما ودورها والعلوم والقوانين والمضاربات وغيرها، (8) إنّ الذهب الذي يحتكره اليهود هو أقوى الأسلحة لإثارة الرأي العام وإفساد الشبان والقضاء على الضمائر والأديان والقوميات ونظام الأسرة، وإغراء الناس بالشهوات البهيمية الضارة، وإشاعة الرذيلة والانحلال، حتى تستنزف قوى الأمميين استنزافًا، فلا تجد مفرًا من القذف بأنفسها تحت أقدام اليهود، (9) وضع أسس الاقتصاد العالمي على أساس الذهب الذي يحتكره اليهود، لا على أساس قوة العمل والإنتاج والثروات الأخرى، مع إحداث الأزمات الاقتصادية العالمية على الدوام كي لا يستريح العالم أبدًا، فيضطر إلى الاستعانة باليهود لكشف كروبه، ويرضى صاغرًا مغتبطًا بالسلطة اليهودية العالمية، </w:t>
      </w:r>
    </w:p>
    <w:p w14:paraId="226E032E" w14:textId="4E17E4CF" w:rsidR="006E5450" w:rsidRDefault="006E5450" w:rsidP="006E5450">
      <w:pPr>
        <w:rPr>
          <w:kern w:val="0"/>
          <w:rtl/>
          <w:lang w:bidi="ar-KW"/>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السادس</w:t>
      </w:r>
      <w:r>
        <w:rPr>
          <w:rFonts w:hint="cs"/>
          <w:b/>
          <w:bCs/>
          <w:kern w:val="0"/>
          <w:sz w:val="36"/>
          <w:szCs w:val="36"/>
          <w:highlight w:val="yellow"/>
          <w:u w:val="single"/>
          <w:rtl/>
          <w:lang w:bidi="ar-KW"/>
        </w:rPr>
        <w:t>]:</w:t>
      </w:r>
      <w:r>
        <w:rPr>
          <w:rFonts w:hint="cs"/>
          <w:kern w:val="0"/>
          <w:rtl/>
          <w:lang w:bidi="ar-KW"/>
        </w:rPr>
        <w:t xml:space="preserve"> </w:t>
      </w:r>
      <w:r>
        <w:rPr>
          <w:rFonts w:hint="cs"/>
          <w:b/>
          <w:bCs/>
          <w:kern w:val="0"/>
          <w:sz w:val="30"/>
          <w:szCs w:val="30"/>
          <w:u w:val="single"/>
          <w:rtl/>
          <w:lang w:bidi="ar-KW"/>
        </w:rPr>
        <w:t>[مختصر بروتوكولات حكماء صهيون]:</w:t>
      </w:r>
      <w:r>
        <w:rPr>
          <w:rFonts w:hint="cs"/>
          <w:kern w:val="0"/>
          <w:rtl/>
          <w:lang w:bidi="ar-KW"/>
        </w:rPr>
        <w:t xml:space="preserve"> وذلك خشية الاطالة وإلا فإني أوصي كل مسلم مهتم بمعرفة اليد الخفية التي تتحكم في حكومات العالم فليقرأ البروتوكولات كاملة وان يقرا كتاب احجار على رقعة الشطرنج فإنه مفيد في هذا الباب</w:t>
      </w:r>
      <w:r w:rsidR="002C598C">
        <w:rPr>
          <w:rFonts w:hint="cs"/>
          <w:kern w:val="0"/>
          <w:rtl/>
          <w:lang w:bidi="ar-KW"/>
        </w:rPr>
        <w:t xml:space="preserve"> </w:t>
      </w:r>
    </w:p>
    <w:p w14:paraId="717CCA4F" w14:textId="77777777" w:rsidR="006E5450" w:rsidRDefault="006E5450" w:rsidP="006E5450">
      <w:pPr>
        <w:rPr>
          <w:rFonts w:eastAsia="Times New Roman"/>
          <w:rtl/>
        </w:rPr>
      </w:pPr>
      <w:r>
        <w:rPr>
          <w:rFonts w:hint="cs"/>
          <w:b/>
          <w:bCs/>
          <w:kern w:val="0"/>
          <w:sz w:val="32"/>
          <w:szCs w:val="32"/>
          <w:highlight w:val="yellow"/>
          <w:u w:val="single"/>
          <w:rtl/>
          <w:lang w:bidi="ar-KW"/>
        </w:rPr>
        <w:lastRenderedPageBreak/>
        <w:t>[البرتوكول الأول]:</w:t>
      </w:r>
      <w:r>
        <w:rPr>
          <w:rFonts w:eastAsia="Times New Roman" w:hint="cs"/>
          <w:rtl/>
        </w:rPr>
        <w:t xml:space="preserve"> الفوضى والتحرّريّة والثورات والحروب: (أ) ذوو الطبائع الفاسدة من الناس أكثر عددًا من ذوي الطبائع النبيلة.. لذا فخير النتائج في حكم العالم هو ما ينتزع بالعنف والإرهاب، لا بالمناقشات الأكاديمية، فالحق يكمن في القوة، (ب) الحرية السياسية ليست حقيقة، بل فكرة، ويجب اتخاذها طعمًا لجذب العامة، إذا أراد المرء أن ينتزع سلطة منافس له، خاصّةً إذا كان </w:t>
      </w:r>
      <w:proofErr w:type="spellStart"/>
      <w:r>
        <w:rPr>
          <w:rFonts w:eastAsia="Times New Roman" w:hint="cs"/>
          <w:rtl/>
        </w:rPr>
        <w:t>موبوءًا</w:t>
      </w:r>
      <w:proofErr w:type="spellEnd"/>
      <w:r>
        <w:rPr>
          <w:rFonts w:eastAsia="Times New Roman" w:hint="cs"/>
          <w:rtl/>
        </w:rPr>
        <w:t xml:space="preserve"> بأفكار الحرية والتحررية، فيتخلى عن بعض سلطته بإرادته.. وبهذا ما على الحكومة الجديدة إلا أن تحل محل القديمة التي أضعفتها التحررية، لأن قوة الجمهور العمياء لا تستطيع البقاء يومًا واحدًا بلا قائد، (ت) لا يمكن أن تتحقق الحرية، فقد طغت سلطة الذهب على الحكام المتحررين ولم تعد الديانة هي الحاكمة.. ولو أعطيَ الشعبُ الحكم الذاتي فترة وجيزة، فستبدأ المنازعات والاختلافات التي سرعان ما تتفاقم، فتصير معارك اجتماعية، وتندلع النيران في الدول ويزول أثرها كل الزوال، (ث) إن السياسة لا تتفق مع الأخلاق في شيء، لهذا فلا بد لطالب الحكم من الالتجاء إلى المكر والرياء، فإن الشمائل الإنسانية العظيمة مثل الإخلاص والأمانة تصير رذائل في السياسة، (ج) يجب إنهاك الدول بالهزاهز الداخلية والحروب الأهلية والخارجيّة، حتّى تخرب نهائيًا، وبذلك تقع في قبضتنا حينما تُضطرّ إلى الاستدانة منّا، فنحن نسيطر على اقتصاد العالم ونمسك المال كلّه في أيدينا، (ح) يجب علينا إشاعة الأفكار التحرّريّة لتحطيم كيان القواعد والنظم القائمة، والإمساك بالقوانين وإعادة تنظيم الهيئات.. وبذلك يتمّ وضع دكتاتور جديد على أولئك الذين تخلّوا بمحض رغبتهم عن قوتهم! وفي ظلّ اضطراب المجتمع ستكون قوتنا أشد من أي قوة أخرى، لأنها ستكون مستورةً حتى اللحظة المناسبة، (خ) ومن خلال الفساد الذي نلجأ لنشره، ستظهر للعالم فائدة قيام حكم يهوديّ حازم يعيد بناء النظام الذي حطمته التحررية، (د) وعلينا إغواء الناس بالخمر والمجون المبكر عن طريق وكلائنا وتابعينا من المعلمين، والخدم في البيوتات الغنية، والنساء في أماكن اللهو، بالإضافة لمن يُسمّين "نساء المجتمع" والراغبات من زملائهن في الفساد والترف، (ذ) شعارنا هو كل وسائل الخديعة والرشوة والخيانة إذا كانت تخدم في تحقيق غاياتنا.. هذا مع اللجوء إلى العنف ومصادرة الأملاك وإصدار أحكام الإعدام، لتعزيز الفزع الذي يولد الطاعة العمياء، (ر) لقد حرّكنا الثورة الفرنسيّة، وجعلنا شعارها "الحرية والمساواة والإخاء" ليردّدها الناس </w:t>
      </w:r>
      <w:proofErr w:type="spellStart"/>
      <w:r>
        <w:rPr>
          <w:rFonts w:eastAsia="Times New Roman" w:hint="cs"/>
          <w:rtl/>
        </w:rPr>
        <w:t>كالببغاوات</w:t>
      </w:r>
      <w:proofErr w:type="spellEnd"/>
      <w:r>
        <w:rPr>
          <w:rFonts w:eastAsia="Times New Roman" w:hint="cs"/>
          <w:rtl/>
        </w:rPr>
        <w:t xml:space="preserve">.. وهي كلمات تفتقد للاتفاق فيما بينها، حتّى ليناقض بعضها بعضًا.. فلا توجد مساواة في الطبيعة، التي خلقت أنماطًا غير متساوية في العقل والشخصية والأخلاق والطاقة.. وبهذا تمكّنّا من سحق كيان الأرستقراطية الأممية التي كانت الحماية الوحيدة للبلاد ضد أطماعنا، </w:t>
      </w:r>
      <w:r>
        <w:rPr>
          <w:rFonts w:eastAsia="Times New Roman" w:hint="cs"/>
          <w:rtl/>
        </w:rPr>
        <w:lastRenderedPageBreak/>
        <w:t xml:space="preserve">وأقمنا بدلا منها أرستقراطية من عندنا على أساس الغنى والثروة وعلى علم الاقتصاد السياسيّ الذي روجه علماؤنا، </w:t>
      </w:r>
    </w:p>
    <w:p w14:paraId="5B6A274B" w14:textId="77777777" w:rsidR="006E5450" w:rsidRDefault="006E5450" w:rsidP="006E5450">
      <w:pPr>
        <w:rPr>
          <w:rFonts w:eastAsia="Times New Roman"/>
        </w:rPr>
      </w:pPr>
      <w:r>
        <w:rPr>
          <w:rFonts w:hint="cs"/>
          <w:b/>
          <w:bCs/>
          <w:kern w:val="0"/>
          <w:sz w:val="32"/>
          <w:szCs w:val="32"/>
          <w:highlight w:val="yellow"/>
          <w:u w:val="single"/>
          <w:rtl/>
          <w:lang w:bidi="ar-KW"/>
        </w:rPr>
        <w:t>[البرتوكول الثاني]:</w:t>
      </w:r>
      <w:r>
        <w:rPr>
          <w:rFonts w:eastAsia="Times New Roman" w:hint="cs"/>
          <w:rtl/>
          <w:lang w:bidi="ar-KW"/>
        </w:rPr>
        <w:t xml:space="preserve"> </w:t>
      </w:r>
      <w:r>
        <w:rPr>
          <w:rFonts w:eastAsia="Times New Roman" w:hint="cs"/>
          <w:b/>
          <w:bCs/>
          <w:u w:val="single"/>
          <w:rtl/>
        </w:rPr>
        <w:t>السيطرة على الحكم والتعليم والصحافة</w:t>
      </w:r>
      <w:r>
        <w:rPr>
          <w:rFonts w:eastAsia="Times New Roman" w:hint="cs"/>
          <w:rtl/>
        </w:rPr>
        <w:t xml:space="preserve">: (أ) إنّ الحروب سباق اقتصادي، يقع فيه الجانبان تحت رحمة وكلائنا، بسبب حاجتهما لمساعداتنا الماليّة، (ب) سنختار من بين العامة رؤساء إداريين ممن لهم ميول العبيد، ولن يكونوا مدربين على فن الحكم، ولذلك سيكون من اليسير أن يمسخوا قطع شطرنج في أيدي مستشارينا العلماء الحكماء الذين دربوا خصيصًا على حكم العالم منذ الطفولة الباكرة، (ت) إن الطبقات المتعلمة ستأخذ جزافًا في مزاولة المعرفة التي حصلتها من العلم الذي قدمه إليها وكلاؤنا.. ولاحظوا هنا أن نجاح داروين وماركس ونيتشه قد رتبناه من قبل.. والأمر غير الأخلاقي لاتجاهات هذه العلوم في الفكر الأممي واضح لنا بالتأكيد، (ث) بمساعدة صحافتنا سنزيد ثقة </w:t>
      </w:r>
      <w:proofErr w:type="spellStart"/>
      <w:r>
        <w:rPr>
          <w:rFonts w:eastAsia="Times New Roman" w:hint="cs"/>
          <w:rtl/>
        </w:rPr>
        <w:t>الأمميّن</w:t>
      </w:r>
      <w:proofErr w:type="spellEnd"/>
      <w:r>
        <w:rPr>
          <w:rFonts w:eastAsia="Times New Roman" w:hint="cs"/>
          <w:rtl/>
        </w:rPr>
        <w:t xml:space="preserve"> زيادة مطردة بالقوانين النظرية التي أوحينا إليهم بها.. إن الصحافة هي القوة العظيمة التي بها نوجّه الناس.. ومن خلال الصحافة أحرزنا نفوذًا، وبقينا نحن وراء الستار (لاحظ أنّ التلفزيون لم يكن قد اخترع في هذه اللحظة، ولو كان قد اخترع، لاكتفى به اليهود عن باقي الوسائل في تحقيق خططهم!!.. إنّ هذا يرجع أنّ تأثير التلفزيون يشمل كلّ طوائف المجتمع، الرجل والمرأة والطفل، المثقّف والمتعلّم والأمّيّ والجاهل!)، </w:t>
      </w:r>
    </w:p>
    <w:p w14:paraId="127245FC" w14:textId="4674AA2F" w:rsidR="006E5450" w:rsidRDefault="006E5450" w:rsidP="006E5450">
      <w:pPr>
        <w:rPr>
          <w:rFonts w:eastAsia="Times New Roman"/>
          <w:rtl/>
        </w:rPr>
      </w:pPr>
      <w:r>
        <w:rPr>
          <w:rFonts w:hint="cs"/>
          <w:b/>
          <w:bCs/>
          <w:kern w:val="0"/>
          <w:sz w:val="32"/>
          <w:szCs w:val="32"/>
          <w:highlight w:val="yellow"/>
          <w:u w:val="single"/>
          <w:rtl/>
          <w:lang w:bidi="ar-KW"/>
        </w:rPr>
        <w:t>[البرتوكول الثالث]:</w:t>
      </w:r>
      <w:r>
        <w:rPr>
          <w:rFonts w:eastAsia="Times New Roman" w:hint="cs"/>
          <w:rtl/>
          <w:lang w:bidi="ar-KW"/>
        </w:rPr>
        <w:t xml:space="preserve"> </w:t>
      </w:r>
      <w:r>
        <w:rPr>
          <w:rFonts w:eastAsia="Times New Roman" w:hint="cs"/>
          <w:b/>
          <w:bCs/>
          <w:u w:val="single"/>
          <w:rtl/>
        </w:rPr>
        <w:t>إسقاط الملكيّة والأرستقراطيّة</w:t>
      </w:r>
      <w:r>
        <w:rPr>
          <w:rFonts w:eastAsia="Times New Roman" w:hint="cs"/>
          <w:rtl/>
        </w:rPr>
        <w:t xml:space="preserve">: (أ) إنّ رؤساء الدول </w:t>
      </w:r>
      <w:proofErr w:type="spellStart"/>
      <w:r>
        <w:rPr>
          <w:rFonts w:eastAsia="Times New Roman" w:hint="cs"/>
          <w:rtl/>
        </w:rPr>
        <w:t>مقودون</w:t>
      </w:r>
      <w:proofErr w:type="spellEnd"/>
      <w:r>
        <w:rPr>
          <w:rFonts w:eastAsia="Times New Roman" w:hint="cs"/>
          <w:rtl/>
        </w:rPr>
        <w:t xml:space="preserve"> بقوتهم المطلقة على المكيدة والدس بفضل المخاوف السائدة في القصور.. ولكي نغريهم بأن يسيئوا استعمال حقوقهم وضعنا القوي كل واحدة منها ضد غيرها، بأن شجعنا ميولهم التحررية نحو الاستقلال، ووضعنا أسلحة في أيدي كل الأحزاب وجعلنا السلطة هدف كل طموح إلى الرفعة.. وقد أقمنا ميادين تشتجر فوقها الحروب الحزبية بلا ضوابط ولا التزامات. وسرعان ما ستنطلق الفوضى، وسيظهر الإفلاس في كل مكان. وسوف يهيئ سوء استعمال السلطة تفتت كل الهيئات لا محالة، وسينهار كل شيء صريعًا تحت ضربات الشعب الهائج، (ب) لقد حرصنا على أن نقحم حقوقًا للهيئات خيالية محضة، فإن كل ما يسمى "حقوق البشر" لا وجود له إلا في المثل التي لا يمكن تطبيقها عمليًا. ماذا يفيد عاملاً أجيرًا قد حنى العمل الشاق ظهره، وضاق بحظه ـ أن يكون لثرثارٍ حق الكلام،</w:t>
      </w:r>
      <w:r w:rsidR="00E26AAC">
        <w:rPr>
          <w:rFonts w:eastAsia="Times New Roman" w:hint="cs"/>
          <w:rtl/>
        </w:rPr>
        <w:t xml:space="preserve"> أو </w:t>
      </w:r>
      <w:r>
        <w:rPr>
          <w:rFonts w:eastAsia="Times New Roman" w:hint="cs"/>
          <w:rtl/>
        </w:rPr>
        <w:t xml:space="preserve">يجد صحفي حق نشر أي نوع من التفاهات؟ ماذا ينفع الدستور العمال الأجراء إذا هم لم يظفروا منه بفائدة غير الفضلات التي نطرحها إليهم من موائدنا جزاء أصواتهم لانتخاب وكلائنا؟.. إن الحقوق الشعبية سخرية من الفقير، </w:t>
      </w:r>
      <w:r>
        <w:rPr>
          <w:rFonts w:eastAsia="Times New Roman" w:hint="cs"/>
          <w:rtl/>
        </w:rPr>
        <w:lastRenderedPageBreak/>
        <w:t xml:space="preserve">فإن ضرورات العمل اليومي تقعد به عن الظفر بأي فائدة منها، (ت) تحت حمايتنا أباد الرعاع الأرستقراطية التي عضدت الناس وحمتهم لأجل منفعتهم وسعادتهم، والآن يقع الشعب تحت نير الماكرين من المستغلين والأغنياء المحدثين، (ث) إننا نقصد أن نظهر كما لو كنا المحررين للعمال من هذا الظلم، حينما ننصحهم بأن يلتحقوا بطبقات جيوشنا من الاشتراكيين والفوضويين والشيوعيين.. ونحن على الدوام نتظاهر بأننا نساعد العمال طوعًا لمبدأ الأخوة والمصلحة العامة للإنسانية، وهذا ما تبشر به الماسونية الاجتماعية، (ج) إن قوتنا تكمن في أن يبقى العامل في فقر ومرض دائمين، ليبقى عبدًا لإرادتنا.. إن الجوع سيخول رأس المال حقوقًا على العامل أكثر مما تستطيع سلطة الحاكم الشرعية، (ح) نحن نحكم الطوائف باستغلال مشاعر الحسد والبغضاء التي يؤججها الضيق والفقر، وهذه المشاعر هي وسائلنا التي نكتسح بها كل من يصدوننا عن سبيلنا، (خ) انه لحتم لازم أن يعرف كل إنسان فيما بعد أن المساواة الحقّة لا يمكن أن توجد.. ومنشأ ذلك اختلاف طبقات أنواع العمل المتباينة.. (أرجو أن ينتبه دعاة المساواة بين الرجل والمرأة إلى هذا الكلام، فاليهود سيكرّرون مرارا عبر هذا الكتاب أنّ فكرة المساواة هي فكرة عقيمة، وهي أنسب وسيلة لتحطيم أيّ مجتمع ليسيطروا عليه.. وسأترك لهم أن </w:t>
      </w:r>
      <w:proofErr w:type="spellStart"/>
      <w:r>
        <w:rPr>
          <w:rFonts w:eastAsia="Times New Roman" w:hint="cs"/>
          <w:rtl/>
        </w:rPr>
        <w:t>يستنتجوا</w:t>
      </w:r>
      <w:proofErr w:type="spellEnd"/>
      <w:r>
        <w:rPr>
          <w:rFonts w:eastAsia="Times New Roman" w:hint="cs"/>
          <w:rtl/>
        </w:rPr>
        <w:t xml:space="preserve"> من أين نبتت فكرة حرّيّة المرأة وما شابهها!!)، (د) إن كلمة "الحرية" تزج بالمجتمع في نزاع مع كل القوى وذلك هو السبب في أنه يجب علينا ـ حين نستحوذ على السلطة ـ أن نمحق كلمة الحرية من معجم الإنسانية باعتبار أنها رمز القوة الوحشية الذي يمسخ الشعب حيوانات متعطشة إلى الدماء، (ذ) يؤمن الجمهور في جهله إيمانا أعمى بالكلمات المطبوعة وبالأوهام الخاطئة التي أوحينا بها إليه كما يجب، وهو يحمل البغضاء لكل الطبقات التي يظن أنها أعلى منه، لأنه لا يفهم أهمية كل فئة.. إن هذه البغضاء ستصير أشد مضاء حيث تكون الأزمات الاقتصادية عالمية بكل الوسائل الممكنة التي في قبضتنا.. وبهذا سنقذف إلى الشوارع بجموع جرارة من عمال أوروبا، لتسفك دماء أولئك الذين تحسدهم منذ الطفولة، وستكون قادرة يومئذ على انتهاب ما لهم من أملاك.. إنها لن تستطيع أن تضرنا، لأن لحظة الهجوم ستكون معروفة لدينا، وسنتخذ الاحتياطات لحماية مصالحنا، (ر) نحن الآن ـ كقوة دولية ـ فوق المتناول، لأنه لو هاجمتنا إحدى الحكومات الأممية لقامت بنصرنا أخريات، </w:t>
      </w:r>
    </w:p>
    <w:p w14:paraId="44F390F0" w14:textId="77777777" w:rsidR="006E5450" w:rsidRDefault="006E5450" w:rsidP="006E5450">
      <w:pPr>
        <w:rPr>
          <w:rFonts w:eastAsia="Times New Roman"/>
        </w:rPr>
      </w:pPr>
      <w:r>
        <w:rPr>
          <w:rFonts w:hint="cs"/>
          <w:b/>
          <w:bCs/>
          <w:kern w:val="0"/>
          <w:sz w:val="32"/>
          <w:szCs w:val="32"/>
          <w:highlight w:val="yellow"/>
          <w:u w:val="single"/>
          <w:rtl/>
          <w:lang w:bidi="ar-KW"/>
        </w:rPr>
        <w:t>[البروتوكول الرابع]</w:t>
      </w:r>
      <w:r>
        <w:rPr>
          <w:rFonts w:eastAsia="Times New Roman" w:hint="cs"/>
          <w:rtl/>
        </w:rPr>
        <w:t xml:space="preserve">: </w:t>
      </w:r>
      <w:r>
        <w:rPr>
          <w:rFonts w:eastAsia="Times New Roman" w:hint="cs"/>
          <w:b/>
          <w:bCs/>
          <w:u w:val="single"/>
          <w:rtl/>
        </w:rPr>
        <w:t>تدمير الدين والسيطرة على التجارة</w:t>
      </w:r>
      <w:r>
        <w:rPr>
          <w:rFonts w:eastAsia="Times New Roman" w:hint="cs"/>
          <w:rtl/>
        </w:rPr>
        <w:t xml:space="preserve">: (أ) إن الناس المحكومين بالإيمان سيكونون موضوعين تحت حماية هيئاتهم الدينية وسيعيشون في هدوء واطمئنان وثقة تحت إرشاد </w:t>
      </w:r>
      <w:r>
        <w:rPr>
          <w:rFonts w:eastAsia="Times New Roman" w:hint="cs"/>
          <w:rtl/>
        </w:rPr>
        <w:lastRenderedPageBreak/>
        <w:t xml:space="preserve">أئمتهم الروحيين، وسيخضعون لمشية الله على الأرض.. وهذا هو السبب الذي يحتم علينا أن ننتزع فكرة الله ذاتها من عقول المسيحيين، وأن نضع مكانها عمليات حسابية وضرورية مادية، بحيث نبقيهم منهمكين في الصناعة والتجارة، وهكذا ستنصرف كل الأمم إلى مصالحها، ولن تفطن في هذا الصراع العالمي إلى عدوها المشترك، (ب) يجب علينا أن نضع التجارة على أساس المضاربة، وبهذا لن تستقر خيرات الأرض المستخلصة بالاستثمار في أيدي الأمميين بل ستعبر خلال المضاربات إلى خزائننا، كما سيخلق الصراع من أجل التفوق والمضاربة في عالم الأعمال مجتمعًا أنانيا غليظ القلب منحل الأخلاق كارها للدين والسياسة.. وستكون شهوة الذهب رائده الوحيد واللذات المادية مذهبه الأصيل.. وحينئذ ستنضم إلينا الطبقات الوضعية ضد منافسينا ـ الذين هم الممتازون من الأمميين ـ تنفيسًا عن كراهيتهم المحضة للطبقات العليا، </w:t>
      </w:r>
    </w:p>
    <w:p w14:paraId="4F0C3076" w14:textId="38BC8D36" w:rsidR="006E5450" w:rsidRDefault="006E5450" w:rsidP="006E5450">
      <w:pPr>
        <w:rPr>
          <w:rFonts w:eastAsia="Times New Roman"/>
          <w:rtl/>
        </w:rPr>
      </w:pPr>
      <w:r>
        <w:rPr>
          <w:rFonts w:hint="cs"/>
          <w:b/>
          <w:bCs/>
          <w:kern w:val="0"/>
          <w:sz w:val="32"/>
          <w:szCs w:val="32"/>
          <w:highlight w:val="yellow"/>
          <w:u w:val="single"/>
          <w:rtl/>
          <w:lang w:bidi="ar-KW"/>
        </w:rPr>
        <w:t>[البرتوكول الخامس]</w:t>
      </w:r>
      <w:r w:rsidR="002C598C">
        <w:rPr>
          <w:rFonts w:hint="cs"/>
          <w:b/>
          <w:bCs/>
          <w:kern w:val="0"/>
          <w:sz w:val="32"/>
          <w:szCs w:val="32"/>
          <w:highlight w:val="yellow"/>
          <w:u w:val="single"/>
          <w:rtl/>
          <w:lang w:bidi="ar-KW"/>
        </w:rPr>
        <w:t>:</w:t>
      </w:r>
      <w:r>
        <w:rPr>
          <w:rFonts w:eastAsia="Times New Roman" w:hint="cs"/>
          <w:rtl/>
        </w:rPr>
        <w:t xml:space="preserve"> </w:t>
      </w:r>
      <w:r>
        <w:rPr>
          <w:rFonts w:eastAsia="Times New Roman" w:hint="cs"/>
          <w:b/>
          <w:bCs/>
          <w:u w:val="single"/>
          <w:rtl/>
        </w:rPr>
        <w:t>تفريغ السياسة من مضمونها</w:t>
      </w:r>
      <w:r>
        <w:rPr>
          <w:rFonts w:eastAsia="Times New Roman" w:hint="cs"/>
          <w:rtl/>
        </w:rPr>
        <w:t xml:space="preserve">: (أ) بعد أن تكون المجتمعات قد تفشت الرشوة والفساد في كل أنحائها: حيث الغنى بالخبث والتدليس، وحيث الخلافات متحكمة على الدوام، والفضائل في حاجة إلى أن تعززها العقوبات والقوانين الصارمة، لا المبادئ المطاعة عن رغبة، وحيث المشاعر الوطنية والدينية مطموسة في العقائد العلمانية.. حينئذٍ سننظم حكومة مركزية قوية، وسنضبط حياة رعايانا السياسية بقوانين جديدة تكبح كل حرية، وكل نزعات تحررية يسمح بها الأمميون، وبذلك يعظم سلطاننا بحيث يستطيع سحق الساخطين المتمردين من غير اليهود، (ب) حينما كان الناس ينظرون إلى ملوكهم نظرهم إلى إرادة الله كانوا يخضعون في هدوء لاستبداد ملوكهم.. ولكن منذ اليوم الذي أوحينا فيه إلى العامة بفكرة حقوقهم الذاتية ـ اخذوا ينظرون إلى الملوك نظرهم إلى أبناء الفناء العاديين.. ولقد سقطت المسحة المقدسة عن رؤوس الملوك في نظر الرعاع، فانتقلت القوة إلى الشوارع فصارت كالمُلك المشاع، فاختطفناها، (ت) لقد بذرنا الخلاف بين كل واحد وغيره بنشر التعصبات الدينية والقبلية خلال عشرين قرنًا.. وبهذا لن تجد أيّ حكومة منفردة سندًا لها من جاراتها حين تدعوها إلى مساعدتها ضدنا، لأن كل واحدة منها ستظن أن أي عمل ضدنا هو نكبة على كيانها الذاتي، (ث) إن الحكومات لا تستطيع أبدًا أن تبرم معاهدة ولو صغيرة دون أن نتدخل فيها سرًا، (ج) يجب الحصول على احتكار مطلق للصناعة والتجارة، ليكون لرأس المال مجال حر، يمنح التجارة قوة سياسية، بحيث يظلم التجار الجماهير بانتهاز الفرص، (ح) يجب أن نضعف عقول الشعب بالانتقاد ونزعة المعارضة لنفقدها قوة الإدراك ونسحرها بالكلام الأجوف، (خ) سننظم هيئات يبرهن أعضاؤها بالخطب البليغة </w:t>
      </w:r>
      <w:r>
        <w:rPr>
          <w:rFonts w:eastAsia="Times New Roman" w:hint="cs"/>
          <w:rtl/>
        </w:rPr>
        <w:lastRenderedPageBreak/>
        <w:t xml:space="preserve">والوعود الكاذبة على مساعداتهم للشعوب في سبيل "التقدم".. وسنزيف مظهرًا تحرريًا لكل الهيئات وكل الاتجاهات، وسيكون خطباؤها ثرثارين بلا حد، حتى إنهم سينهكون الشعب بخطبهم، وسيجد الشعب خطابة من كل نوع أكثر مما يكفيه ويقنعه، (د) لضمان الرأي العام يجب أولاً أن نحيره بتغييرات من جميع النواحي لكل أساليب الآراء المتناقضة حتى يضيع الأمميون في متاهتهم.. وعندئذ سيفهمون أن خير ما يسلكون من طرق هو أن لا يكون لهم رأي في السياسية!! (ذ) هذه السياسية ستساعدنا أيضا في بذر الخلافات بين الهيئات، وفي تفكيك كل القوى المتجمعة، وفي تثبيط كل تفوق فردي ربما يعوق أغراضنا بأي أسلوب من الأساليب، (ر) سنضع موضع الحكومات القائمة ماردًا يسمى إدارة الحكومة العليا وستمتد أيديه كالمخالب الطويلة المدى، وتحت إمرته سيكون له نظام يستحيل معه أن يفشل في إخضاع كل الأقطار، </w:t>
      </w:r>
    </w:p>
    <w:p w14:paraId="21AC0093" w14:textId="77777777" w:rsidR="006E5450" w:rsidRDefault="006E5450" w:rsidP="006E5450">
      <w:pPr>
        <w:rPr>
          <w:rFonts w:eastAsia="Times New Roman"/>
          <w:rtl/>
        </w:rPr>
      </w:pPr>
      <w:r>
        <w:rPr>
          <w:rFonts w:hint="cs"/>
          <w:b/>
          <w:bCs/>
          <w:kern w:val="0"/>
          <w:sz w:val="32"/>
          <w:szCs w:val="32"/>
          <w:highlight w:val="yellow"/>
          <w:u w:val="single"/>
          <w:rtl/>
          <w:lang w:bidi="ar-KW"/>
        </w:rPr>
        <w:t>[البروتوكول السادس]:</w:t>
      </w:r>
      <w:r>
        <w:rPr>
          <w:rFonts w:eastAsia="Times New Roman" w:hint="cs"/>
          <w:rtl/>
          <w:lang w:bidi="ar-KW"/>
        </w:rPr>
        <w:t xml:space="preserve"> </w:t>
      </w:r>
      <w:r>
        <w:rPr>
          <w:rFonts w:eastAsia="Times New Roman" w:hint="cs"/>
          <w:b/>
          <w:bCs/>
          <w:u w:val="single"/>
          <w:rtl/>
        </w:rPr>
        <w:t>السيطرة على الصناعة والزراعة</w:t>
      </w:r>
      <w:r>
        <w:rPr>
          <w:rFonts w:eastAsia="Times New Roman" w:hint="cs"/>
          <w:rtl/>
        </w:rPr>
        <w:t xml:space="preserve">: (أ) سنبدأ سريعًا بتنظيم احتكارات عظيمة نمتصّ من خلالها الثروات الواسعة للأمميين، إلى حد أنها ستهبط جميعها وتهبط معها الثقة بحكومتها يوم نسحب أموالنا وتقع الأزمة السياسية، (ب) يجب علينا أن نجرد الأرستقراطيين من أراضيهم عن طريق فرض الأجور والضرائب لتبقى منافع الأرض في أحط مستوى ممكن. . وسرعان ما سينهار الأرستقراطيون من الأميين، لأنهم غير قادرين على القناعة بالقليل، (ت) يجب أن نفرض كل سيطرة ممكنة على الصناعة والتجارة، وعلى المضاربة التي ستحول دون زيادة رؤوس الأموال الخاصة، ودون إنهاض الزراعة بتحرير الأرض من الديون والرهون العقارية، وبهذا ستحول المضاربات كل ثروة العالم إلى أيدينا، (ث) ولكي نخرب صناعة الأميين، ونساعد المضاربات سنشجع حب الترف المطلق، وسنزيد الأجور التي لن تساعد العمال في ظلّ الزيادة المستمرّة للأسعار، ولكنّها سترهق أصحاب المصانع.. وسنرفع أثمان الضروريات الأولية متخذين سوء المحصولات الزراعية عذرًا عن ذلك.. كما سننسف بمهارة أسس الإنتاج ببذر الفوضى بين العمال، وبتشجيعهم على إدمان المسكرات.. وسنطرد كل ذكاء أممي من الأرض.. وسنستر كلّ ذلك برغبتنا في مساعدة الطبقات العاملة على حل المشكلات الاقتصادية الكبرى، وستعاون الدعاية لنظرياتنا الاقتصادية على ذلك بكل وسيلة ممكنة، </w:t>
      </w:r>
    </w:p>
    <w:p w14:paraId="5E9EDBD8" w14:textId="515BFECC" w:rsidR="006E5450" w:rsidRDefault="006E5450" w:rsidP="006E5450">
      <w:pPr>
        <w:rPr>
          <w:rFonts w:eastAsia="Times New Roman"/>
          <w:rtl/>
        </w:rPr>
      </w:pPr>
      <w:r>
        <w:rPr>
          <w:rFonts w:hint="cs"/>
          <w:b/>
          <w:bCs/>
          <w:kern w:val="0"/>
          <w:sz w:val="32"/>
          <w:szCs w:val="32"/>
          <w:highlight w:val="yellow"/>
          <w:u w:val="single"/>
          <w:rtl/>
          <w:lang w:bidi="ar-KW"/>
        </w:rPr>
        <w:t>[البرتوكول السابع]:</w:t>
      </w:r>
      <w:r>
        <w:rPr>
          <w:rFonts w:eastAsia="Times New Roman" w:hint="cs"/>
          <w:rtl/>
          <w:lang w:bidi="ar-KW"/>
        </w:rPr>
        <w:t xml:space="preserve"> </w:t>
      </w:r>
      <w:r>
        <w:rPr>
          <w:rFonts w:eastAsia="Times New Roman" w:hint="cs"/>
          <w:b/>
          <w:bCs/>
          <w:u w:val="single"/>
          <w:rtl/>
        </w:rPr>
        <w:t>إشعال الحروب العالميّة</w:t>
      </w:r>
      <w:r>
        <w:rPr>
          <w:rFonts w:eastAsia="Times New Roman" w:hint="cs"/>
          <w:rtl/>
        </w:rPr>
        <w:t xml:space="preserve">: (أ) إن ضخامة الجيش، وزيادة القوة البوليسية ضروريتان لإتمام الخطط سابقة الذكر.. لذلك لا بدّ أن يكون إلى جانبنا طبقة صعاليك ضخمة، وجيش كثير وبوليس مخلص لأغراضنا، (ب) لو عارضتنا أيّ دولة، فسندفع الدول المجاورة لها إلى إعلان </w:t>
      </w:r>
      <w:r>
        <w:rPr>
          <w:rFonts w:eastAsia="Times New Roman" w:hint="cs"/>
          <w:rtl/>
        </w:rPr>
        <w:lastRenderedPageBreak/>
        <w:t>الحرب عليها.. وإذا غدر هؤلاء الجيران فقرروا الاتحاد ضدنا ـ فسنجيب على ذلك بخلق حرب عالمية، (ت) من أجل أن نظهر استعبادنا لجميع حكومات أوروبا، سوف نبين قوتنا لواحدة منها متوسلين بجرائم العنف وذلك هو ما يقال له حكم الإرهاب وإذا اتفقوا جميعًا ضدنا فعندئذ سنجيبهم بالمدافع الأمريكية</w:t>
      </w:r>
      <w:r w:rsidR="00E26AAC">
        <w:rPr>
          <w:rFonts w:eastAsia="Times New Roman" w:hint="cs"/>
          <w:rtl/>
        </w:rPr>
        <w:t xml:space="preserve"> أو </w:t>
      </w:r>
      <w:r>
        <w:rPr>
          <w:rFonts w:eastAsia="Times New Roman" w:hint="cs"/>
          <w:rtl/>
        </w:rPr>
        <w:t>الصينية</w:t>
      </w:r>
      <w:r w:rsidR="00E26AAC">
        <w:rPr>
          <w:rFonts w:eastAsia="Times New Roman" w:hint="cs"/>
          <w:rtl/>
        </w:rPr>
        <w:t xml:space="preserve"> أو </w:t>
      </w:r>
      <w:r>
        <w:rPr>
          <w:rFonts w:eastAsia="Times New Roman" w:hint="cs"/>
          <w:rtl/>
        </w:rPr>
        <w:t xml:space="preserve">اليابانية، </w:t>
      </w:r>
    </w:p>
    <w:p w14:paraId="0F64E283" w14:textId="77777777" w:rsidR="006E5450" w:rsidRDefault="006E5450" w:rsidP="006E5450">
      <w:pPr>
        <w:rPr>
          <w:rFonts w:eastAsia="Times New Roman"/>
          <w:rtl/>
        </w:rPr>
      </w:pPr>
      <w:r>
        <w:rPr>
          <w:rFonts w:hint="cs"/>
          <w:b/>
          <w:bCs/>
          <w:kern w:val="0"/>
          <w:sz w:val="32"/>
          <w:szCs w:val="32"/>
          <w:highlight w:val="yellow"/>
          <w:u w:val="single"/>
          <w:rtl/>
          <w:lang w:bidi="ar-KW"/>
        </w:rPr>
        <w:t>[البرتوكول الثامن]:</w:t>
      </w:r>
      <w:r>
        <w:rPr>
          <w:rFonts w:eastAsia="Times New Roman" w:hint="cs"/>
          <w:rtl/>
          <w:lang w:bidi="ar-KW"/>
        </w:rPr>
        <w:t xml:space="preserve"> </w:t>
      </w:r>
      <w:r>
        <w:rPr>
          <w:rFonts w:eastAsia="Times New Roman" w:hint="cs"/>
          <w:b/>
          <w:bCs/>
          <w:u w:val="single"/>
          <w:rtl/>
        </w:rPr>
        <w:t>تفريغ القوانين من مضامينها</w:t>
      </w:r>
      <w:r>
        <w:rPr>
          <w:rFonts w:eastAsia="Times New Roman" w:hint="cs"/>
          <w:rtl/>
        </w:rPr>
        <w:t xml:space="preserve">: (أ) يجب أن نلجأ إلى أعظم التعبيرات تعقيدًا وإشكالا في معظم القانون حتى تبدو للعامة أنها من أعلى نمط أخلاقي، وأنها عادلة وطبيعية حقًا، (ب) ما دام ملء المناصب الحكومية بإخواننا اليهود غير مأمون بعد (لم يعد كذلك الآن في أمريكا وأوروبا)، فسوف نعد بهذه المناصب الخطيرة إلى القوم الذين ساءت صحائفهم وأخلاقهم، كي تقف </w:t>
      </w:r>
      <w:proofErr w:type="spellStart"/>
      <w:r>
        <w:rPr>
          <w:rFonts w:eastAsia="Times New Roman" w:hint="cs"/>
          <w:rtl/>
        </w:rPr>
        <w:t>مخازيهم</w:t>
      </w:r>
      <w:proofErr w:type="spellEnd"/>
      <w:r>
        <w:rPr>
          <w:rFonts w:eastAsia="Times New Roman" w:hint="cs"/>
          <w:rtl/>
        </w:rPr>
        <w:t xml:space="preserve"> فاصلاً بين الأمة وبينهم، حتّى إذا عصوا أوامرنا توقعوا المحاكمة والسجن، وبهذا سيدافعون عن مصالحنا حتى النفس الأخير، </w:t>
      </w:r>
    </w:p>
    <w:p w14:paraId="2C52646D" w14:textId="77777777" w:rsidR="006E5450" w:rsidRDefault="006E5450" w:rsidP="006E5450">
      <w:pPr>
        <w:rPr>
          <w:rFonts w:eastAsia="Times New Roman"/>
          <w:rtl/>
        </w:rPr>
      </w:pPr>
      <w:r>
        <w:rPr>
          <w:rFonts w:hint="cs"/>
          <w:b/>
          <w:bCs/>
          <w:kern w:val="0"/>
          <w:sz w:val="32"/>
          <w:szCs w:val="32"/>
          <w:highlight w:val="yellow"/>
          <w:u w:val="single"/>
          <w:rtl/>
          <w:lang w:bidi="ar-KW"/>
        </w:rPr>
        <w:t>[البروتوكول التاسع]:</w:t>
      </w:r>
      <w:r>
        <w:rPr>
          <w:rFonts w:eastAsia="Times New Roman" w:hint="cs"/>
          <w:rtl/>
          <w:lang w:bidi="ar-KW"/>
        </w:rPr>
        <w:t xml:space="preserve"> </w:t>
      </w:r>
      <w:r>
        <w:rPr>
          <w:rFonts w:eastAsia="Times New Roman" w:hint="cs"/>
          <w:b/>
          <w:bCs/>
          <w:u w:val="single"/>
          <w:rtl/>
        </w:rPr>
        <w:t>تدمير الأخلاق ونشر العملاء</w:t>
      </w:r>
      <w:r>
        <w:rPr>
          <w:rFonts w:eastAsia="Times New Roman" w:hint="cs"/>
          <w:rtl/>
        </w:rPr>
        <w:t xml:space="preserve">: (أ) عليكم أن توجهوا التفاتًا خاصًا إلى الأخلاق الخاصة بالأمة التي فيها تعملون، ولن يستغرقكم الأمر مضي عشر سنوات حتّى تغيّروا أشد الأخلاق تماسكًا، وبهذا تخضع هذه الأمّة لنا، (ب) إن الكلمات التحررية لشعارنا الماسوني هي "الحرية والمساواة والإخاء".. إنّ هذه الأفكار كفيلة بتدمير كل القوى الحاكمة إلا قوتنا، (ت) حين تعارضنا حكومة من الحكومات فإن ذلك أمر صوري، متخذ بكامل معرفتنا ورضانا، كما أننا محتاجون إلى إنجازاتهم المعادية للسامية، كيما نتمكن من حفظ إخواننا الصغار في نظام، نتيجة إحساسهم بالاضطهاد!! (ث) إننا نسخر في خدمتنا أناسًا من جميع المذاهب والأحزاب، من رجال يرغبون في إعادة الملكيات، واشتراكيين، وشيوعيين، وحالمين بكل أنواع الأفكار المثاليّة، لينسف كل واحد منهم على طريقته الخاصة ما بقي من السلطة، ويحاول أن يحطم كل القوانين القائمة.. وبهذا تتعذب الحكومات، وتستعد من أجل السلام لتقديم أي تضحية، ولكننا لن نمنحهم أي سلام حتى يعترفوا في ضراعة بحكومتنا الدولية العليا، (ج) إن لنا يدًا في حق الحكم، وحق الانتخاب، وسياسة الصحافة، وتعزيز حرية الأفراد، وفيما لا يزال أعظم خطرًا وهو التعليم الذي هو الدعامة الكبرى للحياة الحرة.. ولقد خدعنا الجيل الناشئ من الأمميين، وجعلناه فاسدًا متعفنًا بما علمناه من مبادئ ونظريات معروف لدينا زيفها التامّ.. (تذكّر ما قلناه في مقال "ثقافة تنحرف عن الطريق" عن تدريس نظريّة داروين على أنّها تاريخ في التعليم العصريّ!!)، (ح) لقد حصلنا على نتائج مفيدة خارقة من غير تعديل فعلي </w:t>
      </w:r>
      <w:r>
        <w:rPr>
          <w:rFonts w:eastAsia="Times New Roman" w:hint="cs"/>
          <w:rtl/>
        </w:rPr>
        <w:lastRenderedPageBreak/>
        <w:t>للقوانين السارية من قبل، بل بتحريفها في بساطة، وبوضع تفسيرات لها لم يقصد إليها مشترعوها.. ومن هنا قام مذهب عدم التمسك بحرفية القانون، بل الحكم بالضمير!!</w:t>
      </w:r>
    </w:p>
    <w:p w14:paraId="6FE38336" w14:textId="3A34C1F7" w:rsidR="006E5450" w:rsidRDefault="006E5450" w:rsidP="006E5450">
      <w:pPr>
        <w:rPr>
          <w:rFonts w:eastAsia="Times New Roman"/>
          <w:rtl/>
        </w:rPr>
      </w:pPr>
      <w:r>
        <w:rPr>
          <w:rFonts w:hint="cs"/>
          <w:b/>
          <w:bCs/>
          <w:kern w:val="0"/>
          <w:sz w:val="32"/>
          <w:szCs w:val="32"/>
          <w:highlight w:val="yellow"/>
          <w:u w:val="single"/>
          <w:rtl/>
          <w:lang w:bidi="ar-KW"/>
        </w:rPr>
        <w:t>[البروتوكول العاشر]</w:t>
      </w:r>
      <w:r>
        <w:rPr>
          <w:rFonts w:eastAsia="Times New Roman" w:hint="cs"/>
          <w:rtl/>
        </w:rPr>
        <w:t xml:space="preserve">: </w:t>
      </w:r>
      <w:r>
        <w:rPr>
          <w:rFonts w:eastAsia="Times New Roman" w:hint="cs"/>
          <w:b/>
          <w:bCs/>
          <w:u w:val="single"/>
          <w:rtl/>
        </w:rPr>
        <w:t>وضع الدساتير المهلهلة</w:t>
      </w:r>
      <w:r>
        <w:rPr>
          <w:rFonts w:eastAsia="Times New Roman" w:hint="cs"/>
          <w:rtl/>
        </w:rPr>
        <w:t xml:space="preserve">: (أ) حينما تناقش مسائل توزيع السلطة، وحرية الكلام، وحرية الصحافة والعقيدة، وحقوق تكوين الهيئات، والمساواة في نظر القانون، وحرمة الممتلكات والمساكن، ومسألة سرية فرض الضرائب والقوة الرجعية للقوانين، فإنّ من غير المستحسن مناقشتها علنًا أمام العامة.. وحيثما تستلزم الأحوال ذكرها للرعاع يجب أن تنشر عنها بعض قرارات بغير مُضيٍّ في التفصيل، فالمبدأ الذي لا يذاع علنًا يترك لنا حرية العمل، (ب) إذا أوحينا إلى عقل كل فرد فكرة أهميته الذاتية فسوف ندمر الحياة الأسرية بين الأمميين، فتفسد أهميتها التربوية، وسنعوق الرجال ذوي العقول الحصيفة عن الوصول إلى الصدارة.. إن كل من يسمون متحررين فوضويين، كل واحد منهم يجري وراء طيف الحرية ظانًا أنه يستطيع أن يفعل ما يشاء، أي أن كل واحد منهم ساقط في حالة فوضى في المعارضة التي يفضلها لمجرد الرغبة في المعارضة، (ت) الدستور ليس أكثر من مدرسة للفتن والاختلافات والمشاحنات </w:t>
      </w:r>
      <w:proofErr w:type="spellStart"/>
      <w:r>
        <w:rPr>
          <w:rFonts w:eastAsia="Times New Roman" w:hint="cs"/>
          <w:rtl/>
        </w:rPr>
        <w:t>والهيجانات</w:t>
      </w:r>
      <w:proofErr w:type="spellEnd"/>
      <w:r>
        <w:rPr>
          <w:rFonts w:eastAsia="Times New Roman" w:hint="cs"/>
          <w:rtl/>
        </w:rPr>
        <w:t xml:space="preserve"> الحزبية العميقة، وكل شيء يُضعف نفوذ الحكومة، (ث) لقد وضعنا في مكان الملك أضحوكة في شخص رئيس يشبهه .. قد اخترناه من الدهماء بين مخلوقاتنا وعبيدنا.. وسندبر انتخاب أمثال هؤلاء الرؤساء ممن تكون صحائفهم السابقة مسودة بفضيحة</w:t>
      </w:r>
      <w:r w:rsidR="00E26AAC">
        <w:rPr>
          <w:rFonts w:eastAsia="Times New Roman" w:hint="cs"/>
          <w:rtl/>
        </w:rPr>
        <w:t xml:space="preserve"> أو </w:t>
      </w:r>
      <w:r>
        <w:rPr>
          <w:rFonts w:eastAsia="Times New Roman" w:hint="cs"/>
          <w:rtl/>
        </w:rPr>
        <w:t>صفة أخرى سرية مربية، حتّى يكون منفذًا وفيًا لأغراضنا، لأنه سيخشى التشهير، (ج) سنعطي الرئيس سلطة إعلان الحكم العرفي، بحجّة أن كونه رئيس الجيش يمنحه هذا الحق لحماية الدستور الجمهوري الجديد وبهذا لن يكون أحد غيرنا مهيمنًا على التشريع، (ح) سنحرم المجالس الشعبيّة حق السؤال عن القصد من الخطط التي تتخذها الحكومة بحجة أنّها من أسرار الدولة.. وسيكون حقًا لرئيس الجمهورية أن يعين رئيسًا ووكيلاً لمجلس النواب ومثلهما لمجلس الشيوخ، وسنستبدل بفترات الانعقاد المستمرة للبرلمانات فترات قصيرة مدى شهور قليلة، (خ) وسيكون لرئيس الجمهورية ـ باعتباره رأس السلطة التنفيذية ـ حق دعوة البرلمان وحله (ألم تسأل نفسك كيف يراقب مجلس الشعب الحكومة والرئيس بحيث يمكنه عزل الرئيس إذا ثبت تجاوزه، بينما يحقّ للرئيس حلّه في أيّ وقت</w:t>
      </w:r>
      <w:r w:rsidR="00023F47">
        <w:rPr>
          <w:rFonts w:eastAsia="Times New Roman" w:hint="cs"/>
          <w:rtl/>
        </w:rPr>
        <w:t>؟</w:t>
      </w:r>
      <w:r>
        <w:rPr>
          <w:rFonts w:eastAsia="Times New Roman" w:hint="cs"/>
          <w:rtl/>
        </w:rPr>
        <w:t xml:space="preserve">!) وسيكون للرئيس في حالة حل المجلس إرجاء الدعوة لبرلمان جديد.. وسنغري الوزراء وكبار الموظفين الإداريين الآخرين الذين يحيطون بالرئيس، كي يموّهوا أوامره، بأن يصدروا التعليمات من جانبهم، حتّى يتحملوا المسؤولية بدلاً من الرئيس عن هذه الانتهاكات الصارخة للدستور.. وبإرشادنا سيفسر الرئيس القوانين التي يمكن </w:t>
      </w:r>
      <w:r>
        <w:rPr>
          <w:rFonts w:eastAsia="Times New Roman" w:hint="cs"/>
          <w:rtl/>
        </w:rPr>
        <w:lastRenderedPageBreak/>
        <w:t xml:space="preserve">فهمها بوجوه عدة، (د) سيكون للرئيس كذلك حقّ نقض القوانين وحق اقتراح قوانين وقتية جديدة، بل له كذلك إجراء تعديلات في العمل الدستوري للحكومة محتجًا بأنه أمر تقتضيه سعادة البلاد، (ذ) مثل هذه الامتيازات سنقدمها في دستور البلاد لتغطية النقص التدريجي لكل الحقوق الدستورية، إلى أن يصرخ الناس الذين مزقتهم الخلافات وتعذبوا تحت إفلاس حكامهم هاتفين: "اخلعوهم، وأعطونا حاكمًا عالميًا واحدًا يستطيع أن يوحدنا، ويمحق كل أسباب الخلاف، وهي الحدود والقوميات والأديان والديون الدولية ونحوها.. حاكمًا يستطيع أن يمنحنا السلام والراحة اللذين لا يمكن أن يوجدوا في ظل حكومة رؤسائنا وملوكنا وممثلينا "، (ر) لابد أن يستمر في كل البلاد اضطراب العلاقات القائمة بين الشعوب والحكومات، فتستمر العداوات والحروب، والكراهية، والموت استشهادًا، هذا مع الجوع والفقر، ومع تفشي الأمراض وكل ذلك سيمتد إلى حد أن لا يرى الأمميون أي مخرج لهم من متاعبهم غير أن </w:t>
      </w:r>
      <w:proofErr w:type="spellStart"/>
      <w:r>
        <w:rPr>
          <w:rFonts w:eastAsia="Times New Roman" w:hint="cs"/>
          <w:rtl/>
        </w:rPr>
        <w:t>يلجأوا</w:t>
      </w:r>
      <w:proofErr w:type="spellEnd"/>
      <w:r>
        <w:rPr>
          <w:rFonts w:eastAsia="Times New Roman" w:hint="cs"/>
          <w:rtl/>
        </w:rPr>
        <w:t xml:space="preserve"> إلى الاحتماء بأموالنا وسلطتنا الكاملة، </w:t>
      </w:r>
    </w:p>
    <w:p w14:paraId="062D91C0" w14:textId="004DA201" w:rsidR="006E5450" w:rsidRDefault="006E5450" w:rsidP="006E5450">
      <w:pPr>
        <w:rPr>
          <w:rFonts w:eastAsia="Times New Roman"/>
          <w:rtl/>
        </w:rPr>
      </w:pPr>
      <w:r>
        <w:rPr>
          <w:rFonts w:hint="cs"/>
          <w:b/>
          <w:bCs/>
          <w:kern w:val="0"/>
          <w:sz w:val="32"/>
          <w:szCs w:val="32"/>
          <w:highlight w:val="yellow"/>
          <w:u w:val="single"/>
          <w:rtl/>
          <w:lang w:bidi="ar-KW"/>
        </w:rPr>
        <w:t>[البروتوكول الحادي عشر]:</w:t>
      </w:r>
      <w:r>
        <w:rPr>
          <w:rFonts w:ascii="Arial" w:hAnsi="Arial" w:cs="Arial"/>
          <w:color w:val="202122"/>
          <w:shd w:val="clear" w:color="auto" w:fill="FFFFFF"/>
          <w:rtl/>
          <w:lang w:bidi="ar-KW"/>
        </w:rPr>
        <w:t xml:space="preserve"> </w:t>
      </w:r>
      <w:r>
        <w:rPr>
          <w:rFonts w:eastAsia="Times New Roman" w:hint="cs"/>
          <w:b/>
          <w:bCs/>
          <w:u w:val="single"/>
          <w:rtl/>
        </w:rPr>
        <w:t>السيطرة العالمية</w:t>
      </w:r>
      <w:r>
        <w:rPr>
          <w:rFonts w:eastAsia="Times New Roman" w:hint="cs"/>
          <w:rtl/>
        </w:rPr>
        <w:t>: (أ) مجلس الدولة الأعلى</w:t>
      </w:r>
      <w:r w:rsidR="00E26AAC">
        <w:rPr>
          <w:rFonts w:eastAsia="Times New Roman" w:hint="cs"/>
          <w:rtl/>
        </w:rPr>
        <w:t xml:space="preserve"> أو </w:t>
      </w:r>
      <w:r>
        <w:rPr>
          <w:rFonts w:eastAsia="Times New Roman" w:hint="cs"/>
          <w:rtl/>
        </w:rPr>
        <w:t>مجلس الشورى الأعلى، كان ولا يزال أقوى تعبير عن سلطة الحكم، وسيبقى الواجهة الخارجية للسلطة الاشتراكية.</w:t>
      </w:r>
      <w:r w:rsidR="00E26AAC">
        <w:rPr>
          <w:rFonts w:eastAsia="Times New Roman" w:hint="cs"/>
          <w:rtl/>
        </w:rPr>
        <w:t xml:space="preserve"> أو </w:t>
      </w:r>
      <w:r>
        <w:rPr>
          <w:rFonts w:eastAsia="Times New Roman" w:hint="cs"/>
          <w:rtl/>
        </w:rPr>
        <w:t xml:space="preserve">بالأحرى ما يسمى بلجنة تحرير القوانين والأنظمة التابعة للحاكم، وهذا هو برنامج الدستور الجديد. سننشئ الأوضاع اللازمة للقانون والحق والعدالة، حتى يبدو أن هذه العناصر الثلاثة قد تبوأت مكانها المعد لها. ونفعل ذلك بثلاث طرق: (1) في قالب مشروعات قوانين تحال على السلطة التشريعية (2) في قالب مراسيم مجلس الوزراء (3) وفي حالة سنوح الفرصة </w:t>
      </w:r>
      <w:proofErr w:type="spellStart"/>
      <w:r>
        <w:rPr>
          <w:rFonts w:eastAsia="Times New Roman" w:hint="cs"/>
          <w:rtl/>
        </w:rPr>
        <w:t>المؤاتية</w:t>
      </w:r>
      <w:proofErr w:type="spellEnd"/>
      <w:r>
        <w:rPr>
          <w:rFonts w:eastAsia="Times New Roman" w:hint="cs"/>
          <w:rtl/>
        </w:rPr>
        <w:t xml:space="preserve"> في شكل ثورة تهبّ رياحها داخل الدولة، وبعد أن نكون قد فرغنا من ترتيب هذه الأمور على مواقيت، فإننا نتحول إلى جهة أخرى، فنُعنى بتفصيل ما يتعلق </w:t>
      </w:r>
      <w:proofErr w:type="spellStart"/>
      <w:r>
        <w:rPr>
          <w:rFonts w:eastAsia="Times New Roman" w:hint="cs"/>
          <w:rtl/>
        </w:rPr>
        <w:t>بالمناحي</w:t>
      </w:r>
      <w:proofErr w:type="spellEnd"/>
      <w:r>
        <w:rPr>
          <w:rFonts w:eastAsia="Times New Roman" w:hint="cs"/>
          <w:rtl/>
        </w:rPr>
        <w:t xml:space="preserve"> التي بها تتم مجاري الثورة عي طريق أجهزة الدولة في الاتجاه المقرر. وأعني بهذه </w:t>
      </w:r>
      <w:proofErr w:type="spellStart"/>
      <w:r>
        <w:rPr>
          <w:rFonts w:eastAsia="Times New Roman" w:hint="cs"/>
          <w:rtl/>
        </w:rPr>
        <w:t>المناحي</w:t>
      </w:r>
      <w:proofErr w:type="spellEnd"/>
      <w:r>
        <w:rPr>
          <w:rFonts w:eastAsia="Times New Roman" w:hint="cs"/>
          <w:rtl/>
        </w:rPr>
        <w:t xml:space="preserve"> حرية الصحافة، حق تأليف الجمعيات والأحزاب والهيئات، حرية الرأي والضمير، حق التصويت في الانتخاب، وغير ذلك مما يجب أن يمحى ويغيب إلى الأبد من ذهن الإنسان،</w:t>
      </w:r>
      <w:r w:rsidR="00E26AAC">
        <w:rPr>
          <w:rFonts w:eastAsia="Times New Roman" w:hint="cs"/>
          <w:rtl/>
        </w:rPr>
        <w:t xml:space="preserve"> أو </w:t>
      </w:r>
      <w:r>
        <w:rPr>
          <w:rFonts w:eastAsia="Times New Roman" w:hint="cs"/>
          <w:rtl/>
        </w:rPr>
        <w:t xml:space="preserve">أن يُعدَّل تعديلاً ينسف حتى الأساس، شرط أن يقع هذا كله غداة إعلان الدستور الجديد بلا تراخٍ. وهذا مستطاع الآن في هذه الفترة، فنصدر أوامرنا كلها دفعة واحدة، ولا نؤخر منها شيئاً، إذ لو أخرناها أقل تأخير وأُلحق بالدستور تعديل تالٍ، فكل تعديل ذو بال يقع على هذا الوجه، لا بد أن يكون فيه خطر، للسبب التالي: إذا كانت مادة التعديل خشنة فظة، وكانت طريقة الاقتراح خشنة فظة كذلك، مع قصر نظر المقترح في موضوعه، فقد يشمخ المقترح بأنفه ويعتقد أن هذا التعديل يفتح الباب </w:t>
      </w:r>
      <w:r>
        <w:rPr>
          <w:rFonts w:eastAsia="Times New Roman" w:hint="cs"/>
          <w:rtl/>
        </w:rPr>
        <w:lastRenderedPageBreak/>
        <w:t>لأمثاله ينسجون في الاقتراح على منواله، وحينئذ يقال بأننا قد اعترفنا بأخطائنا، وهذا ينال من الهيبة المحيطة بسلطتنا المعصومة،</w:t>
      </w:r>
      <w:r w:rsidR="00E26AAC">
        <w:rPr>
          <w:rFonts w:eastAsia="Times New Roman" w:hint="cs"/>
          <w:rtl/>
        </w:rPr>
        <w:t xml:space="preserve"> أو </w:t>
      </w:r>
      <w:r>
        <w:rPr>
          <w:rFonts w:eastAsia="Times New Roman" w:hint="cs"/>
          <w:rtl/>
        </w:rPr>
        <w:t xml:space="preserve">يقال أنه قد دخلت علينا مخاوف فاضطررنا إلى المسايرة و المجاراة، و على هذا الموقف لا يشكرنا أحد، بل يظنون أننا نزلنا على الإكراه، وغُلِبنا على أمرنا. وكل وجه من هذه الوجوه ضارّ بسمعتنا بين يدي الدستور الجديد. وأما ما نريد، فهو أن تعترف الشعوب فورا، و حرارة الانقلاب لم تبرد بعد، بأننا أقوياء، ولا سبيل لأحد إلى زحزحتنا قيد شعرة، و كلنا بأس رهيب من قرننا إلى قدمنا، فلا نحسب حساب أحد، ولا نخاف الخوف الذي يضطرنا إلى الأخذ برأي أحد، ونحن على استعداد في كل وقت ومكان أن نسحق كل من ينبس بكلمة اعتراض، ونثبت أننا قد مَلكَنا الأمر كله على </w:t>
      </w:r>
      <w:proofErr w:type="spellStart"/>
      <w:r>
        <w:rPr>
          <w:rFonts w:eastAsia="Times New Roman" w:hint="cs"/>
          <w:rtl/>
        </w:rPr>
        <w:t>الغوييم</w:t>
      </w:r>
      <w:proofErr w:type="spellEnd"/>
      <w:r>
        <w:rPr>
          <w:rFonts w:eastAsia="Times New Roman" w:hint="cs"/>
          <w:rtl/>
        </w:rPr>
        <w:t xml:space="preserve">، </w:t>
      </w:r>
    </w:p>
    <w:p w14:paraId="1D3D3237" w14:textId="3A969DFB" w:rsidR="006E5450" w:rsidRDefault="006E5450" w:rsidP="006E5450">
      <w:pPr>
        <w:rPr>
          <w:rFonts w:eastAsia="Times New Roman"/>
          <w:rtl/>
        </w:rPr>
      </w:pPr>
      <w:r>
        <w:rPr>
          <w:rFonts w:hint="cs"/>
          <w:b/>
          <w:bCs/>
          <w:kern w:val="0"/>
          <w:sz w:val="32"/>
          <w:szCs w:val="32"/>
          <w:highlight w:val="yellow"/>
          <w:u w:val="single"/>
          <w:rtl/>
          <w:lang w:bidi="ar-KW"/>
        </w:rPr>
        <w:t>[البروتوكول الثاني عشر</w:t>
      </w:r>
      <w:r>
        <w:rPr>
          <w:rFonts w:hint="cs"/>
          <w:b/>
          <w:bCs/>
          <w:kern w:val="0"/>
          <w:sz w:val="32"/>
          <w:szCs w:val="32"/>
          <w:u w:val="single"/>
          <w:rtl/>
          <w:lang w:bidi="ar-KW"/>
        </w:rPr>
        <w:t>]</w:t>
      </w:r>
      <w:r>
        <w:rPr>
          <w:rFonts w:eastAsia="Times New Roman" w:hint="cs"/>
          <w:rtl/>
        </w:rPr>
        <w:t xml:space="preserve">: </w:t>
      </w:r>
      <w:r>
        <w:rPr>
          <w:rFonts w:eastAsia="Times New Roman" w:hint="cs"/>
          <w:b/>
          <w:bCs/>
          <w:u w:val="single"/>
          <w:rtl/>
        </w:rPr>
        <w:t>السيطرة على النشر</w:t>
      </w:r>
      <w:r>
        <w:rPr>
          <w:rFonts w:eastAsia="Times New Roman" w:hint="cs"/>
          <w:rtl/>
        </w:rPr>
        <w:t>: (أ) إن كلمة الحرية التي يمكن أن تفسر بوجوه شتى سنعرّفها نحن هكذا "الحرية هي حق عمل ما يسمح به القانون".. وبهذا نحدّد أين تكون الحرية، وأين ينبغي أن لا تكون، وذلك لسبب بسيط هو أن القانون لن يسمح إلا بما نرغب نحن فيه، (ب) وسيكون علينا أن نظفر بإدارة شركات النشر الأخرى، فلن ينفعنا أن نهيمن على الصحافة الدورية بينما لا نزال عرضة لهجمات النشرات والكتب.. وسنحول إنتاج النشر موردًا من موارد الثروة يدر الربح لحكومتنا، بتقديم ضريبة دمغة معينة وبإجبار الناشرين على أن يقدموا لنا تأمينا، لكي نؤمن حكومتنا من كل أنواع الحملات.. وإذا وقع هجوم فسنفرض الغرامات عن يمين وشمال، وسنعتذر عن مصادرة النشرات بأنّها تثير الرأي العام على غير قاعدة ولا أساس.. وستكون بين النشرات الهجومية نشرات نصدرها نحن لهذا الغرض، ولكنها لا تهاجم إلا النقط التي نعتزم تغييرها في سياستنا، (ت) لن يصل طرف من خبر إلى المجتمع من غير أن يمر على إرادتنا، فالأخبار تتسلمها وكالات إخباريّة قليلة في كل أنحاء العالم، وهي لن تنشر إلا ما نختار نحن التصريح به من الأخبار، بحيث لن ترى الشعوب أمور العالم إلا من خلال المناظير الملونة التي وضعناها فوق أعينها!! (ث) كلِّ إنسان يرغب في أن يصير ناشرًا</w:t>
      </w:r>
      <w:r w:rsidR="00E26AAC">
        <w:rPr>
          <w:rFonts w:eastAsia="Times New Roman" w:hint="cs"/>
          <w:rtl/>
        </w:rPr>
        <w:t xml:space="preserve"> أو </w:t>
      </w:r>
      <w:r>
        <w:rPr>
          <w:rFonts w:eastAsia="Times New Roman" w:hint="cs"/>
          <w:rtl/>
        </w:rPr>
        <w:t xml:space="preserve">طابعًا سيكون مضطرًا إلى الحصول على شهادة ورخصة ستسحبان منه إذا وقعت منه مخالفة، (ج) ستكره الضرائب على النشرات الكتّاب على أن ينشروا كتبًا طويلة، وبهذا لن تنتشر بين العامة من أجل طولها، ومن أجل أثمانها العالية .. بينما سننشر نحن كتبًا رخيصة الثمن كي نعلم العامة ونوجه عقولها في الاتجاهات التي نرغب فيها، (ح) إنّ كون المؤلفين مسئولين أمام القانون سيضعهم في أيدينا، ولن يجد من يرغب مهاجمتنا بقلمه ناشرًا ينشر له، (خ) لن تكون لناشر بمفرده </w:t>
      </w:r>
      <w:r>
        <w:rPr>
          <w:rFonts w:eastAsia="Times New Roman" w:hint="cs"/>
          <w:rtl/>
        </w:rPr>
        <w:lastRenderedPageBreak/>
        <w:t>الشجاعة على إفشاء أسرارنا، والسبب هو أنه لا أحد منهم يؤذن له بالدخول في عالم الأدب، ما لم يكن يحمل سمات بعض الأعمال المخزية في حياته الماضية، التي نهدّده بفضحها، (د) قبل طبع أي نوع من الأعمال سيكون على الناشر</w:t>
      </w:r>
      <w:r w:rsidR="00E26AAC">
        <w:rPr>
          <w:rFonts w:eastAsia="Times New Roman" w:hint="cs"/>
          <w:rtl/>
        </w:rPr>
        <w:t xml:space="preserve"> أو </w:t>
      </w:r>
      <w:r>
        <w:rPr>
          <w:rFonts w:eastAsia="Times New Roman" w:hint="cs"/>
          <w:rtl/>
        </w:rPr>
        <w:t>الطابع أن يلتمس من السلطات إذنا بنشر العمل المذكور، وبذلك سنعرف سلفًا كل مؤامرة ضدنا، وسنكون قادرين على سحق رأسها بمعرفة المكيدة سلفًا ونشر بيان عنها، (ذ) ستشتري حكومتنا العدد الأكبر من الدوريات، وبهذا سنعطل التأثير السيئ لكل صحيفة مستقلة، ونظفر بسلطان كبير جدًا على العقل الإنساني، (ر) حتّى لا يرتاب الشعب في هذه الإجراءات، ستظهر الصحف الدورية التي ننشرها كأنها معارضة لنظراتنا وآرائنا، فتوحي بذلك بالثقة إلى القراء، وتعرض منظرًا جذابًا لأعدائنا الذين لا يرتابون فينا، وسيقعون لذلك في شركنا، (ز) في الصف الأول سنضع الصحافة الرسمية، وستكون دائمًا يقظة للدفاع عن مصالحنا، وفي الصف الثاني سنضع الصحافة شبه الرسمية التي سيكون واجبها استمالة المحايد وفاتر الهمة، وفي الصف الثالث سنضع الصحافة التي تتضمن معارضتنا، والتي ستظهر في إحدى طبعاتها مخاصمة لنا، وسيتخذ أعداؤنا الحقيقيون هذه المعارضة معتمدًا لهم، وسيتركون لنا أن نكشف أوراقهم بذلك، (س) ستكون لنا جرائد شتى تؤيد الطوائف المختلفة: من أرستقراطية وجمهورية، وثورية، بل فوضوية أيضًا، لتجس بها نبض الرأي العام المتقلب .. وحين يمضي الثرثارون في توهم أنهم يرددون رأي جريدتهم الحزبية فإنهم في الواقع يرددون رأينا الخاص،</w:t>
      </w:r>
      <w:r w:rsidR="00E26AAC">
        <w:rPr>
          <w:rFonts w:eastAsia="Times New Roman" w:hint="cs"/>
          <w:rtl/>
        </w:rPr>
        <w:t xml:space="preserve"> أو </w:t>
      </w:r>
      <w:r>
        <w:rPr>
          <w:rFonts w:eastAsia="Times New Roman" w:hint="cs"/>
          <w:rtl/>
        </w:rPr>
        <w:t>الرأي الذي نريده، (ش) وباسم الهيئة المركزية للصحافة سننظم اجتماعات أدبية، لمناقشة سياستنا ومناقضتها من ناحية سطحية.. وسيستمر أعضاؤنا في مجادلات زائفة شكلية مع الجرائد الرسمية.. وبهذا نجعل الناس يعتقدون أن حرية الكلام لا تزال قائمة، كما سيظهر معارضونا كأنّما يأتون باتهامات زائفة ضدنا، لأنهم عاجزون عن أن يجدوا أساسًا حقيقيًا يستندون عليه لنقض سياستنا وهدمها، (ص) وبفضل هذه الإجراءات سنكون قادرين على إثارة عقل الشعب وتهدئته في المسائل السياسية، بطبع أخبار صحيحة</w:t>
      </w:r>
      <w:r w:rsidR="00E26AAC">
        <w:rPr>
          <w:rFonts w:eastAsia="Times New Roman" w:hint="cs"/>
          <w:rtl/>
        </w:rPr>
        <w:t xml:space="preserve"> أو </w:t>
      </w:r>
      <w:r>
        <w:rPr>
          <w:rFonts w:eastAsia="Times New Roman" w:hint="cs"/>
          <w:rtl/>
        </w:rPr>
        <w:t>زائفة، حقائق</w:t>
      </w:r>
      <w:r w:rsidR="00E26AAC">
        <w:rPr>
          <w:rFonts w:eastAsia="Times New Roman" w:hint="cs"/>
          <w:rtl/>
        </w:rPr>
        <w:t xml:space="preserve"> أو </w:t>
      </w:r>
      <w:r>
        <w:rPr>
          <w:rFonts w:eastAsia="Times New Roman" w:hint="cs"/>
          <w:rtl/>
        </w:rPr>
        <w:t xml:space="preserve">ما يناقضها، حسبما يوافق غرضنا، (ض) حينما نصل إلى التحول إلى مملكتنا يجب أن لا نسمح للصحافة بأن تصف الحوادث الإجرامية: حتّى يعتقد الشعب أن المنهج الجديد مقنع وناجح إلى حد أن الإجرام قد زال، </w:t>
      </w:r>
    </w:p>
    <w:p w14:paraId="4FBC3C0D" w14:textId="29A6A38D" w:rsidR="006E5450" w:rsidRDefault="006E5450" w:rsidP="006E5450">
      <w:pPr>
        <w:rPr>
          <w:rFonts w:eastAsia="Times New Roman"/>
          <w:rtl/>
        </w:rPr>
      </w:pPr>
      <w:r>
        <w:rPr>
          <w:rFonts w:hint="cs"/>
          <w:b/>
          <w:bCs/>
          <w:kern w:val="0"/>
          <w:sz w:val="32"/>
          <w:szCs w:val="32"/>
          <w:highlight w:val="yellow"/>
          <w:u w:val="single"/>
          <w:rtl/>
          <w:lang w:bidi="ar-KW"/>
        </w:rPr>
        <w:t>[البروتوكول الثالث عشر]:</w:t>
      </w:r>
      <w:r>
        <w:rPr>
          <w:rFonts w:eastAsia="Times New Roman" w:hint="cs"/>
          <w:rtl/>
          <w:lang w:bidi="ar-KW"/>
        </w:rPr>
        <w:t xml:space="preserve"> </w:t>
      </w:r>
      <w:r>
        <w:rPr>
          <w:rFonts w:eastAsia="Times New Roman" w:hint="cs"/>
          <w:b/>
          <w:bCs/>
          <w:u w:val="single"/>
          <w:rtl/>
        </w:rPr>
        <w:t>تغييب وعي الجماهير</w:t>
      </w:r>
      <w:r>
        <w:rPr>
          <w:rFonts w:eastAsia="Times New Roman" w:hint="cs"/>
          <w:rtl/>
        </w:rPr>
        <w:t xml:space="preserve">: (أ) إن أولئك الذين قد نستخدمهم في صحافتنا من الأمميين سيناقشون بإيعاز منا ما يشغل الناس بالنقاشات والمناظرات، حتّى نصدر نحن القوانين التي نحتاج إليها، ونضعها أمام الجمهور على أنها حقائق ناجزة، (ب) لن يطلب استئناف النظر فيما </w:t>
      </w:r>
      <w:r>
        <w:rPr>
          <w:rFonts w:eastAsia="Times New Roman" w:hint="cs"/>
          <w:rtl/>
        </w:rPr>
        <w:lastRenderedPageBreak/>
        <w:t xml:space="preserve">تقرر إمضاؤه، فستحول الصحافة نظر الجمهور بعيدًا بمشكلات جديدة، بحيث يسرع المغامرون السياسيون الأغبياء والرعاع إلى مناقشتها، (ت) كما سنلهي الناس أيضًا بأنواع شتى من الملاهي والألعاب والرياضات (انظر إلى هوس الشعوب بكرة القدم) </w:t>
      </w:r>
      <w:proofErr w:type="spellStart"/>
      <w:r>
        <w:rPr>
          <w:rFonts w:eastAsia="Times New Roman" w:hint="cs"/>
          <w:rtl/>
        </w:rPr>
        <w:t>ومزجيات</w:t>
      </w:r>
      <w:proofErr w:type="spellEnd"/>
      <w:r>
        <w:rPr>
          <w:rFonts w:eastAsia="Times New Roman" w:hint="cs"/>
          <w:rtl/>
        </w:rPr>
        <w:t xml:space="preserve"> للفراغ والمجامع العامة وهلم جرا.. (لاحظ أنّ ذلك مكتوب قبل اختراع التلفزيون، الذي حقّق لليهود أكثر ممّا كانوا يحلمون به، وشغل الناس بالأغاني والإعلانات والمسلسلات والأفلام والراقصات والداعرات، وسمح للمتحكّمين فيه بتربية الأجيال على حسب هواهم!!)، (ث) سنحاول أن نوجه العقل العام نحو النظريات المبهرجة التقدمية</w:t>
      </w:r>
      <w:r w:rsidR="00E26AAC">
        <w:rPr>
          <w:rFonts w:eastAsia="Times New Roman" w:hint="cs"/>
          <w:rtl/>
        </w:rPr>
        <w:t xml:space="preserve"> أو </w:t>
      </w:r>
      <w:r>
        <w:rPr>
          <w:rFonts w:eastAsia="Times New Roman" w:hint="cs"/>
          <w:rtl/>
        </w:rPr>
        <w:t>التحررية.. لقد نجحنا نجاحًا كاملاً بنظرياتنا في تحويل رؤوس الأمميين الفارغة من العقل نحو الاشتراكية، دون أن يلاحظوا انه وراء كلمة "التقدم" يختفي ضلال وزيغ عن الحق، ما عدا الحالات التي تشير فيها هذه الكلمة إلى كشوف مادية</w:t>
      </w:r>
      <w:r w:rsidR="00E26AAC">
        <w:rPr>
          <w:rFonts w:eastAsia="Times New Roman" w:hint="cs"/>
          <w:rtl/>
        </w:rPr>
        <w:t xml:space="preserve"> أو </w:t>
      </w:r>
      <w:r>
        <w:rPr>
          <w:rFonts w:eastAsia="Times New Roman" w:hint="cs"/>
          <w:rtl/>
        </w:rPr>
        <w:t xml:space="preserve">علمية!.. إن التقدم فكرة زائفة تعمل على تغطية الحق، بحيث لا يعرفه أحد غيرنا نحن شعب الله المختار الذي اصطفاه ليكون قوامًا على الحق، </w:t>
      </w:r>
    </w:p>
    <w:p w14:paraId="035890EC" w14:textId="1B3EEA3A" w:rsidR="006E5450" w:rsidRDefault="006E5450" w:rsidP="006E5450">
      <w:pPr>
        <w:rPr>
          <w:rtl/>
        </w:rPr>
      </w:pPr>
      <w:r>
        <w:rPr>
          <w:rFonts w:hint="cs"/>
          <w:b/>
          <w:bCs/>
          <w:kern w:val="0"/>
          <w:sz w:val="32"/>
          <w:szCs w:val="32"/>
          <w:highlight w:val="yellow"/>
          <w:u w:val="single"/>
          <w:rtl/>
          <w:lang w:bidi="ar-KW"/>
        </w:rPr>
        <w:t>[البرتوكول الرابع عشر]</w:t>
      </w:r>
      <w:r>
        <w:rPr>
          <w:rFonts w:hint="cs"/>
          <w:rtl/>
        </w:rPr>
        <w:t xml:space="preserve">: </w:t>
      </w:r>
      <w:r>
        <w:rPr>
          <w:rFonts w:hint="cs"/>
          <w:b/>
          <w:bCs/>
          <w:u w:val="single"/>
          <w:rtl/>
        </w:rPr>
        <w:t>نشر الإلحاد والأدب المريض</w:t>
      </w:r>
      <w:r>
        <w:rPr>
          <w:rFonts w:hint="cs"/>
          <w:rtl/>
        </w:rPr>
        <w:t>: (أ) حينما نمكن لأنفسنا فنكون سادة الأرض ـ لن نبيح قيام أي دين غير ديننا المعترف بوحدانية الله، الذي ارتبط حظنا باختياره إيانا،</w:t>
      </w:r>
      <w:r w:rsidR="002C598C">
        <w:rPr>
          <w:rFonts w:hint="cs"/>
          <w:rtl/>
        </w:rPr>
        <w:t xml:space="preserve"> </w:t>
      </w:r>
      <w:r>
        <w:rPr>
          <w:rFonts w:hint="cs"/>
          <w:rtl/>
        </w:rPr>
        <w:t xml:space="preserve">كما ارتبط به مصير العالم.. ولهذا السبب يجب علينا أن نحطم كل عقائد الإيمان، حتّى لو كانت النتيجة المؤقتة لهذا هي إثمار ملحدين !!، (ب) سيفضح فلاسفتنا كل مساوئ الديانات الأممية ولكن لن يحكم أحد أبدًا على دياناتنا من وجهة نظرها الحقة، إذ لن يستطيع أحد أبدًا أن يعرفها معرفة شاملة نافذة إلا شعبنا الخاص الذي لن يخاطر بكشف أسرارها، (ت) لقد نشرنا في كل الدول الكبرى ذوات الزعامة أدبًا مريضًا قذرًا يُغثي النفوس. وسنستمر فترة قصيرة بعد الاعتراف بحكمنا على تشجيع سيطرة مثل هذا الأدب، كي يشير بوضوح إلى اختلافه عن التعاليم التي سنصدرها من موقفنا المحمود </w:t>
      </w:r>
    </w:p>
    <w:p w14:paraId="77BC6B2C" w14:textId="6C1AD621" w:rsidR="006E5450" w:rsidRDefault="006E5450" w:rsidP="006E5450">
      <w:pPr>
        <w:rPr>
          <w:rtl/>
        </w:rPr>
      </w:pPr>
      <w:r>
        <w:rPr>
          <w:rFonts w:hint="cs"/>
          <w:b/>
          <w:bCs/>
          <w:kern w:val="0"/>
          <w:sz w:val="32"/>
          <w:szCs w:val="32"/>
          <w:highlight w:val="yellow"/>
          <w:u w:val="single"/>
          <w:rtl/>
          <w:lang w:bidi="ar-KW"/>
        </w:rPr>
        <w:t>[البروتوكول الخامس عشر]:</w:t>
      </w:r>
      <w:r>
        <w:rPr>
          <w:rFonts w:hint="cs"/>
          <w:rtl/>
          <w:lang w:bidi="ar-KW"/>
        </w:rPr>
        <w:t xml:space="preserve"> </w:t>
      </w:r>
      <w:r>
        <w:rPr>
          <w:rFonts w:hint="cs"/>
          <w:b/>
          <w:bCs/>
          <w:u w:val="single"/>
          <w:rtl/>
        </w:rPr>
        <w:t>الانقلابات والخلايا السرّيّة</w:t>
      </w:r>
      <w:r>
        <w:rPr>
          <w:rFonts w:hint="cs"/>
          <w:rtl/>
        </w:rPr>
        <w:t>: (أ) سنحصل على السلطة عن طريق عدد من الانقلابات السياسية المفاجئة التي ستحدث في وقت واحد في جميع الأقطار، وسنقبض على السلطة بسرعة عند إعلان حكوماتها رسميًا أنها عاجزة عن حكم الشعوب، (ب) ساعتها سنجعل الموت عقابا لتأليف أي جماعة سرية.. أما الجماعات السرية التي تقوم في الوقت الحاضر لتخدم أغراضنا بما فيها الماسونيون الأحرار والأمميون الذين يعرفون أكثر من الحد المناسب لسلامتنا، فإننا سنحلّها وننفي أعضاءها إلى جهات نائية من العالم.. أمّا الماسونيون الذين ربما نعفو عنهم لسبب</w:t>
      </w:r>
      <w:r w:rsidR="00E26AAC">
        <w:rPr>
          <w:rFonts w:hint="cs"/>
          <w:rtl/>
        </w:rPr>
        <w:t xml:space="preserve"> أو </w:t>
      </w:r>
      <w:r>
        <w:rPr>
          <w:rFonts w:hint="cs"/>
          <w:rtl/>
        </w:rPr>
        <w:t xml:space="preserve">لغيره فسنبقيهم في خوف دائم من النفي، وسنصدر قانونًا يقضي على الأعضاء السابقين في الجمعيات </w:t>
      </w:r>
      <w:r>
        <w:rPr>
          <w:rFonts w:hint="cs"/>
          <w:rtl/>
        </w:rPr>
        <w:lastRenderedPageBreak/>
        <w:t>السرية بالنفي من أوروبا حيث سيقوم مركز حكومتنا، (ت) وإلى أن يأتي الوقت الذي نصل فيه إلى السلطة، سنحاول أن ننشئ ونضاعف خلايا الماسونيين الأحرار في جميع أنحاء العالم، لتكون الأماكن الرئيسية التي سنحصل منها على ما نريد من أخبار، كما أنها ستكون أفضل مراكز للدعاية.. وسنضع الحبائل والمصايد في هذه الخلايا لكل الاشتراكيين وطبقات المجتمع الثورية، وكل الوكلاء في البوليس الدولي السري تقريبًا سيكونون أعضاءً في هذه الخلايا، ليلقوا ستارًا على مشروعاتنا، ويعاقبوا الذين يرفضون الخضوع لنا، (ث) يُكثر الأمميون من التردد على الخلايا الماسونية عن فضول محض،</w:t>
      </w:r>
      <w:r w:rsidR="00E26AAC">
        <w:rPr>
          <w:rFonts w:hint="cs"/>
          <w:rtl/>
        </w:rPr>
        <w:t xml:space="preserve"> أو </w:t>
      </w:r>
      <w:r>
        <w:rPr>
          <w:rFonts w:hint="cs"/>
          <w:rtl/>
        </w:rPr>
        <w:t>على أمل في نيل نصيبهم من الأشياء الطيبة التي تجري فيها، وبعضهم يغشاها لأنه قادر على الثرثرة بأفكاره الحمقاء أمام المحافل .. والأمميون يبحثون عن عواطف النجاح وتهليلات الاستحسان، ونحن نوزعها جزافًا بلا تحفظ، ولهذا نتركهم يظفرون بنجاحهم، لكي نوجه لخدمة مصالحنا كلَّ من تتملكهم مشاعر الغرور، ومن يتشربون أفكارنا عن غفلة واثقين بصدق عصمتهم الشخصية، وبأنهم وحدهم أصحاب الآراء، وأنهم غير خاضعين فيما يرون لتأثير الآخرين .. (ج) ما أسهل دفع أمهر الأمميين إلى حالة مضحكة من السذاجة والغفلة بإثارة غروره وإعجابه بنفسه، وما أسهل أن تثبط شجاعته وعزيمته بأهون خيبة، بمجرّد السكوت عن تهليل الاستحسان له، وبذلك ندفعه إلى حالة خضوع ذليل كذل العبد إذ تصده عن الأمل في نجاح جديد!! (ح) سندفع الأغبياء لتحطيم الفردية الإنسانية بالأفكار الرمزية لمبدأ الجماعية: إنهم لم يفهموا بعد، ولن يفهموا، أن هذا الحلم الوحشي مناقض لقانون الطبيعة الأساسي، فقد خلق الله كل كائن مختلفًا عن كل ما عداه، لكي تكون له بعد ذلك فرديّة مستقلة.. وبينما نبشر بمذهب التحررية لدى الأمميين، فإنّنا سنحفظ شعبنا في خضوع كامل.. إن كل مخلوق في هذا العالم خاضع لسلطة، إن لم تكن سلطة إنسان فسلطة ظروف،</w:t>
      </w:r>
      <w:r w:rsidR="00E26AAC">
        <w:rPr>
          <w:rFonts w:hint="cs"/>
          <w:rtl/>
        </w:rPr>
        <w:t xml:space="preserve"> أو </w:t>
      </w:r>
      <w:r>
        <w:rPr>
          <w:rFonts w:hint="cs"/>
          <w:rtl/>
        </w:rPr>
        <w:t>سلطة طبيعته الخاصة، فهي في كلّ الأحوال سلطة شيء أعظم قوة منه.. فلنكن نحن الشيء الأعظم قوة من أجل القضية العامة، (خ) سنتلافى العيوبَ السابقةَ في نظامِ القضاءِ الأمميّ، عن طريق: تغليظِ العقوبات في حالاتِ التعدّي على هيبتنا</w:t>
      </w:r>
      <w:r w:rsidR="00E26AAC">
        <w:rPr>
          <w:rFonts w:hint="cs"/>
          <w:rtl/>
        </w:rPr>
        <w:t xml:space="preserve"> أو </w:t>
      </w:r>
      <w:r>
        <w:rPr>
          <w:rFonts w:hint="cs"/>
          <w:rtl/>
        </w:rPr>
        <w:t xml:space="preserve">في حالاتِ الإهمالِ، وعدم السماح للقضاة بإظهار تسامحهم، لأنّ التسامح اعتداء على قانون العدالة، فهذه الخصلة الفاضلة لا ينبغي أن تظهر إلا في الحياة الخاصة للإنسان، لا في مقدرة القاضي الرسمية التي تؤثر في أسس التربية للنوع البشري، وعدم السماح لأعضاء القانون بالخدمةِ في المحاكم بعد سن الخامسة والخمسين، وذلك لأن الشيوخ أقل اقتداراً على طاعة النظم الحديثة، كما أن مثل هذا الإجراء سيمكننا من إحداث تغييرات عدة في هيئة القضاة ليكونوا خاضعين لأي ضغط من </w:t>
      </w:r>
      <w:r>
        <w:rPr>
          <w:rFonts w:hint="cs"/>
          <w:rtl/>
        </w:rPr>
        <w:lastRenderedPageBreak/>
        <w:t xml:space="preserve">جانبنا، وسنختار قضاتنا من بين الرجال الذين يفهمون أن واجبهم هو العقاب وتطبيق القوانين، وليس الاستغراق في أحلام مذهب التحررية الذي قد ينكب النظام التربوي للحكومة، كما يفعل القضاة الأمميون الآن، وسنلغي حق استئناف الأحكام، ونقصره على مصلحتنا فحسب، حتّى لا تنمو بين الجمهور فكرة أن قضاتنا يحتمل أن يخطئوا فيما يحكمون، وإذا صدر حكم يستلزم إعادة النظر، فسنعزل القاضي الذي أصدره فوراً، ونعاقبه جهراً، حتى لا يتكرر مثل هذا الخطأ فيما بعد، </w:t>
      </w:r>
    </w:p>
    <w:p w14:paraId="12687518" w14:textId="77777777" w:rsidR="006E5450" w:rsidRDefault="006E5450" w:rsidP="006E5450">
      <w:pPr>
        <w:rPr>
          <w:rtl/>
        </w:rPr>
      </w:pPr>
      <w:r>
        <w:rPr>
          <w:rFonts w:hint="cs"/>
          <w:b/>
          <w:bCs/>
          <w:kern w:val="0"/>
          <w:sz w:val="32"/>
          <w:szCs w:val="32"/>
          <w:highlight w:val="yellow"/>
          <w:u w:val="single"/>
          <w:rtl/>
          <w:lang w:bidi="ar-KW"/>
        </w:rPr>
        <w:t>[البرتوكول السادس عشر]:</w:t>
      </w:r>
      <w:r>
        <w:rPr>
          <w:rFonts w:hint="cs"/>
          <w:rtl/>
          <w:lang w:bidi="ar-KW"/>
        </w:rPr>
        <w:t xml:space="preserve"> </w:t>
      </w:r>
      <w:r>
        <w:rPr>
          <w:rFonts w:hint="cs"/>
          <w:b/>
          <w:bCs/>
          <w:u w:val="single"/>
          <w:rtl/>
        </w:rPr>
        <w:t>إفساد التعليم</w:t>
      </w:r>
      <w:r>
        <w:rPr>
          <w:rFonts w:hint="cs"/>
          <w:rtl/>
        </w:rPr>
        <w:t>: (أ) إن المعرفة الخاطئة للسياسة بين أكداس الناس هي منبع الأفكار الخياليّة وهي التي تجعلهم رعايا فاسدين.. لذا فعلينا أن نقدم كل هذه المبادئ في نظامهم التربوي، كي نتمكن من تحطيم بنيانهم الاجتماعي بنجاح كما قد فعلنا.. وحين نستحوذ على السلطة سنبعد من برامج التربية كل المواد التي يمكن أن تمسخ عقول الشباب، وسنصنع منهم أطفالاً طيعين يحبّون حاكمهم، ويرونَ في شخصه الدعامة الرئيسية للسلام والمصلحة العامة، (ب) إن الرجال يعيشون ويهتدون بأفكار، وإن الشعب إنما يلقن هذه الأفكار عن طريق التربية.. ولقد وضعنا من قبل نظام إخضاع عقول الناس بما يسمى نظام التربية البرهانية حتّى يجعل الأمميين غير قادرين على التفكير باستقلال، وبذلك سينتظرون كالحيوانات الطيعة برهانًا على كل فكرة قبل أن يتمسكوا بها.. إن واحدًا من أحسن وكلائنا في فرنسا وهو (</w:t>
      </w:r>
      <w:proofErr w:type="spellStart"/>
      <w:r>
        <w:rPr>
          <w:rFonts w:hint="cs"/>
          <w:rtl/>
        </w:rPr>
        <w:t>بوروي</w:t>
      </w:r>
      <w:proofErr w:type="spellEnd"/>
      <w:r>
        <w:rPr>
          <w:rFonts w:hint="cs"/>
          <w:rtl/>
        </w:rPr>
        <w:t xml:space="preserve">) هو واضع النظام الجديد للتربية البرهانية، </w:t>
      </w:r>
    </w:p>
    <w:p w14:paraId="4C60C1CE" w14:textId="77777777" w:rsidR="006E5450" w:rsidRDefault="006E5450" w:rsidP="006E5450">
      <w:pPr>
        <w:rPr>
          <w:rtl/>
        </w:rPr>
      </w:pPr>
      <w:r>
        <w:rPr>
          <w:rFonts w:hint="cs"/>
          <w:b/>
          <w:bCs/>
          <w:kern w:val="0"/>
          <w:sz w:val="32"/>
          <w:szCs w:val="32"/>
          <w:highlight w:val="yellow"/>
          <w:u w:val="single"/>
          <w:rtl/>
          <w:lang w:bidi="ar-KW"/>
        </w:rPr>
        <w:t>[البرتوكول السابع عشر]:</w:t>
      </w:r>
      <w:r>
        <w:rPr>
          <w:rFonts w:hint="cs"/>
          <w:rtl/>
          <w:lang w:bidi="ar-KW"/>
        </w:rPr>
        <w:t xml:space="preserve"> </w:t>
      </w:r>
      <w:r>
        <w:rPr>
          <w:rFonts w:hint="cs"/>
          <w:b/>
          <w:bCs/>
          <w:u w:val="single"/>
          <w:rtl/>
        </w:rPr>
        <w:t>تحطيم السلطة الدينيّة</w:t>
      </w:r>
      <w:r>
        <w:rPr>
          <w:rFonts w:hint="cs"/>
          <w:rtl/>
        </w:rPr>
        <w:t xml:space="preserve">: (أ) إن احتراف القانون يجعل الناس يشبون باردين قساة عنيدين، ويجردهم من كل مبادئهم، ويحملهم على أن ينظروا إلى الحياة نظرة غير إنسانية بل قانونية محضة.. معتادين أن يروا الوقائع من وجهة النظر إلى ما يمكن كسبه من الدفاع، لا من وجهة النظر إلى الأثر الذي يمكن أن يكون لمثل هذا الدفاع في السعادة العامة.. لهذا لا يوجد محامٍ يرفض أبدًا الدفاع عن أي قضية.. إنه يحاول الحصول على البراءة بكل الأثمان بالتمسك بالنقط الاحتيالية الصغيرة في التشريع، وبهذه الوسائل سيفسد ذمة المحكمة، (ب) لقد عنينا عناية عظيمة بالحط من كرامة رجال الدين من الأمميين في أعين الناس، وبذلك نجحنا في الإضرار برسالتهم التي كان يمكن أن تكون عقبة </w:t>
      </w:r>
      <w:proofErr w:type="spellStart"/>
      <w:r>
        <w:rPr>
          <w:rFonts w:hint="cs"/>
          <w:rtl/>
        </w:rPr>
        <w:t>كئودًا</w:t>
      </w:r>
      <w:proofErr w:type="spellEnd"/>
      <w:r>
        <w:rPr>
          <w:rFonts w:hint="cs"/>
          <w:rtl/>
        </w:rPr>
        <w:t xml:space="preserve"> في طريقنا. إن نفوذ رجال الدين على الناس ليتضاءل يومًا فيومًا ولن يطول الوقت حتى تنهار المسيحية بددًا انهيارًا تامًا (ألا تعتقد معي أنّ هذا قد حدث؟).. وسيبقى ما هو أيسر علينا للتصرف مع الديانات الأخرى، (ت) حينما يحين لنا الوقت كي نحطم البابويّة تحطيمًا تامًا فإن يدًا مجهولة ستعطي إشارة الهجوم.. وحينما يقذف الناس بأنفسهم على الفاتيكان سنظهر نحن </w:t>
      </w:r>
      <w:r>
        <w:rPr>
          <w:rFonts w:hint="cs"/>
          <w:rtl/>
        </w:rPr>
        <w:lastRenderedPageBreak/>
        <w:t xml:space="preserve">كحماة له لوقف المذابح.. وبهذا العمل سننفذ إلى أعماق قلب هذا البلاط، وحينئذ لن يكون لقوة على وجه الأرض أن تخرجنا منه حتى نكون قد دمرنا السلطة البابوية .. إن ملك إسرائيل سيصير البابا الحق للعالم، بطريرك الكنسية الدولية، (ث) من الوسائل العظيمة الخطيرة لإفساد هيئات </w:t>
      </w:r>
      <w:proofErr w:type="spellStart"/>
      <w:r>
        <w:rPr>
          <w:rFonts w:hint="cs"/>
          <w:rtl/>
        </w:rPr>
        <w:t>الأمميّن</w:t>
      </w:r>
      <w:proofErr w:type="spellEnd"/>
      <w:r>
        <w:rPr>
          <w:rFonts w:hint="cs"/>
          <w:rtl/>
        </w:rPr>
        <w:t xml:space="preserve">، أن نسخر وكلاء ذوي مراكز عالية يلوّثون غيرهم خلال نشاطهم الهدام، بأن يكشفوا وينمّوا ميولهم الفاسدة الخاصة، كالميل إلى إساءة استعمال السلطة والانطلاق في استعمال الرشوة، </w:t>
      </w:r>
    </w:p>
    <w:p w14:paraId="36F7DC7F" w14:textId="1BEE6548" w:rsidR="006E5450" w:rsidRDefault="006E5450" w:rsidP="006E5450">
      <w:pPr>
        <w:spacing w:after="240"/>
        <w:rPr>
          <w:kern w:val="0"/>
          <w:rtl/>
        </w:rPr>
      </w:pPr>
      <w:r>
        <w:rPr>
          <w:rFonts w:hint="cs"/>
          <w:b/>
          <w:bCs/>
          <w:kern w:val="0"/>
          <w:sz w:val="32"/>
          <w:szCs w:val="32"/>
          <w:highlight w:val="yellow"/>
          <w:u w:val="single"/>
          <w:rtl/>
          <w:lang w:bidi="ar-KW"/>
        </w:rPr>
        <w:t>البروتوكول الثامن عَشر</w:t>
      </w:r>
      <w:r>
        <w:rPr>
          <w:rFonts w:hint="cs"/>
          <w:bCs/>
          <w:rtl/>
        </w:rPr>
        <w:t xml:space="preserve">: تدابير الدفاع السرية: </w:t>
      </w:r>
      <w:r>
        <w:rPr>
          <w:rFonts w:hint="cs"/>
          <w:kern w:val="0"/>
          <w:rtl/>
        </w:rPr>
        <w:t xml:space="preserve">(أ) عندما نرى ضرورياً لمصلحتنا أن نقوّي دفاعنا السري بالتدابير الصارمة فإننا سنصطنع ما يوهم بوقوع الاختلال، وذلك بالاستعانة بنفر من الخطباء اللسنين، فيلتفُ من حولهم كل من يخلبه القول فينساق إلى غايتهم. فنستمد من حالة الهياج العام العلة والسبب، فتُدَاهم المنازل والمساكن وتقتحم بالتفتيش والمصادرة، وأخْذ الناس بالاستجواب ووضعهم تحت المراقبة وتفنيد حرياتهم، فتنتشر المخاوف وَيعِمّ القلق، وإنما يقوم بهذا عملاؤنا الذين هم طوع أمرنا، يعملون في شرطة حكومات </w:t>
      </w:r>
      <w:proofErr w:type="spellStart"/>
      <w:r>
        <w:rPr>
          <w:rFonts w:hint="cs"/>
          <w:kern w:val="0"/>
          <w:rtl/>
        </w:rPr>
        <w:t>الغوييم</w:t>
      </w:r>
      <w:proofErr w:type="spellEnd"/>
      <w:r>
        <w:rPr>
          <w:rFonts w:hint="cs"/>
          <w:kern w:val="0"/>
          <w:rtl/>
        </w:rPr>
        <w:t xml:space="preserve">، (ب) علينا أن نتذكر أن هيبة السلطة لا بد لها أن تتناقص وتهزل، إذا كثر اكتشاف المؤامرات عليها: فيأخذ الناس من هذا أن قد عراها الوهن، ويرون مصداق هذا في مواقفها وضعف الوسيلة فيما تصنع، بل يعتقدون ما هو أسوأ: وهو أنها أوغلت في إيقاع الناس في المظالم، وهذا أفعل الأسباب في خرابها. وتعلمون أننا قد هشَّمنا هيبة الملوك، ملوك </w:t>
      </w:r>
      <w:proofErr w:type="spellStart"/>
      <w:r>
        <w:rPr>
          <w:rFonts w:hint="cs"/>
          <w:kern w:val="0"/>
          <w:rtl/>
        </w:rPr>
        <w:t>الغوييم</w:t>
      </w:r>
      <w:proofErr w:type="spellEnd"/>
      <w:r>
        <w:rPr>
          <w:rFonts w:hint="cs"/>
          <w:kern w:val="0"/>
          <w:rtl/>
        </w:rPr>
        <w:t>، بما أوقعناه من محاولات اغتيالهم مرات متعددة، على يد عملائنا، (ت) أما حكامنا فتتولى حراستهم فئةٌ ضئيلة جداً من رجال الحرس، وتقضي الأوضاع المصطنعة من المظاهر والصور الخارجية، بألاّ يستعمل حاكمنا شيئاً من سلطته، إلا في سبيل نفع الأمة وخيرها. ولا يجوز له بحال، أن يجرًّ مغنماً ما لنفسه</w:t>
      </w:r>
      <w:r w:rsidR="00E26AAC">
        <w:rPr>
          <w:rFonts w:hint="cs"/>
          <w:kern w:val="0"/>
          <w:rtl/>
        </w:rPr>
        <w:t xml:space="preserve"> أو </w:t>
      </w:r>
      <w:r>
        <w:rPr>
          <w:rFonts w:hint="cs"/>
          <w:kern w:val="0"/>
          <w:rtl/>
        </w:rPr>
        <w:t>لأسرته. ومستواه السليم هذا، يعلي من مقامه ومكانته في عيون الناس، وقد بلغ درجة التقديس، فيتضح لهم أن رفاهيتهم الجماعية ورفاهية كل فرد في الدولة، كل ذلك موقوف على دقة هذا النظام المتناهي وإحكام تنفيذه، (ث) أما الجناة والمجرمون في عهدنا، فلا هوادة في أمرهم، فإنهم يُعتقلون ساعة تقوم عليهم الشبهة المؤكدة، ولا يجوز بحال عند مخافة الوقوع في تفسير قانوني غامض، أن يستفيد المتهم بجرم سياسي</w:t>
      </w:r>
      <w:r w:rsidR="00E26AAC">
        <w:rPr>
          <w:rFonts w:hint="cs"/>
          <w:kern w:val="0"/>
          <w:rtl/>
        </w:rPr>
        <w:t xml:space="preserve"> أو </w:t>
      </w:r>
      <w:r>
        <w:rPr>
          <w:rFonts w:hint="cs"/>
          <w:kern w:val="0"/>
          <w:rtl/>
        </w:rPr>
        <w:t xml:space="preserve">جريرة صغيرة، من ذلك، فائدة إخلاء سبيل. فهنا لا هوادة ولا رحمة. ولكن مع هذا فإذا اقتضى الحال مرةً ما بسبب تأويل نقطةٍ ما تأويلاً مطَّاطاً، أن يسمح بإعادة النظر في دوافع الجرم، وهذا أقصى ما يكون، فلا يمكن أبداً أن يقع مثل هذا في قضايا الأشخاص الذين </w:t>
      </w:r>
      <w:r>
        <w:rPr>
          <w:rFonts w:hint="cs"/>
          <w:kern w:val="0"/>
          <w:rtl/>
        </w:rPr>
        <w:lastRenderedPageBreak/>
        <w:t>تورطوا في مسائل لا أحد يكتنه أسرارها إلا الحكومة، وليست كل حكومة تتقن فهم أسرار السياسة الصحيحة</w:t>
      </w:r>
    </w:p>
    <w:p w14:paraId="5DD2B3C0" w14:textId="77777777" w:rsidR="006E5450" w:rsidRDefault="006E5450" w:rsidP="006E5450">
      <w:pPr>
        <w:rPr>
          <w:rtl/>
        </w:rPr>
      </w:pPr>
      <w:r>
        <w:rPr>
          <w:rFonts w:hint="cs"/>
          <w:b/>
          <w:bCs/>
          <w:kern w:val="0"/>
          <w:sz w:val="32"/>
          <w:szCs w:val="32"/>
          <w:highlight w:val="yellow"/>
          <w:u w:val="single"/>
          <w:rtl/>
          <w:lang w:bidi="ar-KW"/>
        </w:rPr>
        <w:t>[البرتوكول التاسع عشر]</w:t>
      </w:r>
      <w:r>
        <w:rPr>
          <w:rFonts w:hint="cs"/>
          <w:rtl/>
        </w:rPr>
        <w:t xml:space="preserve">: </w:t>
      </w:r>
      <w:r>
        <w:rPr>
          <w:rFonts w:hint="cs"/>
          <w:b/>
          <w:bCs/>
          <w:u w:val="single"/>
          <w:rtl/>
        </w:rPr>
        <w:t>إشاعة التمرّد</w:t>
      </w:r>
      <w:r>
        <w:rPr>
          <w:rFonts w:hint="cs"/>
          <w:rtl/>
        </w:rPr>
        <w:t xml:space="preserve">: لقد بذلنا أقصى جهدنا واستخدمنا الصحافة، والخطابة العامة، وكتب التاريخ المدرسية </w:t>
      </w:r>
      <w:proofErr w:type="spellStart"/>
      <w:r>
        <w:rPr>
          <w:rFonts w:hint="cs"/>
          <w:rtl/>
        </w:rPr>
        <w:t>الممحّصة</w:t>
      </w:r>
      <w:proofErr w:type="spellEnd"/>
      <w:r>
        <w:rPr>
          <w:rFonts w:hint="cs"/>
          <w:rtl/>
        </w:rPr>
        <w:t xml:space="preserve"> بمهارة، لنوحي للأمميين بفكرة أن القاتل السياسي شهيد وليس مجرما، لأنه مات من أجل فكرة السعادة الإنسانية. إن مثل هذا الإعلان قد ضاعف عدد المتمردين، فامتلأت طبقات وكلائنا بآلاف من الأمميين! </w:t>
      </w:r>
    </w:p>
    <w:p w14:paraId="7746AEC1" w14:textId="2FDABC15" w:rsidR="006E5450" w:rsidRDefault="006E5450" w:rsidP="006E5450">
      <w:pPr>
        <w:rPr>
          <w:rtl/>
        </w:rPr>
      </w:pPr>
      <w:r>
        <w:rPr>
          <w:rFonts w:hint="cs"/>
          <w:b/>
          <w:bCs/>
          <w:kern w:val="0"/>
          <w:sz w:val="32"/>
          <w:szCs w:val="32"/>
          <w:highlight w:val="yellow"/>
          <w:u w:val="single"/>
          <w:rtl/>
          <w:lang w:bidi="ar-KW"/>
        </w:rPr>
        <w:t>[البروتوكول العشرون]:</w:t>
      </w:r>
      <w:r>
        <w:rPr>
          <w:rFonts w:hint="cs"/>
          <w:rtl/>
          <w:lang w:bidi="ar-KW"/>
        </w:rPr>
        <w:t xml:space="preserve"> </w:t>
      </w:r>
      <w:r>
        <w:rPr>
          <w:rFonts w:hint="cs"/>
          <w:b/>
          <w:bCs/>
          <w:u w:val="single"/>
          <w:rtl/>
        </w:rPr>
        <w:t>إغراق الدول في الديون</w:t>
      </w:r>
      <w:r>
        <w:rPr>
          <w:rFonts w:hint="cs"/>
          <w:rtl/>
        </w:rPr>
        <w:t xml:space="preserve">: (أ) إن فرض ضرائب تصاعدية على الأملاك هو خير الوسائل لمواجهة التكاليف الحكومية، وهكذا تدفع الضرائب دون أن تُرهق الناس، وستتوقف قيمة الضريبة على حجم كل ملكية فردية.. وبهذا ستجبي الحكومة دخلاً أكبر من نظام الضرائب الحاضر (1901 م) الذي يستوي فيه كل الناس... (لاحظ أنّ هذه هي فكرة الشرائح الضريبيّة!!).. إن فرض الضرائب على رؤوس الأموال يقلل من زيادة الثروة في الأيدي الخاصة التي سمحنا لها بتكديسها حتى تعمل كمعادل لحكومة الأمميين </w:t>
      </w:r>
      <w:proofErr w:type="spellStart"/>
      <w:r>
        <w:rPr>
          <w:rFonts w:hint="cs"/>
          <w:rtl/>
        </w:rPr>
        <w:t>ومالياتهم</w:t>
      </w:r>
      <w:proofErr w:type="spellEnd"/>
      <w:r>
        <w:rPr>
          <w:rFonts w:hint="cs"/>
          <w:rtl/>
        </w:rPr>
        <w:t xml:space="preserve">، (ب) وستكون هناك ضرائب دمغة تصاعدية على المبيعات والمشتريات (ضرائب المبيعات!!!!)، مثلها مثل ضرائب التركات وأي انتقال للملكية بغير الدمغة المطلوبة سيعد غير قانوني.. وسيجبر المالك السابق على أن يدفع عمالة بنسبة مئوية على الضريبة من تاريخ البيع، (ت) إن الأزمات الاقتصادية التي دبرناها بنجاح باهر في البلاد الأممية قد أنجزت عن طريق سحب العملة من التداول، فتراكمت لدينا ثروات ضخمة .. كما أدّي سحب المال من الحكومة إلى استنجادها بنا لإصدار قروض، ممّا وضع على الحكومات أعباء ثقيلة هي فوائد المال المقترض، (ج) إن تركز الإنتاج في أيدي الرأسمالية قد امتص قوة الناس الإنتاجية حتى جفت، وامتص معها أيضًا ثروة الدولة، (ح) أظنكم تعرفون أن العملة الذهبية كانت الدمار للدول التي سارت عليها، لأنها لم تستطع أن تفي بمطالب السكان، ولأننا كذلك قد بذلنا أقصى جهدنا لتكديسها وسحبها من التداول، (خ) إن القروض الخارجية مثل العلق الذي لا يمكن فصله من جسم الحكومة، ولكن حكومات الأمميين لا ترغب في أن تطرح عنها هذا العلق، بل إنّها تزيد عدده.. فإذا كان القرض بفائدة قدرها خمسة من مئة، ففي عشرين سنة ستكون الحكومة قد دفعت بلا ضرورة مبلغًا يعادل القرض لكي تغطي النسبة المئوية، وفي أربعين سنة ستكون قد دفعت ضعفين، وفي ستين سنة ثلاثة أضعاف </w:t>
      </w:r>
      <w:r>
        <w:rPr>
          <w:rFonts w:hint="cs"/>
          <w:rtl/>
        </w:rPr>
        <w:lastRenderedPageBreak/>
        <w:t>المقدار، ولكن القرض سيبقى ثابتًا كأنه دين لم يسدد!!.. ثابت من هذه الإحصائية أن هذه القروض تحت نظام الضرائب الحاضرة (1901) تستنفذ آخر مليم من دافع الضرائب الفقير، كي تدفع فوائد للرأسماليين الأجانب الذين اقترضت الدولة منهم المال!!.. وبعد أن رشونا أناسًا لازمين لاستبدال القروض الخارجية بالقروض الداخلية ـ تدفقت كل ثروة الدول إلى خزائننا! (د) لقد جرّ الحكام الأمميون ـ بإهمالهم</w:t>
      </w:r>
      <w:r w:rsidR="00E26AAC">
        <w:rPr>
          <w:rFonts w:hint="cs"/>
          <w:rtl/>
        </w:rPr>
        <w:t xml:space="preserve"> أو </w:t>
      </w:r>
      <w:r>
        <w:rPr>
          <w:rFonts w:hint="cs"/>
          <w:rtl/>
        </w:rPr>
        <w:t>لفساد وزرائهم</w:t>
      </w:r>
      <w:r w:rsidR="00E26AAC">
        <w:rPr>
          <w:rFonts w:hint="cs"/>
          <w:rtl/>
        </w:rPr>
        <w:t xml:space="preserve"> أو </w:t>
      </w:r>
      <w:r>
        <w:rPr>
          <w:rFonts w:hint="cs"/>
          <w:rtl/>
        </w:rPr>
        <w:t xml:space="preserve">جهلهم ـ بلادهم إلى الاستدانة من بنوكنا، حتى إنهم لا يستطيعون تأدية هذه الديون، وكان أيسر لهم لو أنهم أخذوا المال من شعبهم مباشرة ـ على صورة ضرائب ـ دون حاجة إلى دفع فائدة، </w:t>
      </w:r>
    </w:p>
    <w:p w14:paraId="6DAB126E" w14:textId="23C50718" w:rsidR="006E5450" w:rsidRDefault="006E5450" w:rsidP="006E5450">
      <w:r>
        <w:rPr>
          <w:rFonts w:hint="cs"/>
          <w:b/>
          <w:bCs/>
          <w:kern w:val="0"/>
          <w:sz w:val="32"/>
          <w:szCs w:val="32"/>
          <w:highlight w:val="yellow"/>
          <w:u w:val="single"/>
          <w:rtl/>
          <w:lang w:bidi="ar-KW"/>
        </w:rPr>
        <w:t>[البرتوكول الحادي والعشرون]:</w:t>
      </w:r>
      <w:r>
        <w:rPr>
          <w:rFonts w:hint="cs"/>
          <w:rtl/>
        </w:rPr>
        <w:t xml:space="preserve"> إغراق الدول بالقروض الداخليّة: (أ) حين تعلن الحكومة إصدار قرض داخليّ فإنّها تفتح اكتتابًا لسنداتها، وهي تصدرها مخفضة ذات قيم صغيرة جدًا، كي يكون في استطاعة كل إنسان أن يسهم فيها .. </w:t>
      </w:r>
      <w:proofErr w:type="spellStart"/>
      <w:r>
        <w:rPr>
          <w:rFonts w:hint="cs"/>
          <w:rtl/>
        </w:rPr>
        <w:t>والمكتتبون</w:t>
      </w:r>
      <w:proofErr w:type="spellEnd"/>
      <w:r>
        <w:rPr>
          <w:rFonts w:hint="cs"/>
          <w:rtl/>
        </w:rPr>
        <w:t xml:space="preserve"> الأوائل يسمح لهم أن يشتروها بأقل من قيمتها الاسمية.. وفي اليوم التالي يُرفع سعرها، كي يظل كل إنسان حريصا على شرائها.. وفي خلال أيام قليلة تمتلئ خزائن الدولة بالمال الذي اكتتب به زيادة على الحد.. ولكن حينما تنتهي هذه المهزلة تظهر حقيقة الدين الكبير جدًا، وتضطر الحكومة من أجل دفع فائدة هذا الدين، إلى الالتجاء إلى قرض جديد هو بدوره لا يُلغي دين الدولة، بل يضيف إليه دينًا آخر!!.. وعندما تنفذ طاقة الحكومة على الاقتراض، يتحتم عليها أن تدفع الفائدة عن القروض بفرض ضرائب جديدة، وهذه الضرائب ليست إلا ديونًا مقترضة لتغطية ديون أخرى.. ثم تأتي فترة تحويلات الديون، ولكن هذه التحويلات إنما تقلل قيمة الفائدة فحسب، ولا تلغي الدين، ولذلك لا يمكن أن تتم إلا بموافقة أصحاب الديون.. وحين تعلن هذه التحويلات يعطى الدائنون الحق في قبولها</w:t>
      </w:r>
      <w:r w:rsidR="00E26AAC">
        <w:rPr>
          <w:rFonts w:hint="cs"/>
          <w:rtl/>
        </w:rPr>
        <w:t xml:space="preserve"> أو </w:t>
      </w:r>
      <w:r>
        <w:rPr>
          <w:rFonts w:hint="cs"/>
          <w:rtl/>
        </w:rPr>
        <w:t xml:space="preserve">في استرداد أموالهم إذا لم يرغبوا في قبول التحويلات، فإذا طالب كل إنسان برد ماله فستكون الحكومة قد اصطيدت بطعمها الذي أرادت الصيد به، ولن تكون في مقام يمكنها من إرجاع المال كله، (ب) الحكومات الأممية لا تفهم كثيرًا في الماليات، وتفضل معاناة هبوط قيمة الضمانات والتأمينات وإنقاص الفوائد، بالمخاطرة في عملية مالية أخرى لاستثمار المال من جديد.. وهكذا كلما حاولوا التخلص من دين ربما ارتفع إلى عدة ملايين!! (ت) بمثل هذا العمل ستعترف الحكومة اعترافًا صريحًا بإفلاسها الذاتي، مما سيبين للشعب تبيينًا واضحًا أن مصالحه الذاتية لا تتمشى بعامة مع مصالح حكومته، </w:t>
      </w:r>
    </w:p>
    <w:p w14:paraId="56EEEA97" w14:textId="2E0707C3" w:rsidR="006E5450" w:rsidRDefault="006E5450" w:rsidP="006E5450">
      <w:pPr>
        <w:rPr>
          <w:rtl/>
        </w:rPr>
      </w:pPr>
      <w:r>
        <w:rPr>
          <w:rFonts w:hint="cs"/>
          <w:b/>
          <w:bCs/>
          <w:kern w:val="0"/>
          <w:sz w:val="32"/>
          <w:szCs w:val="32"/>
          <w:highlight w:val="yellow"/>
          <w:u w:val="single"/>
          <w:rtl/>
          <w:lang w:bidi="ar-KW"/>
        </w:rPr>
        <w:lastRenderedPageBreak/>
        <w:t>[البروتوكول الثاني والعشرون]:</w:t>
      </w:r>
      <w:r>
        <w:rPr>
          <w:rFonts w:hint="cs"/>
          <w:rtl/>
          <w:lang w:bidi="ar-KW"/>
        </w:rPr>
        <w:t xml:space="preserve"> </w:t>
      </w:r>
      <w:r>
        <w:rPr>
          <w:rFonts w:hint="cs"/>
          <w:b/>
          <w:bCs/>
          <w:u w:val="single"/>
          <w:rtl/>
        </w:rPr>
        <w:t>الذهب</w:t>
      </w:r>
      <w:r>
        <w:rPr>
          <w:rFonts w:hint="cs"/>
          <w:rtl/>
        </w:rPr>
        <w:t>: (أ) في أيدينا تتركز قوة الذهب، الذي ظللنا نكدسه خلال قرون كثيرة جدًا .. ففي خلال يومين تستطيع أن نسحب أي مقدار منه من حجرات كنزنا السرية، (ب) حينما نصل للحكم سنجعل واضحًا لكل إنسان أن الحرية لا تقوم على التحلل والفساد</w:t>
      </w:r>
      <w:r w:rsidR="00E26AAC">
        <w:rPr>
          <w:rFonts w:hint="cs"/>
          <w:rtl/>
        </w:rPr>
        <w:t xml:space="preserve"> أو </w:t>
      </w:r>
      <w:r>
        <w:rPr>
          <w:rFonts w:hint="cs"/>
          <w:rtl/>
        </w:rPr>
        <w:t>على حق الناس في عمل ما يسرهم عمله، وكذلك مقام الإنسان وقوته لا يعطيانه الحق في نشر المبادئ الهدامة كحرية العقيدة والمساواة ونحوهما من الأفكار.. وسنجعل واضحًا أيضًا أن الحرية الفردية لا تؤدي إلى أن لكل رجل الحق في أن يصير ثائرًا،</w:t>
      </w:r>
      <w:r w:rsidR="00E26AAC">
        <w:rPr>
          <w:rFonts w:hint="cs"/>
          <w:rtl/>
        </w:rPr>
        <w:t xml:space="preserve"> أو </w:t>
      </w:r>
      <w:r>
        <w:rPr>
          <w:rFonts w:hint="cs"/>
          <w:rtl/>
        </w:rPr>
        <w:t>أن يثير غيره بإلقاء خطب مضحكة على الجماهير القلقة المضطربة.. سنعلم العالم أن الحرية الصحيحة لا تقوم إلا على عدم الاعتداء على شخص الإنسان وملكه ما دام يتمسك تمسكًا صادقًا بكل قوانين الحياة الاجتماعية.. ونعلّم العالم أن مقام الإنسان متوقف على تصوره لحقوق غيره من الناس، وأن شرفه يردعه عن الأفكار المبهرجة في موضوع ذاته،</w:t>
      </w:r>
    </w:p>
    <w:p w14:paraId="26AA7A99" w14:textId="1DF19052" w:rsidR="006E5450" w:rsidRDefault="006E5450" w:rsidP="006E5450">
      <w:pPr>
        <w:rPr>
          <w:rFonts w:eastAsia="Times New Roman"/>
          <w:kern w:val="0"/>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السابع</w:t>
      </w:r>
      <w:r>
        <w:rPr>
          <w:rFonts w:hint="cs"/>
          <w:b/>
          <w:bCs/>
          <w:kern w:val="0"/>
          <w:sz w:val="36"/>
          <w:szCs w:val="36"/>
          <w:highlight w:val="yellow"/>
          <w:u w:val="single"/>
          <w:rtl/>
          <w:lang w:bidi="ar-KW"/>
        </w:rPr>
        <w:t>]:</w:t>
      </w:r>
      <w:r>
        <w:rPr>
          <w:rFonts w:hint="cs"/>
          <w:kern w:val="0"/>
          <w:rtl/>
          <w:lang w:bidi="ar-KW"/>
        </w:rPr>
        <w:t xml:space="preserve"> </w:t>
      </w:r>
      <w:r>
        <w:rPr>
          <w:rFonts w:eastAsia="Times New Roman" w:hint="cs"/>
          <w:kern w:val="0"/>
          <w:rtl/>
        </w:rPr>
        <w:t>لمن لا زال لديه شكّ في صحّة البروتوكولات؟: يكفي أن يقرأ البروتوكولات ليعلم أنّ كلّ حرف فيه قد تحقّق، ليس في الغرب فقط، بل وفي العالم العربيّ والإسلاميّ، وأعتقد أنّه لا بدّ لكل مسلم أن يعيد تفكيره</w:t>
      </w:r>
      <w:r w:rsidR="002C598C">
        <w:rPr>
          <w:rFonts w:eastAsia="Times New Roman" w:hint="cs"/>
          <w:kern w:val="0"/>
          <w:rtl/>
        </w:rPr>
        <w:t>،</w:t>
      </w:r>
      <w:r>
        <w:rPr>
          <w:rFonts w:eastAsia="Times New Roman" w:hint="cs"/>
          <w:kern w:val="0"/>
          <w:rtl/>
        </w:rPr>
        <w:t xml:space="preserve"> خاصة بعد الاحتلال الأمريكيّ لأفغانستان والعراق، وتدمير ليبيا والسودان وسوريا واليمن وإيران وهي في طريقها لقيام مملكة بني صهيون على أطلال المسجد الأقصى، ولكن هيهات فللكون رب يدبره ويحميه</w:t>
      </w:r>
      <w:r w:rsidR="002C598C">
        <w:rPr>
          <w:rFonts w:eastAsia="Times New Roman" w:hint="cs"/>
          <w:kern w:val="0"/>
          <w:rtl/>
        </w:rPr>
        <w:t>،</w:t>
      </w:r>
      <w:r>
        <w:rPr>
          <w:rFonts w:eastAsia="Times New Roman" w:hint="cs"/>
          <w:kern w:val="0"/>
          <w:rtl/>
        </w:rPr>
        <w:t xml:space="preserve"> وقد بشرنا النبي صلى الله عليه وسلم بان العاقبة للمتقين، واننا وهم نسير إلى ملاحم آخر الزمان وأن النصر فيها للمسلمين هم ينتظرون المسيح الدجال وسياتي ونحن ننتظر المسيح عيسى عليه السلام وسينزل ويقضي على دجالهم ويقيم العدل في الأرض وتكون ملحمة يُحارب معنا الحجر والشجر يقول الحجر والشجر يا مسلم يا عبد الله هذا يهودي خلفي فتعال فاقتله</w:t>
      </w:r>
      <w:r w:rsidR="002C598C">
        <w:rPr>
          <w:rFonts w:eastAsia="Times New Roman" w:hint="cs"/>
          <w:kern w:val="0"/>
          <w:rtl/>
        </w:rPr>
        <w:t>،</w:t>
      </w:r>
      <w:r>
        <w:rPr>
          <w:rFonts w:eastAsia="Times New Roman" w:hint="cs"/>
          <w:kern w:val="0"/>
          <w:rtl/>
        </w:rPr>
        <w:t xml:space="preserve"> وصدق الله العظيم حيث يقول </w:t>
      </w:r>
      <w:r w:rsidR="002C598C">
        <w:rPr>
          <w:rFonts w:eastAsia="Times New Roman" w:hint="cs"/>
          <w:kern w:val="0"/>
          <w:rtl/>
        </w:rPr>
        <w:t>{</w:t>
      </w:r>
      <w:r>
        <w:rPr>
          <w:rFonts w:eastAsia="Times New Roman" w:hint="cs"/>
          <w:kern w:val="0"/>
          <w:rtl/>
        </w:rPr>
        <w:t xml:space="preserve">ويمكرون ويمكر الله والله خير الماكرين}، </w:t>
      </w:r>
    </w:p>
    <w:p w14:paraId="752E0DF4" w14:textId="18A64221"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الثامن</w:t>
      </w:r>
      <w:r>
        <w:rPr>
          <w:rFonts w:hint="cs"/>
          <w:b/>
          <w:bCs/>
          <w:kern w:val="0"/>
          <w:sz w:val="36"/>
          <w:szCs w:val="36"/>
          <w:highlight w:val="yellow"/>
          <w:u w:val="single"/>
          <w:rtl/>
          <w:lang w:bidi="ar-KW"/>
        </w:rPr>
        <w:t>]:</w:t>
      </w:r>
      <w:r>
        <w:rPr>
          <w:rFonts w:hint="cs"/>
          <w:b/>
          <w:bCs/>
          <w:kern w:val="0"/>
          <w:sz w:val="36"/>
          <w:szCs w:val="36"/>
          <w:u w:val="single"/>
          <w:rtl/>
          <w:lang w:bidi="ar-KW"/>
        </w:rPr>
        <w:t xml:space="preserve"> </w:t>
      </w:r>
      <w:r>
        <w:rPr>
          <w:rFonts w:hint="cs"/>
          <w:b/>
          <w:bCs/>
          <w:sz w:val="30"/>
          <w:szCs w:val="30"/>
          <w:u w:val="single"/>
          <w:rtl/>
        </w:rPr>
        <w:t xml:space="preserve">اليهود اليوم هم من يحكم العالم اليوم: </w:t>
      </w:r>
      <w:r>
        <w:rPr>
          <w:rFonts w:hint="cs"/>
          <w:rtl/>
        </w:rPr>
        <w:t xml:space="preserve">اليهود هم من يحكم العالم اليوم، وليس هذا من قبيل نظرية المؤامرة بل هي الحقيقة، وقد قال الله تعالى عنهم: </w:t>
      </w:r>
      <w:r w:rsidR="002C598C">
        <w:rPr>
          <w:rFonts w:hint="cs"/>
          <w:rtl/>
        </w:rPr>
        <w:t>{</w:t>
      </w:r>
      <w:r>
        <w:rPr>
          <w:rFonts w:eastAsia="Times New Roman" w:hint="cs"/>
          <w:kern w:val="0"/>
          <w:rtl/>
        </w:rPr>
        <w:t xml:space="preserve">كُلَّمَا أَوْقَدُوا نَارًا لِلْحَرْبِ أَطْفَأَهَا اللَّهُ، وَيَسْعَوْنَ فِي الْأَرْضِ فَسَادًا، وَاللَّهُ لا يُحِبُّ الْمُفْسِدِينَ}، هم يخططون الخطط البعيدة المدى على مدى أجيال، وكل جيل يسلم الجيل الذي يليه ما وصل إليه لينطلق إلى الامام نحو حكم العالم، واقتضت سنّة الله تعالى ان من جد ولو كان كافرا وجد، ومن زرع حصد، فهذه من سنن الله التي لن نجد لها تبديلا ولا تحويلا، فهم -مهما بلغوا من قذارة وعدم الإنسانية- يستحقون ما وصلوا إليه لانهم </w:t>
      </w:r>
      <w:r>
        <w:rPr>
          <w:rFonts w:eastAsia="Times New Roman" w:hint="cs"/>
          <w:kern w:val="0"/>
          <w:rtl/>
        </w:rPr>
        <w:lastRenderedPageBreak/>
        <w:t xml:space="preserve">يخططون خططا بعيدة المدى لا يجني الجيل الأول منها شيئا ولا الجيل الثاني في مقابل أن تصل إلى أهدافها، </w:t>
      </w:r>
      <w:r>
        <w:rPr>
          <w:rFonts w:hint="cs"/>
          <w:rtl/>
          <w:lang w:bidi="ar-KW"/>
        </w:rPr>
        <w:t>جاء في كتاب: (كيف انحرف العالم): ا</w:t>
      </w:r>
      <w:r>
        <w:rPr>
          <w:rFonts w:hint="cs"/>
          <w:rtl/>
        </w:rPr>
        <w:t xml:space="preserve">لأخطبوط اليهودي وكيف يحكم العالم: بتصرف يسير: </w:t>
      </w:r>
    </w:p>
    <w:p w14:paraId="02DA49B2" w14:textId="77777777" w:rsidR="006E5450" w:rsidRDefault="006E5450" w:rsidP="006E5450">
      <w:pPr>
        <w:rPr>
          <w:rFonts w:eastAsia="Times New Roman"/>
          <w:b/>
          <w:rtl/>
        </w:rPr>
      </w:pPr>
      <w:r>
        <w:rPr>
          <w:rFonts w:eastAsia="Times New Roman" w:hint="cs"/>
          <w:bCs/>
          <w:rtl/>
          <w:lang w:bidi="ar-EG"/>
        </w:rPr>
        <w:t>[1] الديانة اليهودية ديانة عنصريّة محرّفة</w:t>
      </w:r>
      <w:r>
        <w:rPr>
          <w:rFonts w:eastAsia="Times New Roman" w:hint="cs"/>
          <w:rtl/>
          <w:lang w:bidi="ar-EG"/>
        </w:rPr>
        <w:t>:</w:t>
      </w:r>
      <w:r>
        <w:rPr>
          <w:rFonts w:eastAsia="Times New Roman" w:hint="cs"/>
          <w:rtl/>
        </w:rPr>
        <w:t xml:space="preserve"> الديانة اليهودية هي معتقد، اختلط فيه شيء من بقايا مشوّهة لكتب أنبيائهم، مع آراء وتفسيرات أحبارهم، ومعتقدات وأساطير وخرافات الأقوام، التي عاشوا فيما بينها على مرّ العصور، ومصدر هذه العقيدة في الأصل هو التوراة، التي كُتبت بشكلها النهائي في القرن الأول الميلادي، قبل خروجهم النهائي من فلسطين وتشتّتهم في كافة أرجاء الأرض، وفيما بعد السبي البابلي، قام كهنتهم وأحبارهم (حكماؤهم) بتأليف كُتب جمعوا فيها، معتقداتهم وآراءهم وشروحهم للتوراة، وقالوا إنها القانون الشفوي، الذي لم يأتِ به موسى عليه السلام مكتوبا، والذي تناقلوه </w:t>
      </w:r>
      <w:proofErr w:type="spellStart"/>
      <w:r>
        <w:rPr>
          <w:rFonts w:eastAsia="Times New Roman" w:hint="cs"/>
          <w:rtl/>
        </w:rPr>
        <w:t>شفاهة</w:t>
      </w:r>
      <w:proofErr w:type="spellEnd"/>
      <w:r>
        <w:rPr>
          <w:rFonts w:eastAsia="Times New Roman" w:hint="cs"/>
          <w:rtl/>
        </w:rPr>
        <w:t xml:space="preserve"> عبر الأجيال، وجُمعت هذه المؤلفات فيما سُمّي بالتلمود، والذي يعتبرونه أكثر قُدسية من التوراة نفسها، ولديهما </w:t>
      </w:r>
      <w:proofErr w:type="spellStart"/>
      <w:r>
        <w:rPr>
          <w:rFonts w:eastAsia="Times New Roman" w:hint="cs"/>
          <w:rtl/>
        </w:rPr>
        <w:t>تلمودان</w:t>
      </w:r>
      <w:proofErr w:type="spellEnd"/>
      <w:r>
        <w:rPr>
          <w:rFonts w:eastAsia="Times New Roman" w:hint="cs"/>
          <w:rtl/>
        </w:rPr>
        <w:t xml:space="preserve"> أحدهما جُمع في (فلسطين) عام 400 م وسُميَ (تلمود أورشليم)، والآخر جُمع في بابل عام 500 م وسُميَ (تلمود بابل) وهو الأشهر، وقد كان التلمود يُعامل بسرية فيما بين اليهود، وقد تم طبعه في (أوروبا) في القرون الوسطى، وكلّما أُكتشف أمره في الدول الأوربية، كان يُصادر ويُجمع ويُحرق، وكان اكتشافه سببا في كثير من حالات الاضطهاد والتعذيب والقتل والنفي لليهود، ومن هذا نخلص إلى أن الديانة اليهودية، هي ما جاء من معتقدات في التلمود أولا وثانيا وثالثا …، والتوراة على ما بقي فيها من وحي أخيرا، </w:t>
      </w:r>
    </w:p>
    <w:p w14:paraId="0B49F57A" w14:textId="77777777" w:rsidR="006E5450" w:rsidRDefault="006E5450" w:rsidP="006E5450">
      <w:pPr>
        <w:rPr>
          <w:rFonts w:eastAsia="Times New Roman"/>
          <w:b/>
          <w:rtl/>
        </w:rPr>
      </w:pPr>
      <w:r>
        <w:rPr>
          <w:rFonts w:eastAsia="Times New Roman" w:hint="cs"/>
          <w:bCs/>
          <w:rtl/>
          <w:lang w:bidi="ar-EG"/>
        </w:rPr>
        <w:t>[2] ماهية التلمود ومعتقدات اليهود</w:t>
      </w:r>
      <w:r>
        <w:rPr>
          <w:rFonts w:eastAsia="Times New Roman" w:hint="cs"/>
          <w:rtl/>
          <w:lang w:bidi="ar-EG"/>
        </w:rPr>
        <w:t>:</w:t>
      </w:r>
      <w:r>
        <w:rPr>
          <w:rFonts w:eastAsia="Times New Roman" w:hint="cs"/>
          <w:rtl/>
        </w:rPr>
        <w:t xml:space="preserve"> قال د. (جوزيف باركلي) أحد الباحثين في التلمود: "وبعض أقوال التلمود مُبالغ فيه وبعضها كريه، وبعضها الآخر كفر، ولكنها تشكّل في صورتها المخلوطة أثراً غير عادي، للجهد الإنساني، وللعقل الإنساني، وللحماقة الإنسانية"، ويقول (بولس حنا مسعد) في مقدمة كتابه (همجية التعاليم الصهيونية): " للمسيحي إنجيله يبشّر به العالم، وللمسلم قرآنه ينشره بين جميع الشعوب، أما الإسرائيلي فله كتابان: كتاب معروف وهو التوراة لا يعمل به، والآخر مجهول لا يعرفه العالم وهو التلمود، يفضّله على الأول ويدرسه خفية، وهو أساس كل مصيبة.. والنصارى يؤمنون بأن الله هو أبو الجميع، والمسلمين يعترفون بأن الله رب العالمين.. أما الصهيونيون يريدون أن يكون الإله لهم وحدهم !!.. زد على ذلك، أن التلمود ينصّ على أن جميع خيرات الأرض، ملك لبني إسرائيل، وأن النصارى والمسلمين وعبدة الأوثان خلقوا عبيدا لهم!!" </w:t>
      </w:r>
    </w:p>
    <w:p w14:paraId="2F5B0B90" w14:textId="4267BB22" w:rsidR="006E5450" w:rsidRDefault="006E5450" w:rsidP="006E5450">
      <w:pPr>
        <w:rPr>
          <w:rFonts w:eastAsia="Times New Roman"/>
          <w:b/>
          <w:rtl/>
        </w:rPr>
      </w:pPr>
      <w:r>
        <w:rPr>
          <w:rFonts w:eastAsia="Times New Roman" w:hint="cs"/>
          <w:bCs/>
          <w:rtl/>
          <w:lang w:bidi="ar-EG"/>
        </w:rPr>
        <w:lastRenderedPageBreak/>
        <w:t xml:space="preserve">[3] الناس يهود </w:t>
      </w:r>
      <w:proofErr w:type="spellStart"/>
      <w:r>
        <w:rPr>
          <w:rFonts w:eastAsia="Times New Roman" w:hint="cs"/>
          <w:bCs/>
          <w:rtl/>
          <w:lang w:bidi="ar-EG"/>
        </w:rPr>
        <w:t>وجوييم</w:t>
      </w:r>
      <w:proofErr w:type="spellEnd"/>
      <w:r>
        <w:rPr>
          <w:rFonts w:eastAsia="Times New Roman" w:hint="cs"/>
          <w:bCs/>
          <w:rtl/>
          <w:lang w:bidi="ar-EG"/>
        </w:rPr>
        <w:t>:</w:t>
      </w:r>
      <w:r>
        <w:rPr>
          <w:rFonts w:eastAsia="Times New Roman" w:hint="cs"/>
          <w:rtl/>
          <w:lang w:bidi="ar-EG"/>
        </w:rPr>
        <w:t xml:space="preserve"> قسم اليهود الناس قسمين: يهودًا </w:t>
      </w:r>
      <w:proofErr w:type="spellStart"/>
      <w:r>
        <w:rPr>
          <w:rFonts w:eastAsia="Times New Roman" w:hint="cs"/>
          <w:rtl/>
          <w:lang w:bidi="ar-EG"/>
        </w:rPr>
        <w:t>وجوييم</w:t>
      </w:r>
      <w:proofErr w:type="spellEnd"/>
      <w:r w:rsidR="00E26AAC">
        <w:rPr>
          <w:rFonts w:eastAsia="Times New Roman" w:hint="cs"/>
          <w:rtl/>
          <w:lang w:bidi="ar-EG"/>
        </w:rPr>
        <w:t xml:space="preserve"> أو </w:t>
      </w:r>
      <w:r>
        <w:rPr>
          <w:rFonts w:eastAsia="Times New Roman" w:hint="cs"/>
          <w:rtl/>
          <w:lang w:bidi="ar-EG"/>
        </w:rPr>
        <w:t xml:space="preserve">أممًا "أي غير يهود".. ومعنى </w:t>
      </w:r>
      <w:proofErr w:type="spellStart"/>
      <w:r>
        <w:rPr>
          <w:rFonts w:eastAsia="Times New Roman" w:hint="cs"/>
          <w:rtl/>
          <w:lang w:bidi="ar-EG"/>
        </w:rPr>
        <w:t>جوييم</w:t>
      </w:r>
      <w:proofErr w:type="spellEnd"/>
      <w:r>
        <w:rPr>
          <w:rFonts w:eastAsia="Times New Roman" w:hint="cs"/>
          <w:rtl/>
          <w:lang w:bidi="ar-EG"/>
        </w:rPr>
        <w:t xml:space="preserve"> عندهم وثنيون وكفرة وبهائم وأنجاس، ويعتقد اليهود أنهم شعب الله المختار وأنهم أبناء الله وأحباؤه</w:t>
      </w:r>
      <w:r>
        <w:rPr>
          <w:rFonts w:eastAsia="Times New Roman" w:hint="cs"/>
          <w:rtl/>
          <w:lang w:bidi="ar-KW"/>
        </w:rPr>
        <w:t xml:space="preserve">، </w:t>
      </w:r>
      <w:r>
        <w:rPr>
          <w:rFonts w:eastAsia="Times New Roman" w:hint="cs"/>
          <w:rtl/>
          <w:lang w:bidi="ar-EG"/>
        </w:rPr>
        <w:t xml:space="preserve">وانه لا يسمح بعبادته ولا يتقبلها إلا لليهود وحدهم، لهذا فهم المؤمنون وغيرهم </w:t>
      </w:r>
      <w:proofErr w:type="spellStart"/>
      <w:r>
        <w:rPr>
          <w:rFonts w:eastAsia="Times New Roman" w:hint="cs"/>
          <w:rtl/>
          <w:lang w:bidi="ar-EG"/>
        </w:rPr>
        <w:t>جوييم</w:t>
      </w:r>
      <w:proofErr w:type="spellEnd"/>
      <w:r>
        <w:rPr>
          <w:rFonts w:eastAsia="Times New Roman" w:hint="cs"/>
          <w:rtl/>
          <w:lang w:bidi="ar-EG"/>
        </w:rPr>
        <w:t xml:space="preserve"> أي كفرة، واليهود يعتقدون ـ حسب أقوال التوراة والتلمود ـ أن نفوسهم وحدهم مخلوقة من نفس الله وأن عنصرهم من عنصره، وأن الله منحهم الصورة البشرية تكريمًا لهم، على حين أنه خلق غيرهم "</w:t>
      </w:r>
      <w:proofErr w:type="spellStart"/>
      <w:r>
        <w:rPr>
          <w:rFonts w:eastAsia="Times New Roman" w:hint="cs"/>
          <w:rtl/>
          <w:lang w:bidi="ar-EG"/>
        </w:rPr>
        <w:t>الجوييم</w:t>
      </w:r>
      <w:proofErr w:type="spellEnd"/>
      <w:r>
        <w:rPr>
          <w:rFonts w:eastAsia="Times New Roman" w:hint="cs"/>
          <w:rtl/>
          <w:lang w:bidi="ar-EG"/>
        </w:rPr>
        <w:t>" من طينة شيطانية</w:t>
      </w:r>
      <w:r w:rsidR="00E26AAC">
        <w:rPr>
          <w:rFonts w:eastAsia="Times New Roman" w:hint="cs"/>
          <w:rtl/>
          <w:lang w:bidi="ar-EG"/>
        </w:rPr>
        <w:t xml:space="preserve"> أو </w:t>
      </w:r>
      <w:r>
        <w:rPr>
          <w:rFonts w:eastAsia="Times New Roman" w:hint="cs"/>
          <w:rtl/>
          <w:lang w:bidi="ar-EG"/>
        </w:rPr>
        <w:t xml:space="preserve">حيوانية نجسة، ولم يخلق </w:t>
      </w:r>
      <w:proofErr w:type="spellStart"/>
      <w:r>
        <w:rPr>
          <w:rFonts w:eastAsia="Times New Roman" w:hint="cs"/>
          <w:rtl/>
          <w:lang w:bidi="ar-EG"/>
        </w:rPr>
        <w:t>الجوييم</w:t>
      </w:r>
      <w:proofErr w:type="spellEnd"/>
      <w:r>
        <w:rPr>
          <w:rFonts w:eastAsia="Times New Roman" w:hint="cs"/>
          <w:rtl/>
          <w:lang w:bidi="ar-EG"/>
        </w:rPr>
        <w:t xml:space="preserve"> إلا لخدمة اليهود، ولم يمنحهم الصورة البشرية إلا محاكاة لليهود، لكي يسهل التعامل بين الطائفتين إكراما لليهود! ومن حق اليهود بل واجبهم المقدس معاملة الأمميين كالبهائم، فالآداب التي يتمسك بها اليهود لا يجوز أن </w:t>
      </w:r>
      <w:proofErr w:type="spellStart"/>
      <w:r>
        <w:rPr>
          <w:rFonts w:eastAsia="Times New Roman" w:hint="cs"/>
          <w:rtl/>
          <w:lang w:bidi="ar-EG"/>
        </w:rPr>
        <w:t>يلتزموها</w:t>
      </w:r>
      <w:proofErr w:type="spellEnd"/>
      <w:r>
        <w:rPr>
          <w:rFonts w:eastAsia="Times New Roman" w:hint="cs"/>
          <w:rtl/>
          <w:lang w:bidi="ar-EG"/>
        </w:rPr>
        <w:t xml:space="preserve"> إلا في معاملة بعضهم بعضًا، ولهم أن يسرقوا </w:t>
      </w:r>
      <w:proofErr w:type="spellStart"/>
      <w:r>
        <w:rPr>
          <w:rFonts w:eastAsia="Times New Roman" w:hint="cs"/>
          <w:rtl/>
          <w:lang w:bidi="ar-EG"/>
        </w:rPr>
        <w:t>الأمميّن</w:t>
      </w:r>
      <w:proofErr w:type="spellEnd"/>
      <w:r>
        <w:rPr>
          <w:rFonts w:eastAsia="Times New Roman" w:hint="cs"/>
          <w:rtl/>
          <w:lang w:bidi="ar-EG"/>
        </w:rPr>
        <w:t xml:space="preserve"> ويغووهم ويكذبوا عليهم ويخدعوهم ويغتصبوا أموالهم ويهتكوا أعراضهم ويقتلوهم إذا أمنوا اكتشاف جرائمهم، فالله لا يعاقبهم على هذه الجرائم بل يعدها قربات وحسنات يثيبهم عليها ولا يرضى منهم إلا بها، ولا يعفيهم منها إلاَّ مضطرين، وقد أشار القرآن إلى هذه العقيدة الإجرامية، جاء في سورة آل عمران: </w:t>
      </w:r>
      <w:r w:rsidR="002C598C">
        <w:rPr>
          <w:rFonts w:eastAsia="Times New Roman" w:hint="cs"/>
          <w:rtl/>
          <w:lang w:bidi="ar-EG"/>
        </w:rPr>
        <w:t>{</w:t>
      </w:r>
      <w:r>
        <w:rPr>
          <w:rFonts w:hint="cs"/>
          <w:rtl/>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(75)</w:t>
      </w:r>
      <w:r w:rsidR="002C598C">
        <w:rPr>
          <w:rFonts w:hint="cs"/>
          <w:rtl/>
        </w:rPr>
        <w:t>}</w:t>
      </w:r>
      <w:r>
        <w:rPr>
          <w:rFonts w:hint="cs"/>
          <w:rtl/>
        </w:rPr>
        <w:t xml:space="preserve"> [ال عمران: 75]، </w:t>
      </w:r>
      <w:r>
        <w:rPr>
          <w:rFonts w:eastAsia="Times New Roman" w:hint="cs"/>
          <w:rtl/>
          <w:lang w:bidi="ar-EG"/>
        </w:rPr>
        <w:t xml:space="preserve">أي لسنا ملتزمين بمراعاة أي شريعة كريمة مع الأميين، جدير بالذكر </w:t>
      </w:r>
      <w:r>
        <w:rPr>
          <w:rFonts w:eastAsia="Times New Roman" w:hint="cs"/>
          <w:rtl/>
        </w:rPr>
        <w:t xml:space="preserve">أن اليهود قد نظروا إلى العرب في الجاهليّة، باعتبارهم أمة مُحتقرة، من العار الزواج بعربية، يعبدون الأصنام، مرتكبو تسعة أعشار الجرائم في العالم، صفتهم الغدر وكراهية اليهود، كانوا قادة تخريب الهيكل مع (نبوخذ نصر)، </w:t>
      </w:r>
    </w:p>
    <w:p w14:paraId="52D74D4C" w14:textId="0B029887" w:rsidR="006E5450" w:rsidRDefault="006E5450" w:rsidP="006E5450">
      <w:pPr>
        <w:rPr>
          <w:rFonts w:eastAsia="Times New Roman"/>
          <w:b/>
          <w:rtl/>
          <w:lang w:bidi="ar-EG"/>
        </w:rPr>
      </w:pPr>
      <w:r>
        <w:rPr>
          <w:rFonts w:eastAsia="Times New Roman" w:hint="cs"/>
          <w:bCs/>
          <w:rtl/>
          <w:lang w:bidi="ar-EG"/>
        </w:rPr>
        <w:t>[4] عنصريّة اليهود من التلمود</w:t>
      </w:r>
      <w:r>
        <w:rPr>
          <w:rFonts w:eastAsia="Times New Roman" w:hint="cs"/>
          <w:rtl/>
          <w:lang w:bidi="ar-EG"/>
        </w:rPr>
        <w:t>: والتلمود يقول: "إن اليهود أحب إلى الله والملائكة، وإنهم من عنصر الله كالولد من عنصر أبيه، ومن يصفع اليهود كمن يصفع الله، والموت جزاء الأمميّ إذا ضرب اليهودي، ولولا اليهود لارتفعت البركة من الأرض واحتجبت الشمس وانقطع المطر، واليهود يفضلون الأمميين كما يفضل الإنسان البهيمة، والأمميون جميعًا كلاب وخنازير، وبيوتهم كحظائر البهائم نجاسة، ويحرم على اليهودي العطف على الأمميّ لأنه عدوه وعدو الله، والتقية</w:t>
      </w:r>
      <w:r w:rsidR="00E26AAC">
        <w:rPr>
          <w:rFonts w:eastAsia="Times New Roman" w:hint="cs"/>
          <w:rtl/>
          <w:lang w:bidi="ar-EG"/>
        </w:rPr>
        <w:t xml:space="preserve"> أو </w:t>
      </w:r>
      <w:r>
        <w:rPr>
          <w:rFonts w:eastAsia="Times New Roman" w:hint="cs"/>
          <w:rtl/>
          <w:lang w:bidi="ar-EG"/>
        </w:rPr>
        <w:t xml:space="preserve">المدارة معه جائزة للضرورة تجنبًا لأذاه، وكل خير يصنعه يهودي مع أممي فهو خطيئة عظمى، وكل شيء يفعله معه قربان لله يثيبه عليه، والربا غير الفاحش جائز مع اليهودي كما شرع موسى وصموئيل (في رأيهم)، والربا الفاحش جائز مع غيره.. وكل ما على الأرض ملك لليهود، فما تحت أيدي الأمميين مغتصب </w:t>
      </w:r>
      <w:r>
        <w:rPr>
          <w:rFonts w:eastAsia="Times New Roman" w:hint="cs"/>
          <w:rtl/>
          <w:lang w:bidi="ar-EG"/>
        </w:rPr>
        <w:lastRenderedPageBreak/>
        <w:t>من اليهود وعليهم استرداده منهم بكل الوسائل"، واليهود ينتظرون مسيحًا يخلصهم من الخضوع للأميين على شرط ألا يكون في صورة قديس، كما ظهر (عيسى بن مريم) كي يخلصهم من الخطايا الخلقية، ولذلك أنكروه، لكن على شرط أن يكون في صورة ملك من نسل (داود) يعيد الملك إلى إسرائيل، ويخضع الممالك كلها لليهود، وهذا لا يتأتى إلا بالقضاء على السلطة في كل الأقطار الأممية، لأن السلطة على شعوب العالم من اختصاص اليهود حسب وعد الله وتقديره، وواجب اليهود أن يكونوا وحدهم المتسلطين على كل مكان يحلون فيه، وطالما هم بعيدون عن السلطة العالمية فهم غرباء</w:t>
      </w:r>
      <w:r w:rsidR="00E26AAC">
        <w:rPr>
          <w:rFonts w:eastAsia="Times New Roman" w:hint="cs"/>
          <w:rtl/>
          <w:lang w:bidi="ar-EG"/>
        </w:rPr>
        <w:t xml:space="preserve"> أو </w:t>
      </w:r>
      <w:r>
        <w:rPr>
          <w:rFonts w:eastAsia="Times New Roman" w:hint="cs"/>
          <w:rtl/>
          <w:lang w:bidi="ar-EG"/>
        </w:rPr>
        <w:t xml:space="preserve">منفيون، وعندما يظفر المسيح اليهودي بالسلطة على العالم يستعبد كل الأمم ويبيد المسيحيين، وعندئذ فحسب يصبح أبناء إسرائيل وحدهم الأغنياء، لأن خيرات العالم التي خلقت لهم ستكون في قبضتهم خالصة، ولا حياة لشعوب الأرض فيها بدون اليهود، هذه تعاليم التلمود وهي متفقة مع برتوكولات حكماء صهيون، </w:t>
      </w:r>
    </w:p>
    <w:p w14:paraId="28BD3DD5" w14:textId="010FEA14" w:rsidR="006E5450" w:rsidRDefault="006E5450" w:rsidP="006E5450">
      <w:pPr>
        <w:rPr>
          <w:rFonts w:eastAsia="Times New Roman"/>
          <w:b/>
          <w:rtl/>
          <w:lang w:bidi="ar-EG"/>
        </w:rPr>
      </w:pPr>
      <w:r>
        <w:rPr>
          <w:rFonts w:eastAsia="Times New Roman" w:hint="cs"/>
          <w:bCs/>
          <w:rtl/>
          <w:lang w:bidi="ar-EG"/>
        </w:rPr>
        <w:t>[5] عنصريّة اليهود من التوراة المحرّفة</w:t>
      </w:r>
      <w:r>
        <w:rPr>
          <w:rFonts w:eastAsia="Times New Roman" w:hint="cs"/>
          <w:rtl/>
          <w:lang w:bidi="ar-EG"/>
        </w:rPr>
        <w:t xml:space="preserve">: تقول التوراة: "سيقوم الرب ويقيس الأرض ويجعل عبدة الأوثان (الأمميين) تحت يد إسرائيل.. ويسلم جميع ممتلكاتهم إلى اليهود"، وفي آخر سفر المزامير (الزبور) ما ترجمته: "هللوا غنوا للرب ترنيمة جديدة تسبيحة له في جماعة الأنقياء.. ليفرح إسرائيل بخالقه. وليبتهج بنو صهيون بملكهم.. ليسبحوا اسمه برقص، وليرنموا له بدفٍّ وعود، لأن الرب راض عن شعبه، وهو يجمل الودعاء بالخلاص ليبهج الأتقياء بالمجد، وليرنموا على مضاجعهم، تنويهات الله في أفواههم، وسيف ذو حدين في أيديهم، كي ينزلوا نقمتهم بالأمم، </w:t>
      </w:r>
      <w:proofErr w:type="spellStart"/>
      <w:r>
        <w:rPr>
          <w:rFonts w:eastAsia="Times New Roman" w:hint="cs"/>
          <w:rtl/>
          <w:lang w:bidi="ar-EG"/>
        </w:rPr>
        <w:t>وتأديباتهم</w:t>
      </w:r>
      <w:proofErr w:type="spellEnd"/>
      <w:r>
        <w:rPr>
          <w:rFonts w:eastAsia="Times New Roman" w:hint="cs"/>
          <w:rtl/>
          <w:lang w:bidi="ar-EG"/>
        </w:rPr>
        <w:t xml:space="preserve"> بالشعوب، ويأسروا ملوكهم بقيود، وأشرافهم بأغلال من حديد، وينفذوا فيهم الحكم المكتوب.. وهذا كرامة لجميع </w:t>
      </w:r>
      <w:proofErr w:type="spellStart"/>
      <w:r>
        <w:rPr>
          <w:rFonts w:eastAsia="Times New Roman" w:hint="cs"/>
          <w:rtl/>
          <w:lang w:bidi="ar-EG"/>
        </w:rPr>
        <w:t>أتقيائه</w:t>
      </w:r>
      <w:proofErr w:type="spellEnd"/>
      <w:r>
        <w:rPr>
          <w:rFonts w:eastAsia="Times New Roman" w:hint="cs"/>
          <w:rtl/>
          <w:lang w:bidi="ar-EG"/>
        </w:rPr>
        <w:t xml:space="preserve">.. </w:t>
      </w:r>
      <w:proofErr w:type="spellStart"/>
      <w:r>
        <w:rPr>
          <w:rFonts w:eastAsia="Times New Roman" w:hint="cs"/>
          <w:rtl/>
          <w:lang w:bidi="ar-EG"/>
        </w:rPr>
        <w:t>هللويا</w:t>
      </w:r>
      <w:proofErr w:type="spellEnd"/>
      <w:r>
        <w:rPr>
          <w:rFonts w:eastAsia="Times New Roman" w:hint="cs"/>
          <w:rtl/>
          <w:lang w:bidi="ar-EG"/>
        </w:rPr>
        <w:t>" (المزمور 149)، ومن تعاليم التوراة أيضا، أنّ من يحاكم اليهود بجريمة السرقة</w:t>
      </w:r>
      <w:r w:rsidR="00E26AAC">
        <w:rPr>
          <w:rFonts w:eastAsia="Times New Roman" w:hint="cs"/>
          <w:rtl/>
          <w:lang w:bidi="ar-EG"/>
        </w:rPr>
        <w:t xml:space="preserve"> أو </w:t>
      </w:r>
      <w:r>
        <w:rPr>
          <w:rFonts w:eastAsia="Times New Roman" w:hint="cs"/>
          <w:rtl/>
          <w:lang w:bidi="ar-EG"/>
        </w:rPr>
        <w:t>القتل</w:t>
      </w:r>
      <w:r w:rsidR="00E26AAC">
        <w:rPr>
          <w:rFonts w:eastAsia="Times New Roman" w:hint="cs"/>
          <w:rtl/>
          <w:lang w:bidi="ar-EG"/>
        </w:rPr>
        <w:t xml:space="preserve"> أو </w:t>
      </w:r>
      <w:r>
        <w:rPr>
          <w:rFonts w:eastAsia="Times New Roman" w:hint="cs"/>
          <w:rtl/>
          <w:lang w:bidi="ar-EG"/>
        </w:rPr>
        <w:t>الخداع</w:t>
      </w:r>
      <w:r w:rsidR="00E26AAC">
        <w:rPr>
          <w:rFonts w:eastAsia="Times New Roman" w:hint="cs"/>
          <w:rtl/>
          <w:lang w:bidi="ar-EG"/>
        </w:rPr>
        <w:t xml:space="preserve"> أو </w:t>
      </w:r>
      <w:r>
        <w:rPr>
          <w:rFonts w:eastAsia="Times New Roman" w:hint="cs"/>
          <w:rtl/>
          <w:lang w:bidi="ar-EG"/>
        </w:rPr>
        <w:t xml:space="preserve">الغش فهو يجدف على الله، وإذا وجد اليهودي لقيطة لأممي حرم عليه ردها إليه، لأن في ردها تقوية لكافر ضد اليهود.. وإذا انتصر اليهود في معركة وجب عليهم استئصال أعدائهم عن آخرهم، ومن يخالف ذلك فقد خالف الشريعة وعصى الله، وهذا ما فعلوه حسب شريعتهم، عند دخولهم فلسطين بعد موسى لأول مرة ضد الكنعانيين والآدميين وغيرهم، وهذا ما فعلوه ويفعلونه مع عرب فلسطين حتّى اليوم، فحربهم دائمًا حرب إبادة، وما شان غزة عنا ببعيد، ويقول فيلسوف اليهود الكبير (موسى بن ميمون) إن زنا اليهودي باليهودية حرام، وزناه بالأممية مباح، لأن الأممية كالبهيمة.. وإذا أقسم اليهودي لأخيه كان عليه أن يبرّ بقسمه، ولكنه غير مطالب بالوفاء مع الأممي، إله اليهود </w:t>
      </w:r>
      <w:r>
        <w:rPr>
          <w:rFonts w:eastAsia="Times New Roman" w:hint="cs"/>
          <w:rtl/>
          <w:lang w:bidi="ar-EG"/>
        </w:rPr>
        <w:lastRenderedPageBreak/>
        <w:t xml:space="preserve">وأنبياؤهم: وإله اليهود "يهوه"ـ كما تصوره كتبهم المقدسة ـ ليست له إلا صفات شيطان. إن قارئ التوراة إذا حاول أن يتبين صفات "يهوه رب الجنود" وسيرته مع "شعبه المختار" ـ وجب عليه أن يتصوره مخلوقًا شيطانيًا مسرفًا في الحب والتدليل لشعبه المختار، وهو أعجز المخلوقات حيلة في سياستهم وسياسة خصومهم، فبينما هو راض عنهم كل الرضا إذا هو ساخط عليهم كل السخط، وهو مفرط في الحقد والكراهة لأعدائهم، فهو ينزل ضرباته عليهم في إسراف وجنون وقسوة لا حد لها، وينتقم لأتفه الأسباب أبشع انتقام، وهو ـ رغم قدرته التي لا حد لها ـ مخلوق "جبان" فهو ينكص عن محاربة بعض أعدائه وأعدائهم، لأن للأعداء في الحروب عجلات قوية، فهو يترك اليهود بشأنهم، ولا يخوض معهم في حربهم لهم خوفًا من هذه الضربات !!.. إلى غير ذلك من الفروض المستحيلة التي لا يستطيع العقل أن يحتفظ بوحدته معها، ويكاد ينسحق تحت وطأتها، وفيما يلي عيّنات من معتقداتهم التي يجدّفون فيها على الله سبحانه: </w:t>
      </w:r>
      <w:r>
        <w:rPr>
          <w:rFonts w:eastAsia="Times New Roman" w:hint="cs"/>
          <w:rtl/>
        </w:rPr>
        <w:t xml:space="preserve">- التلمود فوق التوراة، والحاخام فوق الله، - الله يقرأ وهو واقف على قدميه، - ما يقوله الحاخام يفعله الله، - تعاليم اللاهوتيين في التلمود، أطيب من كلام الشريعة (كلام الله)، - الخطايا المُقترفة ضد التلمود أعظم من المقترفة ضد التوراة، - يأخذ الله برأي الربانيين على الأرض، في المشاكل التي تنشأ في السماء، - كلمات الربانيين أشدّ عذوبة من كلمات الأنبياء، وذلك لأن كلماتهم هي كلمات الله، - تاب الله عن تركه بني إسرائيل يرتطمون في الشقاء كمن يتوب عن إثم شخصي، - عندما يُقسم الله في كل مرة بدون مُبرّر معقول، فمن اللازم أن يحلّ قسمه بقسم آخر نظيره، - أقسم الله بغير عدل وارتكب خطيئة الكذب لكي يلقي السلام والوئام بين سارة وإبراهيم، - اليهود أحبّ إلى الله من الملائكة، فالذي يصفع اليهودي كمن يصفع العناية الإلهية سواء بسواء، وهذا يُفسر لنا استحقاق الوثني وغير اليهودي الموت إذا ضرب يهوديا، - إذا أراد الرجل أن يقترف ذنبا فعليه أن يذهب إلى مكان، هو مجهول فيه، لئلا يُهين الله علانية، </w:t>
      </w:r>
      <w:r>
        <w:rPr>
          <w:rFonts w:eastAsia="Times New Roman" w:hint="cs"/>
          <w:rtl/>
          <w:lang w:bidi="ar-EG"/>
        </w:rPr>
        <w:t xml:space="preserve">والمثل العليا لليهود هم أنبياؤهم وأبطالهم كما تصورهم التوراة والتلمود وغيرهما، وسير ربانييهم وزعمائهم عامة.. هؤلاء المثل المقدسون هم أسوأ مثل للإنسان، فكتبهم المقدسة تحكي من فضائح إلههم وأنبيائهم وعظمائهم ـ كالزنا وزنا المحارم والقتل والفواحش ـ ما يسلك أكثرهم في عداد أكابر المجرمين.. يكفي أن تعرف أنّهم يعتقدون أنّ </w:t>
      </w:r>
      <w:r>
        <w:rPr>
          <w:rFonts w:eastAsia="Times New Roman" w:hint="cs"/>
          <w:rtl/>
        </w:rPr>
        <w:t xml:space="preserve">(إبراهيم) قد أكل 74 رجلا، وشرب دمائهم دفعة واحدة، ولذلك كان له قوة 74 رجلا!! </w:t>
      </w:r>
      <w:r>
        <w:rPr>
          <w:rFonts w:eastAsia="Times New Roman" w:hint="cs"/>
          <w:rtl/>
          <w:lang w:bidi="ar-EG"/>
        </w:rPr>
        <w:t xml:space="preserve">إنّ هذا مصدر من مصادر الشر في نفوس اليهود الذين هم أشد الناس تمسكًا بشرائعهم الهمجية، وجمودًا على </w:t>
      </w:r>
      <w:proofErr w:type="spellStart"/>
      <w:r>
        <w:rPr>
          <w:rFonts w:eastAsia="Times New Roman" w:hint="cs"/>
          <w:rtl/>
          <w:lang w:bidi="ar-EG"/>
        </w:rPr>
        <w:t>مأثوراتهم</w:t>
      </w:r>
      <w:proofErr w:type="spellEnd"/>
      <w:r>
        <w:rPr>
          <w:rFonts w:eastAsia="Times New Roman" w:hint="cs"/>
          <w:rtl/>
          <w:lang w:bidi="ar-EG"/>
        </w:rPr>
        <w:t xml:space="preserve"> الإجرامية، ولذلك كانت نياتهم ـ من الوجهة الأخلاقية ـ دون كل الشرائع حتى الوثنية الوحشية، ذلك </w:t>
      </w:r>
      <w:r>
        <w:rPr>
          <w:rFonts w:eastAsia="Times New Roman" w:hint="cs"/>
          <w:rtl/>
          <w:lang w:bidi="ar-EG"/>
        </w:rPr>
        <w:lastRenderedPageBreak/>
        <w:t>لأن كل وثنية تلزم أتباعها في معاملة غيرهم ببعض الآداب الفاضلة، على حين أن اليهودية تعفي أتباعها من كل قانون مع غير اليهود، وتبيح لهم كل رذيلة معهم، وتحتكر لهم نعم الدنيا ومتع الجنة،</w:t>
      </w:r>
    </w:p>
    <w:p w14:paraId="7EF9CEAB" w14:textId="6D33C998" w:rsidR="006E5450" w:rsidRDefault="006E5450" w:rsidP="006E5450">
      <w:pPr>
        <w:rPr>
          <w:b/>
          <w:rtl/>
        </w:rPr>
      </w:pPr>
      <w:r>
        <w:rPr>
          <w:rFonts w:eastAsia="Times New Roman" w:hint="cs"/>
          <w:bCs/>
          <w:rtl/>
          <w:lang w:bidi="ar-EG"/>
        </w:rPr>
        <w:t>[6] كثرة أنبياء اليهود:</w:t>
      </w:r>
      <w:r>
        <w:rPr>
          <w:rFonts w:eastAsia="Times New Roman" w:hint="cs"/>
          <w:rtl/>
          <w:lang w:bidi="ar-EG"/>
        </w:rPr>
        <w:t xml:space="preserve"> ومن الظواهر البارزة في تاريخهم كثرة أنبيائهم، وهذا شيء ينفردون به دون سائر الأمم، ولا تعليل له إلا السوء العريق في </w:t>
      </w:r>
      <w:proofErr w:type="spellStart"/>
      <w:r>
        <w:rPr>
          <w:rFonts w:eastAsia="Times New Roman" w:hint="cs"/>
          <w:rtl/>
          <w:lang w:bidi="ar-EG"/>
        </w:rPr>
        <w:t>دخائلهم</w:t>
      </w:r>
      <w:proofErr w:type="spellEnd"/>
      <w:r>
        <w:rPr>
          <w:rFonts w:eastAsia="Times New Roman" w:hint="cs"/>
          <w:rtl/>
          <w:lang w:bidi="ar-EG"/>
        </w:rPr>
        <w:t xml:space="preserve"> المنكوسة، ولولا هذا السوء لما احتاجوا إلى معشار هذا العدد من الأنبياء والمصلحين، ولكنهم لمسخ طبائعهم العريق كانوا على الدوام أهل سوء، فكلما حسنت حالهم على يد نبي</w:t>
      </w:r>
      <w:r w:rsidR="00E26AAC">
        <w:rPr>
          <w:rFonts w:eastAsia="Times New Roman" w:hint="cs"/>
          <w:rtl/>
          <w:lang w:bidi="ar-EG"/>
        </w:rPr>
        <w:t xml:space="preserve"> أو </w:t>
      </w:r>
      <w:r>
        <w:rPr>
          <w:rFonts w:eastAsia="Times New Roman" w:hint="cs"/>
          <w:rtl/>
          <w:lang w:bidi="ar-EG"/>
        </w:rPr>
        <w:t xml:space="preserve">مصلح ثم مات، ارتدوا إلى سوئهم وعصيانهم، فاحتاجوا سريعًا إلى غيره، وهكذا دواليك. فكثرة أنبيائهم ليست مفخرة من مفاخرهم كما يريدون أن يفهموا ويُفهموا الناس!! لقد وصفهم كثير من أنبيائهم في كتبهم المقدسة بأنهم شعب غليظ القلب صلب الرقبة، وبأنهم أبناء القردة والخنازير وقتلة الأنبياء، وقد لاقوا حيثما حلوا، اضطهادات تثير الحسرة في قلب كل إنسان، ولكن إجماع كل الأمم على اضطهادهم ظاهرة تستحق التعليل، ولا علة لها إلا سوء طبائعهم وإحساس كل الأمم بأنهم خطر عليها في السلم والحرب.. وقد أفادتهم هذه الاضطهادات كثيرًا، إذ حملتهم على أن يتماسكوا ويتعاونوا لدفع الأذى عن أنفسهم، كما حملت صغارهم على الطاعة العمياء لزعمائهم طوال عصور الاضطهاد، </w:t>
      </w:r>
    </w:p>
    <w:p w14:paraId="507A8276" w14:textId="3494D580" w:rsidR="006E5450" w:rsidRDefault="006E5450" w:rsidP="006E5450">
      <w:pPr>
        <w:rPr>
          <w:rFonts w:eastAsia="Times New Roman"/>
          <w:b/>
          <w:rtl/>
        </w:rPr>
      </w:pPr>
      <w:r>
        <w:rPr>
          <w:rFonts w:eastAsia="Times New Roman" w:hint="cs"/>
          <w:bCs/>
          <w:rtl/>
          <w:lang w:bidi="ar-EG"/>
        </w:rPr>
        <w:t>[7] اليهوديّة متآمرون:</w:t>
      </w:r>
      <w:r>
        <w:rPr>
          <w:rFonts w:eastAsia="Times New Roman" w:hint="cs"/>
          <w:rtl/>
        </w:rPr>
        <w:t xml:space="preserve"> كان مكر أخوة (يوسف) وتآمرهم ضدّه بسبب غيرتهم منه، هو أول فسادهم وإفسادهم في الأرض، وكان ـ كما ترى ـ موجّها ضد أخيهم وأبيهم.. ومنذ ذلك اليوم، احترف بنو إسرائيل فنون التآمر ومارسوه حتّى فيما بينهم، منذ نشأتهم وحتى نهاية مملكتهم الأولى في فلسطين، وبعد السبي البابلي وشتاتهم في شتى بقاع الأرض، أصبح بعض من تآمرهم يُحاك ضد الشعوب التي يقيمون فيما بينها، وقد كان تطلّعهم دائما وأبدا إلى الملك والقوة والغنى والأفضلية، وكان سبيلهم إلى ذلك جمع المال بطرق غير مشروعة من ربا ونصب واحتيال، والتقرب من أصحاب السلطة والنفوذ بالإغواء والإغراء، للتلاعب بهم وتحريكهم من وراء الستار، لإيقاع الفتن والحروب بين الشعوب، لضمان السيطرة لتلبية مصالحهم واحتياجاتهم، ولذلك تجدهم يجتمعون ويُخطّطون في السر والعلن، ويعملون باستمرار بلا كلل</w:t>
      </w:r>
      <w:r w:rsidR="00E26AAC">
        <w:rPr>
          <w:rFonts w:eastAsia="Times New Roman" w:hint="cs"/>
          <w:rtl/>
        </w:rPr>
        <w:t xml:space="preserve"> أو </w:t>
      </w:r>
      <w:r>
        <w:rPr>
          <w:rFonts w:eastAsia="Times New Roman" w:hint="cs"/>
          <w:rtl/>
        </w:rPr>
        <w:t xml:space="preserve">ملل، وتاريخهم قديما وحديثا غني بالأمثلة والشواهد، </w:t>
      </w:r>
    </w:p>
    <w:p w14:paraId="06EBCAF4" w14:textId="77777777" w:rsidR="006E5450" w:rsidRDefault="006E5450" w:rsidP="006E5450">
      <w:pPr>
        <w:rPr>
          <w:rFonts w:eastAsia="Times New Roman"/>
          <w:b/>
          <w:rtl/>
        </w:rPr>
      </w:pPr>
      <w:r>
        <w:rPr>
          <w:rFonts w:eastAsia="Times New Roman" w:hint="cs"/>
          <w:bCs/>
          <w:rtl/>
        </w:rPr>
        <w:t>[8] رفض نبوة موسى عليه السلام:</w:t>
      </w:r>
      <w:r>
        <w:rPr>
          <w:rFonts w:eastAsia="Times New Roman" w:hint="cs"/>
          <w:rtl/>
        </w:rPr>
        <w:t xml:space="preserve"> وعندما بعث سبحانه لهم موسى عليه السلام لم يستجيبوا له بسهولة، وعانى منهم عليه السلام ما عاناه، في رحلته معهم من مصر إلى الأرض المقدّسة، وبعد </w:t>
      </w:r>
      <w:r>
        <w:rPr>
          <w:rFonts w:eastAsia="Times New Roman" w:hint="cs"/>
          <w:rtl/>
        </w:rPr>
        <w:lastRenderedPageBreak/>
        <w:t xml:space="preserve">موته عليه السلام، وبعد انقضاء سنوات التحريم الأربعين، لم يطلبوا من نبيهم قيادتهم للقتال لدخول الأرض المقدسة، وإنما طلبوا منه أن يبعث الله لهم مَلِكا وذلك طمعا في المُلْك، وقد منّ الله عليهم به، فكانت مملكتهم الأولى في الأرض المقدسة بقيادة داود وسليمان، الذين لم يكن لبني إسرائيل معهما حول ولا قوة، إذ لم يستطع مترفوهم وفسقتهم، من الوصول والتغلغل والتدخل في شؤون الحكم، لاجتماع الملك والنبوة فيهما عليهما السلام، بل لعنهم داود آنذاك كما لعنهم عيسى عليه السلام من بعد، </w:t>
      </w:r>
    </w:p>
    <w:p w14:paraId="1ED59D34" w14:textId="77777777" w:rsidR="006E5450" w:rsidRDefault="006E5450" w:rsidP="006E5450">
      <w:pPr>
        <w:rPr>
          <w:rFonts w:eastAsia="Times New Roman"/>
          <w:b/>
          <w:rtl/>
        </w:rPr>
      </w:pPr>
      <w:r>
        <w:rPr>
          <w:rFonts w:eastAsia="Times New Roman" w:hint="cs"/>
          <w:bCs/>
          <w:rtl/>
        </w:rPr>
        <w:t>[9] عيسى عليه السلام لم يوافق أهواءهم</w:t>
      </w:r>
      <w:r>
        <w:rPr>
          <w:rFonts w:eastAsia="Times New Roman" w:hint="cs"/>
          <w:rtl/>
        </w:rPr>
        <w:t xml:space="preserve">: ومع بقاء بعضهم في الأرض المقدسة، وعودة بعض </w:t>
      </w:r>
      <w:proofErr w:type="spellStart"/>
      <w:r>
        <w:rPr>
          <w:rFonts w:eastAsia="Times New Roman" w:hint="cs"/>
          <w:rtl/>
        </w:rPr>
        <w:t>المسبيين</w:t>
      </w:r>
      <w:proofErr w:type="spellEnd"/>
      <w:r>
        <w:rPr>
          <w:rFonts w:eastAsia="Times New Roman" w:hint="cs"/>
          <w:rtl/>
        </w:rPr>
        <w:t xml:space="preserve"> من بابل إليها بعد مدة من الزمن، كانت أعينهم تتطلع إلى المُلك من جديد، إذ كانت لديهم عدة نبوءات، الأولى بعيسى عليه السلام الذي سيُبعث من جبال </w:t>
      </w:r>
      <w:proofErr w:type="spellStart"/>
      <w:r>
        <w:rPr>
          <w:rFonts w:eastAsia="Times New Roman" w:hint="cs"/>
          <w:rtl/>
        </w:rPr>
        <w:t>ساعير</w:t>
      </w:r>
      <w:proofErr w:type="spellEnd"/>
      <w:r>
        <w:rPr>
          <w:rFonts w:eastAsia="Times New Roman" w:hint="cs"/>
          <w:rtl/>
        </w:rPr>
        <w:t xml:space="preserve"> (القدس)، فانتظروه ليقيم لهم ملكهم الثاني، إلى أن بُعث عيسى في زمن الحكم الروماني لفلسطين، فدعاهم للعودة إلى الله والمحبة والسلام، وعندما جاءهم بما لم يوافق أهواءهم، بالرغم من توافق صفته مع ما جاءت به التوراة، حاربوه وعادوه وكادوا له وتآمروا عليه، وحرضّوا الرومان الوثنيين على قتله وصلبه، </w:t>
      </w:r>
    </w:p>
    <w:p w14:paraId="03FC8DF7" w14:textId="77777777" w:rsidR="006E5450" w:rsidRDefault="006E5450" w:rsidP="006E5450">
      <w:pPr>
        <w:rPr>
          <w:rFonts w:eastAsia="Times New Roman"/>
          <w:b/>
          <w:rtl/>
        </w:rPr>
      </w:pPr>
      <w:r>
        <w:rPr>
          <w:rFonts w:eastAsia="Times New Roman" w:hint="cs"/>
          <w:b/>
          <w:bCs/>
          <w:rtl/>
        </w:rPr>
        <w:t>[10] (لوثر) صاحب المذهب المسيحي البروتستانتي يُمكّن اليهود من احتلال أوروبا اقتصاديا</w:t>
      </w:r>
      <w:r>
        <w:rPr>
          <w:rFonts w:eastAsia="Times New Roman" w:hint="cs"/>
          <w:rtl/>
        </w:rPr>
        <w:t xml:space="preserve">: وعندما تم تدمير السلطة الكنسية، التي قام بها الإصلاحيون في أوروبا (بفعل اليهود أنفسهم)، وضُمّت التوراة إلى الإنجيل في كتب النصارى المقدسة، وجد اليهود بعض القبول في الدول الأوروبية، فعادوا إليها شيئا فشيئا، ليسيطروا عليها هذه المرّة سيطرةً مذهلة، ويسخّروها لخدمة أغراضهم الدنيئة، </w:t>
      </w:r>
    </w:p>
    <w:p w14:paraId="0ADEE771" w14:textId="3805EBF8" w:rsidR="006E5450" w:rsidRDefault="006E5450" w:rsidP="006E5450">
      <w:pPr>
        <w:rPr>
          <w:rFonts w:eastAsia="Times New Roman"/>
          <w:b/>
          <w:rtl/>
          <w:lang w:bidi="ar-EG"/>
        </w:rPr>
      </w:pPr>
      <w:r>
        <w:rPr>
          <w:rFonts w:eastAsia="Times New Roman" w:hint="cs"/>
          <w:b/>
          <w:bCs/>
          <w:rtl/>
          <w:lang w:bidi="ar-EG"/>
        </w:rPr>
        <w:t>[11] اليهودية تعبث بالأديان والثقافات لمصلحتها:</w:t>
      </w:r>
      <w:r>
        <w:rPr>
          <w:rFonts w:eastAsia="Times New Roman" w:hint="cs"/>
          <w:rtl/>
          <w:lang w:bidi="ar-EG"/>
        </w:rPr>
        <w:t xml:space="preserve"> يسلم اليهودي</w:t>
      </w:r>
      <w:r w:rsidR="00E26AAC">
        <w:rPr>
          <w:rFonts w:eastAsia="Times New Roman" w:hint="cs"/>
          <w:rtl/>
          <w:lang w:bidi="ar-EG"/>
        </w:rPr>
        <w:t xml:space="preserve"> أو </w:t>
      </w:r>
      <w:r>
        <w:rPr>
          <w:rFonts w:eastAsia="Times New Roman" w:hint="cs"/>
          <w:rtl/>
          <w:lang w:bidi="ar-EG"/>
        </w:rPr>
        <w:t>ينتصر نفاقًا ليفسد الإسلام</w:t>
      </w:r>
      <w:r w:rsidR="00E26AAC">
        <w:rPr>
          <w:rFonts w:eastAsia="Times New Roman" w:hint="cs"/>
          <w:rtl/>
          <w:lang w:bidi="ar-EG"/>
        </w:rPr>
        <w:t xml:space="preserve"> أو </w:t>
      </w:r>
      <w:r>
        <w:rPr>
          <w:rFonts w:eastAsia="Times New Roman" w:hint="cs"/>
          <w:rtl/>
          <w:lang w:bidi="ar-EG"/>
        </w:rPr>
        <w:t>المسيحية،</w:t>
      </w:r>
      <w:r w:rsidR="00E26AAC">
        <w:rPr>
          <w:rFonts w:eastAsia="Times New Roman" w:hint="cs"/>
          <w:rtl/>
          <w:lang w:bidi="ar-EG"/>
        </w:rPr>
        <w:t xml:space="preserve"> أو </w:t>
      </w:r>
      <w:r>
        <w:rPr>
          <w:rFonts w:eastAsia="Times New Roman" w:hint="cs"/>
          <w:rtl/>
          <w:lang w:bidi="ar-EG"/>
        </w:rPr>
        <w:t>يوجه تعاليم هذا الدين الجديد وتقاليده وجهة تعود بالخير على اليهود،</w:t>
      </w:r>
      <w:r w:rsidR="00E26AAC">
        <w:rPr>
          <w:rFonts w:eastAsia="Times New Roman" w:hint="cs"/>
          <w:rtl/>
          <w:lang w:bidi="ar-EG"/>
        </w:rPr>
        <w:t xml:space="preserve"> أو </w:t>
      </w:r>
      <w:r>
        <w:rPr>
          <w:rFonts w:eastAsia="Times New Roman" w:hint="cs"/>
          <w:rtl/>
          <w:lang w:bidi="ar-EG"/>
        </w:rPr>
        <w:t>تبث روح المودة لهم والعطف عليهم.. وحيثما ظهر مبدأ</w:t>
      </w:r>
      <w:r w:rsidR="00E26AAC">
        <w:rPr>
          <w:rFonts w:eastAsia="Times New Roman" w:hint="cs"/>
          <w:rtl/>
          <w:lang w:bidi="ar-EG"/>
        </w:rPr>
        <w:t xml:space="preserve"> أو </w:t>
      </w:r>
      <w:r>
        <w:rPr>
          <w:rFonts w:eastAsia="Times New Roman" w:hint="cs"/>
          <w:rtl/>
          <w:lang w:bidi="ar-EG"/>
        </w:rPr>
        <w:t>دين</w:t>
      </w:r>
      <w:r w:rsidR="00E26AAC">
        <w:rPr>
          <w:rFonts w:eastAsia="Times New Roman" w:hint="cs"/>
          <w:rtl/>
          <w:lang w:bidi="ar-EG"/>
        </w:rPr>
        <w:t xml:space="preserve"> أو </w:t>
      </w:r>
      <w:r>
        <w:rPr>
          <w:rFonts w:eastAsia="Times New Roman" w:hint="cs"/>
          <w:rtl/>
          <w:lang w:bidi="ar-EG"/>
        </w:rPr>
        <w:t>مذهب علمي</w:t>
      </w:r>
      <w:r w:rsidR="00E26AAC">
        <w:rPr>
          <w:rFonts w:eastAsia="Times New Roman" w:hint="cs"/>
          <w:rtl/>
          <w:lang w:bidi="ar-EG"/>
        </w:rPr>
        <w:t xml:space="preserve"> أو </w:t>
      </w:r>
      <w:r>
        <w:rPr>
          <w:rFonts w:eastAsia="Times New Roman" w:hint="cs"/>
          <w:rtl/>
          <w:lang w:bidi="ar-EG"/>
        </w:rPr>
        <w:t xml:space="preserve">فلسفي، هب اليهود ليكونوا من ورائه، ويتصرفوا معه بما ينفعهم، وحيث ظهر اضطهاد لهم ظهرت الدعوة إلى الحرية والإخاء والمساواة، </w:t>
      </w:r>
    </w:p>
    <w:p w14:paraId="2461A20F" w14:textId="2465078D" w:rsidR="006E5450" w:rsidRDefault="006E5450" w:rsidP="006E5450">
      <w:pPr>
        <w:rPr>
          <w:rFonts w:eastAsia="Times New Roman"/>
          <w:b/>
          <w:rtl/>
          <w:lang w:bidi="ar-EG"/>
        </w:rPr>
      </w:pPr>
      <w:r>
        <w:rPr>
          <w:rFonts w:eastAsia="Times New Roman" w:hint="cs"/>
          <w:bCs/>
          <w:rtl/>
          <w:lang w:bidi="ar-EG"/>
        </w:rPr>
        <w:t>[12] عداء اليهود للإسلام وتربّصهم به:</w:t>
      </w:r>
      <w:r>
        <w:rPr>
          <w:rFonts w:eastAsia="Times New Roman" w:hint="cs"/>
          <w:rtl/>
          <w:lang w:bidi="ar-EG"/>
        </w:rPr>
        <w:t xml:space="preserve"> تاريخهم مع الإسلام هو تاريخهم مع كل دين ومذهب: حاربوه في البدء ظاهرًا أعنف حرب، حتى إذا فشلوا ارتدوا يسالمونه سلامًا كان شرًا عليه من حربه الظاهرة! فقد نشط (عبد الله بن سبأ) اليهودي</w:t>
      </w:r>
      <w:r w:rsidR="002C598C">
        <w:rPr>
          <w:rFonts w:eastAsia="Times New Roman" w:hint="cs"/>
          <w:rtl/>
          <w:lang w:bidi="ar-EG"/>
        </w:rPr>
        <w:t>،</w:t>
      </w:r>
      <w:r>
        <w:rPr>
          <w:rFonts w:eastAsia="Times New Roman" w:hint="cs"/>
          <w:rtl/>
          <w:lang w:bidi="ar-EG"/>
        </w:rPr>
        <w:t xml:space="preserve"> فقد عمل على إثارة غضبة المسلمين على خليفتهم (عثمان بن عفّان) رضي الله عنه</w:t>
      </w:r>
      <w:r w:rsidR="002C598C">
        <w:rPr>
          <w:rFonts w:eastAsia="Times New Roman" w:hint="cs"/>
          <w:rtl/>
          <w:lang w:bidi="ar-EG"/>
        </w:rPr>
        <w:t>،</w:t>
      </w:r>
      <w:r>
        <w:rPr>
          <w:rFonts w:eastAsia="Times New Roman" w:hint="cs"/>
          <w:rtl/>
          <w:lang w:bidi="ar-EG"/>
        </w:rPr>
        <w:t xml:space="preserve"> وكلّما طُرد من إحدى الأمصار ذهب إلى غيرها ونشط هذا النشاط المرعب.. وهكذا أخذ في تنقلاته بين (العراق) و(مصر) و(الشام) يؤسس "الخلايا السرية" التي تنقم </w:t>
      </w:r>
      <w:r>
        <w:rPr>
          <w:rFonts w:eastAsia="Times New Roman" w:hint="cs"/>
          <w:rtl/>
          <w:lang w:bidi="ar-EG"/>
        </w:rPr>
        <w:lastRenderedPageBreak/>
        <w:t>على (عثمان) وتثير الفتنة عليه، حتّى أغري الرعاع</w:t>
      </w:r>
      <w:r w:rsidR="002C598C">
        <w:rPr>
          <w:rFonts w:eastAsia="Times New Roman" w:hint="cs"/>
          <w:rtl/>
          <w:lang w:bidi="ar-EG"/>
        </w:rPr>
        <w:t>،</w:t>
      </w:r>
      <w:r>
        <w:rPr>
          <w:rFonts w:eastAsia="Times New Roman" w:hint="cs"/>
          <w:rtl/>
          <w:lang w:bidi="ar-EG"/>
        </w:rPr>
        <w:t xml:space="preserve"> وأفسد ثقة الجميع بعضهم ببعض، حتى انتهي الأمر بقتل (عثمان) رضي الله عنه وانقسام المسلمين أحزابًا.. ولقد استمرّ يثير الأحزاب المختصمة بعضها على بعض، ويغريها بالقتال، حتّى نجح في إشعال القتال بين جيش (علي بن أبي طالب) رضي الله عنه وأصحاب الجمل قبل أن يأمر به القواد، في الوقتِ الذي كان المسلمونَ فيه على وشكِ التصالح، ومن ناحية أخرى، سعى (عبد الله بن سبأ) لنشر المبادئ الهدامة للإسلام، فدعا إلى الإيمان برجعة النبي بعد موته، وبعد مقتل (علي بن أبي طالب) رضي الله عنه أعلن أنه ينكر قتله ولو أتوه برأسه ميتًا سبعين مرة!! وهكذا انخدع المسلمون فحشدوا في كتبهم وعقولهم خرافات التوراة!! كما كان لليهود اليد </w:t>
      </w:r>
      <w:proofErr w:type="spellStart"/>
      <w:r>
        <w:rPr>
          <w:rFonts w:eastAsia="Times New Roman" w:hint="cs"/>
          <w:rtl/>
          <w:lang w:bidi="ar-EG"/>
        </w:rPr>
        <w:t>الطولى</w:t>
      </w:r>
      <w:proofErr w:type="spellEnd"/>
      <w:r>
        <w:rPr>
          <w:rFonts w:eastAsia="Times New Roman" w:hint="cs"/>
          <w:rtl/>
          <w:lang w:bidi="ar-EG"/>
        </w:rPr>
        <w:t xml:space="preserve"> في هدم الخلافة العثمانية الإسلاميّة وتحويل تركيا من دولة خلافة إسلاميّة إلى دولة علمانيّة منذ انقلاب "أتاتورك" عامَ 1924، فلو بقيت الخلافة العثمانية قائمة ـ رغم ضعفها وصوريّتها ـ لما أمكن قيام وطن يهودي في فلسطين.. لهذا نكب اليهود تركيا بتسليط بريطانيا عليها أثناء الحرب العالمية الأولى، وكادت بريطانيا تعقد الصلح مع تركيا أثناءها، ولكن اليهود عطلوه بزعامة (حاييم ويزمان) رئيس إسرائيل ـ كما ذكر هو في مذكراته ـ وبمساعدة بعض النساء، فحالوا دون الصلح بينهما، حتى تخرب تركيا وتنحل خلافتها وتمتد حاجة بريطانيا بشدة إلى اليهود، كما كان لهم نصيب كبير في إلغاء الخلافة، وكان أحد الثلاثة الذين سلموا الخليفة قرار العزل يهوديًا.. وكان لنفوذهم أكبر الأثر في طرح تركيا دينها الإسلامي وقوانينها الإسلامية ومحاربة اللغة العربية والتبرؤ من صلاتها بالعرب.. ولقد تظاهر يهود "</w:t>
      </w:r>
      <w:proofErr w:type="spellStart"/>
      <w:r>
        <w:rPr>
          <w:rFonts w:eastAsia="Times New Roman" w:hint="cs"/>
          <w:rtl/>
          <w:lang w:bidi="ar-EG"/>
        </w:rPr>
        <w:t>الدونمة</w:t>
      </w:r>
      <w:proofErr w:type="spellEnd"/>
      <w:r>
        <w:rPr>
          <w:rFonts w:eastAsia="Times New Roman" w:hint="cs"/>
          <w:rtl/>
          <w:lang w:bidi="ar-EG"/>
        </w:rPr>
        <w:t>" في سلانيك وغيرها بالإسلام، ودعوا إلى الجامعة الطورانية للتخلص من الإسلام واللغة العربية وصلة الترك بالعرب، وكان لذلك أثره في أن اصطبغ بهذه الألوان حكم مصطفى كمال الملقب بأتاتورك، وقد كان فيه عرق من "</w:t>
      </w:r>
      <w:proofErr w:type="spellStart"/>
      <w:r>
        <w:rPr>
          <w:rFonts w:eastAsia="Times New Roman" w:hint="cs"/>
          <w:rtl/>
          <w:lang w:bidi="ar-EG"/>
        </w:rPr>
        <w:t>الدونمة</w:t>
      </w:r>
      <w:proofErr w:type="spellEnd"/>
      <w:r>
        <w:rPr>
          <w:rFonts w:eastAsia="Times New Roman" w:hint="cs"/>
          <w:rtl/>
          <w:lang w:bidi="ar-EG"/>
        </w:rPr>
        <w:t>". وكان حاخام اليهود (</w:t>
      </w:r>
      <w:proofErr w:type="spellStart"/>
      <w:r>
        <w:rPr>
          <w:rFonts w:eastAsia="Times New Roman" w:hint="cs"/>
          <w:rtl/>
          <w:lang w:bidi="ar-EG"/>
        </w:rPr>
        <w:t>حايم</w:t>
      </w:r>
      <w:proofErr w:type="spellEnd"/>
      <w:r>
        <w:rPr>
          <w:rFonts w:eastAsia="Times New Roman" w:hint="cs"/>
          <w:rtl/>
          <w:lang w:bidi="ar-EG"/>
        </w:rPr>
        <w:t xml:space="preserve"> </w:t>
      </w:r>
      <w:proofErr w:type="spellStart"/>
      <w:r>
        <w:rPr>
          <w:rFonts w:eastAsia="Times New Roman" w:hint="cs"/>
          <w:rtl/>
          <w:lang w:bidi="ar-EG"/>
        </w:rPr>
        <w:t>ناحوم</w:t>
      </w:r>
      <w:proofErr w:type="spellEnd"/>
      <w:r>
        <w:rPr>
          <w:rFonts w:eastAsia="Times New Roman" w:hint="cs"/>
          <w:rtl/>
          <w:lang w:bidi="ar-EG"/>
        </w:rPr>
        <w:t xml:space="preserve">) أفندي هناك، هو الذي فتح لليهود يومئذ باب الهجرة إلى تركيا ليكونوا بالقرب من فلسطين، ثم صار مبعوث (مصطفى كمال) إلى مؤتمر لوزان ثم عينه حاخامًا لليهود في مصر.. ولقد اعترفت (تركيا) بإسرائيل عند قيامها وصوّتت معها في هيئة الأمم وأمدّتها بالأسلحة وجمعت لها الأقوات، هذا غيضٌ من فيض ما فعله اليهود مع العرب والمسلمين، وهو نفس ما يفعلونه مع المسيحيين، فهم قد اندسوا من وراء المسيحية حتى صار كثير من المسيحيين يعترفون لهم بقداسة كتبهم، ويلقونها هي وأبطالها بالولاء. وقد أفلحت الدعاية اليهودية في طبع كثير من العقائد والنحل بما يحقق مصلحتهم، فنرى روح الولاء والتهليل لبني إسرائيل ومقدساتهم يهيمن على بعض المقدسات المسيحية والإسلامية. </w:t>
      </w:r>
      <w:r>
        <w:rPr>
          <w:rFonts w:eastAsia="Times New Roman" w:hint="cs"/>
          <w:rtl/>
          <w:lang w:bidi="ar-EG"/>
        </w:rPr>
        <w:lastRenderedPageBreak/>
        <w:t xml:space="preserve">ولذلك يتحرج كثير من المسلمين والمسيحيين عن مقابلة أعمال الإسرائيليين بما تستحقه من النظر الصحيح والجزاء الرادع، اعتقادًا منهم بأن هذه هي إرادة الله، </w:t>
      </w:r>
    </w:p>
    <w:p w14:paraId="5092E247" w14:textId="1DE2B197" w:rsidR="006E5450" w:rsidRDefault="006E5450" w:rsidP="006E5450">
      <w:pPr>
        <w:rPr>
          <w:rFonts w:eastAsia="Times New Roman"/>
          <w:b/>
          <w:rtl/>
          <w:lang w:bidi="ar-EG"/>
        </w:rPr>
      </w:pPr>
      <w:r>
        <w:rPr>
          <w:rFonts w:eastAsia="Times New Roman" w:hint="cs"/>
          <w:b/>
          <w:bCs/>
          <w:rtl/>
          <w:lang w:bidi="ar-EG"/>
        </w:rPr>
        <w:t>[13] التخريب الثقافي والروحي:</w:t>
      </w:r>
      <w:r>
        <w:rPr>
          <w:rFonts w:eastAsia="Times New Roman" w:hint="cs"/>
          <w:rtl/>
          <w:lang w:bidi="ar-EG"/>
        </w:rPr>
        <w:t xml:space="preserve"> ولو نظرنا إلى العصر الحديث لرأينا أن اليهود من وراء كل مذهب وفلسفة ونظرية وكل نشاط إنساني، فما ظهر مذهب فكان مؤديًا إلى مسهم بالأذى من قريب</w:t>
      </w:r>
      <w:r w:rsidR="00E26AAC">
        <w:rPr>
          <w:rFonts w:eastAsia="Times New Roman" w:hint="cs"/>
          <w:rtl/>
          <w:lang w:bidi="ar-EG"/>
        </w:rPr>
        <w:t xml:space="preserve"> أو </w:t>
      </w:r>
      <w:r>
        <w:rPr>
          <w:rFonts w:eastAsia="Times New Roman" w:hint="cs"/>
          <w:rtl/>
          <w:lang w:bidi="ar-EG"/>
        </w:rPr>
        <w:t>بعيد إلا قتلوه،</w:t>
      </w:r>
      <w:r w:rsidR="00E26AAC">
        <w:rPr>
          <w:rFonts w:eastAsia="Times New Roman" w:hint="cs"/>
          <w:rtl/>
          <w:lang w:bidi="ar-EG"/>
        </w:rPr>
        <w:t xml:space="preserve"> أو </w:t>
      </w:r>
      <w:r>
        <w:rPr>
          <w:rFonts w:eastAsia="Times New Roman" w:hint="cs"/>
          <w:rtl/>
          <w:lang w:bidi="ar-EG"/>
        </w:rPr>
        <w:t>حوّروه بما يفسده هو وينفعهم هم.. وكل ما كان مؤديًا إلى خير لهم مباشرة روّجوه في كل أنحاء العالم ورفعوا صاحبه بين أساتذة الثقافة العالميين ولو كان حقيرًا، وكذلك يروجون لكل قلم ما دامت آثاره عن قصد</w:t>
      </w:r>
      <w:r w:rsidR="00E26AAC">
        <w:rPr>
          <w:rFonts w:eastAsia="Times New Roman" w:hint="cs"/>
          <w:rtl/>
          <w:lang w:bidi="ar-EG"/>
        </w:rPr>
        <w:t xml:space="preserve"> أو </w:t>
      </w:r>
      <w:r>
        <w:rPr>
          <w:rFonts w:eastAsia="Times New Roman" w:hint="cs"/>
          <w:rtl/>
          <w:lang w:bidi="ar-EG"/>
        </w:rPr>
        <w:t>غير قصد تساعد على إفساد الناس ورفع شأن اليهود، كما فعلوا مع (نيتشه) الذي تهجم على المسيحية وأخلاقها، وقسم الأخلاق قسمين: أخلاق سادة كالعنف والاستخفاف بالمبادئ، وأخلاق عبيد كالرحمة والبر، مما يتفق وروح اليهودية وتاريخها، وكذلك روجوا مذهب التطور وأولوه تأويلات ما خطرت لـ (داروين) على بال، واستخدموه في القضاء على الأديان والقوميات والقوانين والفنون، وهم يعبثون بعلوم الاقتصاد والاجتماع ومقارنة الأديان ويسخّرونها لمصلحتهم لإفساد الآداب والنظم والثقافات والعقول في كل أنحاء العالم، ويدسون فيها نظريات مبهرجة لا يفطن إلى زيفها إلا الموهوبون ذوو العقول المستقلة، وهم وراء كل زيّ من أزياء الفكر والعقيدة والملبس والسلوك ما دام لهم في رواجه منفعة، وهم أحرص على ترويجه إذا كان يحقق لهم المنفعة، ويجلب لغيرهم الضرر. ولا تخلو بلد كبيرة من مركز دعاية فكرية تروّج لأمثال هذه الأزياء المذهبية والاتجاهات الهدامة.. ومن مقال للأستاذ العقاد عن "الوجودية: الجانب المريض منها" قال ما نصه: "ولن تفهم المدارس الحديثة في أوروبا ما لم تفهم هذه الحقيقة التي لا شك فيها، وهي أن إصبعا من الأصابع اليهودية كامنة وراء كل دعوة تستخف بالقيم الأخلاقية، وترمي إلى هدم القواعد التي يقوم عليها مجتمع الإنسان في جميع الأزمان. فاليهودي (كارل ماركس) وراء الشيوعية التي تهدم قواعد الأخلاق والأديان، واليهودي (</w:t>
      </w:r>
      <w:proofErr w:type="spellStart"/>
      <w:r>
        <w:rPr>
          <w:rFonts w:eastAsia="Times New Roman" w:hint="cs"/>
          <w:rtl/>
          <w:lang w:bidi="ar-EG"/>
        </w:rPr>
        <w:t>دركيم</w:t>
      </w:r>
      <w:proofErr w:type="spellEnd"/>
      <w:r>
        <w:rPr>
          <w:rFonts w:eastAsia="Times New Roman" w:hint="cs"/>
          <w:rtl/>
          <w:lang w:bidi="ar-EG"/>
        </w:rPr>
        <w:t>)وراء علم الاجتماع الذي يلحق نظام الأسرة بالأوضاع المصطنعة، ويحاول أن يبطل آثارها في تطور الفضائل والآداب، واليهودي ـ</w:t>
      </w:r>
      <w:r w:rsidR="00E26AAC">
        <w:rPr>
          <w:rFonts w:eastAsia="Times New Roman" w:hint="cs"/>
          <w:rtl/>
          <w:lang w:bidi="ar-EG"/>
        </w:rPr>
        <w:t xml:space="preserve"> أو </w:t>
      </w:r>
      <w:r>
        <w:rPr>
          <w:rFonts w:eastAsia="Times New Roman" w:hint="cs"/>
          <w:rtl/>
          <w:lang w:bidi="ar-EG"/>
        </w:rPr>
        <w:t>نصف اليهودي ـ (سارتر) وراء الوجودية التي نشأت معززة لكرامة الفرد، فجنح بها إلى حيوانية تصيب الفرد والجماعة بآفات القنوط والانحلال.. ومن الخير أن تدرس المذاهب الفكرية، بل الأزياء الفكرية كلما شاع منها في أوروبا مذهب جديد. ولكن من الشر أن تدرس بعناوينها وظواهرها دون ما وراءها من عوامل المصادفة العارضة والتدبير المقصود "</w:t>
      </w:r>
      <w:r>
        <w:rPr>
          <w:rFonts w:eastAsia="Times New Roman" w:hint="cs"/>
          <w:rtl/>
        </w:rPr>
        <w:t xml:space="preserve">، </w:t>
      </w:r>
      <w:r>
        <w:rPr>
          <w:rFonts w:eastAsia="Times New Roman" w:hint="cs"/>
          <w:rtl/>
          <w:lang w:bidi="ar-EG"/>
        </w:rPr>
        <w:t>وقل مثل ذلك في (</w:t>
      </w:r>
      <w:proofErr w:type="spellStart"/>
      <w:r>
        <w:rPr>
          <w:rFonts w:eastAsia="Times New Roman" w:hint="cs"/>
          <w:rtl/>
          <w:lang w:bidi="ar-EG"/>
        </w:rPr>
        <w:t>سيجموند</w:t>
      </w:r>
      <w:proofErr w:type="spellEnd"/>
      <w:r>
        <w:rPr>
          <w:rFonts w:eastAsia="Times New Roman" w:hint="cs"/>
          <w:rtl/>
          <w:lang w:bidi="ar-EG"/>
        </w:rPr>
        <w:t xml:space="preserve"> فرويد) اليهودي الذي هو من وراء علم النفس، والذي أرجع كل الميول والآداب </w:t>
      </w:r>
      <w:r>
        <w:rPr>
          <w:rFonts w:eastAsia="Times New Roman" w:hint="cs"/>
          <w:rtl/>
          <w:lang w:bidi="ar-EG"/>
        </w:rPr>
        <w:lastRenderedPageBreak/>
        <w:t xml:space="preserve">الدينية والخلقية والفنية والصوفية والأسرية إلى الغريزة الجنسية، كي يبطل قداستها، ويخجل الإنسان منها ويُزهّده فيها، ويسلب الإنسان إيمانه بسموّها ما دامت راجعة إلى أدنى ما يرى في نفسه، وبهذا تنحط في نظره صلاته بأسرته ومجتمعه والكون وما وراءه.. ولو جعل (فرويد) الغريزة الوالدية (الأبوة والأمومة) هي المرجع، لكان أبعد من الشطط والشناعة وأدنى إلى القصد والسداد، وقل مثل ذلك في علم مقارنة الأديان التي يحاول اليهود أن يمحو قداستها ويظهروا الأنبياء مظهر الدجالين، وكذلك حركة الاستشراق التي تقوم على بعث الكتب القديمة، فهي في العربية تزحم مكاتبنا </w:t>
      </w:r>
      <w:proofErr w:type="spellStart"/>
      <w:r>
        <w:rPr>
          <w:rFonts w:eastAsia="Times New Roman" w:hint="cs"/>
          <w:rtl/>
          <w:lang w:bidi="ar-EG"/>
        </w:rPr>
        <w:t>بأتفه</w:t>
      </w:r>
      <w:proofErr w:type="spellEnd"/>
      <w:r>
        <w:rPr>
          <w:rFonts w:eastAsia="Times New Roman" w:hint="cs"/>
          <w:rtl/>
          <w:lang w:bidi="ar-EG"/>
        </w:rPr>
        <w:t xml:space="preserve"> الكتب التي لا تُفيد علمًا، ولا تُؤدب خلقًا، ولا تُهذّب عقلاً، فكأنما تؤسّس المكاتب لتكون متاحف لحفظ هذه المومياوات الخالية من الحياة، والتي لا يمكن أن تحيي عقلاً</w:t>
      </w:r>
      <w:r w:rsidR="00E26AAC">
        <w:rPr>
          <w:rFonts w:eastAsia="Times New Roman" w:hint="cs"/>
          <w:rtl/>
          <w:lang w:bidi="ar-EG"/>
        </w:rPr>
        <w:t xml:space="preserve"> أو </w:t>
      </w:r>
      <w:r>
        <w:rPr>
          <w:rFonts w:eastAsia="Times New Roman" w:hint="cs"/>
          <w:rtl/>
          <w:lang w:bidi="ar-EG"/>
        </w:rPr>
        <w:t>قلبًا</w:t>
      </w:r>
      <w:r w:rsidR="00E26AAC">
        <w:rPr>
          <w:rFonts w:eastAsia="Times New Roman" w:hint="cs"/>
          <w:rtl/>
          <w:lang w:bidi="ar-EG"/>
        </w:rPr>
        <w:t xml:space="preserve"> أو </w:t>
      </w:r>
      <w:r>
        <w:rPr>
          <w:rFonts w:eastAsia="Times New Roman" w:hint="cs"/>
          <w:rtl/>
          <w:lang w:bidi="ar-EG"/>
        </w:rPr>
        <w:t>ذوقًا، بل هي تغري الإنسان ـ لتفاهة محتوياتها وكثرتها وتفككها ـ بالنفور منها إذا كان سليم الطبع والعقل،</w:t>
      </w:r>
      <w:r w:rsidR="00E26AAC">
        <w:rPr>
          <w:rFonts w:eastAsia="Times New Roman" w:hint="cs"/>
          <w:rtl/>
          <w:lang w:bidi="ar-EG"/>
        </w:rPr>
        <w:t xml:space="preserve"> أو </w:t>
      </w:r>
      <w:r>
        <w:rPr>
          <w:rFonts w:eastAsia="Times New Roman" w:hint="cs"/>
          <w:rtl/>
          <w:lang w:bidi="ar-EG"/>
        </w:rPr>
        <w:t xml:space="preserve">تحمله على التمسّك بتفاهاتها فتورثه الغرور والغباء والكبرياء، وكذلك يروج اليهود كل المعارف التافهة والشهوانية والإلحادية فينا وفي غيرنا الآن) انتهى </w:t>
      </w:r>
    </w:p>
    <w:p w14:paraId="2DFFACEA" w14:textId="7FE09822" w:rsidR="006E5450" w:rsidRDefault="006E5450" w:rsidP="006E5450">
      <w:pPr>
        <w:rPr>
          <w:rFonts w:eastAsia="Times New Roman"/>
          <w:b/>
          <w:rtl/>
        </w:rPr>
      </w:pPr>
      <w:r>
        <w:rPr>
          <w:rFonts w:eastAsia="Times New Roman" w:hint="cs"/>
          <w:b/>
          <w:bCs/>
          <w:rtl/>
          <w:lang w:bidi="ar-EG"/>
        </w:rPr>
        <w:t>[14] الفيروس اليهودي:</w:t>
      </w:r>
      <w:r>
        <w:rPr>
          <w:rFonts w:eastAsia="Times New Roman" w:hint="cs"/>
          <w:rtl/>
          <w:lang w:bidi="ar-EG"/>
        </w:rPr>
        <w:t xml:space="preserve"> يلعب اليهود دور الفيروس باقتدار، فحينما يغزو الفيروس أيّ خليّة، فإنّه يسيطر عليها ويسخّرها لإنتاج مادّته الوراثيّة، مقابل إهمال وظيفتها الأساسيّة، فإذا أنهكها وقضى عليها، تركها لخليّة أخرى، وهكذا، هذا هو ما فعله اليهود مع بريطانيا، التي نجحوا بذهبهم وعملائهم وإعلامهم في تسخيرها لخدمة مصالحهم، فلقد تمكن رئيس وزراء بريطانيا اليهودي (</w:t>
      </w:r>
      <w:proofErr w:type="spellStart"/>
      <w:r>
        <w:rPr>
          <w:rFonts w:eastAsia="Times New Roman" w:hint="cs"/>
          <w:rtl/>
          <w:lang w:bidi="ar-EG"/>
        </w:rPr>
        <w:t>دزرائيلي</w:t>
      </w:r>
      <w:proofErr w:type="spellEnd"/>
      <w:r>
        <w:rPr>
          <w:rFonts w:eastAsia="Times New Roman" w:hint="cs"/>
          <w:rtl/>
          <w:lang w:bidi="ar-EG"/>
        </w:rPr>
        <w:t>) بذهب اليهودي (</w:t>
      </w:r>
      <w:proofErr w:type="spellStart"/>
      <w:r>
        <w:rPr>
          <w:rFonts w:eastAsia="Times New Roman" w:hint="cs"/>
          <w:rtl/>
          <w:lang w:bidi="ar-EG"/>
        </w:rPr>
        <w:t>روتشيلد</w:t>
      </w:r>
      <w:proofErr w:type="spellEnd"/>
      <w:r>
        <w:rPr>
          <w:rFonts w:eastAsia="Times New Roman" w:hint="cs"/>
          <w:rtl/>
          <w:lang w:bidi="ar-EG"/>
        </w:rPr>
        <w:t>)، من أن يشتري نصيب مصر في أسهم قناة السويس لبريطانيا بأربعة ملايين جنيه، كي تكون بريطانيا إلى جوارهم في فلسطين، فتساعدهم على إنشاء وطنهم القومي.. وقد تسلطت بريطانيا على فلسطين عقب الحرب العالمية الأولى عن طريق الانتداب، وجعلت أول مندوب سام لبريطانيا وأول نائب عام لها في فلسطين يهوديين، وفتحت لهم أبواب الهجرة على مصراعيها بعد الانتداب، وتحت حمايتها أسس اليهود مستعمراتهم وزرعوها، وكونوا جامعتهم ومدارسهم ومعابدهم، ودربوا فرق جيشهم، فلما نضجت الثمرة تركوها خالصة لهم، ولقد كان لبريطانيا ومن ورائها اليهود، الدور الأكبر في هدم الدولة العثمانيّة، وإنهاء الخلافة الإسلاميّة التي كانت العائق الأخير أمام قيام دولة إسرائيل، ولقد كان حرص بريطانيا الدائم على نفوذها في الشرق الأوسط ليس فقط لحماية مصالحها، ولكن لتحمي (إسرائيل) الضعيفة من جيرانها العرب، ولقد قامت بريطانيا بدور "البلطجي"</w:t>
      </w:r>
      <w:r w:rsidR="00E26AAC">
        <w:rPr>
          <w:rFonts w:eastAsia="Times New Roman" w:hint="cs"/>
          <w:rtl/>
          <w:lang w:bidi="ar-EG"/>
        </w:rPr>
        <w:t xml:space="preserve"> أو </w:t>
      </w:r>
      <w:r>
        <w:rPr>
          <w:rFonts w:eastAsia="Times New Roman" w:hint="cs"/>
          <w:rtl/>
          <w:lang w:bidi="ar-EG"/>
        </w:rPr>
        <w:t>الخفير القوي مع مستغل الأرض الضعيف مستأجرًا</w:t>
      </w:r>
      <w:r w:rsidR="00E26AAC">
        <w:rPr>
          <w:rFonts w:eastAsia="Times New Roman" w:hint="cs"/>
          <w:rtl/>
          <w:lang w:bidi="ar-EG"/>
        </w:rPr>
        <w:t xml:space="preserve"> أو </w:t>
      </w:r>
      <w:r>
        <w:rPr>
          <w:rFonts w:eastAsia="Times New Roman" w:hint="cs"/>
          <w:rtl/>
          <w:lang w:bidi="ar-EG"/>
        </w:rPr>
        <w:t xml:space="preserve">مالكًا، فهي تحمي مصالح اليهود في كل </w:t>
      </w:r>
      <w:r>
        <w:rPr>
          <w:rFonts w:eastAsia="Times New Roman" w:hint="cs"/>
          <w:rtl/>
          <w:lang w:bidi="ar-EG"/>
        </w:rPr>
        <w:lastRenderedPageBreak/>
        <w:t xml:space="preserve">بلد لها فيه نفوذ، لقاء ما تجنيه من نفع هناك على أيديهم، ولقاء ما لهم من نفوذ اقتصادي وغيره في العالم، وهي تنثر الفرقةَ بينَ العربِ وتمنع وحدتهم، حتّى لا تزداد قوّتهم فيقهروا إسرائيل، وبعد انهيار الإمبراطورية البريطانيّة بعد الحرب العالميّة الثانية، نالت أمريكا هذا الشرف، وهي تلعب هذا الدور الحقير بحذافيره حتّى الآن، ونفوذ اليهود في أمريكا لا يعادله نفوذ، فهم الذين مكروا لبريطانيا حتى أخرجوا (أمريكا) من عزلتها التقليدية عن مشاكل العالم، فحاربت في صف بريطانيا في الحرب العالمية الأولى.. ومقابل ذلك حصل اليهود على وعد اليهوديّ "بلفور" بإنشاء وطن قومي لليهود في فلسطين، وحمل الدول جميعًا على الاعتراف بالوعد في مؤتمر الصلح.. ولقد عملت بريطانيا بعد انتزاع فلسطين من الخلافة العثمانية ووضعها تحت الانتداب، وكان في إخراج أمريكا من عزلتها فوائد أخرى: منها تحطيم الرأسمالية غير اليهودية في أمريكا، وفتح أسواق جديدة لرؤوس الأموال اليهودية الأمريكية التي كانت سياسية العزلة تحول بينها وبين </w:t>
      </w:r>
      <w:proofErr w:type="spellStart"/>
      <w:r>
        <w:rPr>
          <w:rFonts w:eastAsia="Times New Roman" w:hint="cs"/>
          <w:rtl/>
          <w:lang w:bidi="ar-EG"/>
        </w:rPr>
        <w:t>الانسياح</w:t>
      </w:r>
      <w:proofErr w:type="spellEnd"/>
      <w:r>
        <w:rPr>
          <w:rFonts w:eastAsia="Times New Roman" w:hint="cs"/>
          <w:rtl/>
          <w:lang w:bidi="ar-EG"/>
        </w:rPr>
        <w:t xml:space="preserve"> في أقطار العالم خارج أمريكا.. والسياسة في أمريكا الآن خاضعة إلى حد بعيد لنفوذ اليهود، وهم يملكون كثيرًا من المناصب، فكثير من الوزراء وأعضاء الكونجرس من اليهود</w:t>
      </w:r>
      <w:r w:rsidR="00E26AAC">
        <w:rPr>
          <w:rFonts w:eastAsia="Times New Roman" w:hint="cs"/>
          <w:rtl/>
          <w:lang w:bidi="ar-EG"/>
        </w:rPr>
        <w:t xml:space="preserve"> أو </w:t>
      </w:r>
      <w:r>
        <w:rPr>
          <w:rFonts w:eastAsia="Times New Roman" w:hint="cs"/>
          <w:rtl/>
          <w:lang w:bidi="ar-EG"/>
        </w:rPr>
        <w:t>صنائعهم.. وقد نجح اليهود بعد الحرب العالميّة الثانية في جعل الدولار الأمريكي أساس النقد في العالم، وفي أيديهم قوة الدولار، كان اليهود هم الذين دعوا إلى إنشاء عصبة الأمم بعد الحرب العالمية الأولى، وكان أكثر السكرتيرين فيها يهودًا، وكذلك دعوا إلى إنشاء مجلس الأمن وهيئة الأمم بعد الحرب العالمية الثانية، ولم يزل أعضاء مختلف وفود البلاد إلى هذه المؤسسات جميعهم</w:t>
      </w:r>
      <w:r w:rsidR="00E26AAC">
        <w:rPr>
          <w:rFonts w:eastAsia="Times New Roman" w:hint="cs"/>
          <w:rtl/>
          <w:lang w:bidi="ar-EG"/>
        </w:rPr>
        <w:t xml:space="preserve"> أو </w:t>
      </w:r>
      <w:r>
        <w:rPr>
          <w:rFonts w:eastAsia="Times New Roman" w:hint="cs"/>
          <w:rtl/>
          <w:lang w:bidi="ar-EG"/>
        </w:rPr>
        <w:t>أكثريتهم من اليهود</w:t>
      </w:r>
      <w:r w:rsidR="00E26AAC">
        <w:rPr>
          <w:rFonts w:eastAsia="Times New Roman" w:hint="cs"/>
          <w:rtl/>
          <w:lang w:bidi="ar-EG"/>
        </w:rPr>
        <w:t xml:space="preserve"> أو </w:t>
      </w:r>
      <w:r>
        <w:rPr>
          <w:rFonts w:eastAsia="Times New Roman" w:hint="cs"/>
          <w:rtl/>
          <w:lang w:bidi="ar-EG"/>
        </w:rPr>
        <w:t>صنائعهم،</w:t>
      </w:r>
      <w:r w:rsidR="00E26AAC">
        <w:rPr>
          <w:rFonts w:eastAsia="Times New Roman" w:hint="cs"/>
          <w:rtl/>
          <w:lang w:bidi="ar-EG"/>
        </w:rPr>
        <w:t xml:space="preserve"> أو </w:t>
      </w:r>
      <w:r>
        <w:rPr>
          <w:rFonts w:eastAsia="Times New Roman" w:hint="cs"/>
          <w:rtl/>
          <w:lang w:bidi="ar-EG"/>
        </w:rPr>
        <w:t>من يعطفون عليهم، واليونسكو منظمة تكاد تكون يهودية خالصة موضوعًا، وشبه يهودية شكلاً،</w:t>
      </w:r>
    </w:p>
    <w:p w14:paraId="44994ECB" w14:textId="3F3EC6FC" w:rsidR="006E5450" w:rsidRDefault="006E5450" w:rsidP="006E5450">
      <w:pPr>
        <w:rPr>
          <w:b/>
          <w:rtl/>
          <w:lang w:bidi="ar-KW"/>
        </w:rPr>
      </w:pPr>
      <w:r>
        <w:rPr>
          <w:rFonts w:eastAsia="Times New Roman" w:hint="cs"/>
          <w:bCs/>
          <w:rtl/>
        </w:rPr>
        <w:t xml:space="preserve">[15] حربٌ دونَ طلقات: </w:t>
      </w:r>
      <w:r>
        <w:rPr>
          <w:rFonts w:eastAsia="Times New Roman" w:hint="cs"/>
          <w:rtl/>
        </w:rPr>
        <w:t>تعتبرُ الأساليبُ الدعائيّةُ هي الأهمَّ في انتشارِ النفوذِ الصهيونيّ، وفي الولاياتِ المتّحدةِ تسيطرُ المنظّماتُ الصهيونيّةُ على الغالبيةِ العظمى من المؤسّساتِ الإعلاميّة: (أ) يوجدُ حوالَيْ ثلثِ دورِ النشرِ الصهيونيةِ في الولاياتِ المتّحدة، يموّلُها الصندوقُ القوميُّ الصهيونيُّ وكبارُ الرأسماليّينَ اليهودِ الصهاينة، وهي تقومُ بتغطيةِ الأحداثِ في الشرقِ الأوسطِ بما يخدمُ المجلسَ اليهوديَّ العالمي، (ب) يحتلُّ اليهودُ مراكزَ قياديّةً في وسائلِ الإعلامِ الأمريكيّةِ الحكوميّةِ والجماهيريّةِ وغيرِها، حيثُ يتواجدونَ في كافّةِ هيئاتِ تحريرِ الصحفِ والمجلاتِ والمناصبِ الحسّاسةِ فيها، كرؤساء للتحريرِ ومحرّرينَ رئيسيّين، حيثُ يتحكّمونَ في كلِّ الموادِّ المطبوعةِ لديهم، بحيثُ لا يتعرّضُ أحدٌ لانتقادِ اليهودِ</w:t>
      </w:r>
      <w:r w:rsidR="00E26AAC">
        <w:rPr>
          <w:rFonts w:eastAsia="Times New Roman" w:hint="cs"/>
          <w:rtl/>
        </w:rPr>
        <w:t xml:space="preserve"> أو </w:t>
      </w:r>
      <w:r>
        <w:rPr>
          <w:rFonts w:eastAsia="Times New Roman" w:hint="cs"/>
          <w:rtl/>
        </w:rPr>
        <w:t xml:space="preserve">(إسرائيل)، خوفًا من سلطةِ رؤسائِه، (ت) حتى رؤساءُ التحريرِ من غيرِ ذوي الميولِ </w:t>
      </w:r>
      <w:r>
        <w:rPr>
          <w:rFonts w:eastAsia="Times New Roman" w:hint="cs"/>
          <w:rtl/>
        </w:rPr>
        <w:lastRenderedPageBreak/>
        <w:t xml:space="preserve">الصهيونيّة، فإنّهم ينتهجونَ النهجَ ذاتَه، خوفًا من الدخولِ في المشاحناتِ مع شخصيّاتٍ صهيونيّةٍ مؤثّرة، وخوفًا من فقدانِ مكاسبِ الدعاياتِ والإعلاناتِ في مطبوعاتِهم، والتي تفوقُ مكاسبَ حرّيّةِ الصحافةِ الوهميّة ! (ث) يفرضُ التأثيرُ الصهيونيُّ نوعًا من الرقابةِ على بيعِ الورقِ والصحفِ والمجلات، واحتكارًا تامًّا لتوزيعِ الصحف، (ج) يُنفقُ الصهاينةُ مبالغَ طائلةً لتحييدِ قراراتِ الأممِ المتّحدة، حيثُ تذهبُ هذه المبالغُ لتنشيطِ الصحفِ الكبرى، ولشراءِ بعضِ الشخصيّاتِ السياسيّةِ وحاملي الألقابِ الكبيرةِ وأصحابِ المناصبِ والكتّابِ وعلماءِ الاجتماعِ والنجومِ السينمائيّين، وغيرِهم من الشخصيّاتِ الهامّةِ التي تميلُ لحمايةِ الصهيونيّةِ من الاتّجاهاتِ المعاديةِ لها، </w:t>
      </w:r>
    </w:p>
    <w:p w14:paraId="4870AE04" w14:textId="77777777" w:rsidR="006E5450" w:rsidRDefault="006E5450" w:rsidP="006E5450">
      <w:pPr>
        <w:rPr>
          <w:b/>
          <w:rtl/>
        </w:rPr>
      </w:pPr>
      <w:r>
        <w:rPr>
          <w:rFonts w:eastAsia="Times New Roman" w:hint="cs"/>
          <w:bCs/>
          <w:rtl/>
        </w:rPr>
        <w:t>[16] التغلغلُ الصهيونيُّ في السياسةِ الأمريكيّة</w:t>
      </w:r>
      <w:r>
        <w:rPr>
          <w:rFonts w:eastAsia="Times New Roman" w:hint="cs"/>
          <w:rtl/>
        </w:rPr>
        <w:t xml:space="preserve">: يشكّلُ اليهودُ في أمريكا جماعةَ ضغطٍ سياسيّةً </w:t>
      </w:r>
      <w:proofErr w:type="spellStart"/>
      <w:r>
        <w:rPr>
          <w:rFonts w:eastAsia="Times New Roman" w:hint="cs"/>
          <w:rtl/>
        </w:rPr>
        <w:t>أخطبوطيّة</w:t>
      </w:r>
      <w:proofErr w:type="spellEnd"/>
      <w:r>
        <w:rPr>
          <w:rFonts w:eastAsia="Times New Roman" w:hint="cs"/>
          <w:rtl/>
        </w:rPr>
        <w:t xml:space="preserve">، حيثُ يلعبونَ دورًا كبيرًا في السياسةِ الأمريكيّة: (أ) يمارسُ اللوبي الصهيونيُّ الضغوطَ المختلفة، ويخلقُ جوًّا من الإرهاب، ويستخدمُ كافّةَ أشكالِ المكافآتِ، ويمنحُ الأجورَ المرتفعةَ لكلِّ من يُلقي محاضرةً خاصّةً بالمنظّمةِ اليهوديّة، (ب) يساهمُ الرأسماليّونَ اليهودُ في الولاياتِ المتّحدةِ بـ 40% من نفقاتِ الانتخاباتِ للحزبِ الجمهوريّ، و65% للحزبِ الديمقراطيّ!! (ت) يتمتّعُ أصدقاءُ (إسرائيل) في ولايةِ (نيويورك) بـ 65% من مقاعدِ الكونجرس، (ث) يصوّتُ 80% من مجلسِ الشيوخ، و77% من أعضاءِ مجلسِ النّوابِ على القراراتِ المعاديةِ للعرب، والمقترحةِ من قبَلِ اللوبي الصهيوني، (ج) في عامِ 1987، نشرت صحيفةُ (نيويورك تايمز) أنَّ كافّةَ المرشّحينَ للرئاسةِ الأمريكيّةِ أجرَوا لقاءاتٍ مع مندوبي الصهاينة، تدورُ حولَ مواقفِهم من مشكلةِ الشرقِ الأوسط.. واعتُبرَ ناجحًا في "الامتحانِ" من أعلنَ عن دعمِه غيرِ المحدودِ لـ (إسرائيل) !، (ح) يقدّمُ البيتُ الأبيضُ دعمًا مطلقًا لكلِّ جرائمِ (إسرائيل)، ويبدو هذا جليًّا في استخدامِ (أمريكا) المستمرِّ للفيتو لمنعِ إصدارِ أيِّ قرارٍ في مجلسِ الأمنِ يُدينُ (إسرائيل).. (خ) تضمُّ المخابراتُ المركزيّةُ الأمريكيّةُ مجموعةً خاصّةً يُطلقُ عليها "القسمُ اليهوديّ"، معنيّةٌ باشتراكِ الموسادِ الإسرائيليِّ في عملياتِ التجسّسِ الأمريكيّة!، (د) هذا، ويقفُ في قمّةِ اللوبي الصهيونيِّ عدّةُ منظمّاتٍ، منها: (مجلس رؤساءِ المنظّماتِ اليهوديّةِ الرئيسيّةِ في الولاياتِ المتّحدة)، ومهمّتُها الضغطُ على البيتِ الأبيض، و (اللجنةُ الخاصّةُ بالعلاقاتِ الاجتماعيّةِ الأمريكيّةِ الإسرائيليّة)، ومهمّتُها الضغطُ على الكونجرس، و (المجلسُ الوطنيُّ للدفاعِ عن اليهودِ </w:t>
      </w:r>
      <w:proofErr w:type="spellStart"/>
      <w:r>
        <w:rPr>
          <w:rFonts w:eastAsia="Times New Roman" w:hint="cs"/>
          <w:rtl/>
        </w:rPr>
        <w:t>السوفيت</w:t>
      </w:r>
      <w:proofErr w:type="spellEnd"/>
      <w:r>
        <w:rPr>
          <w:rFonts w:eastAsia="Times New Roman" w:hint="cs"/>
          <w:rtl/>
        </w:rPr>
        <w:t xml:space="preserve">)، ويضمُّ 4 ملايين عضو، و (بناي برايت)، و (اللجنةُ اليهوديّةُ الأمريكيّة)، و (الكونجرس اليهودي الأمريكي)، و (مجلسُ الكنائسِ اليهوديّةِ الأمريكيّة)، ويضمُّ أكثرَ من 500 منظّمة، </w:t>
      </w:r>
    </w:p>
    <w:p w14:paraId="25D0BB5A" w14:textId="77777777" w:rsidR="006E5450" w:rsidRDefault="006E5450" w:rsidP="006E5450">
      <w:pPr>
        <w:rPr>
          <w:rFonts w:eastAsia="Times New Roman"/>
          <w:b/>
          <w:rtl/>
        </w:rPr>
      </w:pPr>
      <w:r>
        <w:rPr>
          <w:rFonts w:eastAsia="Times New Roman" w:hint="cs"/>
          <w:b/>
          <w:bCs/>
          <w:rtl/>
        </w:rPr>
        <w:lastRenderedPageBreak/>
        <w:t>[17] الدعم الأمريكي لـ (إسرائيل):</w:t>
      </w:r>
      <w:r>
        <w:rPr>
          <w:rFonts w:eastAsia="Times New Roman" w:hint="cs"/>
          <w:rtl/>
        </w:rPr>
        <w:t xml:space="preserve"> إنَّ للصهاينةِ الأمريكيّينَ دورًا كبيرًا في دعمِ الدولةِ الصهيونيّة، وسنكتفي هنا ببعضِ الأمثلةِ التي توضّحُ هذا: (أ) حتّى عامِ 1955، كانَ خمسُ أصحابِ الملايين في أمريكا من اليهود، (ب) غالبيةُ المصارفِ والبنوكِ والمؤسّساتِ الماليةِ في الغربِ و(أمريكا) يمتلكُها اليهود، (ت) بلغت تبرعاتُ الصهاينةِ الأمريكيّينَ لـ (إسرائيلَ) في بدايةِ الثمانيناتِ 600 مليون دولار سنويًّا، (ث) وفي أوائلِ 1982، بلغَ حجمُ مساعداتِ المنظّماتِ الصهيونيّةِ الأمريكيّةِ لدعمِ العدوانِ الإسرائيليِّ على (لبنان) مليارَ دولار، (ج) ساهمتِ العديدُ من الشركاتِ الأمريكيّةِ الاحتكاريّةِ في دعمِ الصناعةِ الحربيّةِ الإسرائيلية، (ح) تمتلكُ العديدُ من الشركاتِ الأمريكيّةِ فروعًا في (إسرائيل)، فالشركةُ الأمريكيّةُ "جنرال تليفون أند الكترونيكس"، تمتلكُ ثلثَ أسهمِ الشركةِ الإسرائيليّةِ </w:t>
      </w:r>
      <w:proofErr w:type="spellStart"/>
      <w:r>
        <w:rPr>
          <w:rFonts w:eastAsia="Times New Roman" w:hint="cs"/>
          <w:rtl/>
        </w:rPr>
        <w:t>للالكترونيّات</w:t>
      </w:r>
      <w:proofErr w:type="spellEnd"/>
      <w:r>
        <w:rPr>
          <w:rFonts w:eastAsia="Times New Roman" w:hint="cs"/>
          <w:rtl/>
        </w:rPr>
        <w:t xml:space="preserve"> "</w:t>
      </w:r>
      <w:proofErr w:type="spellStart"/>
      <w:r>
        <w:rPr>
          <w:rFonts w:eastAsia="Times New Roman" w:hint="cs"/>
          <w:rtl/>
        </w:rPr>
        <w:t>تاديرن</w:t>
      </w:r>
      <w:proofErr w:type="spellEnd"/>
      <w:r>
        <w:rPr>
          <w:rFonts w:eastAsia="Times New Roman" w:hint="cs"/>
          <w:rtl/>
        </w:rPr>
        <w:t xml:space="preserve">"، (خ) أعلنَ الديبلوماسيُّ الأمريكيُّ (د. نيس)، أنَّ الولاياتِ المتّحدةَ في بدايةِ السبعيناتِ، قدّمت لـ (إسرائيلَ) مُعطياتٍ ومعلوماتٍ تقنيّةً متطوّرةً جدًّا، تتعلّقُ بالاستخدامِ الفعّالِ للسلاحِ النوويِّ في الشرقِ الأوسط، (ز) تعملُ مراكزُ البحثِ العلميِّ في (إسرائيل) بالمشاريعِ المتعلّقةِ بطلباتِ الهيئاتِ الحكوميّةِ الأمريكيّة، لا سيّما وزارةَ الدفاعِ الأمريكيّةِ (البنتاجون)، حيثُ تدرسُ هذه المراكزُ مواصفاتِ (إسرائيل) الطبيعيّةَ والجوّيّةَ من أجل الأغراضِ العسكريّةِ، وفاعليّةِ الأسلحةِ، والقدرةِ القتاليّةِ للجنود، وإمكانيّاتِ استخدامِ التقنياتِ المختلفة، والموادِّ الكيميائيّةِ والفيروساتِ المرضيّة، </w:t>
      </w:r>
    </w:p>
    <w:p w14:paraId="53B034C0" w14:textId="6CA35C21" w:rsidR="006E5450" w:rsidRDefault="006E5450" w:rsidP="006E5450">
      <w:pPr>
        <w:rPr>
          <w:rFonts w:eastAsia="Times New Roman"/>
          <w:b/>
          <w:rtl/>
        </w:rPr>
      </w:pPr>
      <w:r>
        <w:rPr>
          <w:rFonts w:eastAsia="Times New Roman" w:hint="cs"/>
          <w:bCs/>
          <w:rtl/>
        </w:rPr>
        <w:t>[18] العولمة:</w:t>
      </w:r>
      <w:r>
        <w:rPr>
          <w:rFonts w:eastAsia="Times New Roman" w:hint="cs"/>
          <w:rtl/>
        </w:rPr>
        <w:t xml:space="preserve"> العولمة: كلفظ مُجرّد مصطلح مُبهم، ويصبح مفهوما وتضح ماهيته عندما تُضاف إليه كلمة أخرى، كأن نقول عولمة الثقافة وعولمة الاقتصاد، وبما أننا نعلم أن من يُنادي بالعولمة ويدعوا إليها هي أمريكا، فذلك يعني أولا: تعميم الثقافة الأمريكية، وثانيا: تعميم النظام الاقتصادي الأمريكي الرأسمالي.. وبشكل شمولي هو فرض الحضارة الأمريكية الغربية بكافة جوانبها، كأسلوب جديد للحياة على كافة شعوب العالم! ولو قمنا بتقييم بسيط للحضارة الأمريكية، لوجدنا أن من رسم وشكّل معالم وأبعاد هذه الحضارة، منذ بدايات القرن الماضي هم الأسياد الجدد لأمريكا، أعني أرباب المال اليهود من خلال سيطرتهم المطلقة على كافة أدوات الإنتاج الأمريكي الاقتصادي والثقافي، أما ملامح الحضارة الأمريكية، فهي في الواقع ترجمة حيّة لما يحمله اليهود من عقائد كفرية إلحادية، لا تؤمن إلا بكل ما هو محسوس، تدعوا إلى تأليه رأس المال والاقتصاد وعبادة أصحابه. وتدعوا إلى أخلاقيات اجتماعية </w:t>
      </w:r>
      <w:proofErr w:type="spellStart"/>
      <w:r>
        <w:rPr>
          <w:rFonts w:eastAsia="Times New Roman" w:hint="cs"/>
          <w:rtl/>
        </w:rPr>
        <w:t>تلمودية</w:t>
      </w:r>
      <w:proofErr w:type="spellEnd"/>
      <w:r>
        <w:rPr>
          <w:rFonts w:eastAsia="Times New Roman" w:hint="cs"/>
          <w:rtl/>
        </w:rPr>
        <w:t xml:space="preserve">، سِمتُها الانحلال والإباحية والدعوة لممارسة كل رذيلة والتحلل من كل فضيلة، نخلص إلى القول إلى أن الغاية من العولمة، هو نشر العقيدة اليهودية المادية الدنيوية، الخاصة بأصحاب </w:t>
      </w:r>
      <w:r>
        <w:rPr>
          <w:rFonts w:eastAsia="Times New Roman" w:hint="cs"/>
          <w:rtl/>
        </w:rPr>
        <w:lastRenderedPageBreak/>
        <w:t>البروتوكولات اليهود تمهيدا لضربتهم النهائية، وفي أواخر القرن الماضي، تمكن اليهود من نشر هذه العقيدة في أمريكا والدول الغربية، وبعد أن استحكمت قبضتهم على مواقع صنع القرار فيها، من خلال امتلاكهم لرؤوس الأموال المحرّكة لاقتصاديات هذه الدول.. ومع انتهاء الحرب الباردة وتفرّد أمريكا بحكم العالم، امتلك هؤلاء القوة العظمى والوحيدة في العالم فأصبح لدى هؤلاء القدرة أكثر من أي وقت مضى - حسب تصورهم - على تنفيذ ما تبقى من خطوات مخططهم الشيطاني، ولما أصبحت الرياح مواتية لهم، جلس أسياد العالم وائتمروا فتفتّقت أذهانهم، عن هذه الأفكار الجهنمية الخاصة بمنظمة التجارة العالمية وقوانينها، ومتطلبات الانتساب إليها لاختراق جميع الحواجز الاقتصادية، التي أقامتها الحكومات لحماية ثرواتها الوطنية، من الانسياب التلقائي إلى جيوب أرباب المال اليهود، وجاءت العولمة الثقافية بوسائلها: المطبوعات والراديو والسينما والتلفاز والفيديو والأطباق اللاقطة وأخيرا الإنترنت.. وكان ابتكار الإنترنت بمُشاركة الأطباق اللاقطة، التي أُجبرت الدول العربية على السماح بدخولها، أكبر ضربة لما أقامه هؤلاء من حواجز لحماية شعوبهم من الغزو الثقافي الغربي، وجاءت العولمة الاقتصادية لترفع الرسوم الجمركية عنها، لتصبح في متناول من لا يملك ثمن رغيف الخبز، ولتكون بمثابة حصان طروادة ولكن بحلّة جديدة، لتصل إلى البدوي في خيمته، والمشرّد في كهفه، والموظف في مكان عمله، والطالب في جامعته ومدرسته، وحتى الطفل في مهده، بعد هذا العرض نستطيع تعريف لفظ العولمة على أنها: مصطلح مضلل استعمل كغطاء للتعبير عن برنامج يهودي أمريكي لتهويد العالم بأسره.. أدواته الثقافية هي وسائل الاتصال والإعلام المختلفة، وأدواته الاقتصادية صندوق النقد والبنك الدولي والخصخصة ومنظمة التجارة العالمية.. وغايته خلق ديانة مادية جديدة تحت عنوان الثقافة والتحضّر، ونهب ثروات الشعوب تحت عنوان تحرير التجارة، وذلك لتهيئة الأجواء لظهور اليهود كأسياد للعالم بأسره، عندما يحين الوقت المناسب لذلك</w:t>
      </w:r>
      <w:r w:rsidR="002F39D9">
        <w:rPr>
          <w:rFonts w:eastAsia="Times New Roman" w:hint="cs"/>
          <w:rtl/>
        </w:rPr>
        <w:t>،</w:t>
      </w:r>
    </w:p>
    <w:p w14:paraId="29E48769" w14:textId="2E035A43" w:rsidR="006E5450" w:rsidRDefault="006E5450" w:rsidP="006E5450">
      <w:pPr>
        <w:rPr>
          <w:rFonts w:eastAsia="Times New Roman"/>
          <w:b/>
          <w:rtl/>
        </w:rPr>
      </w:pPr>
      <w:r>
        <w:rPr>
          <w:rFonts w:eastAsia="Times New Roman" w:hint="cs"/>
          <w:bCs/>
          <w:rtl/>
        </w:rPr>
        <w:t>[19] أخطار العولمة على أرض الواقع:</w:t>
      </w:r>
      <w:r>
        <w:rPr>
          <w:rFonts w:eastAsia="Times New Roman" w:hint="cs"/>
          <w:rtl/>
        </w:rPr>
        <w:t xml:space="preserve"> (</w:t>
      </w:r>
      <w:r>
        <w:rPr>
          <w:rFonts w:eastAsia="Times New Roman" w:hint="cs"/>
          <w:bCs/>
          <w:rtl/>
        </w:rPr>
        <w:t>الخطر الاجتماعي):</w:t>
      </w:r>
      <w:r>
        <w:rPr>
          <w:rFonts w:eastAsia="Times New Roman" w:hint="cs"/>
          <w:rtl/>
        </w:rPr>
        <w:t xml:space="preserve"> يتمثّل في ضرب منظومة العقائد والقيم والأخلاق، لدى الشعوب المختلفة في العالم، وذلك بتشكيل أجيال جديدة، تبحث بشتى الوسائل والسبل عما يُشبع غرائزها ورغباتها ونزواتها، لتهبط بالإنسان إلى ما دون مرتبة الحيوان، وبذلك يسهل على مخططي المؤامرة اليهود سياسة هذه الأجيال وتذليلها.. وبالتالي لن تكون هناك معارضة لمثل هؤلاء فيما لو حُكموا من قبل سادة العالم الجدد ملوك الإلحاد والإباحية، (</w:t>
      </w:r>
      <w:r>
        <w:rPr>
          <w:rFonts w:eastAsia="Times New Roman" w:hint="cs"/>
          <w:bCs/>
          <w:rtl/>
        </w:rPr>
        <w:t>أما الخطر الاقتصادي):</w:t>
      </w:r>
      <w:r>
        <w:rPr>
          <w:rFonts w:eastAsia="Times New Roman" w:hint="cs"/>
          <w:rtl/>
        </w:rPr>
        <w:t xml:space="preserve"> فيتمثّل في ضرب قوانين الحماية التي وُضعت للمحافظة على الثروة الوطنية، وذلك لتسهيل عملية سلب </w:t>
      </w:r>
      <w:r>
        <w:rPr>
          <w:rFonts w:eastAsia="Times New Roman" w:hint="cs"/>
          <w:rtl/>
        </w:rPr>
        <w:lastRenderedPageBreak/>
        <w:t>ثروات الشعوب، وتكديسها في المصارف العالمية وإفقارها وتجويعها.. إذ لم يكفهم ما يقوم به البنك الدولي وصندوق النقد والخصخصة من نهب لثروات الشعوب، من خلال تغلغل الاستثمارات اليهودية في شتى أقطار العالم، بعد كل هزة</w:t>
      </w:r>
      <w:r w:rsidR="00E26AAC">
        <w:rPr>
          <w:rFonts w:eastAsia="Times New Roman" w:hint="cs"/>
          <w:rtl/>
        </w:rPr>
        <w:t xml:space="preserve"> أو </w:t>
      </w:r>
      <w:r>
        <w:rPr>
          <w:rFonts w:eastAsia="Times New Roman" w:hint="cs"/>
          <w:rtl/>
        </w:rPr>
        <w:t>أزمة اقتصادية مفتعلة بشكل مباشر</w:t>
      </w:r>
      <w:r w:rsidR="00E26AAC">
        <w:rPr>
          <w:rFonts w:eastAsia="Times New Roman" w:hint="cs"/>
          <w:rtl/>
        </w:rPr>
        <w:t xml:space="preserve"> أو </w:t>
      </w:r>
      <w:r>
        <w:rPr>
          <w:rFonts w:eastAsia="Times New Roman" w:hint="cs"/>
          <w:rtl/>
        </w:rPr>
        <w:t>غير مباشر.. فموجة الخصخصة التي هي أحد برامج صندوق النقد الدولي، أتاحت لرؤوس الأموال اليهودية الدخول للدول العربية، تحت مُسميات شركات أجنبية عالمية كبرى،</w:t>
      </w:r>
      <w:r w:rsidR="00E26AAC">
        <w:rPr>
          <w:rFonts w:eastAsia="Times New Roman" w:hint="cs"/>
          <w:rtl/>
        </w:rPr>
        <w:t xml:space="preserve"> أو </w:t>
      </w:r>
      <w:r>
        <w:rPr>
          <w:rFonts w:eastAsia="Times New Roman" w:hint="cs"/>
          <w:rtl/>
        </w:rPr>
        <w:t>عن طريق شركات محلية بأسماء عربية صورية مقابل حفنة من الدولارات، بل ابتكروا ما هو أخطر بكثير، ألا وهو (منظمة التجارة العالمية) والتي تدعو لتحرير التجارة وتحرير رأس المال.. والملاحظ أن كل مبادئهم الهدامّة عادة ما تحمل صفة التحرير</w:t>
      </w:r>
      <w:r w:rsidR="00E26AAC">
        <w:rPr>
          <w:rFonts w:eastAsia="Times New Roman" w:hint="cs"/>
          <w:rtl/>
        </w:rPr>
        <w:t xml:space="preserve"> أو </w:t>
      </w:r>
      <w:r>
        <w:rPr>
          <w:rFonts w:eastAsia="Times New Roman" w:hint="cs"/>
          <w:rtl/>
        </w:rPr>
        <w:t>التحرر!! أما المراد من وراء ذلك في الحقيقة، فهو السطو على مكتسبات الدول الغنية والفقيرة بطرق شرعية ملتوية، مغطّاة بأوراق التغليف البراقّة الملوّنة، لتسحر أعين الشعوب المسحوقة بما يُشبه عملية التنويم المغناطيسي، وبعد أن تمكّنوا من خلق قطعان من المستهلكين، تنظر بعين القداسة لكل ما هو غربي ومستورد، من منتجات ثقافية وتكنولوجية استهلاكية الطابع، جاءوا باتفاقيات هذه المنظمة لرفع القيود من قوانين جمركية وضريبية على السلع المستوردة، وذلك بغية فتح الأسواق الوطنية للسلع الأجنبية، وبالتالي تتهافت المجتمعات الاستهلاكية على تلك السلع، فتتسرّب العملة الوطنية إلى الخارج بلا توقف، ويترتّب على ذلك عجز كبير في ميزانيات دول العالم الثالث، التي لا تملك صناعات منافسة تعوّض وتعيد جزءًا من العملة المفقودة، وسيظهر التأثير المدمّر على شعوب الدول التي انضمّت لهذه المنظمة، خلال فترة ربما لا تزيد عن سنة</w:t>
      </w:r>
      <w:r w:rsidR="00E26AAC">
        <w:rPr>
          <w:rFonts w:eastAsia="Times New Roman" w:hint="cs"/>
          <w:rtl/>
        </w:rPr>
        <w:t xml:space="preserve"> أو </w:t>
      </w:r>
      <w:r>
        <w:rPr>
          <w:rFonts w:eastAsia="Times New Roman" w:hint="cs"/>
          <w:rtl/>
        </w:rPr>
        <w:t xml:space="preserve">سنتين، وذلك عندما تبدأ المؤسسات والشركات الوطنية بالإفلاس والانهيار تباعا، ومن ثم انتشار البطالة والفقر والجوع بين مواطنيها انتشار النار في الهشيم، إنّ هناك فرقا شاسعا بين فلسفة الاقتصاد وفلسفة الدمار والخراب.. تقضي فلسفة الاقتصاد بأن تنفق أقل مما تُنتج، وتدّخر الفائض لتقلبات الزمن.. وأما فلسفة الدمار والخراب تقضي بأن تنفق أضعاف </w:t>
      </w:r>
      <w:proofErr w:type="spellStart"/>
      <w:r>
        <w:rPr>
          <w:rFonts w:eastAsia="Times New Roman" w:hint="cs"/>
          <w:rtl/>
        </w:rPr>
        <w:t>أضعاف</w:t>
      </w:r>
      <w:proofErr w:type="spellEnd"/>
      <w:r>
        <w:rPr>
          <w:rFonts w:eastAsia="Times New Roman" w:hint="cs"/>
          <w:rtl/>
        </w:rPr>
        <w:t xml:space="preserve"> ما تنتج، لتنتهي في أحضان صندوق النقد الدولي، </w:t>
      </w:r>
    </w:p>
    <w:p w14:paraId="3F2BA2EF" w14:textId="0605ED27" w:rsidR="006E5450" w:rsidRDefault="006E5450" w:rsidP="006E5450">
      <w:pPr>
        <w:rPr>
          <w:rFonts w:eastAsia="Times New Roman"/>
          <w:b/>
          <w:rtl/>
        </w:rPr>
      </w:pPr>
      <w:r>
        <w:rPr>
          <w:rFonts w:eastAsia="Times New Roman" w:hint="cs"/>
          <w:bCs/>
          <w:rtl/>
        </w:rPr>
        <w:t>[20] وماذا بعد:</w:t>
      </w:r>
      <w:r>
        <w:rPr>
          <w:rFonts w:eastAsia="Times New Roman" w:hint="cs"/>
          <w:rtl/>
        </w:rPr>
        <w:t xml:space="preserve"> واضح من تهالك مجتمعاتنا واختراقها وضعفا وضياعها، أن اليهود قد صاروا قاب قوسين</w:t>
      </w:r>
      <w:r w:rsidR="00E26AAC">
        <w:rPr>
          <w:rFonts w:eastAsia="Times New Roman" w:hint="cs"/>
          <w:rtl/>
        </w:rPr>
        <w:t xml:space="preserve"> أو </w:t>
      </w:r>
      <w:r>
        <w:rPr>
          <w:rFonts w:eastAsia="Times New Roman" w:hint="cs"/>
          <w:rtl/>
        </w:rPr>
        <w:t xml:space="preserve">أدنى، من الوصول إلى هدفهم النهائي في ظرف سنين قليلة، </w:t>
      </w:r>
      <w:proofErr w:type="spellStart"/>
      <w:r>
        <w:rPr>
          <w:rFonts w:eastAsia="Times New Roman" w:hint="cs"/>
          <w:rtl/>
        </w:rPr>
        <w:t>وأ</w:t>
      </w:r>
      <w:proofErr w:type="spellEnd"/>
      <w:r>
        <w:rPr>
          <w:rFonts w:eastAsia="Times New Roman" w:hint="cs"/>
          <w:rtl/>
        </w:rPr>
        <w:t xml:space="preserve"> نجاحهم لا يعتمد في الدرجة الأولى على ذكائهم ومكرهم ودهائهم فحسب، بل يعتمد كذلك على سهولة وقوع النفس البشرية أسيرة لأهوائها وأطماعها، فلديهم قانون شبه حتمي انه لا يصل إلى الرئاسة في الدول الكبرى صاحبة القرار والتأثير على العالم إلا من يكون ولاؤه التام لهم</w:t>
      </w:r>
      <w:r w:rsidR="00E26AAC">
        <w:rPr>
          <w:rFonts w:eastAsia="Times New Roman" w:hint="cs"/>
          <w:rtl/>
        </w:rPr>
        <w:t xml:space="preserve"> أو </w:t>
      </w:r>
      <w:r>
        <w:rPr>
          <w:rFonts w:eastAsia="Times New Roman" w:hint="cs"/>
          <w:rtl/>
        </w:rPr>
        <w:t>من يمسكون عليه زلات أخلاقية</w:t>
      </w:r>
      <w:r w:rsidR="00E26AAC">
        <w:rPr>
          <w:rFonts w:eastAsia="Times New Roman" w:hint="cs"/>
          <w:rtl/>
        </w:rPr>
        <w:t xml:space="preserve"> أو </w:t>
      </w:r>
      <w:r>
        <w:rPr>
          <w:rFonts w:eastAsia="Times New Roman" w:hint="cs"/>
          <w:rtl/>
        </w:rPr>
        <w:t xml:space="preserve">مالية تجعله </w:t>
      </w:r>
      <w:r>
        <w:rPr>
          <w:rFonts w:eastAsia="Times New Roman" w:hint="cs"/>
          <w:rtl/>
        </w:rPr>
        <w:lastRenderedPageBreak/>
        <w:t>دمية في أيديهم فينفذ لهم ما يريدون ولو كان على عكس مصالح بلاده،</w:t>
      </w:r>
      <w:r w:rsidR="00E26AAC">
        <w:rPr>
          <w:rFonts w:eastAsia="Times New Roman" w:hint="cs"/>
          <w:rtl/>
        </w:rPr>
        <w:t xml:space="preserve"> أو </w:t>
      </w:r>
      <w:r>
        <w:rPr>
          <w:rFonts w:eastAsia="Times New Roman" w:hint="cs"/>
          <w:rtl/>
        </w:rPr>
        <w:t xml:space="preserve">يكون مصيره الاغتيال، وأكاد اجزم ان كل رؤساء أميركا في ال 100 سنة الماضية كانوا من هذا القبيل، وما ضرب أفغانستان والعراق واليمن وسوريا وآخرا ايران إلا من هذا المخطط الذي يسيرون عليه نحو إقامة دولة اليهود الكبرى من النيل إلى الفرات ومنه يحكمون العالم، هذا مكرهم، ونجيب عليهم بقوله تعالى: {وَقَدْ مَكَرَ الَّذِينَ مِنْ قَبْلِهِمْ، فَلِلَّهِ الْمَكْرُ جَمِيعًا، يَعْلَمُ مَا تَكْسِبُ كُلُّ نَفْسٍ، وَسَيَعْلَمُ الْكُفَّارُ لِمَنْ عُقْبَى الدَّارِ}، وقوله تعالى: {قَدْ مَكَرَ الَّذِينَ مِنْ قَبْلِهِمْ، فَأَتَى اللَّهُ بُنْيَانَهُمْ مِنَ الْقَوَاعِدِ، فَخَرَّ عَلَيْهِمُ السَّقْفُ مِنْ فَوْقِهِمْ، وَأَتَاهُمُ الْعَذَابُ مِنْ حَيْثُ لَا يَشْعُرُونَ}، وقوله تعالى: {وَقَالَتِ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w:t>
      </w:r>
    </w:p>
    <w:p w14:paraId="081671DC" w14:textId="77777777" w:rsidR="006E5450" w:rsidRDefault="006E5450" w:rsidP="006E5450">
      <w:pPr>
        <w:jc w:val="center"/>
        <w:rPr>
          <w:rFonts w:eastAsia="Times New Roman"/>
          <w:b/>
          <w:rtl/>
        </w:rPr>
      </w:pPr>
      <w:r>
        <w:rPr>
          <w:rFonts w:eastAsia="Times New Roman" w:hint="cs"/>
          <w:rtl/>
        </w:rPr>
        <w:t>***</w:t>
      </w:r>
    </w:p>
    <w:p w14:paraId="601ABFE4" w14:textId="77777777" w:rsidR="006E5450" w:rsidRDefault="006E5450" w:rsidP="006E5450">
      <w:pPr>
        <w:rPr>
          <w:rtl/>
        </w:rPr>
      </w:pPr>
    </w:p>
    <w:p w14:paraId="7D4065CA" w14:textId="77777777" w:rsidR="006E5450" w:rsidRDefault="006E5450" w:rsidP="006E5450"/>
    <w:p w14:paraId="2A8E0007" w14:textId="77777777" w:rsidR="006E5450" w:rsidRDefault="006E5450" w:rsidP="006E5450">
      <w:pPr>
        <w:pStyle w:val="a3"/>
        <w:jc w:val="center"/>
        <w:rPr>
          <w:sz w:val="40"/>
          <w:szCs w:val="40"/>
          <w:highlight w:val="yellow"/>
          <w:u w:val="single"/>
          <w:rtl/>
        </w:rPr>
      </w:pPr>
    </w:p>
    <w:p w14:paraId="24A3D9F2"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المبحث السادس</w:t>
      </w:r>
    </w:p>
    <w:p w14:paraId="3CECE4BE" w14:textId="77777777" w:rsidR="006E5450" w:rsidRDefault="006E5450" w:rsidP="006E5450">
      <w:pPr>
        <w:pStyle w:val="a3"/>
        <w:jc w:val="center"/>
        <w:rPr>
          <w:kern w:val="0"/>
          <w:sz w:val="40"/>
          <w:szCs w:val="40"/>
          <w:u w:val="single"/>
          <w:rtl/>
        </w:rPr>
      </w:pPr>
      <w:r>
        <w:rPr>
          <w:rFonts w:hint="cs"/>
          <w:kern w:val="0"/>
          <w:sz w:val="40"/>
          <w:szCs w:val="40"/>
          <w:highlight w:val="yellow"/>
          <w:u w:val="single"/>
          <w:rtl/>
        </w:rPr>
        <w:t>حال العالم الإسلامي والأمة الإسلامية</w:t>
      </w:r>
    </w:p>
    <w:p w14:paraId="67101FF8" w14:textId="77777777" w:rsidR="006E5450" w:rsidRDefault="006E5450" w:rsidP="006E5450">
      <w:pPr>
        <w:pStyle w:val="a3"/>
        <w:jc w:val="center"/>
        <w:rPr>
          <w:sz w:val="40"/>
          <w:szCs w:val="40"/>
          <w:u w:val="single"/>
          <w:rtl/>
        </w:rPr>
      </w:pPr>
    </w:p>
    <w:p w14:paraId="70A749DA" w14:textId="77777777" w:rsidR="006E5450" w:rsidRDefault="006E5450" w:rsidP="006E5450"/>
    <w:p w14:paraId="5CC92B73" w14:textId="200175A8" w:rsidR="006E5450" w:rsidRDefault="006E5450" w:rsidP="006E5450">
      <w:pPr>
        <w:rPr>
          <w:rtl/>
        </w:rPr>
      </w:pPr>
      <w:r>
        <w:rPr>
          <w:rFonts w:hint="cs"/>
          <w:b/>
          <w:bCs/>
          <w:kern w:val="0"/>
          <w:sz w:val="36"/>
          <w:szCs w:val="36"/>
          <w:highlight w:val="yellow"/>
          <w:u w:val="single"/>
          <w:rtl/>
          <w:lang w:bidi="ar-KW"/>
        </w:rPr>
        <w:lastRenderedPageBreak/>
        <w:t>[المفتاح الأول]:</w:t>
      </w:r>
      <w:r>
        <w:rPr>
          <w:rFonts w:hint="cs"/>
          <w:kern w:val="0"/>
          <w:rtl/>
          <w:lang w:bidi="ar-KW"/>
        </w:rPr>
        <w:t xml:space="preserve"> </w:t>
      </w:r>
      <w:r>
        <w:rPr>
          <w:rFonts w:hint="cs"/>
          <w:kern w:val="0"/>
          <w:rtl/>
        </w:rPr>
        <w:t>تعداد المسلمين في العالم: تجاوز العالم حاجز الثمانية مليارات نسمة</w:t>
      </w:r>
      <w:r w:rsidR="002C598C">
        <w:rPr>
          <w:rFonts w:hint="cs"/>
          <w:kern w:val="0"/>
          <w:rtl/>
        </w:rPr>
        <w:t>،</w:t>
      </w:r>
      <w:r>
        <w:rPr>
          <w:rFonts w:hint="cs"/>
          <w:kern w:val="0"/>
          <w:rtl/>
        </w:rPr>
        <w:t xml:space="preserve"> ويقدر حاليا بنحو 8.3 مليار نسمة اعتباراً من أوائل عام 2026، وبناءً على أحدث التقديرات لعام</w:t>
      </w:r>
      <w:r w:rsidR="002C598C">
        <w:rPr>
          <w:rFonts w:hint="cs"/>
          <w:kern w:val="0"/>
          <w:rtl/>
        </w:rPr>
        <w:t xml:space="preserve"> </w:t>
      </w:r>
      <w:r>
        <w:rPr>
          <w:rFonts w:hint="cs"/>
          <w:kern w:val="0"/>
          <w:rtl/>
        </w:rPr>
        <w:t>2026، يُقدر عدد المسلمين في العالم بنحو 2.06 مليار نسمة، وهو ما يمثل حوالي 25% إلى 26% من إجمالي سكان الكوكب، والدول الأكثر احتضاناً للمسلمين (تقديرات 2025/2026) هي: إندونيسيا: تظل في الصدارة بنحو 249 مليون مسلم، يليها باكستان: تأتي ثانيةً بنحو 246 مليون مسلم، يليها الهند: تضم أكبر أقلية مسلمة في العالم بنحو 213 مليون مسلم، ثم بنغلاديش: حوالي 159 مليون مسلم، ثم نيجيريا: أكبر دولة مسلمة في أفريقيا بنحو 116 مليون مسلم، ثم مصر: أكبر دولة عربية من حيث عدد المسلمين بنحو 100 مليون مسلم،</w:t>
      </w:r>
      <w:r w:rsidR="002C598C">
        <w:rPr>
          <w:rFonts w:hint="cs"/>
          <w:kern w:val="0"/>
          <w:rtl/>
        </w:rPr>
        <w:t xml:space="preserve"> </w:t>
      </w:r>
      <w:r>
        <w:rPr>
          <w:rFonts w:hint="cs"/>
          <w:kern w:val="0"/>
          <w:rtl/>
        </w:rPr>
        <w:t xml:space="preserve">ويُعد الإسلام الديانة الأسرع نمواً في العالم حالياً، وتُشير التوقعات إلى أن عدد المسلمين قد يصل إلى 2.2 مليار بحلول عام 2030، وقد يتساوى مع عدد المسيحيين عالمياً بحلول عام 2050، </w:t>
      </w:r>
      <w:r>
        <w:rPr>
          <w:rFonts w:hint="cs"/>
          <w:b/>
          <w:kern w:val="0"/>
          <w:rtl/>
          <w:lang w:bidi="ar-KW"/>
        </w:rPr>
        <w:t>ومنه نعلم أن المسلمون تزيد نسبتهم على خمس سكان العالم</w:t>
      </w:r>
      <w:r w:rsidR="002C598C">
        <w:rPr>
          <w:rFonts w:hint="cs"/>
          <w:b/>
          <w:kern w:val="0"/>
          <w:rtl/>
          <w:lang w:bidi="ar-KW"/>
        </w:rPr>
        <w:t>،</w:t>
      </w:r>
      <w:r>
        <w:rPr>
          <w:rFonts w:hint="cs"/>
          <w:b/>
          <w:kern w:val="0"/>
          <w:rtl/>
          <w:lang w:bidi="ar-KW"/>
        </w:rPr>
        <w:t xml:space="preserve"> وتكاد تصل إلى الربع</w:t>
      </w:r>
      <w:r w:rsidR="002C598C">
        <w:rPr>
          <w:rFonts w:hint="cs"/>
          <w:b/>
          <w:kern w:val="0"/>
          <w:rtl/>
          <w:lang w:bidi="ar-KW"/>
        </w:rPr>
        <w:t>،</w:t>
      </w:r>
      <w:r>
        <w:rPr>
          <w:rFonts w:hint="cs"/>
          <w:b/>
          <w:kern w:val="0"/>
          <w:rtl/>
          <w:lang w:bidi="ar-KW"/>
        </w:rPr>
        <w:t xml:space="preserve"> ولكنهم غثاء لا تأثير لهم في عالم الأرض</w:t>
      </w:r>
      <w:r w:rsidR="002C598C">
        <w:rPr>
          <w:rFonts w:hint="cs"/>
          <w:b/>
          <w:kern w:val="0"/>
          <w:rtl/>
          <w:lang w:bidi="ar-KW"/>
        </w:rPr>
        <w:t>،</w:t>
      </w:r>
      <w:r>
        <w:rPr>
          <w:rFonts w:hint="cs"/>
          <w:b/>
          <w:kern w:val="0"/>
          <w:rtl/>
          <w:lang w:bidi="ar-KW"/>
        </w:rPr>
        <w:t xml:space="preserve"> لأنهم متفرقون، ومنه نعلم أن اليهود قلة </w:t>
      </w:r>
      <w:r w:rsidR="002C598C">
        <w:rPr>
          <w:rFonts w:hint="cs"/>
          <w:b/>
          <w:kern w:val="0"/>
          <w:rtl/>
          <w:lang w:bidi="ar-KW"/>
        </w:rPr>
        <w:t>(</w:t>
      </w:r>
      <w:r>
        <w:rPr>
          <w:rFonts w:hint="cs"/>
          <w:b/>
          <w:kern w:val="0"/>
          <w:rtl/>
          <w:lang w:bidi="ar-KW"/>
        </w:rPr>
        <w:t>ستة عشر مليونا</w:t>
      </w:r>
      <w:r w:rsidR="002C598C">
        <w:rPr>
          <w:rFonts w:hint="cs"/>
          <w:b/>
          <w:kern w:val="0"/>
          <w:rtl/>
          <w:lang w:bidi="ar-KW"/>
        </w:rPr>
        <w:t>)</w:t>
      </w:r>
      <w:r>
        <w:rPr>
          <w:rFonts w:hint="cs"/>
          <w:b/>
          <w:kern w:val="0"/>
          <w:rtl/>
          <w:lang w:bidi="ar-KW"/>
        </w:rPr>
        <w:t xml:space="preserve"> ولكنهم يحكمون العالم تقريبا ويسيطرون عليه في مجال السياسة والاقتصاد والسلاح والإعلام</w:t>
      </w:r>
      <w:r w:rsidR="002C598C">
        <w:rPr>
          <w:rFonts w:hint="cs"/>
          <w:b/>
          <w:kern w:val="0"/>
          <w:rtl/>
          <w:lang w:bidi="ar-KW"/>
        </w:rPr>
        <w:t>،</w:t>
      </w:r>
      <w:r>
        <w:rPr>
          <w:rFonts w:hint="cs"/>
          <w:b/>
          <w:kern w:val="0"/>
          <w:rtl/>
          <w:lang w:bidi="ar-KW"/>
        </w:rPr>
        <w:t xml:space="preserve"> يحركون الدول وفق مخططاتهم</w:t>
      </w:r>
      <w:r w:rsidR="002C598C">
        <w:rPr>
          <w:rFonts w:hint="cs"/>
          <w:b/>
          <w:kern w:val="0"/>
          <w:rtl/>
          <w:lang w:bidi="ar-KW"/>
        </w:rPr>
        <w:t>،</w:t>
      </w:r>
      <w:r>
        <w:rPr>
          <w:rFonts w:hint="cs"/>
          <w:b/>
          <w:kern w:val="0"/>
          <w:rtl/>
          <w:lang w:bidi="ar-KW"/>
        </w:rPr>
        <w:t xml:space="preserve"> ويوقدون الحروب لمصالحهم</w:t>
      </w:r>
      <w:r w:rsidR="002C598C">
        <w:rPr>
          <w:rFonts w:hint="cs"/>
          <w:b/>
          <w:kern w:val="0"/>
          <w:rtl/>
          <w:lang w:bidi="ar-KW"/>
        </w:rPr>
        <w:t>،</w:t>
      </w:r>
      <w:r>
        <w:rPr>
          <w:rFonts w:hint="cs"/>
          <w:b/>
          <w:kern w:val="0"/>
          <w:rtl/>
          <w:lang w:bidi="ar-KW"/>
        </w:rPr>
        <w:t xml:space="preserve"> وهم - كما وصفهم الله تعالى - أشد الناس عداوة للمسلمين</w:t>
      </w:r>
      <w:r w:rsidR="002C598C">
        <w:rPr>
          <w:rFonts w:hint="cs"/>
          <w:b/>
          <w:kern w:val="0"/>
          <w:rtl/>
          <w:lang w:bidi="ar-KW"/>
        </w:rPr>
        <w:t>،</w:t>
      </w:r>
      <w:r>
        <w:rPr>
          <w:rFonts w:hint="cs"/>
          <w:b/>
          <w:kern w:val="0"/>
          <w:rtl/>
          <w:lang w:bidi="ar-KW"/>
        </w:rPr>
        <w:t xml:space="preserve"> ومنه نعلم أن النصارى كثرة </w:t>
      </w:r>
      <w:r w:rsidR="002C598C">
        <w:rPr>
          <w:rFonts w:hint="cs"/>
          <w:b/>
          <w:kern w:val="0"/>
          <w:rtl/>
          <w:lang w:bidi="ar-KW"/>
        </w:rPr>
        <w:t>(</w:t>
      </w:r>
      <w:r>
        <w:rPr>
          <w:rFonts w:hint="cs"/>
          <w:b/>
          <w:kern w:val="0"/>
          <w:rtl/>
          <w:lang w:bidi="ar-KW"/>
        </w:rPr>
        <w:t>ملياران وربع</w:t>
      </w:r>
      <w:r w:rsidR="002C598C">
        <w:rPr>
          <w:rFonts w:hint="cs"/>
          <w:b/>
          <w:kern w:val="0"/>
          <w:rtl/>
          <w:lang w:bidi="ar-KW"/>
        </w:rPr>
        <w:t>)</w:t>
      </w:r>
      <w:r>
        <w:rPr>
          <w:rFonts w:hint="cs"/>
          <w:b/>
          <w:kern w:val="0"/>
          <w:rtl/>
          <w:lang w:bidi="ar-KW"/>
        </w:rPr>
        <w:t xml:space="preserve"> وهم - كما وصفهم الله تعالى - أقربهم مودة للمسلمين ولكنهم أحجار على رقعة الشطرنج</w:t>
      </w:r>
      <w:r w:rsidR="002C598C">
        <w:rPr>
          <w:rFonts w:hint="cs"/>
          <w:b/>
          <w:kern w:val="0"/>
          <w:rtl/>
          <w:lang w:bidi="ar-KW"/>
        </w:rPr>
        <w:t>،</w:t>
      </w:r>
      <w:r>
        <w:rPr>
          <w:rFonts w:hint="cs"/>
          <w:b/>
          <w:kern w:val="0"/>
          <w:rtl/>
          <w:lang w:bidi="ar-KW"/>
        </w:rPr>
        <w:t xml:space="preserve"> يلعب بهم اليهود في أوربا والأمريكيتين وروسيا كيفما أحبوا عن طريق تجمعات الضغط اليهودية التي تملك المال والذهب</w:t>
      </w:r>
      <w:r w:rsidR="002C598C">
        <w:rPr>
          <w:rFonts w:hint="cs"/>
          <w:b/>
          <w:kern w:val="0"/>
          <w:rtl/>
          <w:lang w:bidi="ar-KW"/>
        </w:rPr>
        <w:t>،</w:t>
      </w:r>
      <w:r>
        <w:rPr>
          <w:rFonts w:hint="cs"/>
          <w:b/>
          <w:kern w:val="0"/>
          <w:rtl/>
          <w:lang w:bidi="ar-KW"/>
        </w:rPr>
        <w:t xml:space="preserve"> وأوراق الضغط ونقاط الضعف لكل زعيم سياسي في أمريكا وروسيا و أوربا صغير</w:t>
      </w:r>
      <w:r w:rsidR="00E26AAC">
        <w:rPr>
          <w:rFonts w:hint="cs"/>
          <w:b/>
          <w:kern w:val="0"/>
          <w:rtl/>
          <w:lang w:bidi="ar-KW"/>
        </w:rPr>
        <w:t xml:space="preserve"> أو </w:t>
      </w:r>
      <w:r>
        <w:rPr>
          <w:rFonts w:hint="cs"/>
          <w:b/>
          <w:kern w:val="0"/>
          <w:rtl/>
          <w:lang w:bidi="ar-KW"/>
        </w:rPr>
        <w:t>كبير، ومنه نعلم أن المشركين كثرة فهم يبلغون أكثر من نصف سكان الأرض في الصين والهند واليابان والكوريتين وغيرها</w:t>
      </w:r>
      <w:r w:rsidR="002C598C">
        <w:rPr>
          <w:rFonts w:hint="cs"/>
          <w:b/>
          <w:kern w:val="0"/>
          <w:rtl/>
          <w:lang w:bidi="ar-KW"/>
        </w:rPr>
        <w:t>،</w:t>
      </w:r>
      <w:r>
        <w:rPr>
          <w:rFonts w:hint="cs"/>
          <w:b/>
          <w:kern w:val="0"/>
          <w:rtl/>
          <w:lang w:bidi="ar-KW"/>
        </w:rPr>
        <w:t xml:space="preserve"> وهؤلاء كما وصفهم الله تعالى بالصف الثاني في العداء للمسلمين بعد اليهود لقوله تعالى: </w:t>
      </w:r>
      <w:r w:rsidR="002C598C">
        <w:rPr>
          <w:rFonts w:hint="cs"/>
          <w:b/>
          <w:kern w:val="0"/>
          <w:rtl/>
          <w:lang w:bidi="ar-KW"/>
        </w:rPr>
        <w:t>{</w:t>
      </w:r>
      <w:r>
        <w:rPr>
          <w:rFonts w:hint="cs"/>
          <w:kern w:val="0"/>
          <w:rtl/>
        </w:rPr>
        <w:t>لَتَجِدَنَّ أَشَدَّ النَّاسِ عَدَاوَةً لِلَّذِينَ آمَنُوا الْيَهُودَ وَالَّذِينَ أَشْرَكُوا} [المائدة: 82]</w:t>
      </w:r>
      <w:r>
        <w:rPr>
          <w:rFonts w:hint="cs"/>
          <w:b/>
          <w:kern w:val="0"/>
          <w:rtl/>
          <w:lang w:bidi="ar-KW"/>
        </w:rPr>
        <w:t>، ومنه نعلم أن الملاحدة والدهريون والشيوعيون في الأرض كثير وهم يحاربون الأديان ويرفضون الإيمان، ولا يرقبون في مؤمن إلا ولا ذمة</w:t>
      </w:r>
      <w:r w:rsidR="002C598C">
        <w:rPr>
          <w:rFonts w:hint="cs"/>
          <w:b/>
          <w:kern w:val="0"/>
          <w:rtl/>
          <w:lang w:bidi="ar-KW"/>
        </w:rPr>
        <w:t>،</w:t>
      </w:r>
      <w:r>
        <w:rPr>
          <w:rFonts w:hint="cs"/>
          <w:b/>
          <w:kern w:val="0"/>
          <w:rtl/>
          <w:lang w:bidi="ar-KW"/>
        </w:rPr>
        <w:t xml:space="preserve"> والمسلمون </w:t>
      </w:r>
      <w:r>
        <w:rPr>
          <w:rFonts w:hint="cs"/>
          <w:rtl/>
        </w:rPr>
        <w:t>صدق فيهم قول النبي صلى الله عليه وسلم: (يوشك الأمم أن تداعى عليكم كما تداعى الأكلة إلى قصعتها . فقال قائل</w:t>
      </w:r>
      <w:r w:rsidR="002C598C">
        <w:rPr>
          <w:rFonts w:hint="cs"/>
          <w:rtl/>
        </w:rPr>
        <w:t>:</w:t>
      </w:r>
      <w:r>
        <w:rPr>
          <w:rFonts w:hint="cs"/>
          <w:rtl/>
        </w:rPr>
        <w:t xml:space="preserve"> ومن قلة نحن يومئذ</w:t>
      </w:r>
      <w:r w:rsidR="00023F47">
        <w:rPr>
          <w:rFonts w:hint="cs"/>
          <w:rtl/>
        </w:rPr>
        <w:t>؟</w:t>
      </w:r>
      <w:r>
        <w:rPr>
          <w:rFonts w:hint="cs"/>
          <w:rtl/>
        </w:rPr>
        <w:t xml:space="preserve"> قال</w:t>
      </w:r>
      <w:r w:rsidR="002C598C">
        <w:rPr>
          <w:rFonts w:hint="cs"/>
          <w:rtl/>
        </w:rPr>
        <w:t>:</w:t>
      </w:r>
      <w:r>
        <w:rPr>
          <w:rFonts w:hint="cs"/>
          <w:rtl/>
        </w:rPr>
        <w:t xml:space="preserve"> بل أنتم يومئذ كثير</w:t>
      </w:r>
      <w:r w:rsidR="002C598C">
        <w:rPr>
          <w:rFonts w:hint="cs"/>
          <w:rtl/>
        </w:rPr>
        <w:t>،</w:t>
      </w:r>
      <w:r>
        <w:rPr>
          <w:rFonts w:hint="cs"/>
          <w:rtl/>
        </w:rPr>
        <w:t xml:space="preserve"> ولكنكم غثاء كغثاء السيل</w:t>
      </w:r>
      <w:r w:rsidR="002C598C">
        <w:rPr>
          <w:rFonts w:hint="cs"/>
          <w:rtl/>
        </w:rPr>
        <w:t>،</w:t>
      </w:r>
      <w:r>
        <w:rPr>
          <w:rFonts w:hint="cs"/>
          <w:rtl/>
        </w:rPr>
        <w:t xml:space="preserve"> ولينزعن الله من صدور عدوكم المهابة منكم</w:t>
      </w:r>
      <w:r w:rsidR="002C598C">
        <w:rPr>
          <w:rFonts w:hint="cs"/>
          <w:rtl/>
        </w:rPr>
        <w:t>،</w:t>
      </w:r>
      <w:r>
        <w:rPr>
          <w:rFonts w:hint="cs"/>
          <w:rtl/>
        </w:rPr>
        <w:t xml:space="preserve"> وليقذفن الله في قلوبكم الوهن . فقال قائل</w:t>
      </w:r>
      <w:r w:rsidR="002C598C">
        <w:rPr>
          <w:rFonts w:hint="cs"/>
          <w:rtl/>
        </w:rPr>
        <w:t>:</w:t>
      </w:r>
      <w:r>
        <w:rPr>
          <w:rFonts w:hint="cs"/>
          <w:rtl/>
        </w:rPr>
        <w:t xml:space="preserve"> يا رسول الله ! وما الوهن</w:t>
      </w:r>
      <w:r w:rsidR="00023F47">
        <w:rPr>
          <w:rFonts w:hint="cs"/>
          <w:rtl/>
        </w:rPr>
        <w:t>؟</w:t>
      </w:r>
      <w:r>
        <w:rPr>
          <w:rFonts w:hint="cs"/>
          <w:rtl/>
        </w:rPr>
        <w:t xml:space="preserve"> قال</w:t>
      </w:r>
      <w:r w:rsidR="002C598C">
        <w:rPr>
          <w:rFonts w:hint="cs"/>
          <w:rtl/>
        </w:rPr>
        <w:t>:</w:t>
      </w:r>
      <w:r>
        <w:rPr>
          <w:rFonts w:hint="cs"/>
          <w:rtl/>
        </w:rPr>
        <w:t xml:space="preserve"> حب الدنيا وكراهية الموت) </w:t>
      </w:r>
      <w:r>
        <w:rPr>
          <w:rFonts w:hint="cs"/>
          <w:rtl/>
        </w:rPr>
        <w:lastRenderedPageBreak/>
        <w:t>[أخرجه أبو داود (4297)، وأحمد (22397) وابن أبي شيبة (38402) بلفظه}،</w:t>
      </w:r>
      <w:r w:rsidR="002C598C">
        <w:rPr>
          <w:rFonts w:hint="cs"/>
          <w:rtl/>
        </w:rPr>
        <w:t xml:space="preserve"> </w:t>
      </w:r>
      <w:r>
        <w:rPr>
          <w:rFonts w:hint="cs"/>
          <w:rtl/>
        </w:rPr>
        <w:t>فهم كما أخبر النبي صلى الله عليه وسلم أحبوا الدنيا وحرصوا عليها وكرهوا لقاء الله، فهم غثاء لا تأثير لهم في عالم الأرض</w:t>
      </w:r>
      <w:r w:rsidR="002C598C">
        <w:rPr>
          <w:rFonts w:hint="cs"/>
          <w:rtl/>
        </w:rPr>
        <w:t>،</w:t>
      </w:r>
      <w:r>
        <w:rPr>
          <w:rFonts w:hint="cs"/>
          <w:rtl/>
        </w:rPr>
        <w:t xml:space="preserve"> لأنهم متفرقون متناحرون كرهوا الموت وأحبوا الدنيا فشغلتهم، وساهم في زيادة هذا الوهن جهود الأعداء </w:t>
      </w:r>
      <w:proofErr w:type="spellStart"/>
      <w:r>
        <w:rPr>
          <w:rFonts w:hint="cs"/>
          <w:rtl/>
        </w:rPr>
        <w:t>الإصليين</w:t>
      </w:r>
      <w:proofErr w:type="spellEnd"/>
      <w:r>
        <w:rPr>
          <w:rFonts w:hint="cs"/>
          <w:rtl/>
        </w:rPr>
        <w:t xml:space="preserve"> من اليهود والمشركين والصليبين في تعميق شقة الخلاف بين طوائف المسلمين وبلاد المسلمين وقادة المسلمين،</w:t>
      </w:r>
    </w:p>
    <w:p w14:paraId="2C94D357" w14:textId="4A0B050D"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u w:val="single"/>
          <w:rtl/>
          <w:lang w:bidi="ar-KW"/>
        </w:rPr>
        <w:t>]:</w:t>
      </w:r>
      <w:r>
        <w:rPr>
          <w:rFonts w:hint="cs"/>
          <w:kern w:val="0"/>
          <w:rtl/>
          <w:lang w:bidi="ar-KW"/>
        </w:rPr>
        <w:t xml:space="preserve"> </w:t>
      </w:r>
      <w:r>
        <w:rPr>
          <w:rFonts w:hint="cs"/>
          <w:b/>
          <w:bCs/>
          <w:kern w:val="0"/>
          <w:rtl/>
          <w:lang w:bidi="ar-KW"/>
        </w:rPr>
        <w:t>عتاد المسلمين</w:t>
      </w:r>
      <w:r w:rsidR="002C598C">
        <w:rPr>
          <w:rFonts w:hint="cs"/>
          <w:b/>
          <w:bCs/>
          <w:kern w:val="0"/>
          <w:rtl/>
          <w:lang w:bidi="ar-KW"/>
        </w:rPr>
        <w:t>:</w:t>
      </w:r>
      <w:r>
        <w:rPr>
          <w:rFonts w:hint="cs"/>
          <w:b/>
          <w:bCs/>
          <w:kern w:val="0"/>
          <w:rtl/>
          <w:lang w:bidi="ar-KW"/>
        </w:rPr>
        <w:t xml:space="preserve"> </w:t>
      </w:r>
      <w:r>
        <w:rPr>
          <w:rFonts w:hint="cs"/>
          <w:b/>
          <w:kern w:val="0"/>
          <w:rtl/>
          <w:lang w:bidi="ar-KW"/>
        </w:rPr>
        <w:t>المسلمون - في مجال العتاد - متخلفون لا يصنعون سلاحا ولا يملكون منه إلا ما سمح لهم به أعداؤهم فقط</w:t>
      </w:r>
      <w:r w:rsidR="002C598C">
        <w:rPr>
          <w:rFonts w:hint="cs"/>
          <w:b/>
          <w:kern w:val="0"/>
          <w:rtl/>
          <w:lang w:bidi="ar-KW"/>
        </w:rPr>
        <w:t>،</w:t>
      </w:r>
      <w:r>
        <w:rPr>
          <w:rFonts w:hint="cs"/>
          <w:b/>
          <w:kern w:val="0"/>
          <w:rtl/>
          <w:lang w:bidi="ar-KW"/>
        </w:rPr>
        <w:t xml:space="preserve"> مما عفى عليه الزمان من خردة السلاح</w:t>
      </w:r>
      <w:r w:rsidR="002C598C">
        <w:rPr>
          <w:rFonts w:hint="cs"/>
          <w:b/>
          <w:kern w:val="0"/>
          <w:rtl/>
          <w:lang w:bidi="ar-KW"/>
        </w:rPr>
        <w:t>،</w:t>
      </w:r>
      <w:r>
        <w:rPr>
          <w:rFonts w:hint="cs"/>
          <w:b/>
          <w:kern w:val="0"/>
          <w:rtl/>
          <w:lang w:bidi="ar-KW"/>
        </w:rPr>
        <w:t xml:space="preserve"> وهم يستعملونه في إبادة بعضهم بعضا، يحاربنا الأعداء حربا إلكترونية بعتاد لا قبل لنا بمعرفته ولا بصده، أشبه ما تكون عندهم بألعاب الحاسوب الإلكترونية</w:t>
      </w:r>
      <w:r w:rsidR="002C598C">
        <w:rPr>
          <w:rFonts w:hint="cs"/>
          <w:b/>
          <w:kern w:val="0"/>
          <w:rtl/>
          <w:lang w:bidi="ar-KW"/>
        </w:rPr>
        <w:t>،</w:t>
      </w:r>
      <w:r>
        <w:rPr>
          <w:rFonts w:hint="cs"/>
          <w:b/>
          <w:kern w:val="0"/>
          <w:rtl/>
          <w:lang w:bidi="ar-KW"/>
        </w:rPr>
        <w:t xml:space="preserve"> ونحن نمثل ضحاياها</w:t>
      </w:r>
      <w:r w:rsidR="002C598C">
        <w:rPr>
          <w:rFonts w:hint="cs"/>
          <w:b/>
          <w:kern w:val="0"/>
          <w:rtl/>
          <w:lang w:bidi="ar-KW"/>
        </w:rPr>
        <w:t>،</w:t>
      </w:r>
      <w:r>
        <w:rPr>
          <w:rFonts w:hint="cs"/>
          <w:b/>
          <w:kern w:val="0"/>
          <w:rtl/>
          <w:lang w:bidi="ar-KW"/>
        </w:rPr>
        <w:t xml:space="preserve"> هذا هو الواقع المعاصر لحال المسلمين</w:t>
      </w:r>
      <w:r w:rsidR="002C598C">
        <w:rPr>
          <w:rFonts w:hint="cs"/>
          <w:b/>
          <w:kern w:val="0"/>
          <w:rtl/>
          <w:lang w:bidi="ar-KW"/>
        </w:rPr>
        <w:t>،</w:t>
      </w:r>
      <w:r>
        <w:rPr>
          <w:rFonts w:hint="cs"/>
          <w:b/>
          <w:kern w:val="0"/>
          <w:rtl/>
          <w:lang w:bidi="ar-KW"/>
        </w:rPr>
        <w:t xml:space="preserve"> ولكن - والحمد الله - لا نزال نمتلك أساب النصر - وأهمها قوة الله الغالب إن نحن نصرنا دينه وعدنا إلى شرعه وحققنا العبودية له وأخلصنا العمل في سبيله</w:t>
      </w:r>
      <w:r w:rsidR="002C598C">
        <w:rPr>
          <w:rFonts w:hint="cs"/>
          <w:b/>
          <w:kern w:val="0"/>
          <w:rtl/>
          <w:lang w:bidi="ar-KW"/>
        </w:rPr>
        <w:t>،</w:t>
      </w:r>
      <w:r>
        <w:rPr>
          <w:rFonts w:hint="cs"/>
          <w:kern w:val="0"/>
          <w:rtl/>
          <w:lang w:bidi="ar-KW"/>
        </w:rPr>
        <w:t xml:space="preserve"> </w:t>
      </w:r>
    </w:p>
    <w:p w14:paraId="647C6E0B" w14:textId="471E8BA5" w:rsidR="006E5450" w:rsidRDefault="006E5450" w:rsidP="006E5450">
      <w:pPr>
        <w:rPr>
          <w:rtl/>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u w:val="single"/>
          <w:rtl/>
          <w:lang w:bidi="ar-KW"/>
        </w:rPr>
        <w:t>]:</w:t>
      </w:r>
      <w:r>
        <w:rPr>
          <w:rFonts w:hint="cs"/>
          <w:kern w:val="0"/>
          <w:rtl/>
          <w:lang w:bidi="ar-KW"/>
        </w:rPr>
        <w:t xml:space="preserve"> </w:t>
      </w:r>
      <w:r>
        <w:rPr>
          <w:rFonts w:hint="cs"/>
          <w:rtl/>
        </w:rPr>
        <w:t>الشعوب الإسلامية مغلوبة على أمرها</w:t>
      </w:r>
      <w:r w:rsidR="002C598C">
        <w:rPr>
          <w:rFonts w:hint="cs"/>
          <w:rtl/>
        </w:rPr>
        <w:t>،</w:t>
      </w:r>
      <w:r>
        <w:rPr>
          <w:rFonts w:hint="cs"/>
          <w:rtl/>
        </w:rPr>
        <w:t xml:space="preserve"> أراد لها أعداؤها أن يكون جل وقتها المكابدة لأجل لقمة العيش في الدنيا لا أكثر</w:t>
      </w:r>
      <w:r w:rsidR="002C598C">
        <w:rPr>
          <w:rFonts w:hint="cs"/>
          <w:rtl/>
        </w:rPr>
        <w:t>،</w:t>
      </w:r>
      <w:r>
        <w:rPr>
          <w:rFonts w:hint="cs"/>
          <w:rtl/>
        </w:rPr>
        <w:t xml:space="preserve"> وما زاد فإنما هو للملذات والمشغلات، و</w:t>
      </w:r>
      <w:r>
        <w:rPr>
          <w:rFonts w:hint="cs"/>
          <w:b/>
          <w:rtl/>
        </w:rPr>
        <w:t xml:space="preserve">يمكن تلخيص واقع المسلمين اليوم تحت عناوين رئيسية ثلاثة: (أولا): ذهاب </w:t>
      </w:r>
      <w:r w:rsidR="00C07A69">
        <w:rPr>
          <w:rFonts w:hint="cs"/>
          <w:b/>
          <w:rtl/>
        </w:rPr>
        <w:t xml:space="preserve">بعض عرى </w:t>
      </w:r>
      <w:r>
        <w:rPr>
          <w:rFonts w:hint="cs"/>
          <w:b/>
          <w:rtl/>
        </w:rPr>
        <w:t>الدين عند أكثرية المسلمين، (ثانيا): ذهاب الدنيا لدى الغاليين الساحقة من المسلمين، (ثالثا): تسلط الأعداء وتحكمهم في كافة مناحي حياة المسلمين، ولنقف على نبذة من التفصيل في هذه العناوين،</w:t>
      </w:r>
    </w:p>
    <w:p w14:paraId="14969A1A" w14:textId="47AC6169" w:rsidR="006E5450" w:rsidRDefault="006E5450" w:rsidP="006E5450">
      <w:pPr>
        <w:rPr>
          <w:b/>
          <w:rtl/>
        </w:rPr>
      </w:pPr>
      <w:r>
        <w:rPr>
          <w:rFonts w:hint="cs"/>
          <w:bCs/>
          <w:u w:val="single"/>
          <w:rtl/>
        </w:rPr>
        <w:t>(أولاً): ضياع بعض عرى الدين</w:t>
      </w:r>
      <w:r>
        <w:rPr>
          <w:rFonts w:hint="cs"/>
          <w:b/>
          <w:rtl/>
        </w:rPr>
        <w:t>: يتجلى ذلك في مظاهر إهمال الصلاة وضعف التدين لدى الكثير من المسلمين، في البيع والشراء وفي أداء الامانات، وأول تلك العرى ضياعا هي الحكم بما انزل الله،</w:t>
      </w:r>
      <w:r w:rsidR="002C598C">
        <w:rPr>
          <w:rFonts w:hint="cs"/>
          <w:b/>
          <w:rtl/>
        </w:rPr>
        <w:t xml:space="preserve"> </w:t>
      </w:r>
      <w:r>
        <w:rPr>
          <w:rFonts w:hint="cs"/>
          <w:b/>
          <w:rtl/>
        </w:rPr>
        <w:t xml:space="preserve">مصداقا لقوله صلى الله عليه وسلم: </w:t>
      </w:r>
      <w:r w:rsidR="00804A98">
        <w:rPr>
          <w:kern w:val="0"/>
          <w:rtl/>
        </w:rPr>
        <w:t>(</w:t>
      </w:r>
      <w:r w:rsidR="00804A98">
        <w:rPr>
          <w:rFonts w:hint="cs"/>
          <w:kern w:val="0"/>
          <w:rtl/>
        </w:rPr>
        <w:t>ل</w:t>
      </w:r>
      <w:r w:rsidR="00804A98">
        <w:rPr>
          <w:kern w:val="0"/>
          <w:rtl/>
        </w:rPr>
        <w:t xml:space="preserve">تنقضن عرى الإسلام عروة </w:t>
      </w:r>
      <w:proofErr w:type="spellStart"/>
      <w:r w:rsidR="00804A98">
        <w:rPr>
          <w:kern w:val="0"/>
          <w:rtl/>
        </w:rPr>
        <w:t>عروة</w:t>
      </w:r>
      <w:proofErr w:type="spellEnd"/>
      <w:r w:rsidR="00804A98">
        <w:rPr>
          <w:kern w:val="0"/>
          <w:rtl/>
        </w:rPr>
        <w:t xml:space="preserve">، فكلما انتقضت عروة تشبث الناس بالتي تليها، فأولهن نقضا الحكم، وآخرهن الصلاة) [أخرجه أحمد (22160)، وابن حبان </w:t>
      </w:r>
      <w:r w:rsidR="00804A98">
        <w:rPr>
          <w:kern w:val="0"/>
        </w:rPr>
        <w:t>(4866)</w:t>
      </w:r>
      <w:r w:rsidR="00804A98">
        <w:rPr>
          <w:rFonts w:hint="cs"/>
          <w:kern w:val="0"/>
          <w:rtl/>
        </w:rPr>
        <w:t xml:space="preserve"> وصححه الحاكم، وقال الهيثمي في مجمع الزوائد: رجاله رجال الصحيح]، </w:t>
      </w:r>
      <w:r>
        <w:rPr>
          <w:rFonts w:hint="cs"/>
          <w:b/>
          <w:rtl/>
        </w:rPr>
        <w:t>وقد تحقق إخبار رسول الله صلى الله عليه وسلم بذلك، ونقض الحكم بشكل متدرج</w:t>
      </w:r>
      <w:r w:rsidR="002C598C">
        <w:rPr>
          <w:rFonts w:hint="cs"/>
          <w:b/>
          <w:rtl/>
        </w:rPr>
        <w:t>،</w:t>
      </w:r>
      <w:r>
        <w:rPr>
          <w:rFonts w:hint="cs"/>
          <w:b/>
          <w:rtl/>
        </w:rPr>
        <w:t xml:space="preserve"> فقد كانت الثلمة الأولى بانصرام الخلافة الراشدة التي سارت على هدي النبوة بعد ثلاثين سنة من وفاته صلى الله عليه وسلم، وعقب ذلك تحول الحكم إلى نظام الملك العضوض الوراثي على يد بني أمية، ثم استمر ذلك في ملك بني </w:t>
      </w:r>
      <w:r>
        <w:rPr>
          <w:rFonts w:hint="cs"/>
          <w:b/>
          <w:rtl/>
        </w:rPr>
        <w:lastRenderedPageBreak/>
        <w:t xml:space="preserve">العباس ومن تلاهم من الملوك الطوائف، إلى أن وصلت الأحوال إلى سقوط الخلافة العثمانية واحلال القانون الفرنسي محل احكام الشريعة، وهكذا مر الحكم الذي نقض عروة </w:t>
      </w:r>
      <w:proofErr w:type="spellStart"/>
      <w:r>
        <w:rPr>
          <w:rFonts w:hint="cs"/>
          <w:b/>
          <w:rtl/>
        </w:rPr>
        <w:t>عروة</w:t>
      </w:r>
      <w:proofErr w:type="spellEnd"/>
      <w:r>
        <w:rPr>
          <w:rFonts w:hint="cs"/>
          <w:b/>
          <w:rtl/>
        </w:rPr>
        <w:t xml:space="preserve"> بالمراحل التي أخبر عنها رسول الله صلى الله عليه وسلم فيما روي عنه من حديث حذيفة: (تكون النبوة فيكم ما شاء الله أن تكون ثم يرفعها إذا شاء أن يرفعها، ثم تكون خلافة على منهاج النبوة، فتكون ما شاء الله أن تكون ثم يرفعها إذا شاء الله أن يرفعها، ثم تكون ملكا عاضا فيكون ما شاء الله أن يكون ثم يرفعها إذا شاء أن يرفعها، ثم تكون ملكا جبريا فتكون ما شاء الله أن تكون ثم يرفعها إذا شاء أن يرفعها، ثم تكون خلافة على منهاج النبوة، ثم سكت) </w:t>
      </w:r>
      <w:r w:rsidR="000F77AB">
        <w:rPr>
          <w:rFonts w:hint="cs"/>
          <w:b/>
          <w:rtl/>
        </w:rPr>
        <w:t>[</w:t>
      </w:r>
      <w:r w:rsidR="000F77AB" w:rsidRPr="000F77AB">
        <w:rPr>
          <w:b/>
          <w:rtl/>
        </w:rPr>
        <w:t>أخرجه أحم</w:t>
      </w:r>
      <w:r w:rsidR="000F77AB">
        <w:rPr>
          <w:rFonts w:hint="cs"/>
          <w:b/>
          <w:rtl/>
        </w:rPr>
        <w:t xml:space="preserve">د: </w:t>
      </w:r>
      <w:r w:rsidR="000F77AB" w:rsidRPr="000F77AB">
        <w:rPr>
          <w:b/>
        </w:rPr>
        <w:t>(18406)</w:t>
      </w:r>
      <w:r w:rsidR="00205962">
        <w:rPr>
          <w:rFonts w:hint="cs"/>
          <w:b/>
          <w:rtl/>
        </w:rPr>
        <w:t xml:space="preserve">]، </w:t>
      </w:r>
    </w:p>
    <w:p w14:paraId="70A2A5D1" w14:textId="00C39D7F" w:rsidR="006E5450" w:rsidRDefault="006E5450" w:rsidP="006E5450">
      <w:pPr>
        <w:rPr>
          <w:b/>
          <w:rtl/>
        </w:rPr>
      </w:pPr>
      <w:r>
        <w:rPr>
          <w:rFonts w:hint="cs"/>
          <w:bCs/>
          <w:u w:val="single"/>
          <w:rtl/>
        </w:rPr>
        <w:t>ثانيا: ذهاب الدنيا:</w:t>
      </w:r>
      <w:r>
        <w:rPr>
          <w:rFonts w:hint="cs"/>
          <w:rtl/>
        </w:rPr>
        <w:t xml:space="preserve"> </w:t>
      </w:r>
      <w:r>
        <w:rPr>
          <w:rFonts w:hint="cs"/>
          <w:b/>
          <w:rtl/>
        </w:rPr>
        <w:t xml:space="preserve">وأما عن ذهاب دنيا أكثر المسلمين، فإن الأكثرية الساحقة من المسلمين تعيش في هذا الزمان تحت خط الفقر، ورغم ثراء العالم الإسلامي بالموارد والثروات فإنّ منطقة الخليج العربي على سبيل المثال تحتوي على أكبر احتياطي للنفط المعروف في العالم، وهي تحوي 75% من احتياطي النفط المعروف في الأرض، وأنها تنتج أكثر من 16 مليون برميل نفط يوميا، ومع ذلك فإن النسبة الغالبة من المسلمين ترزح تحت خط الفقر، والسر في ذلك أنّ الثروات تسرق من مصادرها، لأنها تستخرج كلها عبر شركات أجنبية تشرف على مراحل الاستخراج والتسويق والتجارة، وتدير البنوك الدولية حيث تستقر الأرصدة، فتستكمل دائرة السرقة من البداية إلى النهاية!! ذلك أن السرقة تبدأ من عقد العقود مع الحكومات، حيث يذهب ما بين 40-60% إليهم عبر عقود الشراكة، وهذه أول مراحل السرقة! ثم تأتي المرحلة الثانية من السرقة بتزوير كميات المواد المستخرجة لأنهم هم المشرفون على استخراجها بواسطة مهندسيهم وخبرائهم، ثم تأتي ثالث مراحل السرقة، في تحديد أسعار هذه المواد وتسويقها عالميا </w:t>
      </w:r>
      <w:proofErr w:type="spellStart"/>
      <w:r>
        <w:rPr>
          <w:rFonts w:hint="cs"/>
          <w:b/>
          <w:rtl/>
        </w:rPr>
        <w:t>بأبخس</w:t>
      </w:r>
      <w:proofErr w:type="spellEnd"/>
      <w:r>
        <w:rPr>
          <w:rFonts w:hint="cs"/>
          <w:b/>
          <w:rtl/>
        </w:rPr>
        <w:t xml:space="preserve"> الأثمان، ويكفي أن نعرف أن السعر الحقيقي المفترض أن يكون لبرميل النفط الخام إذا ما قيس بأسعار المواد المصنعة، ودوره في تشغيل مصانعها هو بحسب بعض مراكز الدراسات الاقتصادية العالمية في بلاد الغرب ذاته</w:t>
      </w:r>
      <w:r w:rsidR="002C598C">
        <w:rPr>
          <w:rFonts w:hint="cs"/>
          <w:b/>
          <w:rtl/>
        </w:rPr>
        <w:t xml:space="preserve"> </w:t>
      </w:r>
      <w:r>
        <w:rPr>
          <w:rFonts w:hint="cs"/>
          <w:b/>
          <w:rtl/>
        </w:rPr>
        <w:t xml:space="preserve">يجب أن يكون 260 دولار للبرميل الواحد، في حين لم يتجاوز في الحقيقة سعره عالميا في المتوسط عن 60 دولار!!، وقد ينخفض في بعض الأحيان عن 40 دولار!! كل ذلك لأن أسياد البورصة العالمية التي تلعب </w:t>
      </w:r>
      <w:proofErr w:type="spellStart"/>
      <w:r>
        <w:rPr>
          <w:rFonts w:hint="cs"/>
          <w:b/>
          <w:rtl/>
        </w:rPr>
        <w:t>باسعار</w:t>
      </w:r>
      <w:proofErr w:type="spellEnd"/>
      <w:r>
        <w:rPr>
          <w:rFonts w:hint="cs"/>
          <w:b/>
          <w:rtl/>
        </w:rPr>
        <w:t xml:space="preserve"> البضائع الأساسية، وقيمة العملات الدولية، وأكثرهم من اليهود ومن كبار الرأسماليين الصليبيين، ثم تأتي المرحلة الرابعة من السرقة، حين تنتقل حصة بلادنا من ثمن هذه المواد إلى بنوكهم، لتتحول إلى أرقام و أصفار الكترونية متراكمة عندهم في الحسابات يشغلون بها اقتصادهم ولا يسمحون لحكوماتنا أن تسحب منها إلا كميات محدودة </w:t>
      </w:r>
      <w:r>
        <w:rPr>
          <w:rFonts w:hint="cs"/>
          <w:b/>
          <w:rtl/>
        </w:rPr>
        <w:lastRenderedPageBreak/>
        <w:t>ومحسوبة، لتذهب معظمها في شراء المواد الصناعية والأسلحة واحتياجاتنا مما نستورده من عالمهم المصنع، حيث يفرضون أسعار موادهم كما يحبون ويشتهون! بل يفرضون على بلادنا نوع وكميات السلاح والذخائر الذي نستورده! وسعره طبعا!</w:t>
      </w:r>
      <w:r w:rsidR="002C598C">
        <w:rPr>
          <w:rFonts w:hint="cs"/>
          <w:b/>
          <w:rtl/>
        </w:rPr>
        <w:t xml:space="preserve"> </w:t>
      </w:r>
      <w:r>
        <w:rPr>
          <w:rFonts w:hint="cs"/>
          <w:b/>
          <w:rtl/>
        </w:rPr>
        <w:t xml:space="preserve">لتكتشف في نهاية المطاف أننا لا نحصل من ثرواتنا إلا على نسب مئوية مضحكة يذهب معظمها للحسابات السرية في البنوك السويسرية والأوروبية والأمريكية ذات الإدارة اليهودية، ولا يصل للشعوب إلا ما يغطي نفقات تلك الحكومات وبعض مشاريعها الأساسية، أما معظم الثروات المعدنية فهي تسرق بنفس الطريقة وتنقل غالبا على شكل فلزات وأحجار ومواد خام للتصدير، بحيث لا تصنع وتستخلص محليا حتى لا يكون في أكثر تلك البلاد بنى تحتية صناعية ولا تستعمل اليد العاملة المحلية فيها إلا على صفة حمالين من المناجم إلى موانئ التصدير، هذا ناهيك عما تفرضه أمريكا على معظم حكومات بلادنا من فواتير تكاليف غزواتها في بلادنا على شكل نفقات قوات (حفظ السلام) و (المساعدات العسكرية) المزعومة!! وهو الاسم الملطف للاستعمار العسكري الحديث، كما فعلت أمريكا بالسعودية عندما قدرت تكاليف (عاصفة الصحراء/ تحرير الكويت) بـ (560 مليار دولار)! فاستولت على ميزانية السعودية لديها وجعلت ما عجزت عنه على شكل ديون ربوية جعلت السعودية – أكبر مصدر للنفط في العالم – دولة مدينة ربويا لصندوق النقد الدولي!! هذا بعض ما كشفته وسائل الإعلام، والمخفي عنا أدهى وأعظم وأمر، أضف إلى ذلك: </w:t>
      </w:r>
      <w:r>
        <w:rPr>
          <w:rFonts w:hint="cs"/>
          <w:b/>
          <w:bCs/>
          <w:rtl/>
        </w:rPr>
        <w:t xml:space="preserve">سوء توزيع الثروة في بلادنا الإسلامية: وذلك </w:t>
      </w:r>
      <w:r>
        <w:rPr>
          <w:rFonts w:hint="cs"/>
          <w:b/>
          <w:rtl/>
        </w:rPr>
        <w:t>بحكم التقسيم السياسي الاستعماري لبلاد العالم الإسلامي وتوزيعها بين دول غنية متخمة ضعيفة مسروقة ودول فقيرة هالكة،، ففي حين يصل متوسط دخل الفرد في بعض البلاد الإسلامية مثل بنغلادش وأفغانستان وبعض البلاد الأفريقية الإسلامية ليقل عن 100 دولار في السنة للفرد! أي نحو ربع دولار يوميا يصل متوسط دخل الفرد في البلاد الخليجية إلى عشرات آلاف الدولارات سنويا للفرد الواحد حيث تسجل بعضها أعلى معدل لدخل الفرد في العالم، ثم هناك سوء توزيع ثروة داخل كل بلد، ففي حين تصل ثروة بعض الأفراد في بعض البلاد الإسلامية إلى مرتبة المليارديرات، تجد بعض أفراد المسلمين يموتون جوعا وتسحق البطالة معظم بلاد المسلمين، مع أن من أساسيات ديننا أن أمة الإسلام واحدة،</w:t>
      </w:r>
      <w:r w:rsidR="002C598C">
        <w:rPr>
          <w:rFonts w:hint="cs"/>
          <w:b/>
          <w:rtl/>
        </w:rPr>
        <w:t xml:space="preserve"> </w:t>
      </w:r>
      <w:r>
        <w:rPr>
          <w:rFonts w:hint="cs"/>
          <w:b/>
          <w:rtl/>
        </w:rPr>
        <w:t>وأن ذمتهم واحدة، وتكاملهم واحد، حتى أن رسول الله صلى الله عليه وسلم، أخبرنا بأنه ما آمن من بات شبعان وجاره جائع، وانّ مثل المؤمنين في توادهم وتعاطفهم وتراحمهم كمثل الجسد الواحد إذا اشتكى منه عضو تداعى له سائر الجسد بالحمى والسهر،</w:t>
      </w:r>
      <w:r w:rsidR="002C598C">
        <w:rPr>
          <w:rFonts w:hint="cs"/>
          <w:b/>
          <w:rtl/>
        </w:rPr>
        <w:t xml:space="preserve"> </w:t>
      </w:r>
      <w:r>
        <w:rPr>
          <w:rFonts w:hint="cs"/>
          <w:b/>
          <w:rtl/>
        </w:rPr>
        <w:t xml:space="preserve">إن غياب عدالة توزيع المال، جعل أكثر الناس يظلم بعضهم بعضا، حتى أن الظلم كاد أن يكون عرفا مقبولا، </w:t>
      </w:r>
      <w:r>
        <w:rPr>
          <w:rFonts w:hint="cs"/>
          <w:b/>
          <w:rtl/>
        </w:rPr>
        <w:lastRenderedPageBreak/>
        <w:t xml:space="preserve">لا تكاد تجد عليه اعتراضا من أحد، وكأنه قدر مقدور، وقد أودى الفقر بكثير من الشباب والرجال إلى الرحيل عن بلادهم طلبا لموارد الرزق، حتى صارت كثير من بلاد المسلمين مصدرا لتصدير العمالة الرخيصة المهاجرة إلى كافة أنحاء العالم ليضيع الرجال شبابهم بعيدا عن أسرهم ونسائهم وأطفالهم من أجل كفاف العيش، </w:t>
      </w:r>
    </w:p>
    <w:p w14:paraId="2AC042FB" w14:textId="1AC77A70" w:rsidR="006E5450" w:rsidRDefault="006E5450" w:rsidP="006E5450">
      <w:pPr>
        <w:rPr>
          <w:kern w:val="0"/>
          <w:rtl/>
        </w:rPr>
      </w:pPr>
      <w:r>
        <w:rPr>
          <w:rFonts w:hint="cs"/>
          <w:bCs/>
          <w:u w:val="single"/>
          <w:rtl/>
        </w:rPr>
        <w:t>(ثالثا): تسلط الأعداء وتحكمهم في كافة مناحي حياة المسلمين</w:t>
      </w:r>
      <w:r>
        <w:rPr>
          <w:rFonts w:hint="cs"/>
          <w:b/>
          <w:rtl/>
        </w:rPr>
        <w:t>: العالم الإسلامي اليوم يعيش حالة من التسلط الكامل للأعداء على جميع مقدراتهم وسبل حياتهم بشكل كبير</w:t>
      </w:r>
      <w:r w:rsidR="002C598C">
        <w:rPr>
          <w:rFonts w:hint="cs"/>
          <w:b/>
          <w:rtl/>
        </w:rPr>
        <w:t>،</w:t>
      </w:r>
      <w:r>
        <w:rPr>
          <w:rFonts w:hint="cs"/>
          <w:b/>
          <w:rtl/>
        </w:rPr>
        <w:t xml:space="preserve"> ويتجلى ذلك في مظاهر عدة من أهمها: </w:t>
      </w:r>
      <w:r>
        <w:rPr>
          <w:rFonts w:hint="cs"/>
          <w:bCs/>
          <w:rtl/>
        </w:rPr>
        <w:t>(أ)</w:t>
      </w:r>
      <w:r>
        <w:rPr>
          <w:rFonts w:hint="cs"/>
          <w:b/>
          <w:rtl/>
        </w:rPr>
        <w:t xml:space="preserve"> </w:t>
      </w:r>
      <w:r>
        <w:rPr>
          <w:rFonts w:hint="cs"/>
          <w:b/>
          <w:bCs/>
          <w:rtl/>
        </w:rPr>
        <w:t xml:space="preserve">تحويل بلاد المسلمين إلى ميدان لنهب الثروات وسوق لتصريف منتجاتهم: لقد أشرف </w:t>
      </w:r>
      <w:r>
        <w:rPr>
          <w:rFonts w:hint="cs"/>
          <w:b/>
          <w:rtl/>
        </w:rPr>
        <w:t>الاستعمار على عمليات استخراج الثروات النفطية والمعدنية وغيرها من الموارد، ثم الإشراف على نقلها وتحديد أسعارها والتجارة بها والاستيلاء على أثمانها في بنوكهم الصليبية اليهودية، وفي مقابل ذلك يقوم الغرب المستعمر في بلادنا التي تضم نحو خمس سكان الأرض، بتحويلها إلى سوق لتصريف منتجاته بدءا من الأسلحة والآليات و الكمبيوترات ومختلف منتجات التكنولوجيا، وانتهاء بالصناعات الاستهلاكية العادية من أنواع الأطعمة والملبوسات والمواد الاستهلاكية المصنعة، فالمسلمون يستوردون من الخارج كل شيء تقريبا</w:t>
      </w:r>
      <w:r w:rsidR="002C598C">
        <w:rPr>
          <w:rFonts w:hint="cs"/>
          <w:b/>
          <w:rtl/>
        </w:rPr>
        <w:t>،</w:t>
      </w:r>
      <w:r>
        <w:rPr>
          <w:rFonts w:hint="cs"/>
          <w:b/>
          <w:rtl/>
        </w:rPr>
        <w:t xml:space="preserve"> (ب) </w:t>
      </w:r>
      <w:r>
        <w:rPr>
          <w:rFonts w:hint="cs"/>
          <w:b/>
          <w:bCs/>
          <w:rtl/>
        </w:rPr>
        <w:t xml:space="preserve">تسخير اليد العاملة الإسلامية لخدمة صناعات الأعداء: </w:t>
      </w:r>
      <w:r>
        <w:rPr>
          <w:rFonts w:hint="cs"/>
          <w:b/>
          <w:rtl/>
        </w:rPr>
        <w:t xml:space="preserve">فبسبب سياسات التجويع والحصار وحكومات الظلم،،، هاجر من بلاد المسلمين ملايين العمال، ومئات الآلاف العلماء والمثقفين وحملة الشهادات إلى بلاد الغرب ولاسيما أوروبا وأمريكا، ليسدوا ثغرات ضخمة في البنية التحتية لمصانعهم </w:t>
      </w:r>
      <w:proofErr w:type="spellStart"/>
      <w:r>
        <w:rPr>
          <w:rFonts w:hint="cs"/>
          <w:b/>
          <w:rtl/>
        </w:rPr>
        <w:t>بأبخس</w:t>
      </w:r>
      <w:proofErr w:type="spellEnd"/>
      <w:r>
        <w:rPr>
          <w:rFonts w:hint="cs"/>
          <w:b/>
          <w:rtl/>
        </w:rPr>
        <w:t xml:space="preserve"> الأثمان،</w:t>
      </w:r>
      <w:r w:rsidR="002C598C">
        <w:rPr>
          <w:rFonts w:hint="cs"/>
          <w:b/>
          <w:rtl/>
        </w:rPr>
        <w:t>،</w:t>
      </w:r>
      <w:r>
        <w:rPr>
          <w:rFonts w:hint="cs"/>
          <w:b/>
          <w:rtl/>
        </w:rPr>
        <w:t xml:space="preserve">وفوق ذلك فإن الدول الرأسمالية الغربية جميعها ولاسيما الأوروبية قد أنشأت مصانعها المتخصصة في الصناعات البسيطة والمتوسطة في بلاد المسلمين، ولاسيما في مجالات الأغذية والملبوسات والمواد الاستهلاكية تحت مسمى (الماركات) العالمية الشهيرة التابعة لها، لتستفيد من رخص اليد العاملة في بلادنا دون أن تخل بالقاعدة الصارمة المفروضة من قبلهم بأن لا تكون تلك الصناعات من مستوى التكنولوجيا حتى لا تستفيد تلك البلاد من الخبرات الصناعية، (ت) </w:t>
      </w:r>
      <w:r>
        <w:rPr>
          <w:rFonts w:hint="cs"/>
          <w:b/>
          <w:bCs/>
          <w:rtl/>
        </w:rPr>
        <w:t xml:space="preserve">سلب الإرادة لصالح العدو: فإن ارادت أي دولة مسلمة لسحب ودائعها من البنوك الامريكية والاوربية فلا تستطيع </w:t>
      </w:r>
      <w:r>
        <w:rPr>
          <w:rFonts w:hint="cs"/>
          <w:b/>
          <w:rtl/>
        </w:rPr>
        <w:t xml:space="preserve">بحجة أن الاقتصاد عندهم لا يحتمل ذلك، وكذلك فإنّ تدخل المؤسسات المالية الدولية للمستعمرين في السياسات المالية والاقتصادية للدول العربية والإسلامية فأشهر من أن ننقل الأمثلة عليه، وقد وصل الأمر اليوم بفقدان الأمة الإسلامية لإرادتها، وسلب العدو لهذه الإرادة، أن يصل ذلك لمجال أخص خصوصيات الأمة، وهو مناهج التربية والتعليم </w:t>
      </w:r>
      <w:r>
        <w:rPr>
          <w:rFonts w:hint="cs"/>
          <w:b/>
          <w:rtl/>
        </w:rPr>
        <w:lastRenderedPageBreak/>
        <w:t xml:space="preserve">التي تتدخل أمريكا والغرب اليوم فيها، وتملك القدرة على أن تحذف وتضيف </w:t>
      </w:r>
      <w:proofErr w:type="spellStart"/>
      <w:r>
        <w:rPr>
          <w:rFonts w:hint="cs"/>
          <w:b/>
          <w:rtl/>
        </w:rPr>
        <w:t>فيها،ووصل</w:t>
      </w:r>
      <w:proofErr w:type="spellEnd"/>
      <w:r>
        <w:rPr>
          <w:rFonts w:hint="cs"/>
          <w:b/>
          <w:rtl/>
        </w:rPr>
        <w:t xml:space="preserve"> الأمر حتى للخطب في المساجد، فالأمة الإسلامية مسلوبة الإرادة أمام أعدائها، (ث) </w:t>
      </w:r>
      <w:r>
        <w:rPr>
          <w:rFonts w:hint="cs"/>
          <w:b/>
          <w:bCs/>
          <w:rtl/>
        </w:rPr>
        <w:t xml:space="preserve">الاحتلال العسكري المباشر وغير المباشر لكافة بلاد العالم الإسلامي: </w:t>
      </w:r>
      <w:r>
        <w:rPr>
          <w:rFonts w:hint="cs"/>
          <w:rtl/>
        </w:rPr>
        <w:t>فالع</w:t>
      </w:r>
      <w:r>
        <w:rPr>
          <w:rFonts w:hint="cs"/>
          <w:b/>
          <w:rtl/>
        </w:rPr>
        <w:t xml:space="preserve">الم الإسلامي اليوم محتل من قبل الأعداء إما بصورة مباشرة وإما بصورة غير مباشرة، واكبر مثال على ذلك ما فعله الكيان الصهيوني مع المسلمين في غزة ولم تستطع الدول الإسلامية بكاملها من عمل شيء، ولو نظرنا إلى سوريا والعراق والسودان وغيرها كثير من الدول الإسلامية نجدها قد فقدت استقلالها تماما في ظل التهديد اليهودي والامريكي، وأما باقي بلاد العالم الإسلامي قاطبة، فهي تحت الاحتلال غير المباشر وذلك عن طريق الاحتلال الاقتصادي للاحتكارات الرأسمالية الكبرى، وبانتشار القواعد العسكرية البرية والبحرية والجوية في جميع أجزائه، وبشبكة مكاتب </w:t>
      </w:r>
      <w:proofErr w:type="spellStart"/>
      <w:r>
        <w:rPr>
          <w:rFonts w:hint="cs"/>
          <w:b/>
          <w:rtl/>
        </w:rPr>
        <w:t>الإستخبارات</w:t>
      </w:r>
      <w:proofErr w:type="spellEnd"/>
      <w:r>
        <w:rPr>
          <w:rFonts w:hint="cs"/>
          <w:b/>
          <w:rtl/>
        </w:rPr>
        <w:t xml:space="preserve"> الأجنبية التي انتشرت في جميع بلاد المسلمين بشكل علني</w:t>
      </w:r>
      <w:r w:rsidR="00E26AAC">
        <w:rPr>
          <w:rFonts w:hint="cs"/>
          <w:b/>
          <w:rtl/>
        </w:rPr>
        <w:t xml:space="preserve"> أو </w:t>
      </w:r>
      <w:r>
        <w:rPr>
          <w:rFonts w:hint="cs"/>
          <w:b/>
          <w:rtl/>
        </w:rPr>
        <w:t xml:space="preserve">بستار المنظمات والمؤسسات المتنوعة، (ج) </w:t>
      </w:r>
      <w:r>
        <w:rPr>
          <w:rFonts w:hint="cs"/>
          <w:b/>
          <w:bCs/>
          <w:rtl/>
        </w:rPr>
        <w:t xml:space="preserve">التبعية الثقافية والفكرية للعدو: وذلك </w:t>
      </w:r>
      <w:r>
        <w:rPr>
          <w:rFonts w:hint="cs"/>
          <w:b/>
          <w:rtl/>
        </w:rPr>
        <w:t xml:space="preserve">بسبب مظاهر </w:t>
      </w:r>
      <w:proofErr w:type="spellStart"/>
      <w:r>
        <w:rPr>
          <w:rFonts w:hint="cs"/>
          <w:b/>
          <w:rtl/>
        </w:rPr>
        <w:t>الإحتلال</w:t>
      </w:r>
      <w:proofErr w:type="spellEnd"/>
      <w:r>
        <w:rPr>
          <w:rFonts w:hint="cs"/>
          <w:b/>
          <w:rtl/>
        </w:rPr>
        <w:t xml:space="preserve"> العسكري والاقتصادي والسياسي والأمني التي ربطت الأمة بعجلة العدو الصليبي اليهودي في كافة المجالات، جاء دور الاستعمار الفكري والثقافي والاجتماعي،، حيث تسن القوانين وتوضع المخططات وتعقد المعاهدات وتبرمج وسائل الإعلام والتربية والتعليم والثقافة لتغريب مجتمعاتنا وإعادة صياغتها وهيكلتها تبعا لهوى المستعمر، فتارة باسم حقوق الإنسان، وتارة باسم تحرير المرأة، وتارة باسم التطبيع الثقافي، وتارة باسم التطوير الاجتماعي، وأخرى لتحديث المناهج التعليمية، ولبرامج إعادة صياغة المجتمعات،، وهكذا، حتى طال تدخل العدو برامج تدريس الأطفال في المرحلة الابتدائية فما فوقها، حيث تتدخل الأمم المتحدة وبرامج اليونسكو، فضلا عن سفارات الدول الغربية في تقرير ما يجوز ومالا يجوز في مواد الدراسة، بل بلغ تدخل هؤلاء في تحديد ما يقال وما لا يقال في خطب الجمعة حتى منعوا فيها ذكر اليهود والنصارى بالسوء، حتى في السعودية! بلاد التوحيد المزعومة، ناهيك عن ما يسمح بنشره وما لا يسمح في الصحف والمجلات وجميع أوجه النشاط الفكري والأدبي، وقد أجبر الغرب حكومات بلادنا على توقيع معاهدات على برامج اجتماعية تتنافى مع أسس ديننا وأعرافنا وتقاليدنا، </w:t>
      </w:r>
      <w:r>
        <w:rPr>
          <w:rFonts w:hint="cs"/>
          <w:rtl/>
        </w:rPr>
        <w:t xml:space="preserve">والخلاصة: تبعية كاملة لما سمي (النظام العالمي الجديد) فلا حول ولا قوة، ومع ذلك الوهن، فالحمد لله لا تزال أمة النبي صلى الله عليه وسلم لها الخيرية على سائر الأمم، </w:t>
      </w:r>
      <w:r>
        <w:rPr>
          <w:rFonts w:hint="cs"/>
          <w:b/>
          <w:kern w:val="0"/>
          <w:rtl/>
        </w:rPr>
        <w:t>ف</w:t>
      </w:r>
      <w:r>
        <w:rPr>
          <w:rFonts w:hint="cs"/>
          <w:kern w:val="0"/>
          <w:rtl/>
        </w:rPr>
        <w:t xml:space="preserve">لا يزال في شعوبها الإسلام والإيمان والإحسان، والصلاة والصيام وتلاوة القرآن، ومتى تمسكت بدينها وقرآنها ولجأت إلى ربها واقتدت بنبيها صلى الله عليه وسلم مكن الله لها دينها ونصرها على القوم الكافرين، </w:t>
      </w:r>
      <w:r>
        <w:rPr>
          <w:rFonts w:hint="cs"/>
          <w:kern w:val="0"/>
          <w:rtl/>
        </w:rPr>
        <w:lastRenderedPageBreak/>
        <w:t xml:space="preserve">والله حافظ امة المسلمين إلى قيام الساعة، </w:t>
      </w:r>
      <w:r>
        <w:rPr>
          <w:rFonts w:hint="cs"/>
          <w:kern w:val="0"/>
          <w:shd w:val="clear" w:color="auto" w:fill="FFFFFF"/>
          <w:rtl/>
        </w:rPr>
        <w:t xml:space="preserve">ففي الحديث الذي أخرجه النسائي عن خباب بن الأرت قال يا رسول الله بأبي أنت وأمي لقد صليت الليلة صلاة ما رأيتك صليت نحوها، فقال رسول الله صلى الله عليه وسلم: أجل إنها صلاة رغب ورهب سألت ربي عز وجل </w:t>
      </w:r>
      <w:r>
        <w:rPr>
          <w:rFonts w:hint="cs"/>
          <w:kern w:val="0"/>
          <w:rtl/>
        </w:rPr>
        <w:t xml:space="preserve">فيها ثلاث خصال فأعطاني اثنتين ومنعني واحدة سألت ربي عز وجل أن لا يهلكنا بما أهلك به الأمم قبلنا فأعطانيها وسألت ربي عز وجل أن لا يظهر علينا عدوا من غيرنا فأعطانيها وسألت ربي أن لا يلبسنا شيعا </w:t>
      </w:r>
      <w:proofErr w:type="spellStart"/>
      <w:r>
        <w:rPr>
          <w:rFonts w:hint="cs"/>
          <w:kern w:val="0"/>
          <w:rtl/>
        </w:rPr>
        <w:t>فمنعنيها</w:t>
      </w:r>
      <w:proofErr w:type="spellEnd"/>
      <w:r>
        <w:rPr>
          <w:rFonts w:hint="cs"/>
          <w:kern w:val="0"/>
          <w:rtl/>
        </w:rPr>
        <w:t>) [أخرجه النسائي (1638)، واللفظ له، والترمذي</w:t>
      </w:r>
      <w:r>
        <w:rPr>
          <w:kern w:val="0"/>
        </w:rPr>
        <w:t xml:space="preserve"> (2175)</w:t>
      </w:r>
      <w:r>
        <w:rPr>
          <w:rFonts w:hint="cs"/>
          <w:kern w:val="0"/>
          <w:rtl/>
        </w:rPr>
        <w:t>]، فمن معاني الحديث أنّ أمة النبي صلى الله عليه وسلم في مأمن من عذاب الاستئصال،</w:t>
      </w:r>
      <w:r w:rsidR="002C598C">
        <w:rPr>
          <w:rFonts w:hint="cs"/>
          <w:kern w:val="0"/>
          <w:rtl/>
        </w:rPr>
        <w:t xml:space="preserve"> </w:t>
      </w:r>
      <w:r>
        <w:rPr>
          <w:rFonts w:hint="cs"/>
          <w:kern w:val="0"/>
          <w:rtl/>
        </w:rPr>
        <w:t>(أن لا يهلكنا بما أهلك به الأمم قبلنا فأعطانيها)، كما أهلك الله قوم نوح، وقوم هود، وقوم صالح، وقوم لوط، وغيرهم من الذين عصوا الله عز وجل، وعصوا رسله، "فأعطانيها"،</w:t>
      </w:r>
      <w:r w:rsidR="002C598C">
        <w:rPr>
          <w:rFonts w:hint="cs"/>
          <w:kern w:val="0"/>
          <w:rtl/>
        </w:rPr>
        <w:t>:</w:t>
      </w:r>
      <w:r>
        <w:rPr>
          <w:rFonts w:hint="cs"/>
          <w:kern w:val="0"/>
          <w:rtl/>
        </w:rPr>
        <w:t xml:space="preserve"> فأجابه الله عز وجل فيها، ودعا الله عز وجل (أن لا يظهر علينا عدوا من غيرنا فأعطانيها)، الشاهد فلن يجعل الله للكافرين من اليهود والمشركين والصليبين سبيلا على امة الإسلام ولو اجتمع لهم من بأقطار الأرض جميعا، والثالثة الاختلاف فيما بيننا وان يكون بأسنا بيننا شديد وهذا حاصل لا محالة، للحديث: (وسألت ربي أن لا يلبسنا شيعا </w:t>
      </w:r>
      <w:proofErr w:type="spellStart"/>
      <w:r>
        <w:rPr>
          <w:rFonts w:hint="cs"/>
          <w:kern w:val="0"/>
          <w:rtl/>
        </w:rPr>
        <w:t>فمنعنيها</w:t>
      </w:r>
      <w:proofErr w:type="spellEnd"/>
      <w:r>
        <w:rPr>
          <w:rFonts w:hint="cs"/>
          <w:kern w:val="0"/>
          <w:rtl/>
        </w:rPr>
        <w:t>)،</w:t>
      </w:r>
      <w:r w:rsidR="002C598C">
        <w:rPr>
          <w:rFonts w:hint="cs"/>
          <w:kern w:val="0"/>
          <w:rtl/>
        </w:rPr>
        <w:t xml:space="preserve"> </w:t>
      </w:r>
    </w:p>
    <w:p w14:paraId="2CD65AFF" w14:textId="77777777" w:rsidR="006E5450" w:rsidRDefault="006E5450" w:rsidP="006E5450">
      <w:pPr>
        <w:jc w:val="center"/>
        <w:rPr>
          <w:lang w:bidi="ar-KW"/>
        </w:rPr>
      </w:pPr>
      <w:r>
        <w:rPr>
          <w:rFonts w:hint="cs"/>
          <w:rtl/>
          <w:lang w:bidi="ar-KW"/>
        </w:rPr>
        <w:t>***</w:t>
      </w:r>
    </w:p>
    <w:p w14:paraId="366DAAE0" w14:textId="77777777" w:rsidR="006E5450" w:rsidRDefault="006E5450" w:rsidP="006E5450">
      <w:pPr>
        <w:rPr>
          <w:kern w:val="0"/>
          <w:rtl/>
        </w:rPr>
      </w:pPr>
    </w:p>
    <w:p w14:paraId="28411CBB" w14:textId="77777777" w:rsidR="006E5450" w:rsidRDefault="006E5450" w:rsidP="006E5450">
      <w:pPr>
        <w:pStyle w:val="a3"/>
        <w:jc w:val="center"/>
        <w:rPr>
          <w:sz w:val="40"/>
          <w:szCs w:val="40"/>
          <w:u w:val="single"/>
          <w:rtl/>
        </w:rPr>
      </w:pPr>
    </w:p>
    <w:p w14:paraId="64F8051A"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المبحث السابع</w:t>
      </w:r>
    </w:p>
    <w:p w14:paraId="19E8A81D"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 xml:space="preserve">السياسة الشرعية وسنن الله العامة </w:t>
      </w:r>
    </w:p>
    <w:p w14:paraId="0D862912" w14:textId="77777777" w:rsidR="006E5450" w:rsidRDefault="006E5450" w:rsidP="006E5450">
      <w:pPr>
        <w:pStyle w:val="a3"/>
        <w:jc w:val="center"/>
        <w:rPr>
          <w:sz w:val="40"/>
          <w:szCs w:val="40"/>
          <w:highlight w:val="yellow"/>
          <w:u w:val="single"/>
          <w:rtl/>
        </w:rPr>
      </w:pPr>
      <w:r>
        <w:rPr>
          <w:rFonts w:hint="cs"/>
          <w:sz w:val="40"/>
          <w:szCs w:val="40"/>
          <w:highlight w:val="yellow"/>
          <w:u w:val="single"/>
          <w:rtl/>
        </w:rPr>
        <w:t>التي لا تتبدل ولا تتغير ولا تجامل احدا</w:t>
      </w:r>
    </w:p>
    <w:p w14:paraId="6EE2446B" w14:textId="77777777" w:rsidR="006E5450" w:rsidRDefault="006E5450" w:rsidP="006E5450">
      <w:pPr>
        <w:pStyle w:val="a3"/>
        <w:jc w:val="center"/>
        <w:rPr>
          <w:sz w:val="40"/>
          <w:szCs w:val="40"/>
          <w:u w:val="single"/>
        </w:rPr>
      </w:pPr>
    </w:p>
    <w:p w14:paraId="7967B581" w14:textId="77777777" w:rsidR="006E5450" w:rsidRDefault="006E5450" w:rsidP="006E5450">
      <w:pPr>
        <w:rPr>
          <w:rtl/>
        </w:rPr>
      </w:pPr>
    </w:p>
    <w:p w14:paraId="1AAB00CA" w14:textId="77777777"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[المفتاح الأول]:</w:t>
      </w:r>
      <w:r>
        <w:rPr>
          <w:rFonts w:hint="cs"/>
          <w:kern w:val="0"/>
          <w:rtl/>
          <w:lang w:bidi="ar-KW"/>
        </w:rPr>
        <w:t xml:space="preserve"> من أهم أبواب </w:t>
      </w:r>
      <w:proofErr w:type="spellStart"/>
      <w:r>
        <w:rPr>
          <w:rFonts w:hint="cs"/>
          <w:kern w:val="0"/>
          <w:rtl/>
          <w:lang w:bidi="ar-KW"/>
        </w:rPr>
        <w:t>فقة</w:t>
      </w:r>
      <w:proofErr w:type="spellEnd"/>
      <w:r>
        <w:rPr>
          <w:rFonts w:hint="cs"/>
          <w:kern w:val="0"/>
          <w:rtl/>
          <w:lang w:bidi="ar-KW"/>
        </w:rPr>
        <w:t xml:space="preserve"> السياسة الشرعية: </w:t>
      </w:r>
      <w:r>
        <w:rPr>
          <w:rFonts w:hint="cs"/>
          <w:rtl/>
        </w:rPr>
        <w:t xml:space="preserve">فقه سنن الله تعالى في عباده وخلقه، فإنها سنن </w:t>
      </w:r>
      <w:proofErr w:type="spellStart"/>
      <w:r>
        <w:rPr>
          <w:rStyle w:val="apple-converted-space"/>
          <w:rFonts w:hint="cs"/>
          <w:shd w:val="clear" w:color="auto" w:fill="FFFFFF"/>
          <w:rtl/>
          <w:lang w:bidi="ar-EG"/>
        </w:rPr>
        <w:t>غلابة</w:t>
      </w:r>
      <w:proofErr w:type="spellEnd"/>
      <w:r>
        <w:rPr>
          <w:rStyle w:val="apple-converted-space"/>
          <w:rFonts w:hint="cs"/>
          <w:shd w:val="clear" w:color="auto" w:fill="FFFFFF"/>
          <w:rtl/>
          <w:lang w:bidi="ar-EG"/>
        </w:rPr>
        <w:t xml:space="preserve"> لا تتحول ولا تتبدلن والجاهل لتلك السنن يمشي مكبا على وجهة لا يرى ابعد من قدميه وهو لمن كانت تلك حالة أن يتعثر وأن يخيب رجاؤه وان يعارض سنن الله الغالبة التي لا يقف في وجهها شيء الا دمره وصدق المولى إذا يقول:{فَلَنْ تَجِدَ لِسُنَّةِ اللَّهِ تَبْدِيلًا وَلَنْ تَجِدَ لِسُنَّةِ اللَّهِ تَحْوِيلًا} [فاطر: 43]، ومن اهم تلك السنن: سنن الله في التغيير والتبديل و</w:t>
      </w:r>
      <w:r>
        <w:rPr>
          <w:rFonts w:hint="cs"/>
          <w:shd w:val="clear" w:color="auto" w:fill="FFFFFF"/>
          <w:rtl/>
          <w:lang w:bidi="ar-EG"/>
        </w:rPr>
        <w:t xml:space="preserve"> </w:t>
      </w:r>
      <w:r>
        <w:rPr>
          <w:rStyle w:val="apple-converted-space"/>
          <w:rFonts w:hint="cs"/>
          <w:shd w:val="clear" w:color="auto" w:fill="FFFFFF"/>
          <w:rtl/>
          <w:lang w:bidi="ar-EG"/>
        </w:rPr>
        <w:t xml:space="preserve">سنن الفلاح والغلبة، وسنن الله في النصر والتمكين وسنن الله في المنافقين وسنن الله </w:t>
      </w:r>
    </w:p>
    <w:p w14:paraId="0B07D426" w14:textId="2A238D6D" w:rsidR="006E5450" w:rsidRDefault="006E5450" w:rsidP="00C07A69">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الثاني</w:t>
      </w:r>
      <w:r>
        <w:rPr>
          <w:rFonts w:hint="cs"/>
          <w:b/>
          <w:bCs/>
          <w:kern w:val="0"/>
          <w:sz w:val="36"/>
          <w:szCs w:val="36"/>
          <w:highlight w:val="yellow"/>
          <w:u w:val="single"/>
          <w:rtl/>
          <w:lang w:bidi="ar-KW"/>
        </w:rPr>
        <w:t>]:</w:t>
      </w:r>
      <w:r>
        <w:rPr>
          <w:rFonts w:hint="cs"/>
          <w:kern w:val="0"/>
          <w:rtl/>
          <w:lang w:bidi="ar-KW"/>
        </w:rPr>
        <w:t xml:space="preserve"> </w:t>
      </w:r>
      <w:r w:rsidRPr="00C07A69">
        <w:rPr>
          <w:rStyle w:val="apple-converted-space"/>
          <w:rFonts w:hint="cs"/>
          <w:b/>
          <w:bCs/>
          <w:u w:val="single"/>
          <w:shd w:val="clear" w:color="auto" w:fill="FFFFFF"/>
          <w:rtl/>
          <w:lang w:bidi="ar-EG"/>
        </w:rPr>
        <w:t>سنة التغيير</w:t>
      </w:r>
      <w:r>
        <w:rPr>
          <w:rStyle w:val="apple-converted-space"/>
          <w:rFonts w:hint="cs"/>
          <w:shd w:val="clear" w:color="auto" w:fill="FFFFFF"/>
          <w:rtl/>
          <w:lang w:bidi="ar-EG"/>
        </w:rPr>
        <w:t xml:space="preserve">: (1) المولى </w:t>
      </w:r>
      <w:r w:rsidR="00C07A69">
        <w:rPr>
          <w:rStyle w:val="apple-converted-space"/>
          <w:rFonts w:hint="cs"/>
          <w:shd w:val="clear" w:color="auto" w:fill="FFFFFF"/>
          <w:rtl/>
          <w:lang w:bidi="ar-EG"/>
        </w:rPr>
        <w:t xml:space="preserve">عز وجل </w:t>
      </w:r>
      <w:r>
        <w:rPr>
          <w:rStyle w:val="apple-converted-space"/>
          <w:rFonts w:hint="cs"/>
          <w:shd w:val="clear" w:color="auto" w:fill="FFFFFF"/>
          <w:rtl/>
          <w:lang w:bidi="ar-EG"/>
        </w:rPr>
        <w:t>قضت سنته تعالى أنه سبحانه لا يغير حال قوم حتى يغيروا هم من حالهم سواء من الحال الحسن إلى الحال السيئ</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من الحال السيئ إلى الحال الحسن، قال تعالى: {ذَلِكَ بِأَنَّ اللَّهَ لَمْ </w:t>
      </w:r>
      <w:proofErr w:type="spellStart"/>
      <w:r>
        <w:rPr>
          <w:rStyle w:val="apple-converted-space"/>
          <w:rFonts w:hint="cs"/>
          <w:shd w:val="clear" w:color="auto" w:fill="FFFFFF"/>
          <w:rtl/>
          <w:lang w:bidi="ar-EG"/>
        </w:rPr>
        <w:t>يَكُ</w:t>
      </w:r>
      <w:proofErr w:type="spellEnd"/>
      <w:r>
        <w:rPr>
          <w:rStyle w:val="apple-converted-space"/>
          <w:rFonts w:hint="cs"/>
          <w:shd w:val="clear" w:color="auto" w:fill="FFFFFF"/>
          <w:rtl/>
          <w:lang w:bidi="ar-EG"/>
        </w:rPr>
        <w:t xml:space="preserve"> مُغَيِّرًا نِعْمَةً أَنْعَمَهَا عَلَى قَوْمٍ حَتَّى يُغَيِّرُوا مَا بِأَنْفُسِهِمْ وَأَنَّ اللَّهَ سَمِيعٌ عَلِيمٌ} [الأنفال -53]، وقال تعالى: {إِنَّ اللَّهَ لَا يُغَيِّرُ مَا بِقَوْمٍ حَتَّى يُغَيِّرُوا مَا بِأَنْفُسِهِمْ وإذا أَرَادَ اللَّهُ بِقَوْمٍ سُوءًا فَلَا مَرَدَّ لَهُ وَمَا لَهُمْ مِنْ دُونِهِ مِنْ وَالٍ} [الرعد: 11] ومن تلك الآيات نستخرج أمرين: الأمر الأول: أن الله عز وجل لا يغير حال قوم من الضعف والذلة والهوان إلى حال العزة والقوة والتمكين حتى يبدأ هؤلاء القوم بإرادة ذلك التغيير والله جل وعلا يعين ذلك المجتمع على تغيير حاله فلن أتي التغيير دون أن يكون ساعيا إلى التغيير، وكذلك العكس فان سنة الله جل وعلا في التغيير اقتضت أن لا يغير ما بقوم من القوة والعزة والتمكين إلى حال الذلة والمهانة والفقر والهزيمة إلا إن فعلوا هم أسباب ذلك الانهيار والتغيير وآنذاك يستحقون من الله عز وجل سنة التغيير وتبديل النعم إلى نقم، والأمر الثاني: أن التعبير القرآني جاء بلفظ (قوم) ليدل على أن سنة التغيير سنة جماعية تنطبق على المجتمعات والدول وليس على الأفراد كأفراد، فسنة التغيير سنة جماعية وليست فردية، </w:t>
      </w:r>
    </w:p>
    <w:p w14:paraId="4662623D" w14:textId="4FBDB31B" w:rsidR="006E5450" w:rsidRDefault="006E5450" w:rsidP="00C07A69">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الثالث</w:t>
      </w:r>
      <w:r>
        <w:rPr>
          <w:rFonts w:hint="cs"/>
          <w:b/>
          <w:bCs/>
          <w:kern w:val="0"/>
          <w:sz w:val="36"/>
          <w:szCs w:val="36"/>
          <w:highlight w:val="yellow"/>
          <w:u w:val="single"/>
          <w:rtl/>
          <w:lang w:bidi="ar-KW"/>
        </w:rPr>
        <w:t>]:</w:t>
      </w:r>
      <w:r>
        <w:rPr>
          <w:rFonts w:hint="cs"/>
          <w:kern w:val="0"/>
          <w:rtl/>
          <w:lang w:bidi="ar-KW"/>
        </w:rPr>
        <w:t xml:space="preserve"> </w:t>
      </w:r>
      <w:r>
        <w:rPr>
          <w:rStyle w:val="apple-converted-space"/>
          <w:rFonts w:hint="cs"/>
          <w:shd w:val="clear" w:color="auto" w:fill="FFFFFF"/>
          <w:rtl/>
          <w:lang w:bidi="ar-EG"/>
        </w:rPr>
        <w:t xml:space="preserve">سنن الفلاح والغلبة: قضت سنة الله جل وعلا أن حزبه هو الغالبون وأن جنده هم الغالبون ولن تجد لسنة الله تبديلا ولا تحويلا، قال تعالى: {فَإِنَّ حِزْبَ اللَّهِ هُمُ الْغَالِبُونَ} [المائدة: </w:t>
      </w:r>
      <w:r>
        <w:rPr>
          <w:rStyle w:val="apple-converted-space"/>
          <w:rFonts w:hint="cs"/>
          <w:shd w:val="clear" w:color="auto" w:fill="FFFFFF"/>
          <w:rtl/>
          <w:lang w:bidi="ar-EG"/>
        </w:rPr>
        <w:lastRenderedPageBreak/>
        <w:t>56]، وقال تعالى:{أَلَا إِنَّ حِزْبَ اللَّهِ هُمُ الْمُفْلِحُونَ} [المجادلة: 22]، وقال تعالى:{وَإِنَّ جُنْدَنَا لَهُمُ الْغَالِبُونَ} [الصافات: 173]، وقد وضح القران الكريم صفات حزب الله ومتى اتصف العاملون للإسلام بتلك الصفات فقد ضمن المولى تعالى لهم الغلبة والتمكين في الأرض، ولفظ (حزب) يدل على أن سنة الغلبة هاهنا جماعية أيضا، وفي صفات حزب الله تعالى يقول المولى جل وعلا:{يَا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 إِنَّمَا وَلِيُّكُمُ اللَّهُ وَرَسُولُهُ وَالَّذِينَ آمَنُوا الَّذِينَ يُقِيمُونَ الصَّلَاةَ وَيُؤْتُونَ الزَّكَاةَ وَهُمْ رَاكِعُونَ * وَمَنْ يَتَوَلَّ اللَّهَ وَرَسُولَهُ وَالَّذِينَ آمَنُوا فَإِنَّ حِزْبَ اللَّهِ هُمُ الْغَالِبُونَ} [المائدة: 54-56]، ويقول عز وجل:{لَا تَجِدُ قَوْمًا يُؤْمِنُونَ بِاللَّهِ وَالْيَوْمِ الْآخِرِ يُوَادُّونَ مَنْ حَادَّ اللَّهَ وَرَسُولَهُ وَلَوْ كَانُوا آبَاءَهُمْ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أَبْنَاءَهُمْ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إِخْوَانَهُمْ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[المجادلة: 22]، فهذه الآيات الكريمات اشتملت على صفات حزب الله الذي يستحق من الله عز وجل وعلا الغلبة والفلاح في الدنيا والآخرة وأهم تلك الصفات: (1) (يحبهم) الله جل وعلا: والله يحب المحسنين ويحب التوابين ويحب المتطهرين ويحب الصابرين ويحب المتوكلين ويحب المقسطين ويحب المتقين ويحب الذين يقاتلون في سبيله صفا كأنهم بنيان مرصوص والمقصود به وحدة الصف، وفي المقابل فإن الله عز وجل لا يحب الكافرين ولا يحب الظالمين ولا يحب المفسدين ولا يحب المعتدين ولا يحب الخائنين ولا يحب المستكبرين ولا يحب الفرحين ولا يحب كل مختال فخور ولا يحب كل خوان أثيم ولا يحب كل كفار أثيم، (2) (ويحبونه) وعلامة حبهم هم للمولى جل وعلا إتباع النبي صلى الله عليه وسلم: {قُلْ إِنْ كُنْتُمْ تُحِبُّونَ اللَّهَ فَاتَّبِعُونِي يُحْبِبْكُمُ اللَّهُ وَيَغْفِرْ لَكُمْ ذُنُوبَكُمْ ..} [آل عمران: 31]، (3) أذلة على المؤمنين، (4) أعزة على الكافرين، (5) يجاهدون في سبيل الله، (6) لا يخافون لومة لائم، (7) الولاء لا يكون إلا لله وحدة ولرسوله صلى الله عليه وسلم وللمؤمنين، (8) البراءة من الكافرين ولو كانوا أباءهم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أبنائهم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إخوانهم</w:t>
      </w:r>
      <w:r w:rsidR="00E26AAC">
        <w:rPr>
          <w:rStyle w:val="apple-converted-space"/>
          <w:rFonts w:hint="cs"/>
          <w:shd w:val="clear" w:color="auto" w:fill="FFFFFF"/>
          <w:rtl/>
          <w:lang w:bidi="ar-EG"/>
        </w:rPr>
        <w:t xml:space="preserve"> أو </w:t>
      </w:r>
      <w:r>
        <w:rPr>
          <w:rStyle w:val="apple-converted-space"/>
          <w:rFonts w:hint="cs"/>
          <w:shd w:val="clear" w:color="auto" w:fill="FFFFFF"/>
          <w:rtl/>
          <w:lang w:bidi="ar-EG"/>
        </w:rPr>
        <w:t xml:space="preserve">عشيرتهم، فالجماعة المسلمة التي تستحق تلك الصفات وتستوفيها هي حزب الله الذي له الغلبة والفلاح في الدنيا والآخرة، </w:t>
      </w:r>
    </w:p>
    <w:p w14:paraId="475F8CFC" w14:textId="47DDFA98"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الرابع</w:t>
      </w:r>
      <w:r>
        <w:rPr>
          <w:rFonts w:hint="cs"/>
          <w:b/>
          <w:bCs/>
          <w:kern w:val="0"/>
          <w:sz w:val="36"/>
          <w:szCs w:val="36"/>
          <w:highlight w:val="yellow"/>
          <w:u w:val="single"/>
          <w:rtl/>
          <w:lang w:bidi="ar-KW"/>
        </w:rPr>
        <w:t>]:</w:t>
      </w:r>
      <w:r>
        <w:rPr>
          <w:rFonts w:hint="cs"/>
          <w:kern w:val="0"/>
          <w:rtl/>
          <w:lang w:bidi="ar-KW"/>
        </w:rPr>
        <w:t xml:space="preserve"> </w:t>
      </w:r>
      <w:r w:rsidRPr="00C07A69">
        <w:rPr>
          <w:rStyle w:val="apple-converted-space"/>
          <w:rFonts w:hint="cs"/>
          <w:b/>
          <w:bCs/>
          <w:u w:val="single"/>
          <w:shd w:val="clear" w:color="auto" w:fill="FFFFFF"/>
          <w:rtl/>
          <w:lang w:bidi="ar-EG"/>
        </w:rPr>
        <w:t>سنن النصر والتمكين</w:t>
      </w:r>
      <w:r>
        <w:rPr>
          <w:rStyle w:val="apple-converted-space"/>
          <w:rFonts w:hint="cs"/>
          <w:shd w:val="clear" w:color="auto" w:fill="FFFFFF"/>
          <w:rtl/>
          <w:lang w:bidi="ar-EG"/>
        </w:rPr>
        <w:t xml:space="preserve">: قضت سنة الله عز وجل أن ينصر من نصره </w:t>
      </w:r>
      <w:r w:rsidR="00C07A69">
        <w:rPr>
          <w:rStyle w:val="apple-converted-space"/>
          <w:rFonts w:hint="cs"/>
          <w:shd w:val="clear" w:color="auto" w:fill="FFFFFF"/>
          <w:rtl/>
          <w:lang w:bidi="ar-EG"/>
        </w:rPr>
        <w:t>و</w:t>
      </w:r>
      <w:r>
        <w:rPr>
          <w:rStyle w:val="apple-converted-space"/>
          <w:rFonts w:hint="cs"/>
          <w:shd w:val="clear" w:color="auto" w:fill="FFFFFF"/>
          <w:rtl/>
          <w:lang w:bidi="ar-EG"/>
        </w:rPr>
        <w:t xml:space="preserve">أن يمكن في الأرض للمؤمنين الصالحين الذين ارتضى الله عز وجل وعلا دينهم ولأولئك الآخذين بأسباب النصر </w:t>
      </w:r>
      <w:r>
        <w:rPr>
          <w:rStyle w:val="apple-converted-space"/>
          <w:rFonts w:hint="cs"/>
          <w:shd w:val="clear" w:color="auto" w:fill="FFFFFF"/>
          <w:rtl/>
          <w:lang w:bidi="ar-EG"/>
        </w:rPr>
        <w:lastRenderedPageBreak/>
        <w:t xml:space="preserve">والتمكين المعنوية والمادية وأولئك المحسنين، قال تعالى:{يَا أَيُّهَا الَّذِينَ آمَنُوا إِنْ تَنْصُرُوا اللَّهَ يَنْصُرْكُمْ وَيُثَبِّتْ أَقْدَامَكُمْ} [محمد: 7]، وقال تعالى: {وَلَيَنْصُرَنَّ اللَّهُ مَنْ يَنْصُرُهُ إِنَّ اللَّهَ لَقَوِيٌّ عَزِيزٌ * الَّذِينَ إِنْ </w:t>
      </w:r>
      <w:proofErr w:type="spellStart"/>
      <w:r>
        <w:rPr>
          <w:rStyle w:val="apple-converted-space"/>
          <w:rFonts w:hint="cs"/>
          <w:shd w:val="clear" w:color="auto" w:fill="FFFFFF"/>
          <w:rtl/>
          <w:lang w:bidi="ar-EG"/>
        </w:rPr>
        <w:t>مَكَّنَّأهم</w:t>
      </w:r>
      <w:proofErr w:type="spellEnd"/>
      <w:r>
        <w:rPr>
          <w:rStyle w:val="apple-converted-space"/>
          <w:rFonts w:hint="cs"/>
          <w:shd w:val="clear" w:color="auto" w:fill="FFFFFF"/>
          <w:rtl/>
          <w:lang w:bidi="ar-EG"/>
        </w:rPr>
        <w:t xml:space="preserve"> فِي الأرض أَقَامُوا الصَّلَاةَ وَآتَوُا الزَّكَاةَ وَأمروا بِالْمَعْرُوفِ وَنَهَوْا عَنِ الْمُنْكَرِ وَلِلَّهِ عَاقِبَةُ الأمور} [الأنبياء: 40-41]، وقال تعالى: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[البقرة: 214]، وقال تعالى:{تُؤْمِنُونَ بِاللَّهِ وَرَسُولِهِ وَتُجَاهِدُونَ فِي سَبِيلِ اللَّهِ بِأَمْوَالِكُمْ وَأَنْفُسِكُمْ ذَلِكُمْ خَيْرٌ لَكُمْ إِنْ كُنْتُمْ تَعْلَمُونَ * يَغْفِرْ لَكُمْ ذُنُوبَكُمْ وَيُدْخِلْكُمْ جَنَّاتٍ تَجْرِي مِنْ تَحْتِهَا الْأَنْهَارُ وَمَسَاكِنَ طَيِّبَةً فِي جَنَّاتِ عَدْنٍ ذَلِكَ الْفَوْزُ الْعَظِيمُ * وَأخرى تُحِبُّونَهَا نَصْرٌ مِنَ اللَّهِ وَفَتْحٌ قَرِيبٌ وَبَشِّرِ الْمُؤْمِنِينَ} [الصف: 11-13]، وقال تعالى: {قُلْ أَطِيعُوا اللَّهَ وَأَطِيعُوا الرَّسُولَ فَإِنْ تَوَلَّوْا فَإِنَّمَا عَلَيْهِ مَا حُمِّلَ وَعَلَيْكُمْ مَا حُمِّلْتُمْ وَإِنْ تُطِيعُوهُ تَهْتَدُوا وَمَا عَلَى الرَّسُولِ إِلَّا الْبَلَاغُ الْمُبِينُ*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 وَأَقِيمُوا الصَّلَاةَ وَآتُوا الزَّكَاةَ وَأَطِيعُوا الرَّسُولَ لَعَلَّكُمْ تُرْحَمُونَ * لَا تَحْسَبَنَّ الَّذِينَ كَفَرُوا مُعْجِزِينَ فِي الأرض </w:t>
      </w:r>
      <w:proofErr w:type="spellStart"/>
      <w:r>
        <w:rPr>
          <w:rStyle w:val="apple-converted-space"/>
          <w:rFonts w:hint="cs"/>
          <w:shd w:val="clear" w:color="auto" w:fill="FFFFFF"/>
          <w:rtl/>
          <w:lang w:bidi="ar-EG"/>
        </w:rPr>
        <w:t>وَمَأوأهم</w:t>
      </w:r>
      <w:proofErr w:type="spellEnd"/>
      <w:r>
        <w:rPr>
          <w:rStyle w:val="apple-converted-space"/>
          <w:rFonts w:hint="cs"/>
          <w:shd w:val="clear" w:color="auto" w:fill="FFFFFF"/>
          <w:rtl/>
          <w:lang w:bidi="ar-EG"/>
        </w:rPr>
        <w:t xml:space="preserve"> النَّارُ وَلَبِئْسَ الْمَصِيرُ} [النور: 54-56]، وقال تعالى في حكاية عن ذي القرنين:{إِنَّا مَكَّنَّا لَهُ فِي الأرض وَآتَيْنَاهُ مِنْ كُلِّ شَيْءٍ سَبَبًا فَأَتْبَعَ سَبَبًا} [الكهف: 84، 85]، والإعداد هو في الأساس الأخذ بأسباب النصر والتمكين قال تعالى:{وَأَعِدُّوا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 60]، وفي ذلك يتبين أن أهم أسباب النصر والتمكين: (أ) نصرة دين الله </w:t>
      </w:r>
      <w:r w:rsidR="00C07A69">
        <w:rPr>
          <w:rStyle w:val="apple-converted-space"/>
          <w:rFonts w:hint="cs"/>
          <w:shd w:val="clear" w:color="auto" w:fill="FFFFFF"/>
          <w:rtl/>
          <w:lang w:bidi="ar-EG"/>
        </w:rPr>
        <w:t>ب</w:t>
      </w:r>
      <w:r>
        <w:rPr>
          <w:rStyle w:val="apple-converted-space"/>
          <w:rFonts w:hint="cs"/>
          <w:shd w:val="clear" w:color="auto" w:fill="FFFFFF"/>
          <w:rtl/>
          <w:lang w:bidi="ar-EG"/>
        </w:rPr>
        <w:t xml:space="preserve">العمل من أجل </w:t>
      </w:r>
      <w:r w:rsidR="00C07A69">
        <w:rPr>
          <w:rStyle w:val="apple-converted-space"/>
          <w:rFonts w:hint="cs"/>
          <w:shd w:val="clear" w:color="auto" w:fill="FFFFFF"/>
          <w:rtl/>
          <w:lang w:bidi="ar-EG"/>
        </w:rPr>
        <w:t>حفظه ونشره و</w:t>
      </w:r>
      <w:r>
        <w:rPr>
          <w:rStyle w:val="apple-converted-space"/>
          <w:rFonts w:hint="cs"/>
          <w:shd w:val="clear" w:color="auto" w:fill="FFFFFF"/>
          <w:rtl/>
          <w:lang w:bidi="ar-EG"/>
        </w:rPr>
        <w:t xml:space="preserve">تحقيق أهدافه، (ب) إقامة الصلاة وإيتاء الزكاة والأمر بالمعروف والنهي عن المنكر، (ج) الإيمان بالله ورسوله والجهاد في سبيله بالمال والنفس، (د) طاعة الله ورسوله صلى الله عليه وسلم والإيمان والعمل الصالح، (ه) الأخذ بأسباب النصر والتمكين المعنوية والمادية، (و) الإعداد وهو في أهم أسباب النصر والتمكين، </w:t>
      </w:r>
    </w:p>
    <w:p w14:paraId="37B07CAF" w14:textId="21883374"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715CFE">
        <w:rPr>
          <w:rFonts w:hint="cs"/>
          <w:b/>
          <w:bCs/>
          <w:kern w:val="0"/>
          <w:sz w:val="36"/>
          <w:szCs w:val="36"/>
          <w:highlight w:val="yellow"/>
          <w:u w:val="single"/>
          <w:rtl/>
          <w:lang w:bidi="ar-KW"/>
        </w:rPr>
        <w:t>الخامس</w:t>
      </w:r>
      <w:r>
        <w:rPr>
          <w:rFonts w:hint="cs"/>
          <w:b/>
          <w:bCs/>
          <w:kern w:val="0"/>
          <w:sz w:val="36"/>
          <w:szCs w:val="36"/>
          <w:highlight w:val="yellow"/>
          <w:u w:val="single"/>
          <w:rtl/>
          <w:lang w:bidi="ar-KW"/>
        </w:rPr>
        <w:t>]:</w:t>
      </w:r>
      <w:r>
        <w:rPr>
          <w:rFonts w:hint="cs"/>
          <w:kern w:val="0"/>
          <w:rtl/>
          <w:lang w:bidi="ar-KW"/>
        </w:rPr>
        <w:t xml:space="preserve"> </w:t>
      </w:r>
      <w:r w:rsidRPr="00C07A69">
        <w:rPr>
          <w:rStyle w:val="apple-converted-space"/>
          <w:rFonts w:hint="cs"/>
          <w:b/>
          <w:bCs/>
          <w:u w:val="single"/>
          <w:shd w:val="clear" w:color="auto" w:fill="FFFFFF"/>
          <w:rtl/>
          <w:lang w:bidi="ar-EG"/>
        </w:rPr>
        <w:t>سنة الابتلاء</w:t>
      </w:r>
      <w:r>
        <w:rPr>
          <w:rStyle w:val="apple-converted-space"/>
          <w:rFonts w:hint="cs"/>
          <w:shd w:val="clear" w:color="auto" w:fill="FFFFFF"/>
          <w:rtl/>
          <w:lang w:bidi="ar-EG"/>
        </w:rPr>
        <w:t>: قال الله عز وجل:</w:t>
      </w:r>
      <w:r w:rsidR="00C07A69">
        <w:rPr>
          <w:rStyle w:val="apple-converted-space"/>
          <w:rFonts w:hint="cs"/>
          <w:shd w:val="clear" w:color="auto" w:fill="FFFFFF"/>
          <w:rtl/>
          <w:lang w:bidi="ar-EG"/>
        </w:rPr>
        <w:t xml:space="preserve"> </w:t>
      </w:r>
      <w:r>
        <w:rPr>
          <w:rStyle w:val="apple-converted-space"/>
          <w:rFonts w:hint="cs"/>
          <w:shd w:val="clear" w:color="auto" w:fill="FFFFFF"/>
          <w:rtl/>
          <w:lang w:bidi="ar-EG"/>
        </w:rPr>
        <w:t xml:space="preserve">{أَحَسِبَ النَّاسُ أَنْ يُتْرَكُوا أَنْ يَقُولُوا آمَنَّا وَهُمْ لَا يُفْتَنُونَ * وَلَقَدْ فَتَنَّا الَّذِينَ مِنْ قَبْلِهِمْ فَلَيَعْلَمَنَّ اللَّهُ الَّذِينَ صَدَقُوا وَلَيَعْلَمَنَّ الْكَاذِبِينَ} [العنكبوت: 2-3]، وقال تعالى: {أَمْ حَسِبْتُمْ أَنْ تَدْخُلُوا الْجَنَّةَ وَلَمَّا يَأْتِكُمْ مَثَلُ الَّذِينَ خَلَوْا مِنْ قَبْلِكُمْ مَسَّتْهُمُ الْبَأْسَاءُ </w:t>
      </w:r>
      <w:r>
        <w:rPr>
          <w:rStyle w:val="apple-converted-space"/>
          <w:rFonts w:hint="cs"/>
          <w:shd w:val="clear" w:color="auto" w:fill="FFFFFF"/>
          <w:rtl/>
          <w:lang w:bidi="ar-EG"/>
        </w:rPr>
        <w:lastRenderedPageBreak/>
        <w:t>وَالضَّرَّاءُ وَزُلْزِلُوا حَتَّى يَقُولَ الرَّسُولُ وَالَّذِينَ آمَنُوا مَعَهُ مَتَى نَصْرُ اللَّهِ أَلَا إِنَّ نَصْرَ اللَّهِ قَرِيبٌ} [البقرة: 214]، وقال تعالى: {وَمِنَ النَّاسِ مَنْ يَقُولُ آمَنَّا بِاللَّهِ فَإذا أوذِيَ فِي اللَّهِ جَعَلَ فِتْنَةَ النَّاسِ كَعَذَابِ اللَّهِ وَلَئِنْ جَاءَ نَصْرٌ مِنْ رَبِّكَ لَيَقُولُنَّ إِنَّا كُنَّا مَعَكُمْ أولَيْسَ اللَّهُ بِأَعْلَمَ بِمَا فِي صُدُورِ الْعَالَمِينَ * وَلَيَعْلَمَنَّ اللَّهُ الَّذِينَ آمَنُوا وَلَيَعْلَمَنَّ الْمُنَافِقِينَ} [العنكبوت: 10-11]، والنبي صلى الله عليه وسلم</w:t>
      </w:r>
      <w:r>
        <w:rPr>
          <w:rStyle w:val="apple-converted-space"/>
          <w:shd w:val="clear" w:color="auto" w:fill="FFFFFF"/>
          <w:lang w:bidi="ar-EG"/>
        </w:rPr>
        <w:t>:</w:t>
      </w:r>
      <w:r>
        <w:rPr>
          <w:rStyle w:val="apple-converted-space"/>
          <w:rFonts w:hint="cs"/>
          <w:shd w:val="clear" w:color="auto" w:fill="FFFFFF"/>
          <w:rtl/>
          <w:lang w:bidi="ar-EG"/>
        </w:rPr>
        <w:t xml:space="preserve"> ((أشد الناس بلاء الأنبياء،</w:t>
      </w:r>
      <w:r>
        <w:rPr>
          <w:rStyle w:val="apple-converted-space"/>
          <w:shd w:val="clear" w:color="auto" w:fill="FFFFFF"/>
          <w:lang w:bidi="ar-EG"/>
        </w:rPr>
        <w:t> </w:t>
      </w:r>
      <w:r>
        <w:rPr>
          <w:rStyle w:val="apple-converted-space"/>
          <w:rFonts w:hint="cs"/>
          <w:shd w:val="clear" w:color="auto" w:fill="FFFFFF"/>
          <w:rtl/>
          <w:lang w:bidi="ar-EG"/>
        </w:rPr>
        <w:t>ثم الصالحون،</w:t>
      </w:r>
      <w:r>
        <w:rPr>
          <w:rStyle w:val="apple-converted-space"/>
          <w:shd w:val="clear" w:color="auto" w:fill="FFFFFF"/>
          <w:lang w:bidi="ar-EG"/>
        </w:rPr>
        <w:t> </w:t>
      </w:r>
      <w:r>
        <w:rPr>
          <w:rStyle w:val="apple-converted-space"/>
          <w:rFonts w:hint="cs"/>
          <w:shd w:val="clear" w:color="auto" w:fill="FFFFFF"/>
          <w:rtl/>
          <w:lang w:bidi="ar-EG"/>
        </w:rPr>
        <w:t xml:space="preserve">ثم الأمثل فالأمثل، يبتلى الرجل على حسب دينه، فإن كان في دينه صلابة زيد له في البلاء))، فالابتلاء سنة في سنن الله جل وعلا في عبادة المؤمنين ولهذا فينبغي أن لا يزيد البلاء للمؤمن إلا قوة وصلابة وإصرارا على السير في طريق الحق وطريق نصره الدين والتمكين له، وعلى العاملين للإسلام الا تثنيهم الابتلاءات والتمحيصات الربانية عن العمل الجاد من أجل نصرة دين الإسلام، </w:t>
      </w:r>
    </w:p>
    <w:p w14:paraId="08AC16F3" w14:textId="4DA5B5C7" w:rsidR="006E5450" w:rsidRDefault="006E5450" w:rsidP="005061C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B12235">
        <w:rPr>
          <w:rFonts w:hint="cs"/>
          <w:b/>
          <w:bCs/>
          <w:kern w:val="0"/>
          <w:sz w:val="36"/>
          <w:szCs w:val="36"/>
          <w:highlight w:val="yellow"/>
          <w:u w:val="single"/>
          <w:rtl/>
          <w:lang w:bidi="ar-KW"/>
        </w:rPr>
        <w:t>السادس</w:t>
      </w:r>
      <w:r>
        <w:rPr>
          <w:rFonts w:hint="cs"/>
          <w:b/>
          <w:bCs/>
          <w:kern w:val="0"/>
          <w:sz w:val="36"/>
          <w:szCs w:val="36"/>
          <w:highlight w:val="yellow"/>
          <w:u w:val="single"/>
          <w:rtl/>
          <w:lang w:bidi="ar-KW"/>
        </w:rPr>
        <w:t>]:</w:t>
      </w:r>
      <w:r>
        <w:rPr>
          <w:rFonts w:hint="cs"/>
          <w:kern w:val="0"/>
          <w:rtl/>
          <w:lang w:bidi="ar-KW"/>
        </w:rPr>
        <w:t xml:space="preserve"> </w:t>
      </w:r>
      <w:r w:rsidR="002C598C">
        <w:rPr>
          <w:bCs/>
          <w:color w:val="000000"/>
          <w:kern w:val="0"/>
          <w:rtl/>
          <w:lang w:bidi="ar-MA"/>
        </w:rPr>
        <w:t>(</w:t>
      </w:r>
      <w:r w:rsidR="005061C0">
        <w:rPr>
          <w:bCs/>
          <w:color w:val="000000"/>
          <w:kern w:val="0"/>
          <w:rtl/>
          <w:lang w:bidi="ar-MA"/>
        </w:rPr>
        <w:t>سنة التدافع بين الحق والباطل</w:t>
      </w:r>
      <w:r w:rsidR="002C598C">
        <w:rPr>
          <w:bCs/>
          <w:color w:val="000000"/>
          <w:kern w:val="0"/>
          <w:rtl/>
          <w:lang w:bidi="ar-MA"/>
        </w:rPr>
        <w:t>):</w:t>
      </w:r>
      <w:r w:rsidR="005061C0">
        <w:rPr>
          <w:bCs/>
          <w:color w:val="000000"/>
          <w:kern w:val="0"/>
          <w:rtl/>
          <w:lang w:bidi="ar-MA"/>
        </w:rPr>
        <w:t xml:space="preserve"> </w:t>
      </w:r>
      <w:r w:rsidR="005061C0">
        <w:rPr>
          <w:color w:val="000000"/>
          <w:kern w:val="0"/>
          <w:rtl/>
          <w:lang w:bidi="ar-MA"/>
        </w:rPr>
        <w:t>وهي سنة عامة وثابتة ومطردة، تحكم كل المجتمعات والحضارات، قال تعالى</w:t>
      </w:r>
      <w:r w:rsidR="002C598C">
        <w:rPr>
          <w:color w:val="000000"/>
          <w:kern w:val="0"/>
          <w:rtl/>
          <w:lang w:bidi="ar-MA"/>
        </w:rPr>
        <w:t>:</w:t>
      </w:r>
      <w:r w:rsidR="005061C0">
        <w:rPr>
          <w:color w:val="000000"/>
          <w:kern w:val="0"/>
          <w:rtl/>
          <w:lang w:bidi="ar-MA"/>
        </w:rPr>
        <w:t xml:space="preserve"> </w:t>
      </w:r>
      <w:r w:rsidR="002C598C">
        <w:rPr>
          <w:color w:val="000000"/>
          <w:kern w:val="0"/>
          <w:rtl/>
          <w:lang w:bidi="ar-MA"/>
        </w:rPr>
        <w:t>{</w:t>
      </w:r>
      <w:r w:rsidR="005061C0">
        <w:rPr>
          <w:color w:val="000000"/>
          <w:kern w:val="0"/>
          <w:rtl/>
          <w:lang w:bidi="ar-MA"/>
        </w:rPr>
        <w:t>وَلَوْلَا دَفْعُ اللَّهِ النَّاسَ بَعْضَهُمْ بِبَعْضٍ لَفَسَدَتِ الْأَرْضُ وَلَكِنَّ اللَّهَ ذُو فَضْلٍ عَلَى الْعَالَمِينَ</w:t>
      </w:r>
      <w:r w:rsidR="002C598C">
        <w:rPr>
          <w:color w:val="000000"/>
          <w:kern w:val="0"/>
          <w:rtl/>
          <w:lang w:bidi="ar-MA"/>
        </w:rPr>
        <w:t>}</w:t>
      </w:r>
      <w:r w:rsidR="005061C0">
        <w:rPr>
          <w:color w:val="000000"/>
          <w:kern w:val="0"/>
          <w:rtl/>
          <w:lang w:bidi="ar-MA"/>
        </w:rPr>
        <w:t xml:space="preserve"> </w:t>
      </w:r>
      <w:r w:rsidR="002C598C">
        <w:rPr>
          <w:color w:val="000000"/>
          <w:kern w:val="0"/>
          <w:rtl/>
          <w:lang w:bidi="ar-MA"/>
        </w:rPr>
        <w:t>[</w:t>
      </w:r>
      <w:r w:rsidR="005061C0">
        <w:rPr>
          <w:color w:val="000000"/>
          <w:kern w:val="0"/>
          <w:rtl/>
          <w:lang w:bidi="ar-MA"/>
        </w:rPr>
        <w:t>البقرة</w:t>
      </w:r>
      <w:r w:rsidR="002C598C">
        <w:rPr>
          <w:color w:val="000000"/>
          <w:kern w:val="0"/>
          <w:rtl/>
          <w:lang w:bidi="ar-MA"/>
        </w:rPr>
        <w:t>:</w:t>
      </w:r>
      <w:r w:rsidR="005061C0">
        <w:rPr>
          <w:color w:val="000000"/>
          <w:kern w:val="0"/>
          <w:rtl/>
          <w:lang w:bidi="ar-MA"/>
        </w:rPr>
        <w:t xml:space="preserve"> 251</w:t>
      </w:r>
      <w:r w:rsidR="002C598C">
        <w:rPr>
          <w:color w:val="000000"/>
          <w:kern w:val="0"/>
          <w:rtl/>
          <w:lang w:bidi="ar-MA"/>
        </w:rPr>
        <w:t>]</w:t>
      </w:r>
      <w:r w:rsidR="005061C0">
        <w:rPr>
          <w:color w:val="000000"/>
          <w:kern w:val="0"/>
          <w:rtl/>
          <w:lang w:bidi="ar-MA"/>
        </w:rPr>
        <w:t xml:space="preserve"> وقوله تعالى</w:t>
      </w:r>
      <w:r w:rsidR="002C598C">
        <w:rPr>
          <w:color w:val="000000"/>
          <w:kern w:val="0"/>
          <w:rtl/>
          <w:lang w:bidi="ar-MA"/>
        </w:rPr>
        <w:t>:</w:t>
      </w:r>
      <w:r w:rsidR="005061C0">
        <w:rPr>
          <w:color w:val="000000"/>
          <w:kern w:val="0"/>
          <w:rtl/>
          <w:lang w:bidi="ar-MA"/>
        </w:rPr>
        <w:t xml:space="preserve"> </w:t>
      </w:r>
      <w:r w:rsidR="002C598C">
        <w:rPr>
          <w:color w:val="000000"/>
          <w:kern w:val="0"/>
          <w:rtl/>
          <w:lang w:bidi="ar-MA"/>
        </w:rPr>
        <w:t>{</w:t>
      </w:r>
      <w:r w:rsidR="005061C0">
        <w:rPr>
          <w:color w:val="000000"/>
          <w:kern w:val="0"/>
          <w:rtl/>
          <w:lang w:bidi="ar-MA"/>
        </w:rPr>
        <w:t>وَلَوْلَا دَفْعُ اللَّهِ النَّاسَ بَعْضَهُمْ بِبَعْضٍ لَهُدِّمَتْ صَوَامِعُ وَبِيَعٌ وَصَلَوَاتٌ وَمَسَاجِدُ يُذْكَرُ فِيهَا اسْمُ اللَّهِ كَثِيرًا وَلَيَنْصُرَنَّ اللَّهُ مَنْ يَنْصُرُهُ إِنَّ اللَّهَ لَقَوِيٌّ عَزِيزٌ</w:t>
      </w:r>
      <w:r w:rsidR="002C598C">
        <w:rPr>
          <w:color w:val="000000"/>
          <w:kern w:val="0"/>
          <w:rtl/>
          <w:lang w:bidi="ar-MA"/>
        </w:rPr>
        <w:t>}</w:t>
      </w:r>
      <w:r w:rsidR="005061C0">
        <w:rPr>
          <w:color w:val="000000"/>
          <w:kern w:val="0"/>
          <w:rtl/>
          <w:lang w:bidi="ar-MA"/>
        </w:rPr>
        <w:t xml:space="preserve"> </w:t>
      </w:r>
      <w:r w:rsidR="002C598C">
        <w:rPr>
          <w:color w:val="000000"/>
          <w:kern w:val="0"/>
          <w:rtl/>
          <w:lang w:bidi="ar-MA"/>
        </w:rPr>
        <w:t>[</w:t>
      </w:r>
      <w:r w:rsidR="005061C0">
        <w:rPr>
          <w:color w:val="000000"/>
          <w:kern w:val="0"/>
          <w:rtl/>
          <w:lang w:bidi="ar-MA"/>
        </w:rPr>
        <w:t>الحج</w:t>
      </w:r>
      <w:r w:rsidR="002C598C">
        <w:rPr>
          <w:color w:val="000000"/>
          <w:kern w:val="0"/>
          <w:rtl/>
          <w:lang w:bidi="ar-MA"/>
        </w:rPr>
        <w:t>:</w:t>
      </w:r>
      <w:r w:rsidR="005061C0">
        <w:rPr>
          <w:color w:val="000000"/>
          <w:kern w:val="0"/>
          <w:rtl/>
          <w:lang w:bidi="ar-MA"/>
        </w:rPr>
        <w:t xml:space="preserve"> 40</w:t>
      </w:r>
      <w:r w:rsidR="002C598C">
        <w:rPr>
          <w:color w:val="000000"/>
          <w:kern w:val="0"/>
          <w:rtl/>
          <w:lang w:bidi="ar-MA"/>
        </w:rPr>
        <w:t>]</w:t>
      </w:r>
      <w:r w:rsidR="005061C0">
        <w:rPr>
          <w:color w:val="000000"/>
          <w:kern w:val="0"/>
          <w:rtl/>
          <w:lang w:bidi="ar-MA"/>
        </w:rPr>
        <w:t xml:space="preserve"> </w:t>
      </w:r>
      <w:r w:rsidR="00C07A69">
        <w:rPr>
          <w:rFonts w:hint="cs"/>
          <w:color w:val="000000"/>
          <w:kern w:val="0"/>
          <w:rtl/>
          <w:lang w:bidi="ar-MA"/>
        </w:rPr>
        <w:t>و</w:t>
      </w:r>
      <w:r>
        <w:rPr>
          <w:rStyle w:val="apple-converted-space"/>
          <w:rFonts w:hint="cs"/>
          <w:shd w:val="clear" w:color="auto" w:fill="FFFFFF"/>
          <w:rtl/>
          <w:lang w:bidi="ar-EG"/>
        </w:rPr>
        <w:t xml:space="preserve">قال </w:t>
      </w:r>
      <w:r w:rsidR="00C07A69">
        <w:rPr>
          <w:rStyle w:val="apple-converted-space"/>
          <w:rFonts w:hint="cs"/>
          <w:shd w:val="clear" w:color="auto" w:fill="FFFFFF"/>
          <w:rtl/>
          <w:lang w:bidi="ar-EG"/>
        </w:rPr>
        <w:t>تعالى</w:t>
      </w:r>
      <w:r>
        <w:rPr>
          <w:rStyle w:val="apple-converted-space"/>
          <w:rFonts w:hint="cs"/>
          <w:shd w:val="clear" w:color="auto" w:fill="FFFFFF"/>
          <w:rtl/>
          <w:lang w:bidi="ar-EG"/>
        </w:rPr>
        <w:t xml:space="preserve">: {وَلَوْلَا دَفْعُ اللَّهِ النَّاسَ بَعْضَهُمْ بِبَعْضٍ لَفَسَدَتِ الأرض وَلَكِنَّ اللَّهَ ذُو فَضْلٍ عَلَى الْعَالَمِينَ} [البقرة: 251]، وقال تعالى:{ذَلِكَ وَلَوْ يَشَاءُ اللَّهُ لَانْتَصَرَ مِنْهُمْ وَلَكِنْ لِيَبْلُوَ بَعْضَكُمْ بِبَعْضٍ وَالَّذِينَ قُتِلُوا فِي سَبِيلِ اللَّهِ فَلَنْ يُضِلَّ أعمالهُمْ * سَيَهْدِيهِمْ وَيُصْلِحُ بَالَهُمْ *وَيُدْخِلُهُمُ الْجَنَّةَ عَرَّفَهَا لَهُمْ} [محمد: 4-6]، وقال تعالى: {وَلَنَبْلُوَنَّكُمْ حَتَّى نَعْلَمَ الْمُجَاهِدِينَ مِنْكُمْ وَالصَّابِرِينَ وَنَبْلُوَ أَخْبَارَكُمْ} [محمد: 31]، وقال تعالى: {أَمْ حَسِبْتُمْ أَنْ تُتْرَكُوا وَلَمَّا يَعْلَمِ اللَّهُ الَّذِينَ جَاهَدُوا مِنْكُمْ وَلَمْ يَتَّخِذُوا مِنْ دُونِ اللَّهِ وَلَا رَسُولِهِ وَلَا الْمُؤْمِنِينَ وَلِيجَةً وَاللَّهُ خَبِيرٌ بِمَا تَعْمَلُونَ} [التوبة: 16]، وقال تعالى: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[البقرة: 214]، والآيات في هذا المجال كثيرة وكلها تدل على أن المواجهة </w:t>
      </w:r>
      <w:r w:rsidR="00C07A69">
        <w:rPr>
          <w:rStyle w:val="apple-converted-space"/>
          <w:rFonts w:hint="cs"/>
          <w:shd w:val="clear" w:color="auto" w:fill="FFFFFF"/>
          <w:rtl/>
          <w:lang w:bidi="ar-EG"/>
        </w:rPr>
        <w:t xml:space="preserve">بين اهل الحق واهل الباطل </w:t>
      </w:r>
      <w:r>
        <w:rPr>
          <w:rStyle w:val="apple-converted-space"/>
          <w:rFonts w:hint="cs"/>
          <w:shd w:val="clear" w:color="auto" w:fill="FFFFFF"/>
          <w:rtl/>
          <w:lang w:bidi="ar-EG"/>
        </w:rPr>
        <w:t xml:space="preserve">سنة من سنن الله عز وجل في خلقه وفي رسالاته ولن تجد لسنة الله تبديلا ولا تحويلا، والحمد لله أن جعل لتلك السنة سنة أخرى تلازمها </w:t>
      </w:r>
      <w:r w:rsidR="0001624A">
        <w:rPr>
          <w:rStyle w:val="apple-converted-space"/>
          <w:rFonts w:hint="cs"/>
          <w:shd w:val="clear" w:color="auto" w:fill="FFFFFF"/>
          <w:rtl/>
          <w:lang w:bidi="ar-EG"/>
        </w:rPr>
        <w:t>ألا و</w:t>
      </w:r>
      <w:r>
        <w:rPr>
          <w:rStyle w:val="apple-converted-space"/>
          <w:rFonts w:hint="cs"/>
          <w:shd w:val="clear" w:color="auto" w:fill="FFFFFF"/>
          <w:rtl/>
          <w:lang w:bidi="ar-EG"/>
        </w:rPr>
        <w:t>هي أن النصر حليف المؤمنين إن أخذ</w:t>
      </w:r>
      <w:r w:rsidR="0001624A">
        <w:rPr>
          <w:rStyle w:val="apple-converted-space"/>
          <w:rFonts w:hint="cs"/>
          <w:shd w:val="clear" w:color="auto" w:fill="FFFFFF"/>
          <w:rtl/>
          <w:lang w:bidi="ar-EG"/>
        </w:rPr>
        <w:t xml:space="preserve">وا </w:t>
      </w:r>
      <w:r>
        <w:rPr>
          <w:rStyle w:val="apple-converted-space"/>
          <w:rFonts w:hint="cs"/>
          <w:shd w:val="clear" w:color="auto" w:fill="FFFFFF"/>
          <w:rtl/>
          <w:lang w:bidi="ar-EG"/>
        </w:rPr>
        <w:t>بأسباب ذلك النصر، قال تعالى: {وَلَوْ قَاتَلَكُمُ الَّذِينَ كَفَرُوا لَوَلَّوُا الْأَدْبَارَ ثُمَّ لَا يَجِدُونَ وَلِيًّا وَلَا نَصِيرًا *سُنَّةَ اللَّهِ الَّتِي قَدْ خَلَتْ مِنْ قَبْلُ وَلَنْ تَجِدَ لِسُنَّةِ اللَّهِ تَبْدِيلًا} [الفتح: 22-</w:t>
      </w:r>
      <w:r>
        <w:rPr>
          <w:rStyle w:val="apple-converted-space"/>
          <w:rFonts w:hint="cs"/>
          <w:shd w:val="clear" w:color="auto" w:fill="FFFFFF"/>
          <w:rtl/>
          <w:lang w:bidi="ar-EG"/>
        </w:rPr>
        <w:lastRenderedPageBreak/>
        <w:t xml:space="preserve">23]، وقال تعالى: {وَلَنْ يَجْعَلَ اللَّهُ لِلْكَافِرِينَ عَلَى الْمُؤْمِنِينَ سَبِيلًا} [النساء: 141]، وقال تعالى: {وَكَانَ حَقًّا عَلَيْنَا نَصْرُ الْمُؤْمِنِينَ} [الروم: 47]، وقال تعالى: {وَلَيَنْصُرَنَّ اللَّهُ مَنْ يَنْصُرُهُ إِنَّ اللَّهَ لَقَوِيٌّ عَزِيزٌ} [الأنبياء: 40]، وقال تعالى: {ي يَا أَيُّهَا الَّذِينَ آمَنُوا إِنْ تَنْصُرُوا اللَّهَ يَنْصُرْكُمْ وَيُثَبِّتْ أَقْدَامَكُمْ} [محمد: 7]، </w:t>
      </w:r>
    </w:p>
    <w:p w14:paraId="4CF925CB" w14:textId="5A71AE11" w:rsidR="006E5450" w:rsidRDefault="006E5450" w:rsidP="006E5450">
      <w:pPr>
        <w:rPr>
          <w:rStyle w:val="apple-converted-space"/>
          <w:shd w:val="clear" w:color="auto" w:fill="FFFFFF"/>
          <w:rtl/>
          <w:lang w:bidi="ar-EG"/>
        </w:rPr>
      </w:pPr>
      <w:r>
        <w:rPr>
          <w:rFonts w:hint="cs"/>
          <w:b/>
          <w:bCs/>
          <w:kern w:val="0"/>
          <w:sz w:val="36"/>
          <w:szCs w:val="36"/>
          <w:highlight w:val="yellow"/>
          <w:u w:val="single"/>
          <w:rtl/>
          <w:lang w:bidi="ar-KW"/>
        </w:rPr>
        <w:t xml:space="preserve">[المفتاح </w:t>
      </w:r>
      <w:r w:rsidR="00B12235">
        <w:rPr>
          <w:rFonts w:hint="cs"/>
          <w:b/>
          <w:bCs/>
          <w:kern w:val="0"/>
          <w:sz w:val="36"/>
          <w:szCs w:val="36"/>
          <w:highlight w:val="yellow"/>
          <w:u w:val="single"/>
          <w:rtl/>
          <w:lang w:bidi="ar-KW"/>
        </w:rPr>
        <w:t>السابع</w:t>
      </w:r>
      <w:r>
        <w:rPr>
          <w:rFonts w:hint="cs"/>
          <w:b/>
          <w:bCs/>
          <w:kern w:val="0"/>
          <w:sz w:val="36"/>
          <w:szCs w:val="36"/>
          <w:highlight w:val="yellow"/>
          <w:u w:val="single"/>
          <w:rtl/>
          <w:lang w:bidi="ar-KW"/>
        </w:rPr>
        <w:t>]:</w:t>
      </w:r>
      <w:r>
        <w:rPr>
          <w:rFonts w:hint="cs"/>
          <w:kern w:val="0"/>
          <w:rtl/>
          <w:lang w:bidi="ar-KW"/>
        </w:rPr>
        <w:t xml:space="preserve"> </w:t>
      </w:r>
      <w:r w:rsidRPr="0001624A">
        <w:rPr>
          <w:rStyle w:val="apple-converted-space"/>
          <w:rFonts w:hint="cs"/>
          <w:b/>
          <w:bCs/>
          <w:u w:val="single"/>
          <w:shd w:val="clear" w:color="auto" w:fill="FFFFFF"/>
          <w:rtl/>
          <w:lang w:bidi="ar-EG"/>
        </w:rPr>
        <w:t>سنة الصبر</w:t>
      </w:r>
      <w:r>
        <w:rPr>
          <w:rStyle w:val="apple-converted-space"/>
          <w:rFonts w:hint="cs"/>
          <w:shd w:val="clear" w:color="auto" w:fill="FFFFFF"/>
          <w:rtl/>
          <w:lang w:bidi="ar-EG"/>
        </w:rPr>
        <w:t>: الصبر طريق إلى التمكين وهو طريق إلى النصر وهو سبب من أهم أسباب الإمداد الرباني بالنصر والتثبيت، قال تعالى:</w:t>
      </w:r>
      <w:r w:rsidR="0001624A">
        <w:rPr>
          <w:rStyle w:val="apple-converted-space"/>
          <w:rFonts w:hint="cs"/>
          <w:shd w:val="clear" w:color="auto" w:fill="FFFFFF"/>
          <w:rtl/>
          <w:lang w:bidi="ar-EG"/>
        </w:rPr>
        <w:t xml:space="preserve"> </w:t>
      </w:r>
      <w:r>
        <w:rPr>
          <w:rStyle w:val="apple-converted-space"/>
          <w:rFonts w:hint="cs"/>
          <w:shd w:val="clear" w:color="auto" w:fill="FFFFFF"/>
          <w:rtl/>
          <w:lang w:bidi="ar-EG"/>
        </w:rPr>
        <w:t>{وَجَعَلْنَا مِنْهُمْ أَئِمَّةً يَهْدُونَ بِأمرنَا لَمَّا صَبَرُوا وَكَانُوا بِآيَاتِنَا يُوقِنُونَ} [السجدة: 24]، وقال تعالى:</w:t>
      </w:r>
      <w:r w:rsidR="0001624A">
        <w:rPr>
          <w:rStyle w:val="apple-converted-space"/>
          <w:rFonts w:hint="cs"/>
          <w:shd w:val="clear" w:color="auto" w:fill="FFFFFF"/>
          <w:rtl/>
          <w:lang w:bidi="ar-EG"/>
        </w:rPr>
        <w:t xml:space="preserve"> </w:t>
      </w:r>
      <w:r>
        <w:rPr>
          <w:rStyle w:val="apple-converted-space"/>
          <w:rFonts w:hint="cs"/>
          <w:shd w:val="clear" w:color="auto" w:fill="FFFFFF"/>
          <w:rtl/>
          <w:lang w:bidi="ar-EG"/>
        </w:rPr>
        <w:t>{وَتَمَّتْ كَلِمَةُ رَبِّكَ الْحُسْنَى عَلَى بَنِي إِسْرَائِيلَ بِمَا صَبَرُوا..} [الأعراف: 137]، وقال تعالى:</w:t>
      </w:r>
      <w:r w:rsidR="0001624A">
        <w:rPr>
          <w:rStyle w:val="apple-converted-space"/>
          <w:rFonts w:hint="cs"/>
          <w:shd w:val="clear" w:color="auto" w:fill="FFFFFF"/>
          <w:rtl/>
          <w:lang w:bidi="ar-EG"/>
        </w:rPr>
        <w:t xml:space="preserve"> </w:t>
      </w:r>
      <w:r>
        <w:rPr>
          <w:rStyle w:val="apple-converted-space"/>
          <w:rFonts w:hint="cs"/>
          <w:shd w:val="clear" w:color="auto" w:fill="FFFFFF"/>
          <w:rtl/>
          <w:lang w:bidi="ar-EG"/>
        </w:rPr>
        <w:t xml:space="preserve">{بَلَى إِنْ تَصْبِرُوا وَتَتَّقُوا وَيَأْتُوكُمْ مِنْ فَوْرِهِمْ هَذَا يُمْدِدْكُمْ رَبُّكُمْ بِخَمْسَةِ آلَافٍ مِنَ الْمَلَائِكَةِ مُسَوِّمِينَ} [آل عمران: 125]، فثمرة الصبر الإمامة والتمكين ونيل معيه الله ورضاه وبشارته لعباده الصابرين بالنصر والتثبيت، </w:t>
      </w:r>
    </w:p>
    <w:p w14:paraId="3692136D" w14:textId="0FDE08A1" w:rsidR="005061C0" w:rsidRDefault="006E5450" w:rsidP="00962DA5">
      <w:pPr>
        <w:rPr>
          <w:rStyle w:val="apple-converted-space"/>
          <w:shd w:val="clear" w:color="auto" w:fill="FFFFFF"/>
          <w:lang w:bidi="ar-EG"/>
        </w:rPr>
      </w:pPr>
      <w:r>
        <w:rPr>
          <w:rFonts w:hint="cs"/>
          <w:b/>
          <w:bCs/>
          <w:kern w:val="0"/>
          <w:sz w:val="36"/>
          <w:szCs w:val="36"/>
          <w:highlight w:val="yellow"/>
          <w:u w:val="single"/>
          <w:rtl/>
          <w:lang w:bidi="ar-KW"/>
        </w:rPr>
        <w:t xml:space="preserve">[المفتاح </w:t>
      </w:r>
      <w:r w:rsidR="00B12235">
        <w:rPr>
          <w:rFonts w:hint="cs"/>
          <w:b/>
          <w:bCs/>
          <w:kern w:val="0"/>
          <w:sz w:val="36"/>
          <w:szCs w:val="36"/>
          <w:highlight w:val="yellow"/>
          <w:u w:val="single"/>
          <w:rtl/>
          <w:lang w:bidi="ar-KW"/>
        </w:rPr>
        <w:t>الثامن</w:t>
      </w:r>
      <w:r>
        <w:rPr>
          <w:rFonts w:hint="cs"/>
          <w:b/>
          <w:bCs/>
          <w:kern w:val="0"/>
          <w:sz w:val="36"/>
          <w:szCs w:val="36"/>
          <w:highlight w:val="yellow"/>
          <w:u w:val="single"/>
          <w:rtl/>
          <w:lang w:bidi="ar-KW"/>
        </w:rPr>
        <w:t>]:</w:t>
      </w:r>
      <w:r>
        <w:rPr>
          <w:rFonts w:hint="cs"/>
          <w:kern w:val="0"/>
          <w:rtl/>
          <w:lang w:bidi="ar-KW"/>
        </w:rPr>
        <w:t xml:space="preserve"> </w:t>
      </w:r>
      <w:r w:rsidR="002C598C">
        <w:rPr>
          <w:rStyle w:val="apple-converted-space"/>
          <w:bCs/>
          <w:shd w:val="clear" w:color="auto" w:fill="FFFFFF"/>
          <w:rtl/>
          <w:lang w:bidi="ar-EG"/>
        </w:rPr>
        <w:t>(</w:t>
      </w:r>
      <w:r w:rsidR="005061C0">
        <w:rPr>
          <w:rStyle w:val="apple-converted-space"/>
          <w:bCs/>
          <w:shd w:val="clear" w:color="auto" w:fill="FFFFFF"/>
          <w:rtl/>
          <w:lang w:bidi="ar-EG"/>
        </w:rPr>
        <w:t>سنة الابتلاء</w:t>
      </w:r>
      <w:r w:rsidR="002C598C">
        <w:rPr>
          <w:rStyle w:val="apple-converted-space"/>
          <w:bCs/>
          <w:shd w:val="clear" w:color="auto" w:fill="FFFFFF"/>
          <w:rtl/>
          <w:lang w:bidi="ar-EG"/>
        </w:rPr>
        <w:t>)</w:t>
      </w:r>
      <w:r w:rsidR="002C598C">
        <w:rPr>
          <w:rStyle w:val="apple-converted-space"/>
          <w:b/>
          <w:shd w:val="clear" w:color="auto" w:fill="FFFFFF"/>
          <w:rtl/>
          <w:lang w:bidi="ar-EG"/>
        </w:rPr>
        <w:t>:</w:t>
      </w:r>
      <w:r w:rsidR="005061C0">
        <w:rPr>
          <w:rStyle w:val="apple-converted-space"/>
          <w:b/>
          <w:shd w:val="clear" w:color="auto" w:fill="FFFFFF"/>
          <w:rtl/>
          <w:lang w:bidi="ar-EG"/>
        </w:rPr>
        <w:t xml:space="preserve"> قال الله عز وجل</w:t>
      </w:r>
      <w:r w:rsidR="002C598C">
        <w:rPr>
          <w:rStyle w:val="apple-converted-space"/>
          <w:b/>
          <w:shd w:val="clear" w:color="auto" w:fill="FFFFFF"/>
          <w:rtl/>
          <w:lang w:bidi="ar-EG"/>
        </w:rPr>
        <w:t>:{</w:t>
      </w:r>
      <w:r w:rsidR="005061C0">
        <w:rPr>
          <w:rStyle w:val="apple-converted-space"/>
          <w:b/>
          <w:shd w:val="clear" w:color="auto" w:fill="FFFFFF"/>
          <w:rtl/>
          <w:lang w:bidi="ar-EG"/>
        </w:rPr>
        <w:t>أَحَسِبَ النَّاسُ أَنْ يُتْرَكُوا أَنْ يَقُولُوا آمَنَّا وَهُمْ لَا يُفْتَنُونَ * وَلَقَدْ فَتَنَّا الَّذِينَ مِنْ قَبْلِهِمْ فَلَيَعْلَمَنَّ اللَّهُ الَّذِينَ صَدَقُوا وَلَيَعْلَمَنَّ الْكَاذِبِينَ} [العنكبوت: 2-3]</w:t>
      </w:r>
      <w:r w:rsidR="002C598C">
        <w:rPr>
          <w:rStyle w:val="apple-converted-space"/>
          <w:b/>
          <w:shd w:val="clear" w:color="auto" w:fill="FFFFFF"/>
          <w:rtl/>
          <w:lang w:bidi="ar-EG"/>
        </w:rPr>
        <w:t>،</w:t>
      </w:r>
      <w:r w:rsidR="005061C0">
        <w:rPr>
          <w:rStyle w:val="apple-converted-space"/>
          <w:b/>
          <w:shd w:val="clear" w:color="auto" w:fill="FFFFFF"/>
          <w:rtl/>
          <w:lang w:bidi="ar-EG"/>
        </w:rPr>
        <w:t xml:space="preserve"> وقال تعالى</w:t>
      </w:r>
      <w:r w:rsidR="002C598C">
        <w:rPr>
          <w:rStyle w:val="apple-converted-space"/>
          <w:b/>
          <w:shd w:val="clear" w:color="auto" w:fill="FFFFFF"/>
          <w:rtl/>
          <w:lang w:bidi="ar-EG"/>
        </w:rPr>
        <w:t>:</w:t>
      </w:r>
      <w:r w:rsidR="005061C0">
        <w:rPr>
          <w:rStyle w:val="apple-converted-space"/>
          <w:b/>
          <w:shd w:val="clear" w:color="auto" w:fill="FFFFFF"/>
          <w:rtl/>
          <w:lang w:bidi="ar-EG"/>
        </w:rPr>
        <w:t xml:space="preserve">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sidR="002C598C">
        <w:rPr>
          <w:rStyle w:val="apple-converted-space"/>
          <w:b/>
          <w:shd w:val="clear" w:color="auto" w:fill="FFFFFF"/>
          <w:rtl/>
          <w:lang w:bidi="ar-EG"/>
        </w:rPr>
        <w:t>}</w:t>
      </w:r>
      <w:r w:rsidR="005061C0">
        <w:rPr>
          <w:rStyle w:val="apple-converted-space"/>
          <w:b/>
          <w:shd w:val="clear" w:color="auto" w:fill="FFFFFF"/>
          <w:rtl/>
          <w:lang w:bidi="ar-EG"/>
        </w:rPr>
        <w:t xml:space="preserve"> [البقرة: 214]</w:t>
      </w:r>
      <w:r w:rsidR="002C598C">
        <w:rPr>
          <w:rStyle w:val="apple-converted-space"/>
          <w:b/>
          <w:shd w:val="clear" w:color="auto" w:fill="FFFFFF"/>
          <w:rtl/>
          <w:lang w:bidi="ar-EG"/>
        </w:rPr>
        <w:t>،</w:t>
      </w:r>
      <w:r w:rsidR="005061C0">
        <w:rPr>
          <w:rStyle w:val="apple-converted-space"/>
          <w:b/>
          <w:shd w:val="clear" w:color="auto" w:fill="FFFFFF"/>
          <w:rtl/>
          <w:lang w:bidi="ar-EG"/>
        </w:rPr>
        <w:t xml:space="preserve"> وقال تعالى</w:t>
      </w:r>
      <w:r w:rsidR="002C598C">
        <w:rPr>
          <w:rStyle w:val="apple-converted-space"/>
          <w:b/>
          <w:shd w:val="clear" w:color="auto" w:fill="FFFFFF"/>
          <w:rtl/>
          <w:lang w:bidi="ar-EG"/>
        </w:rPr>
        <w:t>:</w:t>
      </w:r>
      <w:r w:rsidR="005061C0">
        <w:rPr>
          <w:rStyle w:val="apple-converted-space"/>
          <w:b/>
          <w:shd w:val="clear" w:color="auto" w:fill="FFFFFF"/>
          <w:rtl/>
          <w:lang w:bidi="ar-EG"/>
        </w:rPr>
        <w:t xml:space="preserve"> {وَمِنَ النَّاسِ مَنْ يَقُولُ آمَنَّا بِاللَّهِ فَإذا أوذِيَ فِي اللَّهِ جَعَلَ فِتْنَةَ النَّاسِ كَعَذَابِ اللَّهِ وَلَئِنْ جَاءَ نَصْرٌ مِنْ رَبِّكَ لَيَقُولُنَّ إِنَّا كُنَّا مَعَكُمْ أولَيْسَ اللَّهُ بِأَعْلَمَ بِمَا فِي صُدُورِ الْعَالَمِينَ * وَلَيَعْلَمَنَّ اللَّهُ الَّذِينَ آمَنُوا وَلَيَعْلَمَنَّ الْمُنَافِقِينَ} [العنكبوت: 10-11]</w:t>
      </w:r>
      <w:r w:rsidR="002C598C">
        <w:rPr>
          <w:rStyle w:val="apple-converted-space"/>
          <w:b/>
          <w:shd w:val="clear" w:color="auto" w:fill="FFFFFF"/>
          <w:rtl/>
          <w:lang w:bidi="ar-EG"/>
        </w:rPr>
        <w:t>،</w:t>
      </w:r>
      <w:r w:rsidR="005061C0">
        <w:rPr>
          <w:rStyle w:val="apple-converted-space"/>
          <w:b/>
          <w:shd w:val="clear" w:color="auto" w:fill="FFFFFF"/>
          <w:rtl/>
          <w:lang w:bidi="ar-EG"/>
        </w:rPr>
        <w:t xml:space="preserve"> والنبي صلى الله عليه وسلم</w:t>
      </w:r>
      <w:r w:rsidR="005061C0">
        <w:rPr>
          <w:rStyle w:val="apple-converted-space"/>
          <w:shd w:val="clear" w:color="auto" w:fill="FFFFFF"/>
          <w:lang w:bidi="ar-EG"/>
        </w:rPr>
        <w:t>:</w:t>
      </w:r>
      <w:r w:rsidR="005061C0">
        <w:rPr>
          <w:rStyle w:val="apple-converted-space"/>
          <w:b/>
          <w:shd w:val="clear" w:color="auto" w:fill="FFFFFF"/>
          <w:rtl/>
          <w:lang w:bidi="ar-EG"/>
        </w:rPr>
        <w:t xml:space="preserve"> ((أشد الناس بلاء الأنبياء،</w:t>
      </w:r>
      <w:r w:rsidR="005061C0">
        <w:rPr>
          <w:rStyle w:val="apple-converted-space"/>
          <w:shd w:val="clear" w:color="auto" w:fill="FFFFFF"/>
          <w:lang w:bidi="ar-EG"/>
        </w:rPr>
        <w:t> </w:t>
      </w:r>
      <w:r w:rsidR="005061C0">
        <w:rPr>
          <w:rStyle w:val="apple-converted-space"/>
          <w:b/>
          <w:shd w:val="clear" w:color="auto" w:fill="FFFFFF"/>
          <w:rtl/>
          <w:lang w:bidi="ar-EG"/>
        </w:rPr>
        <w:t>ثم الصالحون،</w:t>
      </w:r>
      <w:r w:rsidR="005061C0">
        <w:rPr>
          <w:rStyle w:val="apple-converted-space"/>
          <w:shd w:val="clear" w:color="auto" w:fill="FFFFFF"/>
          <w:lang w:bidi="ar-EG"/>
        </w:rPr>
        <w:t> </w:t>
      </w:r>
      <w:r w:rsidR="005061C0">
        <w:rPr>
          <w:rStyle w:val="apple-converted-space"/>
          <w:b/>
          <w:shd w:val="clear" w:color="auto" w:fill="FFFFFF"/>
          <w:rtl/>
          <w:lang w:bidi="ar-EG"/>
        </w:rPr>
        <w:t>ثم الأمثل فالأمثل، يبتلى الرجل على حسب دينه، فإن كان في دينه صلابة زيد له في البلاء))</w:t>
      </w:r>
      <w:r w:rsidR="002C598C">
        <w:rPr>
          <w:rStyle w:val="apple-converted-space"/>
          <w:b/>
          <w:shd w:val="clear" w:color="auto" w:fill="FFFFFF"/>
          <w:rtl/>
          <w:lang w:bidi="ar-EG"/>
        </w:rPr>
        <w:t>،</w:t>
      </w:r>
      <w:r w:rsidR="005061C0">
        <w:rPr>
          <w:rStyle w:val="apple-converted-space"/>
          <w:b/>
          <w:shd w:val="clear" w:color="auto" w:fill="FFFFFF"/>
          <w:rtl/>
          <w:lang w:bidi="ar-EG"/>
        </w:rPr>
        <w:t xml:space="preserve"> فالابتلاء سنة في سنن الله جل وعلا في عبادة المؤمنين ولهذا فينبغي أن لا يزيد البلاء للمؤمن إلا قوة وصلابة وإصرارا على السير في طريق الحق وطريق نصره الدين والتمكين له</w:t>
      </w:r>
      <w:r w:rsidR="002C598C">
        <w:rPr>
          <w:rStyle w:val="apple-converted-space"/>
          <w:b/>
          <w:shd w:val="clear" w:color="auto" w:fill="FFFFFF"/>
          <w:rtl/>
          <w:lang w:bidi="ar-EG"/>
        </w:rPr>
        <w:t>،</w:t>
      </w:r>
      <w:r w:rsidR="005061C0">
        <w:rPr>
          <w:rStyle w:val="apple-converted-space"/>
          <w:b/>
          <w:shd w:val="clear" w:color="auto" w:fill="FFFFFF"/>
          <w:rtl/>
          <w:lang w:bidi="ar-EG"/>
        </w:rPr>
        <w:t xml:space="preserve"> وعلى العاملين للإسلام الا تثنيهم الابتلاءات والتمحيصات الربانية عن العمل الجاد من أجل نصرة دين الإسلام</w:t>
      </w:r>
      <w:r w:rsidR="002C598C">
        <w:rPr>
          <w:rStyle w:val="apple-converted-space"/>
          <w:b/>
          <w:shd w:val="clear" w:color="auto" w:fill="FFFFFF"/>
          <w:rtl/>
          <w:lang w:bidi="ar-EG"/>
        </w:rPr>
        <w:t>،</w:t>
      </w:r>
    </w:p>
    <w:p w14:paraId="2489B978" w14:textId="7AE2BBD5" w:rsidR="005061C0" w:rsidRDefault="0001624A" w:rsidP="005061C0">
      <w:pPr>
        <w:rPr>
          <w:b/>
          <w:rtl/>
        </w:rPr>
      </w:pPr>
      <w:r>
        <w:rPr>
          <w:rFonts w:hint="cs"/>
          <w:b/>
          <w:bCs/>
          <w:kern w:val="0"/>
          <w:sz w:val="36"/>
          <w:szCs w:val="36"/>
          <w:highlight w:val="yellow"/>
          <w:u w:val="single"/>
          <w:rtl/>
          <w:lang w:bidi="ar-KW"/>
        </w:rPr>
        <w:t xml:space="preserve">[المفتاح </w:t>
      </w:r>
      <w:r w:rsidR="00962DA5">
        <w:rPr>
          <w:rFonts w:hint="cs"/>
          <w:b/>
          <w:bCs/>
          <w:kern w:val="0"/>
          <w:sz w:val="36"/>
          <w:szCs w:val="36"/>
          <w:highlight w:val="yellow"/>
          <w:u w:val="single"/>
          <w:rtl/>
          <w:lang w:bidi="ar-KW"/>
        </w:rPr>
        <w:t>التاسع</w:t>
      </w:r>
      <w:r>
        <w:rPr>
          <w:rFonts w:hint="cs"/>
          <w:b/>
          <w:bCs/>
          <w:kern w:val="0"/>
          <w:sz w:val="36"/>
          <w:szCs w:val="36"/>
          <w:highlight w:val="yellow"/>
          <w:u w:val="single"/>
          <w:rtl/>
          <w:lang w:bidi="ar-KW"/>
        </w:rPr>
        <w:t>]:</w:t>
      </w:r>
      <w:r>
        <w:rPr>
          <w:rFonts w:hint="cs"/>
          <w:kern w:val="0"/>
          <w:rtl/>
          <w:lang w:bidi="ar-KW"/>
        </w:rPr>
        <w:t xml:space="preserve"> </w:t>
      </w:r>
      <w:r w:rsidR="002C598C">
        <w:rPr>
          <w:bCs/>
          <w:color w:val="000000"/>
          <w:rtl/>
          <w:lang w:bidi="ar-MA"/>
        </w:rPr>
        <w:t>(</w:t>
      </w:r>
      <w:r w:rsidR="005061C0">
        <w:rPr>
          <w:bCs/>
          <w:color w:val="000000"/>
          <w:rtl/>
          <w:lang w:bidi="ar-MA"/>
        </w:rPr>
        <w:t>سنة التدرج</w:t>
      </w:r>
      <w:r w:rsidR="002C598C">
        <w:rPr>
          <w:bCs/>
          <w:color w:val="000000"/>
          <w:rtl/>
          <w:lang w:bidi="ar-MA"/>
        </w:rPr>
        <w:t>):</w:t>
      </w:r>
      <w:r w:rsidR="005061C0">
        <w:rPr>
          <w:bCs/>
          <w:color w:val="000000"/>
          <w:rtl/>
          <w:lang w:bidi="ar-MA"/>
        </w:rPr>
        <w:t xml:space="preserve"> </w:t>
      </w:r>
      <w:r w:rsidR="005061C0">
        <w:rPr>
          <w:color w:val="000000"/>
          <w:rtl/>
          <w:lang w:bidi="ar-MA"/>
        </w:rPr>
        <w:t>المراد بها أخد الناس بالتغيير شيئا فشيئا ومرحلة فمرحلة</w:t>
      </w:r>
      <w:r w:rsidR="002C598C">
        <w:rPr>
          <w:color w:val="000000"/>
          <w:rtl/>
          <w:lang w:bidi="ar-MA"/>
        </w:rPr>
        <w:t>،</w:t>
      </w:r>
      <w:r w:rsidR="005061C0">
        <w:rPr>
          <w:color w:val="000000"/>
          <w:rtl/>
          <w:lang w:bidi="ar-MA"/>
        </w:rPr>
        <w:t xml:space="preserve"> فقد جعل الله تعالى التدرج سنة كونية وسنة شرعية أيضا</w:t>
      </w:r>
      <w:r w:rsidR="002C598C">
        <w:rPr>
          <w:color w:val="000000"/>
          <w:rtl/>
          <w:lang w:bidi="ar-MA"/>
        </w:rPr>
        <w:t>،</w:t>
      </w:r>
      <w:r w:rsidR="005061C0">
        <w:rPr>
          <w:color w:val="000000"/>
          <w:rtl/>
          <w:lang w:bidi="ar-MA"/>
        </w:rPr>
        <w:t xml:space="preserve"> فمن الناحية الكونية اقتضت حكمته خلق </w:t>
      </w:r>
      <w:r w:rsidR="005061C0">
        <w:rPr>
          <w:color w:val="000000"/>
          <w:rtl/>
          <w:lang w:bidi="ar-MA"/>
        </w:rPr>
        <w:lastRenderedPageBreak/>
        <w:t>السماوات والأرض في ستة أيام</w:t>
      </w:r>
      <w:r w:rsidR="002C598C">
        <w:rPr>
          <w:color w:val="000000"/>
          <w:rtl/>
          <w:lang w:bidi="ar-MA"/>
        </w:rPr>
        <w:t>،</w:t>
      </w:r>
      <w:r w:rsidR="005061C0">
        <w:rPr>
          <w:color w:val="000000"/>
          <w:rtl/>
          <w:lang w:bidi="ar-MA"/>
        </w:rPr>
        <w:t xml:space="preserve"> قال تعالى</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إن ربكم الله الذي خلق السماوات والأرض في</w:t>
      </w:r>
      <w:r w:rsidR="002C598C">
        <w:rPr>
          <w:color w:val="000000"/>
          <w:rtl/>
          <w:lang w:bidi="ar-MA"/>
        </w:rPr>
        <w:t xml:space="preserve"> </w:t>
      </w:r>
      <w:r w:rsidR="005061C0">
        <w:rPr>
          <w:color w:val="000000"/>
          <w:rtl/>
          <w:lang w:bidi="ar-MA"/>
        </w:rPr>
        <w:t>ستة أيام ثم استوى على العرش</w:t>
      </w:r>
      <w:r w:rsidR="002C598C">
        <w:rPr>
          <w:color w:val="000000"/>
          <w:rtl/>
          <w:lang w:bidi="ar-MA"/>
        </w:rPr>
        <w:t>}</w:t>
      </w:r>
      <w:r w:rsidR="005061C0">
        <w:rPr>
          <w:color w:val="000000"/>
          <w:rtl/>
          <w:lang w:bidi="ar-KW"/>
        </w:rPr>
        <w:t xml:space="preserve"> </w:t>
      </w:r>
      <w:r w:rsidR="002C598C">
        <w:rPr>
          <w:color w:val="000000"/>
          <w:rtl/>
          <w:lang w:bidi="ar-KW"/>
        </w:rPr>
        <w:t>[</w:t>
      </w:r>
      <w:r w:rsidR="005061C0">
        <w:rPr>
          <w:color w:val="000000"/>
          <w:rtl/>
          <w:lang w:bidi="ar-KW"/>
        </w:rPr>
        <w:t>الأعراف</w:t>
      </w:r>
      <w:r w:rsidR="002C598C">
        <w:rPr>
          <w:color w:val="000000"/>
          <w:rtl/>
          <w:lang w:bidi="ar-KW"/>
        </w:rPr>
        <w:t>:</w:t>
      </w:r>
      <w:r w:rsidR="005061C0">
        <w:rPr>
          <w:color w:val="000000"/>
          <w:rtl/>
          <w:lang w:bidi="ar-KW"/>
        </w:rPr>
        <w:t xml:space="preserve"> 53</w:t>
      </w:r>
      <w:r w:rsidR="002C598C">
        <w:rPr>
          <w:color w:val="000000"/>
          <w:rtl/>
          <w:lang w:bidi="ar-KW"/>
        </w:rPr>
        <w:t>]،</w:t>
      </w:r>
      <w:r w:rsidR="005061C0">
        <w:rPr>
          <w:color w:val="000000"/>
          <w:rtl/>
          <w:lang w:bidi="ar-KW"/>
        </w:rPr>
        <w:t xml:space="preserve"> و</w:t>
      </w:r>
      <w:r w:rsidR="005061C0">
        <w:rPr>
          <w:color w:val="000000"/>
          <w:rtl/>
          <w:lang w:bidi="ar-MA"/>
        </w:rPr>
        <w:t>كان سبحانه قادرا أن يقول لها</w:t>
      </w:r>
      <w:r w:rsidR="002C598C">
        <w:rPr>
          <w:color w:val="000000"/>
          <w:rtl/>
          <w:lang w:bidi="ar-MA"/>
        </w:rPr>
        <w:t>:</w:t>
      </w:r>
      <w:r w:rsidR="005061C0">
        <w:rPr>
          <w:color w:val="000000"/>
          <w:rtl/>
          <w:lang w:bidi="ar-MA"/>
        </w:rPr>
        <w:t xml:space="preserve"> كن فتكون</w:t>
      </w:r>
      <w:r w:rsidR="002C598C">
        <w:rPr>
          <w:color w:val="000000"/>
          <w:rtl/>
          <w:lang w:bidi="ar-MA"/>
        </w:rPr>
        <w:t>،</w:t>
      </w:r>
      <w:r w:rsidR="005061C0">
        <w:rPr>
          <w:color w:val="000000"/>
          <w:rtl/>
          <w:lang w:bidi="ar-MA"/>
        </w:rPr>
        <w:t xml:space="preserve"> ومن الناحية الشرعية فقد بدأ الإسلام بالدعوة إلى التوحيد وتثبيت العقيدة السليمة</w:t>
      </w:r>
      <w:r w:rsidR="002C598C">
        <w:rPr>
          <w:color w:val="000000"/>
          <w:rtl/>
          <w:lang w:bidi="ar-MA"/>
        </w:rPr>
        <w:t>،</w:t>
      </w:r>
      <w:r w:rsidR="005061C0">
        <w:rPr>
          <w:color w:val="000000"/>
          <w:rtl/>
          <w:lang w:bidi="ar-MA"/>
        </w:rPr>
        <w:t xml:space="preserve"> ثم كان التشريع شيئا فشيئا</w:t>
      </w:r>
      <w:r w:rsidR="002C598C">
        <w:rPr>
          <w:color w:val="000000"/>
          <w:rtl/>
          <w:lang w:bidi="ar-MA"/>
        </w:rPr>
        <w:t>،</w:t>
      </w:r>
      <w:r w:rsidR="005061C0">
        <w:rPr>
          <w:color w:val="000000"/>
          <w:rtl/>
          <w:lang w:bidi="ar-MA"/>
        </w:rPr>
        <w:t xml:space="preserve"> كما فرضت فرائض وحرمت محرمات بالتدريج</w:t>
      </w:r>
      <w:r w:rsidR="002C598C">
        <w:rPr>
          <w:color w:val="000000"/>
          <w:rtl/>
          <w:lang w:bidi="ar-MA"/>
        </w:rPr>
        <w:t>،</w:t>
      </w:r>
      <w:r>
        <w:rPr>
          <w:rFonts w:hint="cs"/>
          <w:color w:val="000000"/>
          <w:rtl/>
          <w:lang w:bidi="ar-MA"/>
        </w:rPr>
        <w:t xml:space="preserve"> </w:t>
      </w:r>
      <w:r w:rsidR="005061C0">
        <w:rPr>
          <w:color w:val="000000"/>
          <w:rtl/>
          <w:lang w:bidi="ar-MA"/>
        </w:rPr>
        <w:t xml:space="preserve">وفي هذا المعنى تقول </w:t>
      </w:r>
      <w:r>
        <w:rPr>
          <w:rFonts w:hint="cs"/>
          <w:color w:val="000000"/>
          <w:rtl/>
          <w:lang w:bidi="ar-MA"/>
        </w:rPr>
        <w:t xml:space="preserve">أم المؤمنين </w:t>
      </w:r>
      <w:r w:rsidR="005061C0">
        <w:rPr>
          <w:color w:val="000000"/>
          <w:rtl/>
          <w:lang w:bidi="ar-MA"/>
        </w:rPr>
        <w:t xml:space="preserve">عائشة رضي الله عنها: </w:t>
      </w:r>
      <w:r w:rsidR="002C598C">
        <w:rPr>
          <w:color w:val="000000"/>
          <w:rtl/>
          <w:lang w:bidi="ar-MA"/>
        </w:rPr>
        <w:t>(</w:t>
      </w:r>
      <w:r w:rsidR="005061C0">
        <w:rPr>
          <w:color w:val="000000"/>
          <w:rtl/>
          <w:lang w:bidi="ar-MA"/>
        </w:rPr>
        <w:t>إنما أنزل أول ما أنزل من القرآن سور فيها ذكر الجنة والنار</w:t>
      </w:r>
      <w:r w:rsidR="002C598C">
        <w:rPr>
          <w:color w:val="000000"/>
          <w:rtl/>
          <w:lang w:bidi="ar-MA"/>
        </w:rPr>
        <w:t>،</w:t>
      </w:r>
      <w:r>
        <w:rPr>
          <w:rFonts w:hint="cs"/>
          <w:color w:val="000000"/>
          <w:rtl/>
          <w:lang w:bidi="ar-MA"/>
        </w:rPr>
        <w:t xml:space="preserve"> </w:t>
      </w:r>
      <w:r w:rsidR="005061C0">
        <w:rPr>
          <w:color w:val="000000"/>
          <w:rtl/>
          <w:lang w:bidi="ar-MA"/>
        </w:rPr>
        <w:t>حتى إذا ثاب الناس إلى الإسلام</w:t>
      </w:r>
      <w:r>
        <w:rPr>
          <w:rFonts w:hint="cs"/>
          <w:color w:val="000000"/>
          <w:rtl/>
          <w:lang w:bidi="ar-MA"/>
        </w:rPr>
        <w:t xml:space="preserve">، </w:t>
      </w:r>
      <w:r w:rsidR="005061C0">
        <w:rPr>
          <w:color w:val="000000"/>
          <w:rtl/>
          <w:lang w:bidi="ar-MA"/>
        </w:rPr>
        <w:t>نزل الحلال والحرام، ولو نزل أول شيء</w:t>
      </w:r>
      <w:r w:rsidR="002C598C">
        <w:rPr>
          <w:color w:val="000000"/>
          <w:rtl/>
          <w:lang w:bidi="ar-MA"/>
        </w:rPr>
        <w:t>:</w:t>
      </w:r>
      <w:r w:rsidR="005061C0">
        <w:rPr>
          <w:color w:val="000000"/>
          <w:rtl/>
          <w:lang w:bidi="ar-MA"/>
        </w:rPr>
        <w:t xml:space="preserve"> لا تشربوا الخمر ولا تزنوا لقالوا: لا ندع الخمر ولا الزنى أبدا</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البخاري</w:t>
      </w:r>
      <w:r w:rsidR="002C598C">
        <w:rPr>
          <w:color w:val="000000"/>
          <w:rtl/>
          <w:lang w:bidi="ar-MA"/>
        </w:rPr>
        <w:t>:</w:t>
      </w:r>
      <w:r w:rsidR="005061C0">
        <w:rPr>
          <w:color w:val="000000"/>
          <w:rtl/>
          <w:lang w:bidi="ar-MA"/>
        </w:rPr>
        <w:t xml:space="preserve"> 4993</w:t>
      </w:r>
      <w:r w:rsidR="002C598C">
        <w:rPr>
          <w:color w:val="000000"/>
          <w:rtl/>
          <w:lang w:bidi="ar-MA"/>
        </w:rPr>
        <w:t xml:space="preserve">]، </w:t>
      </w:r>
    </w:p>
    <w:p w14:paraId="529CF6CD" w14:textId="6774D060" w:rsidR="005061C0" w:rsidRDefault="0001624A" w:rsidP="005061C0">
      <w:pPr>
        <w:rPr>
          <w:color w:val="000000"/>
          <w:rtl/>
          <w:lang w:val="fr-FR" w:eastAsia="fr-FR" w:bidi="ar-MA"/>
        </w:rPr>
      </w:pPr>
      <w:r>
        <w:rPr>
          <w:rFonts w:hint="cs"/>
          <w:b/>
          <w:bCs/>
          <w:kern w:val="0"/>
          <w:sz w:val="36"/>
          <w:szCs w:val="36"/>
          <w:highlight w:val="yellow"/>
          <w:u w:val="single"/>
          <w:rtl/>
          <w:lang w:bidi="ar-KW"/>
        </w:rPr>
        <w:t xml:space="preserve">[المفتاح </w:t>
      </w:r>
      <w:r w:rsidR="00962DA5">
        <w:rPr>
          <w:rFonts w:hint="cs"/>
          <w:b/>
          <w:bCs/>
          <w:kern w:val="0"/>
          <w:sz w:val="36"/>
          <w:szCs w:val="36"/>
          <w:highlight w:val="yellow"/>
          <w:u w:val="single"/>
          <w:rtl/>
          <w:lang w:bidi="ar-KW"/>
        </w:rPr>
        <w:t>العاشر</w:t>
      </w:r>
      <w:r>
        <w:rPr>
          <w:rFonts w:hint="cs"/>
          <w:b/>
          <w:bCs/>
          <w:kern w:val="0"/>
          <w:sz w:val="36"/>
          <w:szCs w:val="36"/>
          <w:highlight w:val="yellow"/>
          <w:u w:val="single"/>
          <w:rtl/>
          <w:lang w:bidi="ar-KW"/>
        </w:rPr>
        <w:t>]:</w:t>
      </w:r>
      <w:r>
        <w:rPr>
          <w:rFonts w:hint="cs"/>
          <w:kern w:val="0"/>
          <w:rtl/>
          <w:lang w:bidi="ar-KW"/>
        </w:rPr>
        <w:t xml:space="preserve"> </w:t>
      </w:r>
      <w:r w:rsidR="002C598C">
        <w:rPr>
          <w:bCs/>
          <w:color w:val="000000"/>
          <w:rtl/>
          <w:lang w:bidi="ar-MA"/>
        </w:rPr>
        <w:t>(</w:t>
      </w:r>
      <w:r w:rsidR="005061C0">
        <w:rPr>
          <w:bCs/>
          <w:color w:val="000000"/>
          <w:rtl/>
          <w:lang w:bidi="ar-MA"/>
        </w:rPr>
        <w:t>سنة الأجل المسمى</w:t>
      </w:r>
      <w:r w:rsidR="002C598C">
        <w:rPr>
          <w:bCs/>
          <w:color w:val="000000"/>
          <w:rtl/>
          <w:lang w:bidi="ar-MA"/>
        </w:rPr>
        <w:t>):</w:t>
      </w:r>
      <w:r w:rsidR="005061C0">
        <w:rPr>
          <w:bCs/>
          <w:color w:val="000000"/>
          <w:rtl/>
          <w:lang w:bidi="ar-MA"/>
        </w:rPr>
        <w:t xml:space="preserve"> </w:t>
      </w:r>
      <w:r w:rsidR="005061C0">
        <w:rPr>
          <w:color w:val="000000"/>
          <w:rtl/>
          <w:lang w:bidi="ar-MA"/>
        </w:rPr>
        <w:t>هي سنّة متممة لسنّة التدرج</w:t>
      </w:r>
      <w:r w:rsidR="002C598C">
        <w:rPr>
          <w:color w:val="000000"/>
          <w:rtl/>
          <w:lang w:bidi="ar-MA"/>
        </w:rPr>
        <w:t>،</w:t>
      </w:r>
      <w:r w:rsidR="005061C0">
        <w:rPr>
          <w:color w:val="000000"/>
          <w:rtl/>
          <w:lang w:bidi="ar-MA"/>
        </w:rPr>
        <w:t xml:space="preserve"> فقد جعل الله تعالى لكل شيء أجلا مسمى يبلغ فيه نضجه وكماله</w:t>
      </w:r>
      <w:r w:rsidR="002C598C">
        <w:rPr>
          <w:color w:val="000000"/>
          <w:rtl/>
          <w:lang w:bidi="ar-MA"/>
        </w:rPr>
        <w:t>،</w:t>
      </w:r>
      <w:r w:rsidR="005061C0">
        <w:rPr>
          <w:color w:val="000000"/>
          <w:rtl/>
          <w:lang w:bidi="ar-MA"/>
        </w:rPr>
        <w:t xml:space="preserve"> فلا ينبغي أن يستعجل الشيء قبل أن يبلغ أجله المقدر لمثله</w:t>
      </w:r>
      <w:r w:rsidR="002C598C">
        <w:rPr>
          <w:color w:val="000000"/>
          <w:rtl/>
          <w:lang w:bidi="ar-MA"/>
        </w:rPr>
        <w:t>،</w:t>
      </w:r>
      <w:r>
        <w:rPr>
          <w:rFonts w:hint="cs"/>
          <w:color w:val="000000"/>
          <w:rtl/>
          <w:lang w:bidi="ar-MA"/>
        </w:rPr>
        <w:t xml:space="preserve"> </w:t>
      </w:r>
      <w:r w:rsidR="005061C0">
        <w:rPr>
          <w:color w:val="000000"/>
          <w:rtl/>
          <w:lang w:bidi="ar-MA"/>
        </w:rPr>
        <w:t>ومن القواعد المقررة في الإسلام أن "من استعجل الشيء قبل أوانه عوقب بحرمانه "</w:t>
      </w:r>
      <w:r w:rsidR="00F54DA8">
        <w:rPr>
          <w:color w:val="000000"/>
          <w:rtl/>
          <w:lang w:bidi="ar-MA"/>
        </w:rPr>
        <w:t>،</w:t>
      </w:r>
      <w:r w:rsidR="005061C0">
        <w:rPr>
          <w:color w:val="000000"/>
          <w:rtl/>
          <w:lang w:bidi="ar-MA"/>
        </w:rPr>
        <w:t xml:space="preserve"> فان الزرع إذا حصد قبل إبانه، والثمر إذا قطف قبل أوانه لا ينتفع به النفع المرجو بل يضر ولا ينفع</w:t>
      </w:r>
      <w:r w:rsidR="002C598C">
        <w:rPr>
          <w:color w:val="000000"/>
          <w:rtl/>
          <w:lang w:bidi="ar-MA"/>
        </w:rPr>
        <w:t>،</w:t>
      </w:r>
      <w:r w:rsidR="005061C0">
        <w:rPr>
          <w:color w:val="000000"/>
          <w:rtl/>
          <w:lang w:bidi="ar-MA"/>
        </w:rPr>
        <w:t xml:space="preserve"> وكذلك التغيير لا يتم إلا باستيفاء شروطه</w:t>
      </w:r>
      <w:r w:rsidR="002C598C">
        <w:rPr>
          <w:color w:val="000000"/>
          <w:rtl/>
          <w:lang w:bidi="ar-MA"/>
        </w:rPr>
        <w:t>،</w:t>
      </w:r>
      <w:r w:rsidR="005061C0">
        <w:rPr>
          <w:color w:val="000000"/>
          <w:rtl/>
          <w:lang w:bidi="ar-MA"/>
        </w:rPr>
        <w:t xml:space="preserve"> فقد جعل الله تعالى لكل شيء أجلا مسمى</w:t>
      </w:r>
      <w:r w:rsidR="002C598C">
        <w:rPr>
          <w:color w:val="000000"/>
          <w:rtl/>
          <w:lang w:bidi="ar-MA"/>
        </w:rPr>
        <w:t>،</w:t>
      </w:r>
      <w:r w:rsidR="005061C0">
        <w:rPr>
          <w:color w:val="000000"/>
          <w:rtl/>
          <w:lang w:bidi="ar-MA"/>
        </w:rPr>
        <w:t xml:space="preserve"> قال تعالى</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وَلَوْ يُؤَاخِذُ اللَّهُ النَّاسَ بِظُلْمِهِمْ مَا تَرَكَ عَلَيْهَا مِنْ دَابَّةٍ وَلَكِنْ يُؤَخِّرُهُمْ إِلَى أَجَلٍ مُسَمًّى فَإِذَا جَاءَ أَجَلُهُمْ لَا يَسْتَأْخِرُونَ سَاعَةً وَلَا يَسْتَقْدِمُونَ</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النحل</w:t>
      </w:r>
      <w:r w:rsidR="002C598C">
        <w:rPr>
          <w:color w:val="000000"/>
          <w:rtl/>
          <w:lang w:bidi="ar-MA"/>
        </w:rPr>
        <w:t>:</w:t>
      </w:r>
      <w:r w:rsidR="005061C0">
        <w:rPr>
          <w:color w:val="000000"/>
          <w:rtl/>
          <w:lang w:bidi="ar-MA"/>
        </w:rPr>
        <w:t xml:space="preserve"> 61</w:t>
      </w:r>
      <w:r w:rsidR="002C598C">
        <w:rPr>
          <w:color w:val="000000"/>
          <w:rtl/>
          <w:lang w:bidi="ar-MA"/>
        </w:rPr>
        <w:t>]،</w:t>
      </w:r>
      <w:r w:rsidR="005061C0">
        <w:rPr>
          <w:color w:val="000000"/>
          <w:rtl/>
          <w:lang w:bidi="ar-MA"/>
        </w:rPr>
        <w:t xml:space="preserve"> ولهذا أمر الله تعالى المؤمنين بالصبر</w:t>
      </w:r>
      <w:r w:rsidR="002C598C">
        <w:rPr>
          <w:color w:val="000000"/>
          <w:rtl/>
          <w:lang w:bidi="ar-MA"/>
        </w:rPr>
        <w:t>،</w:t>
      </w:r>
      <w:r w:rsidR="005061C0">
        <w:rPr>
          <w:color w:val="000000"/>
          <w:rtl/>
          <w:lang w:bidi="ar-MA"/>
        </w:rPr>
        <w:t xml:space="preserve"> وعدم الاستعجال، قال الله تعالى</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خلق الإنسان من عجل سأريكم آياتي فلا تستعجلون</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الأنبياء</w:t>
      </w:r>
      <w:r w:rsidR="002C598C">
        <w:rPr>
          <w:color w:val="000000"/>
          <w:rtl/>
          <w:lang w:bidi="ar-MA"/>
        </w:rPr>
        <w:t>:</w:t>
      </w:r>
      <w:r w:rsidR="005061C0">
        <w:rPr>
          <w:color w:val="000000"/>
          <w:rtl/>
          <w:lang w:bidi="ar-MA"/>
        </w:rPr>
        <w:t xml:space="preserve"> 37</w:t>
      </w:r>
      <w:r w:rsidR="002C598C">
        <w:rPr>
          <w:color w:val="000000"/>
          <w:rtl/>
          <w:lang w:bidi="ar-MA"/>
        </w:rPr>
        <w:t>]،</w:t>
      </w:r>
      <w:r w:rsidR="005061C0">
        <w:rPr>
          <w:color w:val="000000"/>
          <w:rtl/>
          <w:lang w:bidi="ar-MA"/>
        </w:rPr>
        <w:t xml:space="preserve"> وقال تعالى</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ويدع الإنسان بالشر دعاءه بالخير وكان الإنسان عجولا</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الإسراء</w:t>
      </w:r>
      <w:r w:rsidR="002C598C">
        <w:rPr>
          <w:color w:val="000000"/>
          <w:rtl/>
          <w:lang w:bidi="ar-MA"/>
        </w:rPr>
        <w:t>:</w:t>
      </w:r>
      <w:r w:rsidR="005061C0">
        <w:rPr>
          <w:color w:val="000000"/>
          <w:rtl/>
          <w:lang w:bidi="ar-MA"/>
        </w:rPr>
        <w:t xml:space="preserve"> 11</w:t>
      </w:r>
      <w:r w:rsidR="002C598C">
        <w:rPr>
          <w:color w:val="000000"/>
          <w:rtl/>
          <w:lang w:bidi="ar-MA"/>
        </w:rPr>
        <w:t>]،</w:t>
      </w:r>
      <w:r w:rsidR="005061C0">
        <w:rPr>
          <w:color w:val="000000"/>
          <w:rtl/>
          <w:lang w:bidi="ar-MA"/>
        </w:rPr>
        <w:t xml:space="preserve"> وقال تعالى</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ولو يعجل الله للناس الشر استعجالهم بالخير لقضي إليهم أجلهم</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يونس</w:t>
      </w:r>
      <w:r w:rsidR="002C598C">
        <w:rPr>
          <w:color w:val="000000"/>
          <w:rtl/>
          <w:lang w:bidi="ar-MA"/>
        </w:rPr>
        <w:t>:</w:t>
      </w:r>
      <w:r w:rsidR="005061C0">
        <w:rPr>
          <w:color w:val="000000"/>
          <w:rtl/>
          <w:lang w:bidi="ar-MA"/>
        </w:rPr>
        <w:t xml:space="preserve"> 11</w:t>
      </w:r>
      <w:r w:rsidR="002C598C">
        <w:rPr>
          <w:color w:val="000000"/>
          <w:rtl/>
          <w:lang w:bidi="ar-MA"/>
        </w:rPr>
        <w:t>]،</w:t>
      </w:r>
      <w:r w:rsidR="005061C0">
        <w:rPr>
          <w:color w:val="000000"/>
          <w:rtl/>
          <w:lang w:bidi="ar-MA"/>
        </w:rPr>
        <w:t xml:space="preserve"> وقال تعالى مخاطباً رسوله الكريم صلى الله عليه وسلم</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فاصبر كما صبر أولو العزم من الرسل ولا تستعجل لهم</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الأحقاف</w:t>
      </w:r>
      <w:r w:rsidR="002C598C">
        <w:rPr>
          <w:color w:val="000000"/>
          <w:rtl/>
          <w:lang w:bidi="ar-MA"/>
        </w:rPr>
        <w:t>:</w:t>
      </w:r>
      <w:r w:rsidR="005061C0">
        <w:rPr>
          <w:color w:val="000000"/>
          <w:rtl/>
          <w:lang w:bidi="ar-MA"/>
        </w:rPr>
        <w:t xml:space="preserve"> 35</w:t>
      </w:r>
      <w:r w:rsidR="002C598C">
        <w:rPr>
          <w:color w:val="000000"/>
          <w:rtl/>
          <w:lang w:bidi="ar-MA"/>
        </w:rPr>
        <w:t>]،</w:t>
      </w:r>
      <w:r w:rsidR="005061C0">
        <w:rPr>
          <w:color w:val="000000"/>
          <w:rtl/>
          <w:lang w:bidi="ar-MA"/>
        </w:rPr>
        <w:t xml:space="preserve"> وضرب الله تعالى لرسوله وللمؤمنين معه مثلا بمن خلا قبلهم من أصحاب الرسالات، والذين صبروا على شدة الابتلاء</w:t>
      </w:r>
      <w:r w:rsidR="002C598C">
        <w:rPr>
          <w:color w:val="000000"/>
          <w:rtl/>
          <w:lang w:bidi="ar-MA"/>
        </w:rPr>
        <w:t>،</w:t>
      </w:r>
      <w:r>
        <w:rPr>
          <w:rFonts w:hint="cs"/>
          <w:color w:val="000000"/>
          <w:rtl/>
          <w:lang w:bidi="ar-MA"/>
        </w:rPr>
        <w:t xml:space="preserve"> </w:t>
      </w:r>
      <w:r w:rsidR="005061C0">
        <w:rPr>
          <w:color w:val="000000"/>
          <w:rtl/>
          <w:lang w:bidi="ar-MA"/>
        </w:rPr>
        <w:t>وطول الطريق، وصعوبة انتظار النصر، ولم يستعجلوا</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sidR="002C598C">
        <w:rPr>
          <w:color w:val="000000"/>
          <w:rtl/>
          <w:lang w:bidi="ar-MA"/>
        </w:rPr>
        <w:t>}</w:t>
      </w:r>
      <w:r w:rsidR="005061C0">
        <w:rPr>
          <w:color w:val="000000"/>
          <w:rtl/>
          <w:lang w:bidi="ar-MA"/>
        </w:rPr>
        <w:t xml:space="preserve"> </w:t>
      </w:r>
      <w:r w:rsidR="002C598C">
        <w:rPr>
          <w:color w:val="000000"/>
          <w:rtl/>
          <w:lang w:bidi="ar-MA"/>
        </w:rPr>
        <w:t>[</w:t>
      </w:r>
      <w:r w:rsidR="005061C0">
        <w:rPr>
          <w:color w:val="000000"/>
          <w:rtl/>
          <w:lang w:bidi="ar-MA"/>
        </w:rPr>
        <w:t>البقرة</w:t>
      </w:r>
      <w:r w:rsidR="002C598C">
        <w:rPr>
          <w:color w:val="000000"/>
          <w:rtl/>
          <w:lang w:bidi="ar-MA"/>
        </w:rPr>
        <w:t>:</w:t>
      </w:r>
      <w:r w:rsidR="005061C0">
        <w:rPr>
          <w:color w:val="000000"/>
          <w:rtl/>
          <w:lang w:bidi="ar-MA"/>
        </w:rPr>
        <w:t xml:space="preserve"> 214</w:t>
      </w:r>
      <w:r w:rsidR="002C598C">
        <w:rPr>
          <w:color w:val="000000"/>
          <w:rtl/>
          <w:lang w:bidi="ar-MA"/>
        </w:rPr>
        <w:t>]،</w:t>
      </w:r>
      <w:r w:rsidR="005061C0">
        <w:rPr>
          <w:color w:val="000000"/>
          <w:rtl/>
          <w:lang w:bidi="ar-MA"/>
        </w:rPr>
        <w:t xml:space="preserve"> فنصر الله تعالى قريب ولكن اقتضت سنة الله تعالى أن يكون له</w:t>
      </w:r>
      <w:r w:rsidR="002C598C">
        <w:rPr>
          <w:color w:val="000000"/>
          <w:rtl/>
          <w:lang w:bidi="ar-MA"/>
        </w:rPr>
        <w:t xml:space="preserve"> </w:t>
      </w:r>
      <w:r w:rsidR="005061C0">
        <w:rPr>
          <w:color w:val="000000"/>
          <w:rtl/>
          <w:lang w:bidi="ar-MA"/>
        </w:rPr>
        <w:t>أجل مسمى</w:t>
      </w:r>
      <w:r w:rsidR="002C598C">
        <w:rPr>
          <w:color w:val="000000"/>
          <w:rtl/>
          <w:lang w:bidi="ar-MA"/>
        </w:rPr>
        <w:t>،</w:t>
      </w:r>
      <w:r w:rsidR="005061C0">
        <w:rPr>
          <w:color w:val="000000"/>
          <w:rtl/>
          <w:lang w:bidi="ar-MA"/>
        </w:rPr>
        <w:t xml:space="preserve"> </w:t>
      </w:r>
    </w:p>
    <w:p w14:paraId="668011A4" w14:textId="765B535D" w:rsidR="005061C0" w:rsidRDefault="0001624A" w:rsidP="0001624A">
      <w:pPr>
        <w:rPr>
          <w:color w:val="000000"/>
          <w:lang w:bidi="ar-EG"/>
        </w:rPr>
      </w:pPr>
      <w:r>
        <w:rPr>
          <w:rFonts w:hint="cs"/>
          <w:b/>
          <w:bCs/>
          <w:kern w:val="0"/>
          <w:sz w:val="36"/>
          <w:szCs w:val="36"/>
          <w:highlight w:val="yellow"/>
          <w:u w:val="single"/>
          <w:rtl/>
          <w:lang w:bidi="ar-KW"/>
        </w:rPr>
        <w:lastRenderedPageBreak/>
        <w:t xml:space="preserve">[المفتاح </w:t>
      </w:r>
      <w:r w:rsidR="00962DA5">
        <w:rPr>
          <w:rFonts w:hint="cs"/>
          <w:b/>
          <w:bCs/>
          <w:kern w:val="0"/>
          <w:sz w:val="36"/>
          <w:szCs w:val="36"/>
          <w:highlight w:val="yellow"/>
          <w:u w:val="single"/>
          <w:rtl/>
          <w:lang w:bidi="ar-KW"/>
        </w:rPr>
        <w:t>الحادي ع</w:t>
      </w:r>
      <w:r w:rsidR="00B12235">
        <w:rPr>
          <w:rFonts w:hint="cs"/>
          <w:b/>
          <w:bCs/>
          <w:kern w:val="0"/>
          <w:sz w:val="36"/>
          <w:szCs w:val="36"/>
          <w:highlight w:val="yellow"/>
          <w:u w:val="single"/>
          <w:rtl/>
          <w:lang w:bidi="ar-KW"/>
        </w:rPr>
        <w:t>شر</w:t>
      </w:r>
      <w:r>
        <w:rPr>
          <w:rFonts w:hint="cs"/>
          <w:b/>
          <w:bCs/>
          <w:kern w:val="0"/>
          <w:sz w:val="36"/>
          <w:szCs w:val="36"/>
          <w:highlight w:val="yellow"/>
          <w:u w:val="single"/>
          <w:rtl/>
          <w:lang w:bidi="ar-KW"/>
        </w:rPr>
        <w:t>]:</w:t>
      </w:r>
      <w:r>
        <w:rPr>
          <w:rFonts w:hint="cs"/>
          <w:kern w:val="0"/>
          <w:rtl/>
          <w:lang w:bidi="ar-KW"/>
        </w:rPr>
        <w:t xml:space="preserve"> </w:t>
      </w:r>
      <w:r w:rsidR="002C598C">
        <w:rPr>
          <w:bCs/>
          <w:rtl/>
          <w:lang w:bidi="ar-MA"/>
        </w:rPr>
        <w:t>(</w:t>
      </w:r>
      <w:r w:rsidR="005061C0">
        <w:rPr>
          <w:bCs/>
          <w:rtl/>
          <w:lang w:bidi="ar-MA"/>
        </w:rPr>
        <w:t>وسنن الله تعالى الكونية والتشريعية فوق الحصر والبيان</w:t>
      </w:r>
      <w:r w:rsidR="002C598C">
        <w:rPr>
          <w:bCs/>
          <w:rtl/>
          <w:lang w:bidi="ar-MA"/>
        </w:rPr>
        <w:t>)</w:t>
      </w:r>
      <w:r w:rsidR="002C598C">
        <w:rPr>
          <w:rtl/>
          <w:lang w:bidi="ar-MA"/>
        </w:rPr>
        <w:t>،</w:t>
      </w:r>
      <w:r w:rsidR="005061C0">
        <w:rPr>
          <w:rtl/>
          <w:lang w:bidi="ar-MA"/>
        </w:rPr>
        <w:t xml:space="preserve"> ولابد لمن أراد استيعاب بعض تلك السنن أن يتدبر القرآن الكريم</w:t>
      </w:r>
      <w:r w:rsidR="002C598C">
        <w:rPr>
          <w:rtl/>
          <w:lang w:bidi="ar-MA"/>
        </w:rPr>
        <w:t>،</w:t>
      </w:r>
      <w:r w:rsidR="005061C0">
        <w:rPr>
          <w:rtl/>
          <w:lang w:bidi="ar-MA"/>
        </w:rPr>
        <w:t xml:space="preserve"> فإنّه المرجع والأصل لمن أراد معرفة تلك السنن التي لا تعرف المجاملة</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يُرِيدُ اللَّهُ لِيُبَيِّنَ لَكُمْ وَيَهْدِيَكُمْ سُنَنَ الَّذِينَ مِنْ قَبْلِكُمْ وَيَتُوبَ عَلَيْكُمْ وَاللَّهُ عَلِيمٌ حَكِيمٌ</w:t>
      </w:r>
      <w:r w:rsidR="002C598C">
        <w:rPr>
          <w:rtl/>
          <w:lang w:bidi="ar-MA"/>
        </w:rPr>
        <w:t>}،</w:t>
      </w:r>
      <w:r w:rsidR="005061C0">
        <w:rPr>
          <w:rtl/>
          <w:lang w:bidi="ar-MA"/>
        </w:rPr>
        <w:t xml:space="preserve"> وقال تعالى</w:t>
      </w:r>
      <w:r w:rsidR="002C598C">
        <w:rPr>
          <w:rtl/>
          <w:lang w:bidi="ar-MA"/>
        </w:rPr>
        <w:t>:</w:t>
      </w:r>
      <w:r w:rsidR="005061C0">
        <w:rPr>
          <w:rtl/>
          <w:lang w:bidi="ar-MA"/>
        </w:rPr>
        <w:t xml:space="preserve"> </w:t>
      </w:r>
      <w:r w:rsidR="002C598C">
        <w:rPr>
          <w:rtl/>
          <w:lang w:bidi="ar-MA"/>
        </w:rPr>
        <w:t>{</w:t>
      </w:r>
      <w:r w:rsidR="005061C0">
        <w:rPr>
          <w:rtl/>
          <w:lang w:bidi="ar-MA"/>
        </w:rPr>
        <w:t>اسْتِكْبَارًا فِي الْأَرْضِ وَمَكْرَ السَّيِّئِ وَلَا يَحِيقُ الْمَكْرُ السَّيِّئُ إِلَّا بِأَهْلِهِ فَهَلْ يَنْظُرُونَ إِلَّا سُنَّةَ الْأَوَّلِينَ فَلَنْ تَجِدَ لِسُنَّةِ اللَّهِ تَبْدِيلًا وَلَنْ تَجِدَ لِسُنَّةِ اللَّهِ تَحْوِيلًا</w:t>
      </w:r>
      <w:r w:rsidR="002C598C">
        <w:rPr>
          <w:rtl/>
          <w:lang w:bidi="ar-MA"/>
        </w:rPr>
        <w:t>}،</w:t>
      </w:r>
      <w:r w:rsidR="005061C0">
        <w:rPr>
          <w:rtl/>
          <w:lang w:bidi="ar-MA"/>
        </w:rPr>
        <w:t xml:space="preserve"> وقال تعالى</w:t>
      </w:r>
      <w:r w:rsidR="002C598C">
        <w:rPr>
          <w:rtl/>
          <w:lang w:bidi="ar-MA"/>
        </w:rPr>
        <w:t>: {</w:t>
      </w:r>
      <w:r w:rsidR="005061C0">
        <w:rPr>
          <w:rtl/>
          <w:lang w:bidi="ar-MA"/>
        </w:rPr>
        <w:t>قَدْ خَلَتْ مِنْ قَبْلِكُمْ سُنَنٌ فَسِيرُوا فِي الْأَرْضِ فَانْظُرُوا كَيْفَ كَانَ عَاقِبَةُ الْمُكَذِّبِينَ</w:t>
      </w:r>
      <w:r w:rsidR="002C598C">
        <w:rPr>
          <w:rtl/>
          <w:lang w:bidi="ar-MA"/>
        </w:rPr>
        <w:t xml:space="preserve">} </w:t>
      </w:r>
      <w:r w:rsidR="005061C0">
        <w:rPr>
          <w:rtl/>
          <w:lang w:bidi="ar-MA"/>
        </w:rPr>
        <w:t>وقال تعالى</w:t>
      </w:r>
      <w:r w:rsidR="002C598C">
        <w:rPr>
          <w:rtl/>
          <w:lang w:bidi="ar-MA"/>
        </w:rPr>
        <w:t>:</w:t>
      </w:r>
      <w:r w:rsidR="005061C0">
        <w:rPr>
          <w:rtl/>
          <w:lang w:bidi="ar-MA"/>
        </w:rPr>
        <w:t xml:space="preserve"> </w:t>
      </w:r>
      <w:r w:rsidR="002C598C">
        <w:rPr>
          <w:rtl/>
          <w:lang w:bidi="ar-MA"/>
        </w:rPr>
        <w:t>{</w:t>
      </w:r>
      <w:r w:rsidR="005061C0">
        <w:rPr>
          <w:rtl/>
        </w:rPr>
        <w:t>وَإِنْ كَادُوا لَيَسْتَفِزُّونَكَ مِنَ الْأَرْضِ لِيُخْرِجُوكَ مِنْهَا وَإِذًا لَا يَلْبَثُونَ خِلَافَكَ إِلَّا قَلِيلًا * سُنَّةَ مَنْ قَدْ أَرْسَلْنَا قَبْلَكَ مِنْ رُسُلِنَا وَلَا تَجِدُ لِسُنَّتِنَا تَحْوِيلًا</w:t>
      </w:r>
      <w:r w:rsidR="002C598C">
        <w:rPr>
          <w:rtl/>
        </w:rPr>
        <w:t>}</w:t>
      </w:r>
      <w:r w:rsidR="002C598C">
        <w:rPr>
          <w:rtl/>
          <w:lang w:bidi="ar-MA"/>
        </w:rPr>
        <w:t>،</w:t>
      </w:r>
      <w:r w:rsidR="005061C0">
        <w:rPr>
          <w:rtl/>
          <w:lang w:bidi="ar-MA"/>
        </w:rPr>
        <w:t xml:space="preserve"> ومن تلك السنن التي أشار إليها القرآن الكريم</w:t>
      </w:r>
      <w:r w:rsidR="002C598C">
        <w:rPr>
          <w:rtl/>
          <w:lang w:bidi="ar-MA"/>
        </w:rPr>
        <w:t>:</w:t>
      </w:r>
      <w:r w:rsidR="005061C0">
        <w:rPr>
          <w:rtl/>
          <w:lang w:bidi="ar-MA"/>
        </w:rPr>
        <w:t xml:space="preserve"> </w:t>
      </w:r>
      <w:r>
        <w:rPr>
          <w:bCs/>
          <w:color w:val="000000"/>
          <w:kern w:val="0"/>
          <w:rtl/>
          <w:lang w:bidi="ar-MA"/>
        </w:rPr>
        <w:t>(سنة تداول أيام النصر والهزيمة):</w:t>
      </w:r>
      <w:r>
        <w:rPr>
          <w:color w:val="000000"/>
          <w:kern w:val="0"/>
          <w:rtl/>
          <w:lang w:bidi="ar-MA"/>
        </w:rPr>
        <w:t xml:space="preserve"> وهي سنة تحكم حركة الحياة وحركة التاريخ، وتتمثل في نظام التعاقب والتناوب بين الدول والشعوب، قال تعالى: {ودليلها قوله تعالى: {إِنْ يَمْسَسْكُمْ قَرْحٌ فَقَدْ مَسَّ الْقَوْمَ قَرْحٌ مِثْلُهُ وَتِلْكَ الْأَيَّامُ نُدَاوِلُهَا بَيْنَ النَّاسِ وَلِيَعْلَمَ اللَّهُ الَّذِينَ آمَنُوا وَيَتَّخِذَ مِنْكُمْ شُهَدَاءَ وَاللَّهُ لَا يُحِبُّ الظَّالِمِينَ} [آل عمران: 141]، </w:t>
      </w:r>
      <w:r>
        <w:rPr>
          <w:rFonts w:hint="cs"/>
          <w:color w:val="000000"/>
          <w:kern w:val="0"/>
          <w:rtl/>
          <w:lang w:bidi="ar-MA"/>
        </w:rPr>
        <w:t>و</w:t>
      </w:r>
      <w:r w:rsidR="002C598C">
        <w:rPr>
          <w:rtl/>
          <w:lang w:bidi="ar-MA"/>
        </w:rPr>
        <w:t>(</w:t>
      </w:r>
      <w:r w:rsidR="005061C0">
        <w:rPr>
          <w:bCs/>
          <w:rtl/>
          <w:lang w:bidi="ar-MA"/>
        </w:rPr>
        <w:t>سنة الاستخلاف للنظر في عمل الأمم</w:t>
      </w:r>
      <w:r w:rsidR="002C598C">
        <w:rPr>
          <w:rtl/>
          <w:lang w:bidi="ar-MA"/>
        </w:rPr>
        <w:t>):</w:t>
      </w:r>
      <w:r w:rsidR="005061C0">
        <w:rPr>
          <w:rtl/>
          <w:lang w:bidi="ar-MA"/>
        </w:rPr>
        <w:t xml:space="preserve"> قال تعالى </w:t>
      </w:r>
      <w:r w:rsidR="002C598C">
        <w:rPr>
          <w:rtl/>
          <w:lang w:bidi="ar-MA"/>
        </w:rPr>
        <w:t>{</w:t>
      </w:r>
      <w:r w:rsidR="005061C0">
        <w:rPr>
          <w:rtl/>
          <w:lang w:bidi="ar-MA"/>
        </w:rPr>
        <w:t>ثُمَّ جَعَلْنَاكُمْ خَلَائِفَ فِي الْأَرْضِ مِنْ بَعْدِهِمْ لِنَنْظُرَ كَيْفَ تَعْمَلُونَ</w:t>
      </w:r>
      <w:r w:rsidR="002C598C">
        <w:rPr>
          <w:rtl/>
          <w:lang w:bidi="ar-MA"/>
        </w:rPr>
        <w:t>}،</w:t>
      </w:r>
      <w:r w:rsidR="005061C0">
        <w:rPr>
          <w:rtl/>
          <w:lang w:bidi="ar-MA"/>
        </w:rPr>
        <w:t xml:space="preserve"> و </w:t>
      </w:r>
      <w:r w:rsidR="002C598C">
        <w:rPr>
          <w:rtl/>
          <w:lang w:bidi="ar-MA"/>
        </w:rPr>
        <w:t>(</w:t>
      </w:r>
      <w:r w:rsidR="005061C0">
        <w:rPr>
          <w:bCs/>
          <w:rtl/>
          <w:lang w:bidi="ar-MA"/>
        </w:rPr>
        <w:t xml:space="preserve">سنّة </w:t>
      </w:r>
      <w:r w:rsidR="005061C0">
        <w:rPr>
          <w:bCs/>
          <w:rtl/>
        </w:rPr>
        <w:t>الأرزاق بالقدر المعلوم</w:t>
      </w:r>
      <w:r w:rsidR="002C598C">
        <w:rPr>
          <w:rtl/>
        </w:rPr>
        <w:t>)</w:t>
      </w:r>
      <w:r w:rsidR="005061C0">
        <w:rPr>
          <w:rtl/>
        </w:rPr>
        <w:t xml:space="preserve"> قال تعالى</w:t>
      </w:r>
      <w:r w:rsidR="002C598C">
        <w:rPr>
          <w:rtl/>
        </w:rPr>
        <w:t>:</w:t>
      </w:r>
      <w:r w:rsidR="005061C0">
        <w:rPr>
          <w:rtl/>
        </w:rPr>
        <w:t xml:space="preserve"> </w:t>
      </w:r>
      <w:r w:rsidR="002C598C">
        <w:rPr>
          <w:rtl/>
          <w:lang w:bidi="ar-MA"/>
        </w:rPr>
        <w:t>{</w:t>
      </w:r>
      <w:r w:rsidR="005061C0">
        <w:rPr>
          <w:rtl/>
          <w:lang w:bidi="ar-MA"/>
        </w:rPr>
        <w:t>وَجَعَلْنَا لَكُمْ فِيهَا مَعَايِشَ وَمَنْ لَسْتُمْ لَهُ بِرَازِقِينَ وَإِنْ مِنْ شَيْءٍ إِلَّا عِنْدَنَا خَزَائِنُهُ وَمَا نُنَزِّلُهُ إِلَّا بِقَدَرٍ مَعْلُومٍ</w:t>
      </w:r>
      <w:r w:rsidR="002C598C">
        <w:rPr>
          <w:rtl/>
          <w:lang w:bidi="ar-MA"/>
        </w:rPr>
        <w:t xml:space="preserve">}، </w:t>
      </w:r>
      <w:r w:rsidR="005061C0">
        <w:rPr>
          <w:rtl/>
          <w:lang w:bidi="ar-MA"/>
        </w:rPr>
        <w:t>وقال تعالى</w:t>
      </w:r>
      <w:r w:rsidR="002C598C">
        <w:rPr>
          <w:rtl/>
          <w:lang w:bidi="ar-MA"/>
        </w:rPr>
        <w:t>:</w:t>
      </w:r>
      <w:r w:rsidR="005061C0">
        <w:rPr>
          <w:rtl/>
          <w:lang w:bidi="ar-MA"/>
        </w:rPr>
        <w:t xml:space="preserve"> </w:t>
      </w:r>
      <w:r w:rsidR="002C598C">
        <w:rPr>
          <w:rtl/>
          <w:lang w:bidi="ar-MA"/>
        </w:rPr>
        <w:t>{</w:t>
      </w:r>
      <w:r w:rsidR="005061C0">
        <w:rPr>
          <w:rtl/>
        </w:rPr>
        <w:t>وَلَوْ بَسَطَ اللَّهُ الرِّزْقَ لِعِبَادِهِ لَبَغَوْا فِي الْأَرْضِ وَلَكِنْ يُنَزِّلُ بِقَدَرٍ مَا يَشَاءُ إِنَّهُ بِعِبَادِهِ خَبِيرٌ بَصِيرٌ</w:t>
      </w:r>
      <w:r w:rsidR="002C598C">
        <w:rPr>
          <w:rtl/>
        </w:rPr>
        <w:t>}</w:t>
      </w:r>
      <w:r w:rsidR="005061C0">
        <w:rPr>
          <w:rtl/>
        </w:rPr>
        <w:t xml:space="preserve"> </w:t>
      </w:r>
      <w:r w:rsidR="005061C0">
        <w:rPr>
          <w:rtl/>
          <w:lang w:bidi="ar-MA"/>
        </w:rPr>
        <w:t xml:space="preserve">و </w:t>
      </w:r>
      <w:r w:rsidR="002C598C">
        <w:rPr>
          <w:rtl/>
          <w:lang w:bidi="ar-MA"/>
        </w:rPr>
        <w:t>(</w:t>
      </w:r>
      <w:r w:rsidR="005061C0">
        <w:rPr>
          <w:bCs/>
          <w:rtl/>
          <w:lang w:bidi="ar-MA"/>
        </w:rPr>
        <w:t>سنة الله تعالى في الهداية والضلال</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 xml:space="preserve">لَيْسَ </w:t>
      </w:r>
      <w:r w:rsidR="005061C0">
        <w:rPr>
          <w:rtl/>
        </w:rPr>
        <w:t>عَلَيْكَ هُدَاهُمْ وَلَكِنَّ اللَّهَ يَهْدِي مَنْ يَشَاءُ</w:t>
      </w:r>
      <w:r w:rsidR="002C598C">
        <w:rPr>
          <w:rtl/>
        </w:rPr>
        <w:t>}،</w:t>
      </w:r>
      <w:r w:rsidR="005061C0">
        <w:rPr>
          <w:rtl/>
        </w:rPr>
        <w:t xml:space="preserve"> وقال تعالى</w:t>
      </w:r>
      <w:r w:rsidR="002C598C">
        <w:rPr>
          <w:rtl/>
        </w:rPr>
        <w:t>:</w:t>
      </w:r>
      <w:r w:rsidR="005061C0">
        <w:rPr>
          <w:rtl/>
        </w:rPr>
        <w:t xml:space="preserve"> </w:t>
      </w:r>
      <w:r w:rsidR="002C598C">
        <w:rPr>
          <w:rtl/>
        </w:rPr>
        <w:t>{</w:t>
      </w:r>
      <w:r w:rsidR="005061C0">
        <w:rPr>
          <w:rtl/>
          <w:lang w:bidi="ar-MA"/>
        </w:rPr>
        <w:t>أَفَمَنْ حَقَّ عَلَيْهِ كَلِمَةُ الْعَذَابِ أَفَأَنْتَ تُنْقِذُ مَنْ فِي النَّارِ</w:t>
      </w:r>
      <w:r w:rsidR="002C598C">
        <w:rPr>
          <w:rtl/>
          <w:lang w:bidi="ar-MA"/>
        </w:rPr>
        <w:t xml:space="preserve">} </w:t>
      </w:r>
      <w:r w:rsidR="005061C0">
        <w:rPr>
          <w:rtl/>
          <w:lang w:bidi="ar-MA"/>
        </w:rPr>
        <w:t xml:space="preserve">و </w:t>
      </w:r>
      <w:r w:rsidR="002C598C">
        <w:rPr>
          <w:rtl/>
          <w:lang w:bidi="ar-MA"/>
        </w:rPr>
        <w:t>(</w:t>
      </w:r>
      <w:r w:rsidR="005061C0">
        <w:rPr>
          <w:bCs/>
          <w:rtl/>
          <w:lang w:bidi="ar-MA"/>
        </w:rPr>
        <w:t>سنة تبديل النعم</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وَضَرَبَ اللَّهُ مَثَلًا قَرْيَةً كَانَتْ آَمِنَةً مُطْمَئِنَّةً يَأْتِيهَا رِزْقُهَا رَغَدًا مِنْ كُلِّ مَكَانٍ فَكَفَرَتْ بِأَنْعُمِ اللَّهِ فَأَذَاقَهَا اللَّهُ لِبَاسَ الْجُوعِ وَالْخَوْفِ بِمَا كَانُوا يَصْنَعُونَ</w:t>
      </w:r>
      <w:r w:rsidR="002C598C">
        <w:rPr>
          <w:rtl/>
          <w:lang w:bidi="ar-MA"/>
        </w:rPr>
        <w:t xml:space="preserve">}، </w:t>
      </w:r>
      <w:r w:rsidR="005061C0">
        <w:rPr>
          <w:rtl/>
          <w:lang w:bidi="ar-MA"/>
        </w:rPr>
        <w:t xml:space="preserve">و </w:t>
      </w:r>
      <w:r w:rsidR="002C598C">
        <w:rPr>
          <w:rtl/>
          <w:lang w:bidi="ar-MA"/>
        </w:rPr>
        <w:t>(</w:t>
      </w:r>
      <w:r w:rsidR="005061C0">
        <w:rPr>
          <w:bCs/>
          <w:rtl/>
          <w:lang w:bidi="ar-MA"/>
        </w:rPr>
        <w:t>سنّة الإملاء</w:t>
      </w:r>
      <w:r w:rsidR="002C598C">
        <w:rPr>
          <w:rtl/>
          <w:lang w:bidi="ar-MA"/>
        </w:rPr>
        <w:t>)</w:t>
      </w:r>
      <w:r w:rsidR="005061C0">
        <w:rPr>
          <w:rtl/>
          <w:lang w:bidi="ar-MA"/>
        </w:rPr>
        <w:t xml:space="preserve"> قال تعالى</w:t>
      </w:r>
      <w:r w:rsidR="002C598C">
        <w:rPr>
          <w:rtl/>
          <w:lang w:bidi="ar-MA"/>
        </w:rPr>
        <w:t>: {</w:t>
      </w:r>
      <w:r w:rsidR="005061C0">
        <w:rPr>
          <w:rtl/>
          <w:lang w:bidi="ar-MA"/>
        </w:rPr>
        <w:t>وَلَا يَحْسَبَنَّ الَّذِينَ كَفَرُوا أَنَّمَا نُمْلِي لَهُمْ خَيْرٌ لِأَنْفُسِهِمْ إِنَّمَا نُمْلِي لَهُمْ لِيَزْدَادُوا إِثْمًا وَلَهُمْ عَذَابٌ مُهِينٌ</w:t>
      </w:r>
      <w:r w:rsidR="002C598C">
        <w:rPr>
          <w:rtl/>
          <w:lang w:bidi="ar-MA"/>
        </w:rPr>
        <w:t>}،</w:t>
      </w:r>
      <w:r w:rsidR="005061C0">
        <w:rPr>
          <w:rtl/>
          <w:lang w:bidi="ar-MA"/>
        </w:rPr>
        <w:t xml:space="preserve"> و </w:t>
      </w:r>
      <w:r w:rsidR="002C598C">
        <w:rPr>
          <w:rtl/>
          <w:lang w:bidi="ar-MA"/>
        </w:rPr>
        <w:t>(</w:t>
      </w:r>
      <w:r w:rsidR="005061C0">
        <w:rPr>
          <w:bCs/>
          <w:rtl/>
          <w:lang w:bidi="ar-MA"/>
        </w:rPr>
        <w:t>سنّة الفتنة</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وَلَا تَمُدَّنَّ عَيْنَيْكَ إِلَى مَا مَتَّعْنَا بِهِ أَزْوَاجًا مِنْهُمْ زَهْرَةَ الْحَيَاةِ الدُّنْيَا لِنَفْتِنَهُمْ فِيهِ وَرِزْقُ رَبِّكَ خَيْرٌ وَأَبْقَى</w:t>
      </w:r>
      <w:r w:rsidR="002C598C">
        <w:rPr>
          <w:rtl/>
          <w:lang w:bidi="ar-MA"/>
        </w:rPr>
        <w:t xml:space="preserve">}، </w:t>
      </w:r>
      <w:r w:rsidR="005061C0">
        <w:rPr>
          <w:rtl/>
        </w:rPr>
        <w:t xml:space="preserve">و </w:t>
      </w:r>
      <w:r w:rsidR="002C598C">
        <w:rPr>
          <w:rtl/>
        </w:rPr>
        <w:t>(</w:t>
      </w:r>
      <w:r w:rsidR="005061C0">
        <w:rPr>
          <w:bCs/>
          <w:rtl/>
        </w:rPr>
        <w:t xml:space="preserve">سنّة الله تعالى في </w:t>
      </w:r>
      <w:r w:rsidR="005061C0">
        <w:rPr>
          <w:bCs/>
          <w:rtl/>
          <w:lang w:bidi="ar-MA"/>
        </w:rPr>
        <w:t>الذين يكتمون الحق</w:t>
      </w:r>
      <w:r w:rsidR="002C598C">
        <w:rPr>
          <w:rtl/>
          <w:lang w:bidi="ar-MA"/>
        </w:rPr>
        <w:t>):</w:t>
      </w:r>
      <w:r w:rsidR="005061C0">
        <w:rPr>
          <w:rtl/>
          <w:lang w:bidi="ar-MA"/>
        </w:rPr>
        <w:t> قال تعالى</w:t>
      </w:r>
      <w:r w:rsidR="002C598C">
        <w:rPr>
          <w:rtl/>
          <w:lang w:bidi="ar-MA"/>
        </w:rPr>
        <w:t>:</w:t>
      </w:r>
      <w:r w:rsidR="005061C0">
        <w:rPr>
          <w:rtl/>
          <w:lang w:bidi="ar-MA"/>
        </w:rPr>
        <w:t xml:space="preserve"> </w:t>
      </w:r>
      <w:r w:rsidR="002C598C">
        <w:rPr>
          <w:rtl/>
          <w:lang w:bidi="ar-MA"/>
        </w:rPr>
        <w:t>{</w:t>
      </w:r>
      <w:r w:rsidR="005061C0">
        <w:rPr>
          <w:rtl/>
          <w:lang w:bidi="ar-MA"/>
        </w:rPr>
        <w:t>إِنَّ الَّذِينَ يَكْتُمُونَ مَا أَنْزَلْنَا مِنَ الْبَيِّنَاتِ وَالْهُدَى مِنْ بَعْدِ مَا بَيَّنَّاهُ لِلنَّاسِ فِي الْكِتَابِ أُولَئِكَ يَلْعَنُهُمُ اللَّهُ وَيَلْعَنُهُمُ اللَّاعِنُونَ</w:t>
      </w:r>
      <w:r w:rsidR="002C598C">
        <w:rPr>
          <w:rtl/>
          <w:lang w:bidi="ar-MA"/>
        </w:rPr>
        <w:t>}،</w:t>
      </w:r>
      <w:r w:rsidR="005061C0">
        <w:rPr>
          <w:rtl/>
        </w:rPr>
        <w:t xml:space="preserve"> و </w:t>
      </w:r>
      <w:r w:rsidR="002C598C">
        <w:rPr>
          <w:rtl/>
        </w:rPr>
        <w:t>(</w:t>
      </w:r>
      <w:r w:rsidR="005061C0">
        <w:rPr>
          <w:bCs/>
          <w:rtl/>
        </w:rPr>
        <w:t>سنّة الركون إلى الظالمين</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lang w:bidi="ar-MA"/>
        </w:rPr>
        <w:t>وَلَا تَرْكَنُوا إِلَى الَّذِينَ ظَلَمُوا فَتَمَسَّكُمُ النَّارُ وَمَا لَكُمْ مِنْ دُونِ اللَّهِ مِنْ أَوْلِيَاءَ ثُمَّ لَا تُنْصَرُونَ}</w:t>
      </w:r>
      <w:r w:rsidR="002C598C">
        <w:rPr>
          <w:rtl/>
          <w:lang w:bidi="ar-MA"/>
        </w:rPr>
        <w:t>،</w:t>
      </w:r>
      <w:r w:rsidR="005061C0">
        <w:rPr>
          <w:rtl/>
          <w:lang w:bidi="ar-MA"/>
        </w:rPr>
        <w:t xml:space="preserve"> و </w:t>
      </w:r>
      <w:r w:rsidR="002C598C">
        <w:rPr>
          <w:rtl/>
          <w:lang w:bidi="ar-MA"/>
        </w:rPr>
        <w:t>(</w:t>
      </w:r>
      <w:r w:rsidR="005061C0">
        <w:rPr>
          <w:bCs/>
          <w:rtl/>
          <w:lang w:bidi="ar-MA"/>
        </w:rPr>
        <w:t>سنّة الصراع بين أهل الحق واهل الباطل</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 xml:space="preserve">وَإِذْ يَعِدُكُمُ اللَّهُ إِحْدَى الطَّائِفَتَيْنِ أَنَّهَا لَكُمْ وَتَوَدُّونَ أَنَّ غَيْرَ </w:t>
      </w:r>
      <w:r w:rsidR="005061C0">
        <w:rPr>
          <w:rtl/>
          <w:lang w:bidi="ar-MA"/>
        </w:rPr>
        <w:lastRenderedPageBreak/>
        <w:t>ذَاتِ الشَّوْكَةِ تَكُونُ لَكُمْ وَيُرِيدُ اللَّهُ أَنْ يُحِقَّ الْحَقَّ بِكَلِمَاتِهِ وَيَقْطَعَ دَابِرَ الْكَافِرِينَ</w:t>
      </w:r>
      <w:r w:rsidR="002C598C">
        <w:rPr>
          <w:rtl/>
          <w:lang w:bidi="ar-MA"/>
        </w:rPr>
        <w:t>}،</w:t>
      </w:r>
      <w:r w:rsidR="005061C0">
        <w:rPr>
          <w:rtl/>
          <w:lang w:bidi="ar-MA"/>
        </w:rPr>
        <w:t xml:space="preserve"> وقال تعالى</w:t>
      </w:r>
      <w:r w:rsidR="002C598C">
        <w:rPr>
          <w:rtl/>
          <w:lang w:bidi="ar-MA"/>
        </w:rPr>
        <w:t>:</w:t>
      </w:r>
      <w:r w:rsidR="005061C0">
        <w:rPr>
          <w:rtl/>
          <w:lang w:bidi="ar-MA"/>
        </w:rPr>
        <w:t xml:space="preserve"> </w:t>
      </w:r>
      <w:r w:rsidR="002C598C">
        <w:rPr>
          <w:rtl/>
          <w:lang w:bidi="ar-MA"/>
        </w:rPr>
        <w:t>{</w:t>
      </w:r>
      <w:r w:rsidR="005061C0">
        <w:rPr>
          <w:rtl/>
          <w:lang w:bidi="ar-MA"/>
        </w:rPr>
        <w:t>وَلَوْ شَاءَ اللَّهُ مَا اقْتَتَلَ الَّذِينَ مِنْ بَعْدِهِمْ مِنْ بَعْدِ مَا جَاءَتْهُمُ الْبَيِّنَاتُ وَلَكِنِ اخْتَلَفُوا فَمِنْهُمْ مَنْ آَمَنَ وَمِنْهُمْ مَنْ كَفَرَ وَلَوْ شَاءَ اللَّهُ مَا اقْتَتَلُوا وَلَكِنَّ اللَّهَ يَفْعَلُ مَا يُرِيدُ</w:t>
      </w:r>
      <w:r w:rsidR="002C598C">
        <w:rPr>
          <w:rtl/>
          <w:lang w:bidi="ar-MA"/>
        </w:rPr>
        <w:t xml:space="preserve">}، </w:t>
      </w:r>
      <w:r w:rsidR="005061C0">
        <w:rPr>
          <w:rtl/>
        </w:rPr>
        <w:t xml:space="preserve">و </w:t>
      </w:r>
      <w:r w:rsidR="002C598C">
        <w:rPr>
          <w:rtl/>
        </w:rPr>
        <w:t>(</w:t>
      </w:r>
      <w:r w:rsidR="005061C0">
        <w:rPr>
          <w:bCs/>
          <w:rtl/>
        </w:rPr>
        <w:t>سنّة الاصطفاء والمن</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rPr>
        <w:t>ثُمَّ أَوْرَثْنَا الْكِتَابَ الَّذِينَ اصْطَفَيْنَا مِنْ عِبَادِنَا فَمِنْهُمْ ظَالِمٌ لِنَفْسِهِ وَمِنْهُمْ مُقْتَصِدٌ وَمِنْهُمْ سَابِقٌ بِالْخَيْرَاتِ بِإِذْنِ اللَّهِ ذَلِكَ هُوَ الْفَضْلُ الْكَبِيرُ</w:t>
      </w:r>
      <w:r w:rsidR="002C598C">
        <w:rPr>
          <w:rtl/>
        </w:rPr>
        <w:t>}،</w:t>
      </w:r>
      <w:r w:rsidR="005061C0">
        <w:rPr>
          <w:rtl/>
        </w:rPr>
        <w:t xml:space="preserve"> وقال تعالى</w:t>
      </w:r>
      <w:r w:rsidR="002C598C">
        <w:rPr>
          <w:rtl/>
        </w:rPr>
        <w:t>:</w:t>
      </w:r>
      <w:r w:rsidR="005061C0">
        <w:rPr>
          <w:rtl/>
        </w:rPr>
        <w:t xml:space="preserve"> </w:t>
      </w:r>
      <w:r w:rsidR="002C598C">
        <w:rPr>
          <w:rtl/>
        </w:rPr>
        <w:t>{</w:t>
      </w:r>
      <w:r w:rsidR="005061C0">
        <w:rPr>
          <w:rtl/>
          <w:lang w:bidi="ar-MA"/>
        </w:rPr>
        <w:t>قَالَتْ لَهُمْ رُسُلُهُمْ إِنْ نَحْنُ إِلَّا بَشَرٌ مِثْلُكُمْ وَلَكِنَّ اللَّهَ يَمُنُّ عَلَى مَنْ يَشَاءُ مِنْ عِبَادِهِ وَمَا كَانَ لَنَا أَنْ نَأْتِيَكُمْ بِسُلْطَانٍ إِلَّا بِإِذْنِ اللَّهِ وَعَلَى اللَّهِ فَلْيَتَوَكَّلِ الْمُؤْمِنُونَ</w:t>
      </w:r>
      <w:r w:rsidR="002C598C">
        <w:rPr>
          <w:rtl/>
          <w:lang w:bidi="ar-MA"/>
        </w:rPr>
        <w:t>}،</w:t>
      </w:r>
      <w:r w:rsidR="005061C0">
        <w:rPr>
          <w:rtl/>
        </w:rPr>
        <w:t xml:space="preserve"> و </w:t>
      </w:r>
      <w:r w:rsidR="002C598C">
        <w:rPr>
          <w:rtl/>
        </w:rPr>
        <w:t>(</w:t>
      </w:r>
      <w:r w:rsidR="005061C0">
        <w:rPr>
          <w:bCs/>
          <w:rtl/>
        </w:rPr>
        <w:t>سنّة التقوى</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lang w:bidi="ar-MA"/>
        </w:rPr>
        <w:t>وَلَوْ أَنَّ أَهْلَ الْقُرَى آَمَنُوا وَاتَّقَوْا لَفَتَحْنَا عَلَيْهِمْ بَرَكَاتٍ مِنَ السَّمَاءِ وَالْأَرْضِ وَلَكِنْ كَذَّبُوا فَأَخَذْنَاهُمْ بِمَا كَانُوا يَكْسِبُونَ</w:t>
      </w:r>
      <w:r w:rsidR="002C598C">
        <w:rPr>
          <w:rtl/>
          <w:lang w:bidi="ar-MA"/>
        </w:rPr>
        <w:t>}،،</w:t>
      </w:r>
      <w:r w:rsidR="005061C0">
        <w:rPr>
          <w:rtl/>
        </w:rPr>
        <w:t xml:space="preserve"> وقال تعالى</w:t>
      </w:r>
      <w:r w:rsidR="002C598C">
        <w:rPr>
          <w:rtl/>
        </w:rPr>
        <w:t>:</w:t>
      </w:r>
      <w:r w:rsidR="005061C0">
        <w:rPr>
          <w:rtl/>
        </w:rPr>
        <w:t xml:space="preserve"> </w:t>
      </w:r>
      <w:r w:rsidR="002C598C">
        <w:rPr>
          <w:rtl/>
          <w:lang w:bidi="ar-MA"/>
        </w:rPr>
        <w:t>{</w:t>
      </w:r>
      <w:r w:rsidR="005061C0">
        <w:rPr>
          <w:rtl/>
          <w:lang w:bidi="ar-MA"/>
        </w:rPr>
        <w:t>وَمَنْ يَتَّقِ اللَّهَ يَجْعَلْ لَهُ مَخْرَجًا وَيَرْزُقْهُ مِنْ حَيْثُ لَا يَحْتَسِبُ}</w:t>
      </w:r>
      <w:r w:rsidR="002C598C">
        <w:rPr>
          <w:rtl/>
          <w:lang w:bidi="ar-MA"/>
        </w:rPr>
        <w:t>،</w:t>
      </w:r>
      <w:r w:rsidR="005061C0">
        <w:rPr>
          <w:rtl/>
          <w:lang w:bidi="ar-MA"/>
        </w:rPr>
        <w:t xml:space="preserve"> </w:t>
      </w:r>
      <w:r w:rsidR="005061C0">
        <w:rPr>
          <w:rtl/>
        </w:rPr>
        <w:t xml:space="preserve">و </w:t>
      </w:r>
      <w:r w:rsidR="002C598C">
        <w:rPr>
          <w:rtl/>
        </w:rPr>
        <w:t>(</w:t>
      </w:r>
      <w:r w:rsidR="005061C0">
        <w:rPr>
          <w:bCs/>
          <w:rtl/>
        </w:rPr>
        <w:t>سنّة الجزاء من جنس العمل</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lang w:bidi="ar-MA"/>
        </w:rPr>
        <w:t>لَيْسَ بِأَمَانِيِّكُمْ وَلَا أَمَانِيِّ أَهْلِ الْكِتَابِ مَنْ يَعْمَلْ سُوءًا يُجْزَ بِهِ وَلَا يَجِدْ لَهُ مِنْ دُونِ اللَّهِ وَلِيًّا وَلَا نَصِيرًا</w:t>
      </w:r>
      <w:r w:rsidR="002C598C">
        <w:rPr>
          <w:rtl/>
          <w:lang w:bidi="ar-MA"/>
        </w:rPr>
        <w:t>}،</w:t>
      </w:r>
      <w:r w:rsidR="005061C0">
        <w:rPr>
          <w:rtl/>
          <w:lang w:bidi="ar-MA"/>
        </w:rPr>
        <w:t xml:space="preserve"> و </w:t>
      </w:r>
      <w:r w:rsidR="002C598C">
        <w:rPr>
          <w:rtl/>
          <w:lang w:bidi="ar-MA"/>
        </w:rPr>
        <w:t>(</w:t>
      </w:r>
      <w:r w:rsidR="005061C0">
        <w:rPr>
          <w:bCs/>
          <w:rtl/>
          <w:lang w:bidi="ar-MA"/>
        </w:rPr>
        <w:t>سنّة الاستبدال</w:t>
      </w:r>
      <w:r w:rsidR="002C598C">
        <w:rPr>
          <w:rtl/>
          <w:lang w:bidi="ar-MA"/>
        </w:rPr>
        <w:t>):،</w:t>
      </w:r>
      <w:r w:rsidR="005061C0">
        <w:rPr>
          <w:rtl/>
        </w:rPr>
        <w:t xml:space="preserve"> قال تعالى</w:t>
      </w:r>
      <w:r w:rsidR="002C598C">
        <w:rPr>
          <w:rtl/>
        </w:rPr>
        <w:t>:</w:t>
      </w:r>
      <w:r w:rsidR="005061C0">
        <w:rPr>
          <w:rtl/>
        </w:rPr>
        <w:t xml:space="preserve"> </w:t>
      </w:r>
      <w:r w:rsidR="002C598C">
        <w:rPr>
          <w:rtl/>
        </w:rPr>
        <w:t>{</w:t>
      </w:r>
      <w:r w:rsidR="005061C0">
        <w:rPr>
          <w:rtl/>
          <w:lang w:bidi="ar-M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sidR="002C598C">
        <w:rPr>
          <w:rtl/>
          <w:lang w:bidi="ar-MA"/>
        </w:rPr>
        <w:t>}،</w:t>
      </w:r>
      <w:r w:rsidR="005061C0">
        <w:rPr>
          <w:rtl/>
        </w:rPr>
        <w:t xml:space="preserve"> وقال تعالى</w:t>
      </w:r>
      <w:r w:rsidR="002C598C">
        <w:rPr>
          <w:rtl/>
        </w:rPr>
        <w:t>:</w:t>
      </w:r>
      <w:r w:rsidR="005061C0">
        <w:rPr>
          <w:rtl/>
        </w:rPr>
        <w:t xml:space="preserve"> </w:t>
      </w:r>
      <w:r w:rsidR="002C598C">
        <w:rPr>
          <w:rtl/>
          <w:lang w:bidi="ar-MA"/>
        </w:rPr>
        <w:t>{</w:t>
      </w:r>
      <w:r w:rsidR="005061C0">
        <w:rPr>
          <w:rtl/>
          <w:lang w:bidi="ar-MA"/>
        </w:rPr>
        <w:t>إِلَّا تَنْفِرُوا يُعَذِّبْكُمْ عَذَابًا أَلِيمًا وَيَسْتَبْدِلْ قَوْمًا غَيْرَكُمْ وَلَا تَضُرُّوهُ شَيْئًا وَاللَّهُ عَلَى كُلِّ شَيْءٍ قَدِيرٌ</w:t>
      </w:r>
      <w:r w:rsidR="002C598C">
        <w:rPr>
          <w:rtl/>
          <w:lang w:bidi="ar-MA"/>
        </w:rPr>
        <w:t xml:space="preserve">}، </w:t>
      </w:r>
      <w:r w:rsidR="005061C0">
        <w:rPr>
          <w:rtl/>
        </w:rPr>
        <w:t>وقال تعالى</w:t>
      </w:r>
      <w:r w:rsidR="002C598C">
        <w:rPr>
          <w:rtl/>
        </w:rPr>
        <w:t>:</w:t>
      </w:r>
      <w:r w:rsidR="005061C0">
        <w:rPr>
          <w:rtl/>
        </w:rPr>
        <w:t xml:space="preserve"> </w:t>
      </w:r>
      <w:r w:rsidR="002C598C">
        <w:rPr>
          <w:rtl/>
        </w:rPr>
        <w:t>{</w:t>
      </w:r>
      <w:proofErr w:type="spellStart"/>
      <w:r w:rsidR="005061C0">
        <w:rPr>
          <w:rtl/>
        </w:rPr>
        <w:t>هَأَنْتُمْ</w:t>
      </w:r>
      <w:proofErr w:type="spellEnd"/>
      <w:r w:rsidR="005061C0">
        <w:rPr>
          <w:rtl/>
        </w:rPr>
        <w:t xml:space="preserve">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sidR="002C598C">
        <w:rPr>
          <w:rtl/>
        </w:rPr>
        <w:t>}،</w:t>
      </w:r>
      <w:r w:rsidR="005061C0">
        <w:rPr>
          <w:rtl/>
        </w:rPr>
        <w:t xml:space="preserve"> و </w:t>
      </w:r>
      <w:r w:rsidR="002C598C">
        <w:rPr>
          <w:rtl/>
        </w:rPr>
        <w:t>(</w:t>
      </w:r>
      <w:r w:rsidR="005061C0">
        <w:rPr>
          <w:bCs/>
          <w:rtl/>
        </w:rPr>
        <w:t>سنّة الله تعالى في التنازع</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rPr>
        <w:t>وَأَطِيعُوا اللَّهَ وَرَسُولَهُ وَلَا تَنَازَعُوا فَتَفْشَلُوا وَتَذْهَبَ رِيحُكُمْ وَاصْبِرُوا إِنَّ اللَّهَ مَعَ الصَّابِرِينَ</w:t>
      </w:r>
      <w:r w:rsidR="002C598C">
        <w:rPr>
          <w:rtl/>
        </w:rPr>
        <w:t>}،</w:t>
      </w:r>
      <w:r w:rsidR="005061C0">
        <w:rPr>
          <w:rtl/>
        </w:rPr>
        <w:t xml:space="preserve"> وقال تعالى</w:t>
      </w:r>
      <w:r w:rsidR="002C598C">
        <w:rPr>
          <w:rtl/>
        </w:rPr>
        <w:t>:</w:t>
      </w:r>
      <w:r w:rsidR="005061C0">
        <w:rPr>
          <w:rtl/>
        </w:rPr>
        <w:t xml:space="preserve"> </w:t>
      </w:r>
      <w:r w:rsidR="002C598C">
        <w:rPr>
          <w:rtl/>
        </w:rPr>
        <w:t>{</w:t>
      </w:r>
      <w:r w:rsidR="005061C0">
        <w:rPr>
          <w:rtl/>
          <w:lang w:bidi="ar-MA"/>
        </w:rPr>
        <w:t>وَلَقَدْ صَدَقَكُمُ اللَّهُ وَعْدَهُ إِذْ تَحُسُّونَهُمْ بِإِذْنِهِ حَتَّى إِذَا</w:t>
      </w:r>
      <w:r w:rsidR="005061C0">
        <w:rPr>
          <w:vertAlign w:val="superscript"/>
          <w:rtl/>
          <w:lang w:bidi="ar-MA"/>
        </w:rPr>
        <w:t xml:space="preserve"> </w:t>
      </w:r>
      <w:r w:rsidR="005061C0">
        <w:rPr>
          <w:rtl/>
          <w:lang w:bidi="ar-MA"/>
        </w:rPr>
        <w:t>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sidR="002C598C">
        <w:rPr>
          <w:rtl/>
          <w:lang w:bidi="ar-MA"/>
        </w:rPr>
        <w:t>}،</w:t>
      </w:r>
      <w:r w:rsidR="005061C0">
        <w:rPr>
          <w:rtl/>
          <w:lang w:bidi="ar-MA"/>
        </w:rPr>
        <w:t xml:space="preserve"> </w:t>
      </w:r>
      <w:r w:rsidR="005061C0">
        <w:rPr>
          <w:rtl/>
        </w:rPr>
        <w:t xml:space="preserve">و </w:t>
      </w:r>
      <w:r w:rsidR="002C598C">
        <w:rPr>
          <w:rtl/>
        </w:rPr>
        <w:t>(</w:t>
      </w:r>
      <w:r w:rsidR="005061C0">
        <w:rPr>
          <w:bCs/>
          <w:rtl/>
        </w:rPr>
        <w:t>سنّة الله تعالى في النصر بعد اليأس</w:t>
      </w:r>
      <w:r w:rsidR="002C598C">
        <w:rPr>
          <w:rtl/>
        </w:rPr>
        <w:t>)،</w:t>
      </w:r>
      <w:r w:rsidR="005061C0">
        <w:rPr>
          <w:rtl/>
        </w:rPr>
        <w:t xml:space="preserve"> قال تعالى</w:t>
      </w:r>
      <w:r w:rsidR="002C598C">
        <w:rPr>
          <w:rtl/>
        </w:rPr>
        <w:t>:</w:t>
      </w:r>
      <w:r w:rsidR="005061C0">
        <w:rPr>
          <w:rtl/>
        </w:rPr>
        <w:t xml:space="preserve"> </w:t>
      </w:r>
      <w:r w:rsidR="002C598C">
        <w:rPr>
          <w:rtl/>
        </w:rPr>
        <w:t>{</w:t>
      </w:r>
      <w:r w:rsidR="005061C0">
        <w:rPr>
          <w:rtl/>
          <w:lang w:bidi="ar-MA"/>
        </w:rPr>
        <w:t>حَتَّى إِذَا اسْتَيْئَسَ الرُّسُلُ وَظَنُّوا أَنَّهُمْ قَدْ كُذِبُوا جَاءَهُمْ نَصْرُنَا فَنُجِّيَ مَنْ نَشَاءُ وَلَا يُرَدُّ بَأْسُنَا عَنِ الْقَوْمِ الْمُجْرِمِينَ</w:t>
      </w:r>
      <w:r w:rsidR="002C598C">
        <w:rPr>
          <w:rtl/>
          <w:lang w:bidi="ar-MA"/>
        </w:rPr>
        <w:t>}،</w:t>
      </w:r>
      <w:r w:rsidR="005061C0">
        <w:rPr>
          <w:rtl/>
          <w:lang w:bidi="ar-MA"/>
        </w:rPr>
        <w:t xml:space="preserve"> و </w:t>
      </w:r>
      <w:r w:rsidR="002C598C">
        <w:rPr>
          <w:rtl/>
          <w:lang w:bidi="ar-MA"/>
        </w:rPr>
        <w:t>(</w:t>
      </w:r>
      <w:r w:rsidR="005061C0">
        <w:rPr>
          <w:bCs/>
          <w:rtl/>
          <w:lang w:bidi="ar-MA"/>
        </w:rPr>
        <w:t>سنّة المد والإمهال</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قُلْ مَنْ كَانَ فِي الضَّلَالَةِ فَلْيَمْدُدْ لَهُ الرَّحْمَنُ مَدًّا حَتَّى إِذَا رَأَوْا مَا يُوعَدُونَ إِمَّا الْعَذَابَ وَإِمَّا السَّاعَةَ فَسَيَعْلَمُونَ مَنْ هُوَ شَرٌّ مَكَانًا وَأَضْعَفُ جُنْدًا</w:t>
      </w:r>
      <w:r w:rsidR="002C598C">
        <w:rPr>
          <w:rtl/>
          <w:lang w:bidi="ar-MA"/>
        </w:rPr>
        <w:t>}،،</w:t>
      </w:r>
      <w:r w:rsidR="005061C0">
        <w:rPr>
          <w:rtl/>
        </w:rPr>
        <w:t xml:space="preserve"> وقال تعالى</w:t>
      </w:r>
      <w:r w:rsidR="002C598C">
        <w:rPr>
          <w:rtl/>
        </w:rPr>
        <w:t>:</w:t>
      </w:r>
      <w:r w:rsidR="005061C0">
        <w:rPr>
          <w:rtl/>
        </w:rPr>
        <w:t xml:space="preserve"> </w:t>
      </w:r>
      <w:r w:rsidR="002C598C">
        <w:rPr>
          <w:rtl/>
        </w:rPr>
        <w:t>{</w:t>
      </w:r>
      <w:r w:rsidR="005061C0">
        <w:rPr>
          <w:rtl/>
        </w:rPr>
        <w:t xml:space="preserve">إِنَّهُمْ </w:t>
      </w:r>
      <w:proofErr w:type="spellStart"/>
      <w:r w:rsidR="005061C0">
        <w:rPr>
          <w:rtl/>
        </w:rPr>
        <w:t>يَكِيدُونَ</w:t>
      </w:r>
      <w:proofErr w:type="spellEnd"/>
      <w:r w:rsidR="005061C0">
        <w:rPr>
          <w:rtl/>
        </w:rPr>
        <w:t xml:space="preserve"> كَيْدًا * وَأَكِيدُ كَيْدًا * فَمَهِّلِ الْكَافِرِينَ أَمْهِلْهُمْ رُوَيْدًا</w:t>
      </w:r>
      <w:r w:rsidR="002C598C">
        <w:rPr>
          <w:rtl/>
        </w:rPr>
        <w:t>}،،</w:t>
      </w:r>
      <w:r w:rsidR="005061C0">
        <w:rPr>
          <w:rtl/>
        </w:rPr>
        <w:t xml:space="preserve"> وقال تعالى</w:t>
      </w:r>
      <w:r w:rsidR="002C598C">
        <w:rPr>
          <w:rtl/>
        </w:rPr>
        <w:t>:</w:t>
      </w:r>
      <w:r w:rsidR="005061C0">
        <w:rPr>
          <w:rtl/>
        </w:rPr>
        <w:t xml:space="preserve"> </w:t>
      </w:r>
      <w:r w:rsidR="002C598C">
        <w:rPr>
          <w:rtl/>
        </w:rPr>
        <w:t>{</w:t>
      </w:r>
      <w:r w:rsidR="005061C0">
        <w:rPr>
          <w:rtl/>
        </w:rPr>
        <w:t>وَلَا تَحْسَبَنَّ اللَّهَ غَافِلًا عَمَّا يَعْمَلُ الظَّالِمُونَ إِنَّمَا يُؤَخِّرُهُمْ لِيَوْمٍ تَشْخَصُ فِيهِ الْأَبْصَارُ</w:t>
      </w:r>
      <w:r w:rsidR="002C598C">
        <w:rPr>
          <w:rtl/>
        </w:rPr>
        <w:t>}،</w:t>
      </w:r>
      <w:r w:rsidR="005061C0">
        <w:rPr>
          <w:rtl/>
        </w:rPr>
        <w:t xml:space="preserve"> وقال تعالى</w:t>
      </w:r>
      <w:r w:rsidR="002C598C">
        <w:rPr>
          <w:rtl/>
        </w:rPr>
        <w:t>:</w:t>
      </w:r>
      <w:r w:rsidR="005061C0">
        <w:rPr>
          <w:rtl/>
        </w:rPr>
        <w:t xml:space="preserve"> </w:t>
      </w:r>
      <w:r w:rsidR="002C598C">
        <w:rPr>
          <w:rtl/>
        </w:rPr>
        <w:t>{</w:t>
      </w:r>
      <w:r w:rsidR="005061C0">
        <w:rPr>
          <w:rtl/>
          <w:lang w:bidi="ar-MA"/>
        </w:rPr>
        <w:t>وَكَأَيِّنْ مِنْ قَرْيَةٍ أَمْلَيْتُ لَهَا وَهِيَ ظَالِمَةٌ ثُمَّ أَخَذْتُهَا وَإِلَيَّ الْمَصِيرُ}</w:t>
      </w:r>
      <w:r w:rsidR="002C598C">
        <w:rPr>
          <w:rtl/>
          <w:lang w:bidi="ar-MA"/>
        </w:rPr>
        <w:t>،</w:t>
      </w:r>
      <w:r w:rsidR="005061C0">
        <w:rPr>
          <w:rtl/>
          <w:lang w:eastAsia="ar-SA"/>
        </w:rPr>
        <w:t xml:space="preserve"> وبعد فتلك بعض </w:t>
      </w:r>
      <w:r w:rsidR="005061C0">
        <w:rPr>
          <w:rtl/>
          <w:lang w:bidi="ar-MA"/>
        </w:rPr>
        <w:t xml:space="preserve">سنن الله تعالى التي لا تعرف </w:t>
      </w:r>
      <w:r w:rsidR="005061C0">
        <w:rPr>
          <w:rtl/>
          <w:lang w:bidi="ar-MA"/>
        </w:rPr>
        <w:lastRenderedPageBreak/>
        <w:t>المجاملة</w:t>
      </w:r>
      <w:r w:rsidR="002C598C">
        <w:rPr>
          <w:rtl/>
          <w:lang w:bidi="ar-MA"/>
        </w:rPr>
        <w:t>،</w:t>
      </w:r>
      <w:r w:rsidR="005061C0">
        <w:rPr>
          <w:rtl/>
          <w:lang w:bidi="ar-MA"/>
        </w:rPr>
        <w:t xml:space="preserve"> قال تعالى</w:t>
      </w:r>
      <w:r w:rsidR="002C598C">
        <w:rPr>
          <w:rtl/>
          <w:lang w:bidi="ar-MA"/>
        </w:rPr>
        <w:t>:</w:t>
      </w:r>
      <w:r w:rsidR="005061C0">
        <w:rPr>
          <w:rtl/>
          <w:lang w:bidi="ar-MA"/>
        </w:rPr>
        <w:t xml:space="preserve"> </w:t>
      </w:r>
      <w:r w:rsidR="002C598C">
        <w:rPr>
          <w:rtl/>
          <w:lang w:bidi="ar-MA"/>
        </w:rPr>
        <w:t>{</w:t>
      </w:r>
      <w:r w:rsidR="005061C0">
        <w:rPr>
          <w:rtl/>
          <w:lang w:bidi="ar-MA"/>
        </w:rPr>
        <w:t>فَهَلْ يَنْظُرُونَ إِلَّا سُنَّةَ الْأَوَّلِينَ فَلَنْ تَجِدَ لِسُنَّةِ اللَّهِ تَبْدِيلًا وَلَنْ تَجِدَ لِسُنَّةِ اللَّهِ تَحْوِيلًا</w:t>
      </w:r>
      <w:r w:rsidR="002C598C">
        <w:rPr>
          <w:rtl/>
          <w:lang w:bidi="ar-MA"/>
        </w:rPr>
        <w:t>}،</w:t>
      </w:r>
    </w:p>
    <w:p w14:paraId="61C341C2" w14:textId="20278E46" w:rsidR="006E5450" w:rsidRDefault="006E5450" w:rsidP="006E5450">
      <w:pPr>
        <w:jc w:val="center"/>
        <w:rPr>
          <w:rStyle w:val="apple-converted-space"/>
          <w:shd w:val="clear" w:color="auto" w:fill="FFFFFF"/>
          <w:rtl/>
          <w:lang w:bidi="ar-EG"/>
        </w:rPr>
      </w:pPr>
      <w:r>
        <w:rPr>
          <w:rStyle w:val="apple-converted-space"/>
          <w:rFonts w:hint="cs"/>
          <w:shd w:val="clear" w:color="auto" w:fill="FFFFFF"/>
          <w:rtl/>
          <w:lang w:bidi="ar-EG"/>
        </w:rPr>
        <w:t>***</w:t>
      </w:r>
      <w:r w:rsidR="002C598C">
        <w:rPr>
          <w:rStyle w:val="apple-converted-space"/>
          <w:rFonts w:hint="cs"/>
          <w:shd w:val="clear" w:color="auto" w:fill="FFFFFF"/>
          <w:rtl/>
          <w:lang w:bidi="ar-EG"/>
        </w:rPr>
        <w:t xml:space="preserve"> </w:t>
      </w:r>
      <w:r w:rsidR="006A0641">
        <w:rPr>
          <w:rStyle w:val="apple-converted-space"/>
          <w:rFonts w:hint="cs"/>
          <w:shd w:val="clear" w:color="auto" w:fill="FFFFFF"/>
          <w:rtl/>
          <w:lang w:bidi="ar-EG"/>
        </w:rPr>
        <w:t xml:space="preserve"> </w:t>
      </w:r>
    </w:p>
    <w:p w14:paraId="2889D93F" w14:textId="77777777" w:rsidR="006A0641" w:rsidRDefault="006A0641" w:rsidP="006E5450">
      <w:pPr>
        <w:jc w:val="center"/>
        <w:rPr>
          <w:rStyle w:val="apple-converted-space"/>
          <w:shd w:val="clear" w:color="auto" w:fill="FFFFFF"/>
          <w:rtl/>
          <w:lang w:bidi="ar-EG"/>
        </w:rPr>
      </w:pPr>
    </w:p>
    <w:p w14:paraId="712368CD" w14:textId="77777777" w:rsidR="00C93A7B" w:rsidRDefault="00C93A7B" w:rsidP="00C93A7B">
      <w:pPr>
        <w:pStyle w:val="a3"/>
        <w:rPr>
          <w:color w:val="auto"/>
          <w:sz w:val="52"/>
          <w:szCs w:val="52"/>
          <w:u w:val="single"/>
        </w:rPr>
      </w:pPr>
    </w:p>
    <w:p w14:paraId="767880AC" w14:textId="489A0143" w:rsidR="00C93A7B" w:rsidRDefault="00C93A7B" w:rsidP="00C93A7B">
      <w:pPr>
        <w:pStyle w:val="a3"/>
        <w:jc w:val="center"/>
        <w:rPr>
          <w:color w:val="auto"/>
          <w:sz w:val="48"/>
          <w:szCs w:val="48"/>
          <w:highlight w:val="yellow"/>
          <w:u w:val="single"/>
        </w:rPr>
      </w:pPr>
      <w:r>
        <w:rPr>
          <w:rFonts w:hint="cs"/>
          <w:color w:val="auto"/>
          <w:sz w:val="48"/>
          <w:szCs w:val="48"/>
          <w:highlight w:val="yellow"/>
          <w:u w:val="single"/>
          <w:rtl/>
        </w:rPr>
        <w:t xml:space="preserve">[الفصل </w:t>
      </w:r>
      <w:r w:rsidR="00D92868">
        <w:rPr>
          <w:rFonts w:hint="cs"/>
          <w:color w:val="auto"/>
          <w:sz w:val="48"/>
          <w:szCs w:val="48"/>
          <w:highlight w:val="yellow"/>
          <w:u w:val="single"/>
          <w:rtl/>
        </w:rPr>
        <w:t>الخامس</w:t>
      </w:r>
      <w:r>
        <w:rPr>
          <w:rFonts w:hint="cs"/>
          <w:color w:val="auto"/>
          <w:sz w:val="48"/>
          <w:szCs w:val="48"/>
          <w:highlight w:val="yellow"/>
          <w:u w:val="single"/>
          <w:rtl/>
        </w:rPr>
        <w:t>]</w:t>
      </w:r>
    </w:p>
    <w:p w14:paraId="07ED3E99" w14:textId="77777777" w:rsidR="00C93A7B" w:rsidRDefault="00C93A7B" w:rsidP="00C93A7B">
      <w:pPr>
        <w:pStyle w:val="a3"/>
        <w:jc w:val="center"/>
        <w:rPr>
          <w:color w:val="auto"/>
          <w:sz w:val="48"/>
          <w:szCs w:val="48"/>
          <w:highlight w:val="yellow"/>
          <w:u w:val="single"/>
          <w:rtl/>
        </w:rPr>
      </w:pPr>
      <w:r>
        <w:rPr>
          <w:rFonts w:hint="cs"/>
          <w:color w:val="auto"/>
          <w:sz w:val="48"/>
          <w:szCs w:val="48"/>
          <w:highlight w:val="yellow"/>
          <w:u w:val="single"/>
          <w:rtl/>
        </w:rPr>
        <w:t>الحل الأمثل في باب السياسة الشرعية</w:t>
      </w:r>
    </w:p>
    <w:p w14:paraId="33872DA7" w14:textId="77777777" w:rsidR="00C93A7B" w:rsidRDefault="00C93A7B" w:rsidP="00C93A7B">
      <w:pPr>
        <w:pStyle w:val="a3"/>
        <w:jc w:val="center"/>
        <w:rPr>
          <w:color w:val="auto"/>
          <w:sz w:val="48"/>
          <w:szCs w:val="48"/>
          <w:u w:val="single"/>
          <w:rtl/>
        </w:rPr>
      </w:pPr>
      <w:r>
        <w:rPr>
          <w:rFonts w:hint="cs"/>
          <w:color w:val="auto"/>
          <w:sz w:val="48"/>
          <w:szCs w:val="48"/>
          <w:highlight w:val="yellow"/>
          <w:u w:val="single"/>
          <w:rtl/>
        </w:rPr>
        <w:t>بين أهل السياسة والحكم وبين أهل الدعوة إلى الله</w:t>
      </w:r>
    </w:p>
    <w:p w14:paraId="63EF30BD" w14:textId="77777777" w:rsidR="00C93A7B" w:rsidRDefault="00C93A7B" w:rsidP="00C93A7B">
      <w:pPr>
        <w:pStyle w:val="a3"/>
        <w:rPr>
          <w:color w:val="auto"/>
          <w:sz w:val="52"/>
          <w:szCs w:val="52"/>
          <w:u w:val="single"/>
          <w:rtl/>
          <w:lang w:eastAsia="ar-SA" w:bidi="ar-KW"/>
        </w:rPr>
      </w:pPr>
    </w:p>
    <w:p w14:paraId="40617035" w14:textId="6EB478A2" w:rsidR="00C93A7B" w:rsidRDefault="00C93A7B" w:rsidP="00983F93">
      <w:pPr>
        <w:rPr>
          <w:kern w:val="0"/>
          <w:rtl/>
        </w:rPr>
      </w:pPr>
      <w:r>
        <w:rPr>
          <w:rFonts w:hint="cs"/>
          <w:kern w:val="0"/>
          <w:rtl/>
          <w:lang w:eastAsia="ar-SA" w:bidi="ar-KW"/>
        </w:rPr>
        <w:t xml:space="preserve">ويشتمل على تلك المفاتيح: </w:t>
      </w:r>
      <w:r w:rsidR="00983F93">
        <w:rPr>
          <w:rFonts w:hint="cs"/>
          <w:kern w:val="0"/>
          <w:rtl/>
          <w:lang w:eastAsia="ar-SA" w:bidi="ar-KW"/>
        </w:rPr>
        <w:t>(</w:t>
      </w:r>
      <w:r>
        <w:rPr>
          <w:rFonts w:hint="cs"/>
          <w:rtl/>
          <w:lang w:bidi="ar-KW"/>
        </w:rPr>
        <w:t xml:space="preserve">المفتاح </w:t>
      </w:r>
      <w:r w:rsidR="00983F93">
        <w:rPr>
          <w:rFonts w:hint="cs"/>
          <w:rtl/>
          <w:lang w:bidi="ar-KW"/>
        </w:rPr>
        <w:t>الأول)</w:t>
      </w:r>
      <w:r>
        <w:rPr>
          <w:rFonts w:hint="cs"/>
          <w:rtl/>
          <w:lang w:bidi="ar-KW"/>
        </w:rPr>
        <w:t xml:space="preserve">: </w:t>
      </w:r>
      <w:r>
        <w:rPr>
          <w:rFonts w:hint="cs"/>
          <w:rtl/>
        </w:rPr>
        <w:t>الخلافة العامة قادمة لا محالة</w:t>
      </w:r>
      <w:r w:rsidR="00983F93">
        <w:rPr>
          <w:rFonts w:hint="cs"/>
          <w:rtl/>
        </w:rPr>
        <w:t>، (</w:t>
      </w:r>
      <w:r>
        <w:rPr>
          <w:rFonts w:hint="cs"/>
          <w:rtl/>
        </w:rPr>
        <w:t>المفتاح الثاني</w:t>
      </w:r>
      <w:r w:rsidR="00983F93">
        <w:rPr>
          <w:rFonts w:hint="cs"/>
          <w:rtl/>
        </w:rPr>
        <w:t>)</w:t>
      </w:r>
      <w:r>
        <w:rPr>
          <w:rFonts w:hint="cs"/>
          <w:rtl/>
        </w:rPr>
        <w:t>: حتى يستقر الامن والأمان في بلاد المسلمين</w:t>
      </w:r>
      <w:r w:rsidR="00983F93">
        <w:rPr>
          <w:rFonts w:hint="cs"/>
          <w:rtl/>
        </w:rPr>
        <w:t>، (</w:t>
      </w:r>
      <w:r>
        <w:rPr>
          <w:rFonts w:hint="cs"/>
          <w:rtl/>
        </w:rPr>
        <w:t>المفتاح الثالث</w:t>
      </w:r>
      <w:r w:rsidR="00983F93">
        <w:rPr>
          <w:rFonts w:hint="cs"/>
          <w:rtl/>
        </w:rPr>
        <w:t>)</w:t>
      </w:r>
      <w:r>
        <w:rPr>
          <w:rFonts w:hint="cs"/>
          <w:rtl/>
        </w:rPr>
        <w:t>: العمل الجماعي الإسلامي جائز ولكن بضوابط</w:t>
      </w:r>
      <w:r w:rsidR="00983F93">
        <w:rPr>
          <w:rFonts w:hint="cs"/>
          <w:rtl/>
        </w:rPr>
        <w:t>، (</w:t>
      </w:r>
      <w:r>
        <w:rPr>
          <w:rFonts w:hint="cs"/>
          <w:rtl/>
          <w:lang w:bidi="ar-KW"/>
        </w:rPr>
        <w:t>المفتاح الرابع</w:t>
      </w:r>
      <w:r w:rsidR="00983F93">
        <w:rPr>
          <w:rFonts w:hint="cs"/>
          <w:rtl/>
          <w:lang w:bidi="ar-KW"/>
        </w:rPr>
        <w:t>)</w:t>
      </w:r>
      <w:r>
        <w:rPr>
          <w:rFonts w:hint="cs"/>
          <w:rtl/>
          <w:lang w:bidi="ar-KW"/>
        </w:rPr>
        <w:t xml:space="preserve">: </w:t>
      </w:r>
      <w:r>
        <w:rPr>
          <w:rFonts w:hint="cs"/>
          <w:rtl/>
        </w:rPr>
        <w:t>نصائح للحكام الذين ولاهم الله أمر المسلمين</w:t>
      </w:r>
      <w:r w:rsidR="00983F93">
        <w:rPr>
          <w:rFonts w:hint="cs"/>
          <w:rtl/>
        </w:rPr>
        <w:t>، (</w:t>
      </w:r>
      <w:r>
        <w:rPr>
          <w:rFonts w:hint="cs"/>
          <w:rtl/>
        </w:rPr>
        <w:t>المفتاح الخامس</w:t>
      </w:r>
      <w:r w:rsidR="00983F93">
        <w:rPr>
          <w:rFonts w:hint="cs"/>
          <w:rtl/>
        </w:rPr>
        <w:t>)</w:t>
      </w:r>
      <w:r>
        <w:rPr>
          <w:rFonts w:hint="cs"/>
          <w:rtl/>
        </w:rPr>
        <w:t>: نصائح لأهل الإسلام فيما يخص ولاة الأمور</w:t>
      </w:r>
      <w:r w:rsidR="00983F93">
        <w:rPr>
          <w:rFonts w:hint="cs"/>
          <w:rtl/>
        </w:rPr>
        <w:t>، (</w:t>
      </w:r>
      <w:r>
        <w:rPr>
          <w:rFonts w:hint="cs"/>
          <w:rtl/>
        </w:rPr>
        <w:t>المفتاح السادس</w:t>
      </w:r>
      <w:r w:rsidR="00983F93">
        <w:rPr>
          <w:rFonts w:hint="cs"/>
          <w:rtl/>
        </w:rPr>
        <w:t>)</w:t>
      </w:r>
      <w:r>
        <w:rPr>
          <w:rFonts w:hint="cs"/>
          <w:rtl/>
        </w:rPr>
        <w:t>: نصائح للعاملين للإسلام فيما يخص السياسة الشرعية</w:t>
      </w:r>
      <w:r w:rsidR="00983F93">
        <w:rPr>
          <w:rFonts w:hint="cs"/>
          <w:rtl/>
        </w:rPr>
        <w:t>، (</w:t>
      </w:r>
      <w:r>
        <w:rPr>
          <w:rFonts w:hint="cs"/>
          <w:kern w:val="0"/>
          <w:rtl/>
        </w:rPr>
        <w:t>المفتاح السابع</w:t>
      </w:r>
      <w:r w:rsidR="00983F93">
        <w:rPr>
          <w:rFonts w:hint="cs"/>
          <w:kern w:val="0"/>
          <w:rtl/>
        </w:rPr>
        <w:t xml:space="preserve">): </w:t>
      </w:r>
      <w:r>
        <w:rPr>
          <w:rFonts w:hint="cs"/>
          <w:kern w:val="0"/>
          <w:rtl/>
        </w:rPr>
        <w:t>الاستفادة من المنهج الصوفي في باب السياسة الشرعية</w:t>
      </w:r>
    </w:p>
    <w:p w14:paraId="751A686F" w14:textId="46074F6C" w:rsidR="00C93A7B" w:rsidRDefault="004B1624" w:rsidP="004B1624">
      <w:pPr>
        <w:jc w:val="center"/>
        <w:rPr>
          <w:rtl/>
        </w:rPr>
      </w:pPr>
      <w:r>
        <w:rPr>
          <w:rFonts w:hint="cs"/>
          <w:rtl/>
        </w:rPr>
        <w:t>***</w:t>
      </w:r>
    </w:p>
    <w:p w14:paraId="3EC575BD" w14:textId="77777777" w:rsidR="006A0641" w:rsidRDefault="006A0641" w:rsidP="00C93A7B">
      <w:pPr>
        <w:rPr>
          <w:rtl/>
          <w:lang w:bidi="ar-EG"/>
        </w:rPr>
      </w:pPr>
    </w:p>
    <w:p w14:paraId="6FF005B7" w14:textId="77777777" w:rsidR="006A0641" w:rsidRDefault="006A0641" w:rsidP="00C93A7B">
      <w:pPr>
        <w:rPr>
          <w:rtl/>
          <w:lang w:bidi="ar-EG"/>
        </w:rPr>
      </w:pPr>
    </w:p>
    <w:p w14:paraId="11255999" w14:textId="661826FA" w:rsidR="00C93A7B" w:rsidRDefault="00C93A7B" w:rsidP="00C93A7B">
      <w:pPr>
        <w:rPr>
          <w:rtl/>
          <w:lang w:bidi="ar-EG"/>
        </w:rPr>
      </w:pPr>
      <w:r>
        <w:rPr>
          <w:rFonts w:hint="cs"/>
          <w:rtl/>
          <w:lang w:bidi="ar-EG"/>
        </w:rPr>
        <w:t xml:space="preserve">من أجل السلم العام والتوافق التام فيما بين الحكام والإسلاميين في بلاد المسلمين فإنّه يتم ذلك باعتماد تلك المفاتيح التي دل عليها الشرع الحنيف: </w:t>
      </w:r>
    </w:p>
    <w:p w14:paraId="60EAEC04" w14:textId="31CE0D39" w:rsidR="00C93A7B" w:rsidRDefault="00C93A7B" w:rsidP="00C93A7B">
      <w:pPr>
        <w:rPr>
          <w:kern w:val="0"/>
        </w:rPr>
      </w:pPr>
      <w:r>
        <w:rPr>
          <w:rFonts w:hint="cs"/>
          <w:b/>
          <w:bCs/>
          <w:kern w:val="0"/>
          <w:sz w:val="36"/>
          <w:szCs w:val="36"/>
          <w:highlight w:val="yellow"/>
          <w:u w:val="single"/>
          <w:rtl/>
          <w:lang w:bidi="ar-KW"/>
        </w:rPr>
        <w:t>[المفتاح الاول]:</w:t>
      </w:r>
      <w:r>
        <w:rPr>
          <w:rFonts w:hint="cs"/>
          <w:b/>
          <w:bCs/>
          <w:kern w:val="0"/>
          <w:u w:val="single"/>
          <w:rtl/>
          <w:lang w:bidi="ar-KW"/>
        </w:rPr>
        <w:t xml:space="preserve"> </w:t>
      </w:r>
      <w:r>
        <w:rPr>
          <w:rFonts w:hint="cs"/>
          <w:b/>
          <w:bCs/>
          <w:kern w:val="0"/>
          <w:u w:val="single"/>
          <w:rtl/>
        </w:rPr>
        <w:t>الخلافة العامة قادمة لا محالة</w:t>
      </w:r>
      <w:r>
        <w:rPr>
          <w:rFonts w:hint="cs"/>
          <w:kern w:val="0"/>
          <w:rtl/>
        </w:rPr>
        <w:t xml:space="preserve">: وذلك ببشارة النبي صلى الله عليه وسلم: (ثم تكون خلافة على منهاج النبوة،)) </w:t>
      </w:r>
      <w:r w:rsidRPr="006A0641">
        <w:rPr>
          <w:rFonts w:hint="cs"/>
          <w:b/>
          <w:kern w:val="0"/>
          <w:rtl/>
        </w:rPr>
        <w:t>[أخرجه أحمد:</w:t>
      </w:r>
      <w:r w:rsidRPr="006A0641">
        <w:rPr>
          <w:rFonts w:hint="cs"/>
          <w:kern w:val="0"/>
          <w:rtl/>
        </w:rPr>
        <w:t xml:space="preserve"> </w:t>
      </w:r>
      <w:r w:rsidRPr="006A0641">
        <w:rPr>
          <w:kern w:val="0"/>
        </w:rPr>
        <w:t>(18406)</w:t>
      </w:r>
      <w:r w:rsidRPr="006A0641">
        <w:rPr>
          <w:rFonts w:hint="cs"/>
          <w:kern w:val="0"/>
          <w:rtl/>
        </w:rPr>
        <w:t>]،</w:t>
      </w:r>
      <w:r>
        <w:rPr>
          <w:rFonts w:hint="cs"/>
          <w:b/>
          <w:kern w:val="0"/>
          <w:rtl/>
        </w:rPr>
        <w:t xml:space="preserve"> </w:t>
      </w:r>
      <w:r>
        <w:rPr>
          <w:rFonts w:hint="cs"/>
          <w:kern w:val="0"/>
          <w:rtl/>
        </w:rPr>
        <w:t>ولكن زمانها لم يأت بعد ولعله زمان المهدي ورتبته وزمان عيسى عليه السلام، لذلك ينبغي وفقا لعلم السياسة الشرعية اعتماد تلك المبادئ: (أ)</w:t>
      </w:r>
      <w:r w:rsidR="0056673A">
        <w:rPr>
          <w:rFonts w:hint="cs"/>
          <w:kern w:val="0"/>
          <w:rtl/>
        </w:rPr>
        <w:t xml:space="preserve"> </w:t>
      </w:r>
      <w:r>
        <w:rPr>
          <w:rFonts w:hint="cs"/>
          <w:kern w:val="0"/>
          <w:rtl/>
        </w:rPr>
        <w:t xml:space="preserve">يصح في الاضطرار تعدد الأئمة، ويأخذ كل حاكم مسلم في قطره حكم الإمام الأعظم، إلى ان يأتي زمان عودة الخلافة الكبرى، والدول الإسلامية كلها يجب أن تعقد كل منها البيعة للإمام القائم المستقر المسلم، </w:t>
      </w:r>
      <w:r>
        <w:rPr>
          <w:rFonts w:hint="cs"/>
          <w:kern w:val="0"/>
          <w:rtl/>
          <w:lang w:bidi="ar-KW"/>
        </w:rPr>
        <w:t>(ب)</w:t>
      </w:r>
      <w:r>
        <w:rPr>
          <w:rFonts w:hint="cs"/>
          <w:kern w:val="0"/>
          <w:rtl/>
        </w:rPr>
        <w:t xml:space="preserve"> من غلب فتولي الحكم واستتب له، في بلد من بلاد المسلمين فهو إمام تجب بيعته وطاعته، وتحرم منازعته، حتى وإن لم يستجمع شروط الإمامة ما دام الامر قد استتب له فحينئذ وجبت طاعته، (ت) الأئمة الذين أمر الشرع بطاعتهم هم الأئمة المسلمون الموجودون الذين لهم سلطان وقدرة، </w:t>
      </w:r>
      <w:r>
        <w:rPr>
          <w:rFonts w:hint="cs"/>
          <w:kern w:val="0"/>
          <w:rtl/>
          <w:lang w:bidi="ar-KW"/>
        </w:rPr>
        <w:t xml:space="preserve">(ث) </w:t>
      </w:r>
      <w:r>
        <w:rPr>
          <w:rFonts w:hint="cs"/>
          <w:kern w:val="0"/>
          <w:rtl/>
        </w:rPr>
        <w:t xml:space="preserve">وجوب السمع والطاعة للحاكم المسلم في غير معصية، ووجوب توقيرهم واحترامهم، والدعاء لهم (ج) وجوب الصبر على ظلمهم درئاً للفتنة وحفظا لحرمات أهل الإسلام، (ح) لا يجوز نزع اليد من طاعتهم ما كانوا مسلمين وما اقاموا فينا الصلاة وما لم نر منهم كفرا بواحا لنا فيه من الله برهان لا يختلف عليه مسلمان، </w:t>
      </w:r>
    </w:p>
    <w:p w14:paraId="2F6D4074" w14:textId="6CAF15DA" w:rsidR="00C93A7B" w:rsidRDefault="00C93A7B" w:rsidP="00C93A7B">
      <w:pPr>
        <w:rPr>
          <w:kern w:val="0"/>
          <w:rtl/>
        </w:rPr>
      </w:pPr>
      <w:r>
        <w:rPr>
          <w:rFonts w:hint="cs"/>
          <w:b/>
          <w:bCs/>
          <w:kern w:val="0"/>
          <w:sz w:val="36"/>
          <w:szCs w:val="36"/>
          <w:highlight w:val="yellow"/>
          <w:u w:val="single"/>
          <w:rtl/>
          <w:lang w:bidi="ar-KW"/>
        </w:rPr>
        <w:t>[المفتاح الثاني]:</w:t>
      </w:r>
      <w:r>
        <w:rPr>
          <w:rFonts w:hint="cs"/>
          <w:kern w:val="0"/>
          <w:rtl/>
          <w:lang w:bidi="ar-KW"/>
        </w:rPr>
        <w:t xml:space="preserve"> </w:t>
      </w:r>
      <w:r>
        <w:rPr>
          <w:rFonts w:hint="cs"/>
          <w:b/>
          <w:bCs/>
          <w:kern w:val="0"/>
          <w:u w:val="single"/>
          <w:rtl/>
        </w:rPr>
        <w:t>حتى يستقر الامن والأمان في بلاد المسلمين ينبغي اعتماد تلك المبادئ في السمع والطاعة:</w:t>
      </w:r>
      <w:r>
        <w:rPr>
          <w:rFonts w:hint="cs"/>
          <w:kern w:val="0"/>
          <w:rtl/>
        </w:rPr>
        <w:t xml:space="preserve"> </w:t>
      </w:r>
      <w:r>
        <w:rPr>
          <w:rFonts w:hint="cs"/>
          <w:bCs/>
          <w:kern w:val="0"/>
          <w:rtl/>
        </w:rPr>
        <w:t>(أ) لولاة الامر السمع والطاعة في المنشط والمكره والعسر واليسر، وان لا ننازعهم الامر إلا أن نرى كفرا بواحا عندنا فيه من الله برهان</w:t>
      </w:r>
      <w:r>
        <w:rPr>
          <w:rFonts w:hint="cs"/>
          <w:b/>
          <w:kern w:val="0"/>
          <w:rtl/>
        </w:rPr>
        <w:t xml:space="preserve">، لحديث </w:t>
      </w:r>
      <w:r>
        <w:rPr>
          <w:rFonts w:hint="cs"/>
          <w:kern w:val="0"/>
          <w:rtl/>
        </w:rPr>
        <w:t xml:space="preserve">عُبَادَةَ بْنِ الصَّامِتِ قَالَ: (دَعَانَا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w:t>
      </w:r>
      <w:r>
        <w:rPr>
          <w:rFonts w:hint="cs"/>
          <w:b/>
          <w:bCs/>
          <w:kern w:val="0"/>
          <w:rtl/>
        </w:rPr>
        <w:t>(ب) ولهم السمع والطاعة وإن ضربوا ظهورنا واخذوا اموالنا،</w:t>
      </w:r>
      <w:r>
        <w:rPr>
          <w:rFonts w:hint="cs"/>
          <w:kern w:val="0"/>
          <w:rtl/>
        </w:rPr>
        <w:t xml:space="preserve"> لحديث حذيفة رضي الله عنه قَالَ رَسُولُ الله صلى الله عليه وسلم: (يَكُونُ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جُـثْمَــانِ إِنْسٍ، </w:t>
      </w:r>
      <w:r>
        <w:rPr>
          <w:rFonts w:hint="cs"/>
          <w:kern w:val="0"/>
          <w:rtl/>
        </w:rPr>
        <w:lastRenderedPageBreak/>
        <w:t xml:space="preserve">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w:t>
      </w:r>
      <w:r>
        <w:rPr>
          <w:rFonts w:hint="cs"/>
          <w:b/>
          <w:bCs/>
          <w:kern w:val="0"/>
          <w:rtl/>
        </w:rPr>
        <w:t>(ت) ولهم أن لا ننابذهم العداء ولا ننزع عنهم البيعة والعهد ما تركونا نصلي في بيوت الله</w:t>
      </w:r>
      <w:r>
        <w:rPr>
          <w:rFonts w:hint="cs"/>
          <w:kern w:val="0"/>
          <w:rtl/>
        </w:rPr>
        <w:t xml:space="preserve">، لحديث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w:t>
      </w:r>
      <w:r>
        <w:rPr>
          <w:rFonts w:hint="cs"/>
          <w:b/>
          <w:bCs/>
          <w:kern w:val="0"/>
          <w:rtl/>
        </w:rPr>
        <w:t>(ث) حدود السمع والطاعة فيما ليس بمعصية، فلا طاعة لمخلوق في معصية الخالق،</w:t>
      </w:r>
      <w:r>
        <w:rPr>
          <w:rFonts w:hint="cs"/>
          <w:kern w:val="0"/>
          <w:rtl/>
        </w:rPr>
        <w:t xml:space="preserve"> لحديث عبد الله 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w:t>
      </w:r>
      <w:r>
        <w:rPr>
          <w:rFonts w:hint="cs"/>
          <w:b/>
          <w:bCs/>
          <w:kern w:val="0"/>
          <w:rtl/>
        </w:rPr>
        <w:t>(ج) ولهم النصيحة بالمعروف، فالدين النصيحة، فإن اخذوا بها فنعم النصيحة، وإن أبو فلا ننزع اليد من طاعتهم</w:t>
      </w:r>
      <w:r>
        <w:rPr>
          <w:rFonts w:hint="cs"/>
          <w:kern w:val="0"/>
          <w:rtl/>
        </w:rPr>
        <w:t xml:space="preserve">، لحديث أُمِّ سَلَمَةَ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صَلَّوْا) [أخــرج مسلم (1854)]، </w:t>
      </w:r>
      <w:r>
        <w:rPr>
          <w:rFonts w:hint="cs"/>
          <w:b/>
          <w:bCs/>
          <w:kern w:val="0"/>
          <w:rtl/>
        </w:rPr>
        <w:t xml:space="preserve">(ح) نعطيهم حقهم ولا نُكلفهم حقنا بل نسال الله تعالى ما لنا، </w:t>
      </w:r>
      <w:r>
        <w:rPr>
          <w:rFonts w:hint="cs"/>
          <w:kern w:val="0"/>
          <w:rtl/>
        </w:rPr>
        <w:t>والله لا يُضيع اجر المصلحين، لحديث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kern w:val="0"/>
          <w:rtl/>
        </w:rPr>
        <w:t xml:space="preserve"> أو </w:t>
      </w:r>
      <w:r>
        <w:rPr>
          <w:rFonts w:hint="cs"/>
          <w:kern w:val="0"/>
          <w:rtl/>
        </w:rPr>
        <w:t xml:space="preserve">فِي الثَّالِثَةِ، فَجَذَبَهُ الأشْعَثُ بْنُ قَيْسٍ، فَقَالَ رَسُولُ اللَّهِ صَلَّى اللَّهُ عَلَيْهِ وَسَلَّمَ: (اسْمَعُوا وَأَطِيعُوا فَإِنَّمَا عَلَيْهِمْ مَا حُمِّلُوا وَعَلَيْكُمْ مَا حُمِّلْتُمْ) [أخرجه مسلم ح (1846)]، </w:t>
      </w:r>
      <w:r>
        <w:rPr>
          <w:rFonts w:hint="cs"/>
          <w:b/>
          <w:bCs/>
          <w:kern w:val="0"/>
          <w:rtl/>
        </w:rPr>
        <w:t>(خ) نصبر عليهم الصبر الجميل ولا نخرج عن بيعتهم قدر شبر،</w:t>
      </w:r>
      <w:r>
        <w:rPr>
          <w:rFonts w:hint="cs"/>
          <w:kern w:val="0"/>
          <w:rtl/>
        </w:rPr>
        <w:t xml:space="preserve"> لحديث عبد الله بن عباس رضي الله عنهما، عَنِ النَّبِيِّ صلى الله عليه وسلم قَــالَ: (مَنْ كَرِهَ مِنْ أَمِيرِهِ شَيْئًا فَلْيَصْبِر، فَإِنَّهُ مَنْ خَرَجَ مِنَ السُّلْطَانِ شِبْرًا مَاتَ مِيتَةً جَــــاهِلِيَّـــــةً) [أخرج البخــــاري (7053)، ومسلم (1851)]، </w:t>
      </w:r>
      <w:r>
        <w:rPr>
          <w:rFonts w:hint="cs"/>
          <w:b/>
          <w:bCs/>
          <w:kern w:val="0"/>
          <w:rtl/>
        </w:rPr>
        <w:t>(د) ننصحهم بالحسنى واللين والموعظة الحسنة</w:t>
      </w:r>
      <w:r>
        <w:rPr>
          <w:rFonts w:hint="cs"/>
          <w:kern w:val="0"/>
          <w:rtl/>
        </w:rPr>
        <w:t xml:space="preserve">، لقوله تعالى: - آمراً نبي الله موسى ونبي الله هارون عليهما السلام -: {اذْهَبَا إِلَى </w:t>
      </w:r>
      <w:r>
        <w:rPr>
          <w:rFonts w:hint="cs"/>
          <w:kern w:val="0"/>
          <w:rtl/>
        </w:rPr>
        <w:lastRenderedPageBreak/>
        <w:t>فِرْعَوْنَ إِنَّهُ طَغَى * فَقُولَا لَهُ قَوْلًا لَيِّنًا لَعَلَّهُ يَتَذَكَّرُ</w:t>
      </w:r>
      <w:r w:rsidR="00E26AAC">
        <w:rPr>
          <w:rFonts w:hint="cs"/>
          <w:kern w:val="0"/>
          <w:rtl/>
        </w:rPr>
        <w:t xml:space="preserve"> أو </w:t>
      </w:r>
      <w:r>
        <w:rPr>
          <w:rFonts w:hint="cs"/>
          <w:kern w:val="0"/>
          <w:rtl/>
        </w:rPr>
        <w:t>يَخْشَى} [طه: 43، 44]، ويؤيده قوله تعالى: {اذْهَبْ إِلَى فِرْعَوْنَ إِنَّهُ طَغَى * فَقُلْ هَلْ لَكَ إِلَى أَنْ تَزَكَّى * وَأَهْدِيَكَ إِلَى رَبِّكَ فَتَخْشَى}[النازعات: 17 إلى 19]، فليس هناك أكفر من فرعون ولا أظلم منه، وليس هناك أعظم جاها وكرامة آنذاك عند الله تعالى من موسى وهارون، ومع هذا فقد أمرهما الله تعالي بالحكمة والموعظة الحسنة والرفق والقول اللين لعله يتذكر</w:t>
      </w:r>
      <w:r w:rsidR="00E26AAC">
        <w:rPr>
          <w:rFonts w:hint="cs"/>
          <w:kern w:val="0"/>
          <w:rtl/>
        </w:rPr>
        <w:t xml:space="preserve"> أو </w:t>
      </w:r>
      <w:r>
        <w:rPr>
          <w:rFonts w:hint="cs"/>
          <w:kern w:val="0"/>
          <w:rtl/>
        </w:rPr>
        <w:t>يخشى، وهذا هو بيان المنهج الرباني في نصح الحكام والأدب في محادثتهم،</w:t>
      </w:r>
    </w:p>
    <w:p w14:paraId="70788033" w14:textId="77777777" w:rsidR="00C71FBA" w:rsidRDefault="00C93A7B" w:rsidP="00C93A7B">
      <w:pPr>
        <w:rPr>
          <w:kern w:val="0"/>
          <w:rtl/>
        </w:rPr>
      </w:pPr>
      <w:r>
        <w:rPr>
          <w:rFonts w:hint="cs"/>
          <w:b/>
          <w:bCs/>
          <w:kern w:val="0"/>
          <w:sz w:val="36"/>
          <w:szCs w:val="36"/>
          <w:highlight w:val="yellow"/>
          <w:u w:val="single"/>
          <w:rtl/>
          <w:lang w:bidi="ar-KW"/>
        </w:rPr>
        <w:t>[المفتاح الثالث]</w:t>
      </w:r>
      <w:r>
        <w:rPr>
          <w:rFonts w:hint="cs"/>
          <w:b/>
          <w:bCs/>
          <w:kern w:val="0"/>
          <w:rtl/>
        </w:rPr>
        <w:t xml:space="preserve"> العمل الجماعي الإسلامي جائز ولكن بضوابط</w:t>
      </w:r>
      <w:r>
        <w:rPr>
          <w:rFonts w:hint="cs"/>
          <w:kern w:val="0"/>
          <w:rtl/>
        </w:rPr>
        <w:t xml:space="preserve">: </w:t>
      </w:r>
    </w:p>
    <w:p w14:paraId="452E81ED" w14:textId="77777777" w:rsidR="00C71FBA" w:rsidRDefault="00C93A7B" w:rsidP="00C93A7B">
      <w:pPr>
        <w:rPr>
          <w:kern w:val="0"/>
          <w:rtl/>
        </w:rPr>
      </w:pPr>
      <w:r>
        <w:rPr>
          <w:rFonts w:hint="cs"/>
          <w:kern w:val="0"/>
          <w:rtl/>
        </w:rPr>
        <w:t xml:space="preserve">(1) </w:t>
      </w:r>
      <w:r>
        <w:rPr>
          <w:rFonts w:hint="cs"/>
          <w:kern w:val="0"/>
          <w:shd w:val="clear" w:color="auto" w:fill="FFFFFF"/>
          <w:rtl/>
        </w:rPr>
        <w:t>العمل الجماعي الإسلامي جائز لقوله تعالى: {وَلْتَكُنْ مِنْكُمْ أُمَّةٌ يَدْعُونَ إلى الْخَيْرِ وَيَأمرونَ بِالمَعْرُوفِ وَيَنْهَوْنَ عَنِ الْمُنْكَرِ وَأولَئِكَ هُمُ الْمُفْلِحُونَ} [آل عمران: 104]، والأمة هي الجماعة المؤلفة من أفراد لهم رابطة تضمهم ووحدة يكونون بها كالأعضاء في الجسد الواحد، ويقول الله تعالى: {وَتعاونوا عَلَى الْبِرِّ وَالتَّقْوَى وَلَا تعاونوا عَلَى الْإِثْمِ وَالْعُدْوَانِ} [المائدة: 2]، والتعاون لا يحدث إلا بوجود أطراف متعاونة متشاركة، مع ضرورة التفريق بين جماعة المسلمين الكبرى وبين جماعات الدعوة والعمل، فالأولى (جماعة</w:t>
      </w:r>
      <w:r>
        <w:rPr>
          <w:rFonts w:hint="cs"/>
          <w:kern w:val="0"/>
          <w:rtl/>
        </w:rPr>
        <w:t xml:space="preserve"> المسلمين) أمارتها أمارة عامة</w:t>
      </w:r>
      <w:r w:rsidR="0056673A">
        <w:rPr>
          <w:rFonts w:hint="cs"/>
          <w:kern w:val="0"/>
          <w:rtl/>
        </w:rPr>
        <w:t>،</w:t>
      </w:r>
      <w:r>
        <w:rPr>
          <w:rFonts w:hint="cs"/>
          <w:kern w:val="0"/>
          <w:rtl/>
        </w:rPr>
        <w:t xml:space="preserve"> وهي واجبة البيعة والطاعة في عنق كل مسلم فقد قال رسول الله صلى الله عليه وسلم: ((من مات وليس في عنقه بيعة مات ميتة جاهلية))، وصاحب هذه البيعة هو الحاكم</w:t>
      </w:r>
      <w:r w:rsidR="0056673A">
        <w:rPr>
          <w:rFonts w:hint="cs"/>
          <w:kern w:val="0"/>
          <w:rtl/>
        </w:rPr>
        <w:t>،</w:t>
      </w:r>
      <w:r>
        <w:rPr>
          <w:rFonts w:hint="cs"/>
          <w:kern w:val="0"/>
          <w:rtl/>
        </w:rPr>
        <w:t xml:space="preserve"> وهذه لا يجوز تعددها في القطر الواحد، لما يؤدي ذلك إلى الهرج والمرج والتدافع وما ينتج عنه من سفك الدماء واستحلال الحرمات، ولهذا جاء فيها الحديث الذي أخرجه البخاري في صحيحه من حديث حذيفة بن اليمان رضى الله عنه قال:</w:t>
      </w:r>
      <w:r>
        <w:rPr>
          <w:rFonts w:hint="cs"/>
          <w:kern w:val="0"/>
          <w:rtl/>
          <w:lang w:bidi="ar-KW"/>
        </w:rPr>
        <w:t xml:space="preserve">رسول الله صلى الله عليه وسلم: </w:t>
      </w:r>
      <w:r>
        <w:rPr>
          <w:rFonts w:hint="cs"/>
          <w:kern w:val="0"/>
          <w:rtl/>
        </w:rPr>
        <w:t>((تلزم جماعة المسلمين وإمامهم)</w:t>
      </w:r>
      <w:r>
        <w:rPr>
          <w:rFonts w:hint="cs"/>
          <w:kern w:val="0"/>
          <w:rtl/>
          <w:lang w:bidi="ar-KW"/>
        </w:rPr>
        <w:t xml:space="preserve">)، </w:t>
      </w:r>
      <w:r>
        <w:rPr>
          <w:rFonts w:hint="cs"/>
          <w:kern w:val="0"/>
          <w:rtl/>
        </w:rPr>
        <w:t xml:space="preserve">وهذه الجماعة هي المقصودة بحديث النبي </w:t>
      </w:r>
      <w:r>
        <w:rPr>
          <w:rFonts w:hint="cs"/>
          <w:kern w:val="0"/>
          <w:rtl/>
          <w:lang w:bidi="ar-KW"/>
        </w:rPr>
        <w:t xml:space="preserve">صلى الله عليه وسلم: </w:t>
      </w:r>
      <w:r>
        <w:rPr>
          <w:rFonts w:hint="cs"/>
          <w:kern w:val="0"/>
          <w:rtl/>
        </w:rPr>
        <w:t xml:space="preserve">((فإن من خرج من الجماعة قيد شبر فقد خلع ربقة الإسلام من عنقه إلى أن يرجع))، وأميرها هو خليفة المسلمين الذي جاء في حقه في الصحيحين من حديث عبد الله بن عباس رضي الله عنهما أن رسول الله صلى الله عليه وسلم قال: ((من كره من أميره شيئا فليصبر فإنه من خرج من السلطان شبرا مات ميتة جاهلية))، أما جماعات الدعوة والحسبة وغيرها فهي جماعات خاصة في اطار الجماعة الكبرى جماعة المسلمين، وأمارتها إمرة خاصة لا تأخذ حكم البيعة الكبرى أبدا لأنّها إمرة في شأن معين وجانب خاص من جوانب الدين، </w:t>
      </w:r>
      <w:r>
        <w:rPr>
          <w:rFonts w:hint="cs"/>
          <w:b/>
          <w:bCs/>
          <w:kern w:val="0"/>
          <w:rtl/>
        </w:rPr>
        <w:t>و (البيعة) داخل تلك الجماعات الخاصة لا تتعدى كونها مجرد عهد والتزام يلتزم فيه المجتمعون بطاعة من اختاروه قائداً</w:t>
      </w:r>
      <w:r w:rsidR="00E26AAC">
        <w:rPr>
          <w:rFonts w:hint="cs"/>
          <w:b/>
          <w:bCs/>
          <w:kern w:val="0"/>
          <w:rtl/>
        </w:rPr>
        <w:t xml:space="preserve"> أو </w:t>
      </w:r>
      <w:r>
        <w:rPr>
          <w:rFonts w:hint="cs"/>
          <w:b/>
          <w:bCs/>
          <w:kern w:val="0"/>
          <w:rtl/>
        </w:rPr>
        <w:t>رئيساً عليهم في إطار خدمة الدين فإن رأى ما هو أنفع للإسلام جاز له أن يختار الأنفع والأقرب لخدمة الدين،</w:t>
      </w:r>
      <w:r>
        <w:rPr>
          <w:rFonts w:hint="cs"/>
          <w:kern w:val="0"/>
          <w:rtl/>
        </w:rPr>
        <w:t xml:space="preserve"> فلا بد هنا من الانتباه والتفريق بين جماعة </w:t>
      </w:r>
      <w:r>
        <w:rPr>
          <w:rFonts w:hint="cs"/>
          <w:kern w:val="0"/>
          <w:rtl/>
        </w:rPr>
        <w:lastRenderedPageBreak/>
        <w:t>المسلمين العامة وأحكامها وأحكام بيعتها الملزمة، وما وبين الجماعات الخاصة وبيعتها التطوعية، وعدم الخلط ما بين هذه وتلك، لما يؤدي الخلط بينهما إلى عواقب وخيمة على الإسلام والمسلمين،</w:t>
      </w:r>
    </w:p>
    <w:p w14:paraId="2E82EDBA" w14:textId="77777777" w:rsidR="00C71FBA" w:rsidRDefault="00C93A7B" w:rsidP="00C93A7B">
      <w:pPr>
        <w:rPr>
          <w:kern w:val="0"/>
          <w:rtl/>
        </w:rPr>
      </w:pPr>
      <w:r>
        <w:rPr>
          <w:rFonts w:hint="cs"/>
          <w:b/>
          <w:bCs/>
          <w:kern w:val="0"/>
          <w:rtl/>
        </w:rPr>
        <w:t>(2) الدعوة إلى الله من خير أعمال التعاون على البر والتقوى</w:t>
      </w:r>
      <w:r>
        <w:rPr>
          <w:rFonts w:hint="cs"/>
          <w:kern w:val="0"/>
          <w:rtl/>
        </w:rPr>
        <w:t xml:space="preserve"> لقوله تعالى: {وَلْتَكُن مّنْكُمْ أُمّةٌ يَدْعُونَ إِلَى الْخَيْرِ وَيَأْمُرُونَ بِالْمَعْرُوفِ وَيَنْهَوْنَ عَنِ الْمُنْكَرِ وَأُوْلَـَئِكَ هُمُ الْمُفْلِحُونَ} [آل عمران:104]، وقوله تعالى {وَمَنْ أَحْسَنُ قَوْلاً مّمّن </w:t>
      </w:r>
      <w:proofErr w:type="spellStart"/>
      <w:r>
        <w:rPr>
          <w:rFonts w:hint="cs"/>
          <w:kern w:val="0"/>
          <w:rtl/>
        </w:rPr>
        <w:t>دَعَآ</w:t>
      </w:r>
      <w:proofErr w:type="spellEnd"/>
      <w:r>
        <w:rPr>
          <w:rFonts w:hint="cs"/>
          <w:kern w:val="0"/>
          <w:rtl/>
        </w:rPr>
        <w:t xml:space="preserve"> إِلَى الله وَعَمِلَ صَالِحاً وَقَالَ إِنّنِي مِنَ الْمُسْلِمِينَ} [فصلت: 33]، وقوله صلى الله عليه وسلم: ((من دعا إلى هدى كان له من الأجر مثل أجور من تبعه، لا ينقص ذلك من أجورهم شيئا،،،)) [الحديث رواه مسلم (2674)]، وقوله صلى الله عليه وسلم لعلي رضي الله عنه: ((فو الله لأن يهدي الله بك رجلاً واحداً خير لك من حُمْرِ النعَم)) [البخاري (2942)، ومسلم (2406)]،</w:t>
      </w:r>
      <w:r w:rsidR="0056673A">
        <w:rPr>
          <w:rFonts w:hint="cs"/>
          <w:kern w:val="0"/>
          <w:rtl/>
        </w:rPr>
        <w:t xml:space="preserve"> </w:t>
      </w:r>
      <w:r>
        <w:rPr>
          <w:rFonts w:hint="cs"/>
          <w:kern w:val="0"/>
          <w:rtl/>
        </w:rPr>
        <w:t xml:space="preserve">فالدعوة إلى الإسلام أعظم الثغور أجرا وأحسنها أثرا، </w:t>
      </w:r>
    </w:p>
    <w:p w14:paraId="04C6DBF5" w14:textId="77777777" w:rsidR="00C71FBA" w:rsidRDefault="00C93A7B" w:rsidP="00C93A7B">
      <w:pPr>
        <w:rPr>
          <w:kern w:val="0"/>
          <w:rtl/>
        </w:rPr>
      </w:pPr>
      <w:r>
        <w:rPr>
          <w:rFonts w:hint="cs"/>
          <w:b/>
          <w:bCs/>
          <w:kern w:val="0"/>
          <w:rtl/>
        </w:rPr>
        <w:t xml:space="preserve">(3) الحسبة على الدين والامر بالمعروف والنهي عن المنكر أعظم أسباب خيرية هذه الامة، </w:t>
      </w:r>
      <w:r>
        <w:rPr>
          <w:rFonts w:hint="cs"/>
          <w:kern w:val="0"/>
          <w:rtl/>
        </w:rPr>
        <w:t xml:space="preserve">قال تعالى: {وَلْتَكُن مّنْكُمْ أُمّةٌ يَدْعُونَ إِلَى الْخَيْرِ وَيَأْمُرُونَ بِالْمَعْرُوفِ وَيَنْهَوْنَ عَنِ الْمُنْكَرِ وَأُوْلَـَئِكَ هُمُ الْمُفْلِحُونَ} [آل عمران:104]، وقال تعالى: - في وصف رسالة نبينا محمد صلى الله عليه وسلم -: {الَّذِينَ يَتَّبِعُونَ الرَّسُولَ النَّبِيَّ الْأُمِّيَّ الَّذِي يَجِدُونَهُ مَكْتُوبًا عِنْدَهُمْ فِي التَّوْرَاةِ وَالْإِنْجِيلِ يَأْمُرُهُمْ بِالْمَعْرُوفِ وَيَنْهَاهُمْ عَنِ الْمُنْكَرِ وَيُحِلُّ لَهُمُ الطَّيِّبَاتِ وَيُحَرِّمُ عَلَيْهِمُ الْخَبَائِثَ} [الأعراف: 157]، ووصف الله تعالى أمة الرسول صلى الله عليه وسلم بالخيرية لهذا السبب، قال تعالى: {كُنْتُمْ خَيْرَ أُمَّةٍ أُخْرِجَتْ لِلنَّاسِ تَأْمُرُونَ بِالْمَعْرُوفِ وَتَنْهَوْنَ عَنِ الْمُنْكَرِ وَتُؤْمِنُونَ بِاللَّهِ} [آل عمران: 110]، ووصف المؤمنين بقوله تعالى: {وَالْمُؤْمِنُونَ وَالْمُؤْمِنَاتُ بَعْضُهُمْ أَوْلِيَاءُ بَعْضٍ يَأْمُرُونَ بِالْمَعْرُوفِ وَيَنْهَوْنَ عَنِ الْمُنْكَرِ} [التوبة: 71]، ولكن في اطار النصح والإرشاد، وليس التغيير بالقوة وجمع الأعوان وإلا صاروا دولة داخل الدولة، والإسلام لا يقبل وضعا كهذا أبدا، والامر خطير جد لا هزل فيه، ومن نازع السلطان في صلاحياته، فلا مجال إلا للتخلص منه، وأنّ سفك دم المنازع للسلطان أولى من اختلاف الكلمة واضطراب الأمور والهرج والمرج، واعظم أخطاء جماعات الحسبة والامر بالمعروف والنهي عن المنكر أنها كانت تقوم بتغير المنكرات في المجتمع باليد، مع جمع الاعوان واستمال السلاح دونما تقيد بدرجات الحسبة ولا مراحلها ولا ضوابطها، وهذا جهل عظيم بباب الامر بالمعروف والنهي عن المنكر، والحسبة على الدين، فإنّ </w:t>
      </w:r>
      <w:r>
        <w:rPr>
          <w:rFonts w:hint="cs"/>
          <w:b/>
          <w:bCs/>
          <w:kern w:val="0"/>
          <w:rtl/>
        </w:rPr>
        <w:t>الأصل في إنكار المنكرات باليد</w:t>
      </w:r>
      <w:r>
        <w:rPr>
          <w:rFonts w:hint="cs"/>
          <w:kern w:val="0"/>
          <w:rtl/>
        </w:rPr>
        <w:t xml:space="preserve"> أنه حق لولي الأمر (الدولة) ومن ينوب عنه من الجهات المختصة، كالشرطة والهيئات الرسمية المختصة بذلك، ولا يجوز للأفراد آحاداً القيام به، فلا يجوز لآحاد </w:t>
      </w:r>
      <w:r>
        <w:rPr>
          <w:rFonts w:hint="cs"/>
          <w:kern w:val="0"/>
          <w:rtl/>
        </w:rPr>
        <w:lastRenderedPageBreak/>
        <w:t xml:space="preserve">الناس الاحتساب باليد (تغيير المنكر فعلياً) في وجود دولة قائمة ومستقرة، بل يجب الاقتصار على الإنكار باللسان والقلب، وذلك لانّ تغيير المنكر باليد هو من اختصاص سلطات الدولة (الشرطة، الهيئات الرسمية) تجنباً للمفاسد العظيمة، والفوضى، واختلال الأمن، </w:t>
      </w:r>
    </w:p>
    <w:p w14:paraId="0D4E644E" w14:textId="6FE6D002" w:rsidR="00C93A7B" w:rsidRDefault="00C93A7B" w:rsidP="00C93A7B">
      <w:pPr>
        <w:rPr>
          <w:kern w:val="0"/>
          <w:rtl/>
        </w:rPr>
      </w:pPr>
      <w:r>
        <w:rPr>
          <w:rFonts w:hint="cs"/>
          <w:kern w:val="0"/>
          <w:rtl/>
        </w:rPr>
        <w:t>(</w:t>
      </w:r>
      <w:r>
        <w:rPr>
          <w:rFonts w:hint="cs"/>
          <w:b/>
          <w:bCs/>
          <w:kern w:val="0"/>
          <w:rtl/>
        </w:rPr>
        <w:t>4)</w:t>
      </w:r>
      <w:r w:rsidR="0056673A">
        <w:rPr>
          <w:rFonts w:hint="cs"/>
          <w:b/>
          <w:bCs/>
          <w:kern w:val="0"/>
          <w:rtl/>
        </w:rPr>
        <w:t xml:space="preserve"> </w:t>
      </w:r>
      <w:r>
        <w:rPr>
          <w:rFonts w:hint="cs"/>
          <w:b/>
          <w:bCs/>
          <w:kern w:val="0"/>
          <w:rtl/>
        </w:rPr>
        <w:t>أما أمر الجهاد، فلا يصح ولا يجوز إلا بإذن الدولة ومن خلالها، لا يصلح إلا بذاك،</w:t>
      </w:r>
      <w:r>
        <w:rPr>
          <w:rFonts w:hint="cs"/>
          <w:kern w:val="0"/>
          <w:rtl/>
        </w:rPr>
        <w:t xml:space="preserve"> وكل دعوى جهاد من خلفها فلا يصح،</w:t>
      </w:r>
      <w:r w:rsidR="0056673A">
        <w:rPr>
          <w:rFonts w:hint="cs"/>
          <w:kern w:val="0"/>
          <w:rtl/>
        </w:rPr>
        <w:t xml:space="preserve"> </w:t>
      </w:r>
      <w:r>
        <w:rPr>
          <w:rFonts w:hint="cs"/>
          <w:kern w:val="0"/>
          <w:rtl/>
        </w:rPr>
        <w:t xml:space="preserve">واكبر أخطاء </w:t>
      </w:r>
      <w:r>
        <w:rPr>
          <w:rFonts w:hint="cs"/>
          <w:b/>
          <w:bCs/>
          <w:sz w:val="30"/>
          <w:szCs w:val="30"/>
          <w:u w:val="single"/>
          <w:rtl/>
        </w:rPr>
        <w:t xml:space="preserve">جماعات الجهاد يكمن </w:t>
      </w:r>
      <w:r>
        <w:rPr>
          <w:rFonts w:hint="cs"/>
          <w:b/>
          <w:bCs/>
          <w:sz w:val="32"/>
          <w:szCs w:val="32"/>
          <w:rtl/>
          <w:lang w:bidi="ar-KW"/>
        </w:rPr>
        <w:t xml:space="preserve">في </w:t>
      </w:r>
      <w:proofErr w:type="spellStart"/>
      <w:r>
        <w:rPr>
          <w:rFonts w:hint="cs"/>
          <w:kern w:val="0"/>
          <w:rtl/>
        </w:rPr>
        <w:t>الافتئات</w:t>
      </w:r>
      <w:proofErr w:type="spellEnd"/>
      <w:r>
        <w:rPr>
          <w:rFonts w:hint="cs"/>
          <w:kern w:val="0"/>
          <w:rtl/>
        </w:rPr>
        <w:t xml:space="preserve"> على الشرع: وإذا كنا نقول بأنّ الحسبة العامة والامر بالمعروف والنهي عن المنكر في المجتمع إذا احتاج للتغيير باليد والقوة والاستعانة بالأعوان، لا يجوز أبدا في بلاد المسلمين، إلا بإذن من السلطات، </w:t>
      </w:r>
      <w:r>
        <w:rPr>
          <w:rFonts w:hint="cs"/>
          <w:b/>
          <w:bCs/>
          <w:kern w:val="0"/>
          <w:rtl/>
        </w:rPr>
        <w:t>فكيف يكون الحال إذا تعلق الامر بالجهاد،</w:t>
      </w:r>
      <w:r>
        <w:rPr>
          <w:rFonts w:hint="cs"/>
          <w:kern w:val="0"/>
          <w:rtl/>
        </w:rPr>
        <w:t xml:space="preserve"> وهو لا يحتاج إلى جمع الاعوان واستعمال السلاح وحسب بل يحتاج إلى تجييش الجيوش ورفع الالوية والتدريب والاعداد، ولابد له من وجود امير للجهاد، ولابد للجهاد من اجتماع الكلمة والراية والاعداد أقصى استطاعة، فهل يتسنى ذلك من وراء الدولة والسلطات، والاتجاه الجهادي إن صح اطلاق اللقب عليه ولا أرى ذلك </w:t>
      </w:r>
      <w:proofErr w:type="spellStart"/>
      <w:r>
        <w:rPr>
          <w:rFonts w:hint="cs"/>
          <w:kern w:val="0"/>
          <w:rtl/>
        </w:rPr>
        <w:t>لانها</w:t>
      </w:r>
      <w:proofErr w:type="spellEnd"/>
      <w:r>
        <w:rPr>
          <w:rFonts w:hint="cs"/>
          <w:kern w:val="0"/>
          <w:rtl/>
        </w:rPr>
        <w:t xml:space="preserve"> جماعات خروج وليس جهاد، فهؤلاء حتى يخرجوا من ذلك </w:t>
      </w:r>
      <w:proofErr w:type="spellStart"/>
      <w:r>
        <w:rPr>
          <w:rFonts w:hint="cs"/>
          <w:kern w:val="0"/>
          <w:rtl/>
        </w:rPr>
        <w:t>المازق</w:t>
      </w:r>
      <w:proofErr w:type="spellEnd"/>
      <w:r>
        <w:rPr>
          <w:rFonts w:hint="cs"/>
          <w:kern w:val="0"/>
          <w:rtl/>
        </w:rPr>
        <w:t xml:space="preserve"> وتلك </w:t>
      </w:r>
      <w:proofErr w:type="spellStart"/>
      <w:r>
        <w:rPr>
          <w:rFonts w:hint="cs"/>
          <w:kern w:val="0"/>
          <w:rtl/>
        </w:rPr>
        <w:t>الإلزامات</w:t>
      </w:r>
      <w:proofErr w:type="spellEnd"/>
      <w:r>
        <w:rPr>
          <w:rFonts w:hint="cs"/>
          <w:kern w:val="0"/>
          <w:rtl/>
        </w:rPr>
        <w:t xml:space="preserve"> كفروا الدولة وكفروا القائمين على الحكم فيها وكفروا</w:t>
      </w:r>
      <w:r w:rsidR="0056673A">
        <w:rPr>
          <w:rFonts w:hint="cs"/>
          <w:kern w:val="0"/>
          <w:rtl/>
        </w:rPr>
        <w:t xml:space="preserve"> </w:t>
      </w:r>
      <w:r>
        <w:rPr>
          <w:rFonts w:hint="cs"/>
          <w:kern w:val="0"/>
          <w:rtl/>
        </w:rPr>
        <w:t xml:space="preserve">الجيش والشرطة بل وأجهزة الدولة كافة في سبيل الخروج من الزامات صحة الجهاد، وهل يفعل ذلك إلا الخوارج، وهم من الفرق الضالة، وهل يختلف عاقلان في ان الجهاد الصحيح مرد إلى الدولة وانه </w:t>
      </w:r>
      <w:proofErr w:type="spellStart"/>
      <w:r>
        <w:rPr>
          <w:rFonts w:hint="cs"/>
          <w:kern w:val="0"/>
          <w:rtl/>
        </w:rPr>
        <w:t>افتئات</w:t>
      </w:r>
      <w:proofErr w:type="spellEnd"/>
      <w:r>
        <w:rPr>
          <w:rFonts w:hint="cs"/>
          <w:kern w:val="0"/>
          <w:rtl/>
        </w:rPr>
        <w:t xml:space="preserve"> على الشرع وعلى أولي الامر وذوي السلطات، ثم اعلان الفصائل الجهادية للجهاد فجهادهم على من؟ ولمصلحة من؟ إنه قتال المسلمين وحسب، وهو يقع في لمصلحة الكافرين الأصليين من اليهود والصليبيين والمشركين، وكل ما شاهدناه من جهاد هؤلاء هو اغتيالات عشوائية لمسلمين أصليين</w:t>
      </w:r>
      <w:r w:rsidR="00E26AAC">
        <w:rPr>
          <w:rFonts w:hint="cs"/>
          <w:kern w:val="0"/>
          <w:rtl/>
        </w:rPr>
        <w:t xml:space="preserve"> أو </w:t>
      </w:r>
      <w:r>
        <w:rPr>
          <w:rFonts w:hint="cs"/>
          <w:kern w:val="0"/>
          <w:rtl/>
        </w:rPr>
        <w:t>سياح أجانب مستأمنين</w:t>
      </w:r>
      <w:r w:rsidR="00E26AAC">
        <w:rPr>
          <w:rFonts w:hint="cs"/>
          <w:kern w:val="0"/>
          <w:rtl/>
        </w:rPr>
        <w:t xml:space="preserve"> أو </w:t>
      </w:r>
      <w:r>
        <w:rPr>
          <w:rFonts w:hint="cs"/>
          <w:kern w:val="0"/>
          <w:rtl/>
        </w:rPr>
        <w:t>في مواجهة حكومات مسلمة توهن قوة الدولة أمام أعداء المسلمين وتهلك المنسبين إلى تلك الجماعات، من المغرر بهم،</w:t>
      </w:r>
      <w:r w:rsidR="00E26AAC">
        <w:rPr>
          <w:rFonts w:hint="cs"/>
          <w:kern w:val="0"/>
          <w:rtl/>
        </w:rPr>
        <w:t xml:space="preserve"> أو </w:t>
      </w:r>
      <w:r>
        <w:rPr>
          <w:rFonts w:hint="cs"/>
          <w:kern w:val="0"/>
          <w:rtl/>
        </w:rPr>
        <w:t xml:space="preserve">عمليات غير محسوبة في بلاد الكفار يجني ثمار شؤمها المسلمون في مشارق الأرض ومغاربها نسال الله السلامة </w:t>
      </w:r>
    </w:p>
    <w:p w14:paraId="1855B9F0" w14:textId="77777777" w:rsidR="00975588" w:rsidRDefault="00C93A7B" w:rsidP="0048368B">
      <w:pPr>
        <w:rPr>
          <w:bCs/>
          <w:rtl/>
        </w:rPr>
      </w:pPr>
      <w:r>
        <w:rPr>
          <w:rFonts w:hint="cs"/>
          <w:b/>
          <w:bCs/>
          <w:kern w:val="0"/>
          <w:sz w:val="36"/>
          <w:szCs w:val="36"/>
          <w:highlight w:val="yellow"/>
          <w:u w:val="single"/>
          <w:rtl/>
          <w:lang w:bidi="ar-KW"/>
        </w:rPr>
        <w:t>[المفتاح الرابع]</w:t>
      </w:r>
      <w:r>
        <w:rPr>
          <w:rFonts w:hint="cs"/>
          <w:b/>
          <w:bCs/>
          <w:kern w:val="0"/>
          <w:u w:val="single"/>
          <w:rtl/>
          <w:lang w:bidi="ar-KW"/>
        </w:rPr>
        <w:t xml:space="preserve"> من أهم </w:t>
      </w:r>
      <w:r>
        <w:rPr>
          <w:rFonts w:hint="cs"/>
          <w:b/>
          <w:bCs/>
          <w:u w:val="single"/>
          <w:rtl/>
        </w:rPr>
        <w:t>نصائح للحكام الذين ولاهم الله أمر المسلمين</w:t>
      </w:r>
      <w:r>
        <w:rPr>
          <w:rFonts w:hint="cs"/>
          <w:bCs/>
          <w:rtl/>
        </w:rPr>
        <w:t xml:space="preserve">: </w:t>
      </w:r>
    </w:p>
    <w:p w14:paraId="22ADFA84" w14:textId="60D5F109" w:rsidR="00975588" w:rsidRDefault="00C93A7B" w:rsidP="00C71FBA">
      <w:pPr>
        <w:rPr>
          <w:kern w:val="0"/>
          <w:rtl/>
        </w:rPr>
      </w:pPr>
      <w:r>
        <w:rPr>
          <w:rFonts w:hint="cs"/>
          <w:bCs/>
          <w:rtl/>
        </w:rPr>
        <w:t>(</w:t>
      </w:r>
      <w:r w:rsidR="00C71FBA">
        <w:rPr>
          <w:rFonts w:hint="cs"/>
          <w:bCs/>
          <w:rtl/>
        </w:rPr>
        <w:t>1</w:t>
      </w:r>
      <w:r>
        <w:rPr>
          <w:rFonts w:hint="cs"/>
          <w:bCs/>
          <w:rtl/>
        </w:rPr>
        <w:t xml:space="preserve">) الحرص والعمل على تحكيم الشريعة الإسلامية، قدر الطاقة، قال تعالى: </w:t>
      </w:r>
      <w:r>
        <w:rPr>
          <w:rFonts w:hint="cs"/>
          <w:rtl/>
        </w:rPr>
        <w:t xml:space="preserve">{فَلاَ وَرَبِّكَ لاَ يُؤْمِنُونَ حَتَّىَ يُحَكِّمُوكَ فِيمَا شَجَرَ بَيْنَهُمْ ثُمَّ لاَ يَجِدُواْ فِي أَنفُسِهِمْ حَرَجاً مِّمَّا قَضَيْتَ وَيُسَلِّمُواْ تَسْلِيماً} [النساء: 65]، وقال تعالى: (إِنَّمَا كَانَ قَوْلَ الْمُؤْمِنِينَ إِذَا دُعُوا إِلَى اللَّهِ وَرَسُولِهِ لِيَحْكُمَ بَيْنَهُمْ أَن يَقُولُوا سَمِعْنَا </w:t>
      </w:r>
      <w:r>
        <w:rPr>
          <w:rFonts w:hint="cs"/>
          <w:rtl/>
        </w:rPr>
        <w:lastRenderedPageBreak/>
        <w:t>وَأَطَعْنَا وَأُوْلَئِكَ هُمُ الْمُفْلِحُونَ) (النور: 51)، وما تفرق المسلمون وما ذلوا ولا هانوا على الأمم إلا بتركهم تحكيم شريعة ربهم، وقال سبحانه: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 أَفَحُكْمَ الْجَاهِلِيَّةِ يَبْغُونَ وَمَنْ أَحْسَنُ مِنَ اللّهِ حُكْماً لِّقَوْمٍ يُوقِنُونَ} [المائدة: 49، 50]،</w:t>
      </w:r>
      <w:r w:rsidR="00C71FBA">
        <w:rPr>
          <w:rFonts w:hint="cs"/>
          <w:rtl/>
        </w:rPr>
        <w:t xml:space="preserve"> </w:t>
      </w:r>
      <w:r w:rsidR="00C71FBA">
        <w:rPr>
          <w:kern w:val="0"/>
          <w:rtl/>
        </w:rPr>
        <w:t>ونعلم يقيناً أنّ أعداء الإسلام من اليهود واتباعهم يرفضون هذا الامر تماما، وأنّهم سوف يجيشون الجيوش الجرارة والأسلحة الفتاكة ويستعملون كافة الوسائل والقوى الإعلامية والاقتصادية والعسكرية من أجل القضاء على أي حاكم مسلم تسول له نفسه تطبيق شرع الله تعالى على شعبه كما أراد الله، وكما جاء في دين الله، ولكن لابد من الصدق في طاعة الله تعالى، ولا بد من خدمة دين الله تعالى بتطبيق شرعه، والاستعانة على ذلك بالله فهو أقوى من كل قوي وهو تعالى أعز من كل عزيز، جبروته فوق كل جبروت وقهره فوق كل عباده، لا يكون إلا ما شاء، ولا ينفع غيره ولا يضر إلا بإذنه، فقد قال الله تعالى في سبعة مواضع من القرآن:{وَعَلَى اللَّهِ فَلْيَتَوَكَّلِ الْمُؤْمِنُونَ}، وأمر الله تعالى به أنبياءه المرسلين فقال تعالى: {{وَتَوَكَّلْ عَلَى الْحَيِّ الَّذِي لا يَمُوتُ وَسَبِّحْ بِحَمْدِهِ وَكَفي بِهِ بِذُنُوبِ عِبادِهِ خَبِيرا} وقال تعالى::{وَتَوَكَّلْ عَلَى الْعَزِيزِ الرَّحِيمِ * الَّذِي يَراكَ حِينَ تَقُومُ * وَتَقَلُّبَكَ فِي السَّاجِدِينَ * إِنَّهُ هُوَ السَّمِيعُ الْعَلِيمُ}، وإن من أصول الإيمان الثقة بالله تعالى وصدق التوكل عليه، والعلم بأنّه لا يكون إلا ما شاء، ولا ينفع غيره ولا يضر إلا بإذنه، فالأمر كله إلى الله وحده لا شريك، فهو الضار النافع، لا ينفع أحدٌ ولا شيء إلا بإذنه، ولا يضر أحد ولا شيء إلا بإذنه، فوجب أن لا تتعلق القلوب خوفا ورجاء إلا به، ولا استعانة وتوكلا إلا عليه سبحانه، وقد أخرج أحمد والترمذي عن ابن عباس رضي الله عنهما قال: كنت خلف النبي صلى الله عليه وسلم يوما فقال لي: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 [أخرجه أحمد (2669)، والترمذي في صفة القيامة (2516)، وقال: "حديث حسن صحيح</w:t>
      </w:r>
      <w:r w:rsidR="00C71FBA">
        <w:rPr>
          <w:rFonts w:hint="cs"/>
          <w:kern w:val="0"/>
          <w:rtl/>
        </w:rPr>
        <w:t>]</w:t>
      </w:r>
      <w:r w:rsidR="00C71FBA">
        <w:rPr>
          <w:kern w:val="0"/>
          <w:rtl/>
        </w:rPr>
        <w:t xml:space="preserve">، </w:t>
      </w:r>
    </w:p>
    <w:p w14:paraId="122270DF" w14:textId="77777777" w:rsidR="00C71FBA" w:rsidRDefault="00C71FBA" w:rsidP="00C71FBA">
      <w:pPr>
        <w:shd w:val="clear" w:color="auto" w:fill="FFFFFF"/>
        <w:spacing w:before="100" w:beforeAutospacing="1" w:after="100" w:afterAutospacing="1"/>
        <w:ind w:left="-58"/>
        <w:rPr>
          <w:rFonts w:eastAsia="Times New Roman"/>
          <w:rtl/>
        </w:rPr>
      </w:pPr>
      <w:r>
        <w:rPr>
          <w:rFonts w:eastAsia="Times New Roman" w:hint="cs"/>
          <w:bCs/>
          <w:rtl/>
        </w:rPr>
        <w:t>(2) إقامة الدين وحفظه:</w:t>
      </w:r>
      <w:r>
        <w:rPr>
          <w:rFonts w:eastAsia="Times New Roman" w:hint="cs"/>
          <w:rtl/>
        </w:rPr>
        <w:t xml:space="preserve"> فإن مما يجب عل الأئمة: إقامة الدين وحفظه، قال تعالى: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[الشورى: </w:t>
      </w:r>
      <w:r>
        <w:rPr>
          <w:rFonts w:eastAsia="Times New Roman" w:hint="cs"/>
          <w:rtl/>
        </w:rPr>
        <w:lastRenderedPageBreak/>
        <w:t xml:space="preserve">13]، وإقامة الدين تتحقق بنشر العلم وتعليم عوام المسلمين ما لا يسعهم جهله من دين الإسلام، كالطهارة والصلاة ومهمات من أحكام الزكاة والصوم والحج، والمعاملات، وحقوق ذويهم عليهم، وتنشئة الصغار على حب العلم الشرعي ومعرفة فضله وحسن عاقبته في العاجلة والآجلة، وفضل التوسع فيه وعلو منزلة أهله، ومقامهم في الدين وبين المسلمين، وعند رب العالمين يوم القيامة، واختيار طائفة من الأمة تتأهل لحمل أمانة العلم بحفظه والعمل به وتعليمه، بحيث يكونوا مراجع للأمة في التعليم والإفتاء والقضاء والاجتهاد في بيان أحكام النوازل والأمور المستجدة  </w:t>
      </w:r>
    </w:p>
    <w:p w14:paraId="082D63EF" w14:textId="77777777" w:rsidR="00C71FBA" w:rsidRDefault="00C71FBA" w:rsidP="00C71FBA">
      <w:pPr>
        <w:shd w:val="clear" w:color="auto" w:fill="FFFFFF"/>
        <w:spacing w:before="100" w:beforeAutospacing="1" w:after="100" w:afterAutospacing="1"/>
        <w:ind w:left="-58"/>
        <w:rPr>
          <w:rFonts w:eastAsia="Times New Roman"/>
          <w:kern w:val="0"/>
          <w:rtl/>
        </w:rPr>
      </w:pPr>
      <w:r>
        <w:rPr>
          <w:rFonts w:eastAsia="Times New Roman"/>
          <w:bCs/>
          <w:kern w:val="0"/>
          <w:rtl/>
        </w:rPr>
        <w:t>(</w:t>
      </w:r>
      <w:r>
        <w:rPr>
          <w:rFonts w:eastAsia="Times New Roman" w:hint="cs"/>
          <w:bCs/>
          <w:kern w:val="0"/>
          <w:rtl/>
        </w:rPr>
        <w:t>3</w:t>
      </w:r>
      <w:r>
        <w:rPr>
          <w:rFonts w:eastAsia="Times New Roman"/>
          <w:bCs/>
          <w:kern w:val="0"/>
          <w:rtl/>
        </w:rPr>
        <w:t>) إظهار شعائر الملة وإقامة أركان الإسلام الظاهرة:</w:t>
      </w:r>
      <w:r>
        <w:rPr>
          <w:rFonts w:eastAsia="Times New Roman"/>
          <w:kern w:val="0"/>
          <w:rtl/>
        </w:rPr>
        <w:t xml:space="preserve"> ويكون ذلك ببناء المساجد وعمارتها بالصلاة والذكر، وتعليم العلم الشرعي، وربط الناس بها، والعناية بالدعوة إلى الله تعالى والحسبة على الدين والأمر بالمعروف والنهي عن المنكر بين المسلمين، وتأهيل طائفة يحصل بها مقصود الدعوة والحسبة، قال تعالى: {وَلْتَكُنْ مِنْكُمْ أُمَّةٌ يَدْعُونَ إِلَى الْخَيْرِ وَيَأْمُرُونَ بِالْمَعْرُوفِ وَيَنْهَوْنَ عَنِ الْمُنْكَرِ وَأُولَئِكَ هُمُ الْمُفْلِحُونَ} [آل عمران: ١٠٤]،</w:t>
      </w:r>
      <w:r>
        <w:rPr>
          <w:rFonts w:eastAsia="Times New Roman" w:hint="cs"/>
          <w:kern w:val="0"/>
          <w:rtl/>
        </w:rPr>
        <w:t xml:space="preserve"> </w:t>
      </w:r>
    </w:p>
    <w:p w14:paraId="3F56ABD0" w14:textId="77777777" w:rsidR="00C71FBA" w:rsidRDefault="00C71FBA" w:rsidP="00C71FBA">
      <w:pPr>
        <w:shd w:val="clear" w:color="auto" w:fill="FFFFFF"/>
        <w:spacing w:before="100" w:beforeAutospacing="1" w:after="100" w:afterAutospacing="1"/>
        <w:ind w:left="-58"/>
        <w:rPr>
          <w:rFonts w:eastAsia="Times New Roman"/>
          <w:rtl/>
        </w:rPr>
      </w:pPr>
      <w:r>
        <w:rPr>
          <w:rFonts w:eastAsia="Times New Roman" w:hint="cs"/>
          <w:bCs/>
          <w:rtl/>
        </w:rPr>
        <w:t>(4) الدفاع عن المسلمين وحمايتهم وحفظ الحدود والثغور:</w:t>
      </w:r>
      <w:r>
        <w:rPr>
          <w:rFonts w:eastAsia="Times New Roman" w:hint="cs"/>
          <w:rtl/>
        </w:rPr>
        <w:t xml:space="preserve"> فإن الدفاع عن الرعية وأموالهم وأعراضهم من أهم واجبات الإمام لقوله صلى الله عليه وسلم: (كلكم راعٍ، وكلكم مسؤول عن رعيته) [أخرجه البخاري]، ومن أهم مهام الإمام إعداد القوة اللازمة وإقامة عَلَمَ الجهاد وتجييش الجيوش وتجهيز الغُزاة بالقوة الكافية الرادعة، والقيام بكل ما يحتاجونه من بيت المال، وجهاد أهل الكفر بعد دعوتهم إلى الإسلام، وبيان محاسنه وما لهم منه وما لله من حق عليهم فيه، لإعلاء كلمة الله، وكفِّ شرِّ أعداء الله، وتحصين الثغور بالعدة المانعة والقوة النافعة الرادعة، حتى لا يظفر الأعداء بغفلة ينتهكون فيه الحُرَم المحترمة، أو يسفكون بها الدماء المعصومة، قال تعالى: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[الأنفال:٦٠]،  </w:t>
      </w:r>
    </w:p>
    <w:p w14:paraId="288324F8" w14:textId="77777777" w:rsidR="00C71FBA" w:rsidRDefault="00C71FBA" w:rsidP="00C71FBA">
      <w:pPr>
        <w:shd w:val="clear" w:color="auto" w:fill="FFFFFF"/>
        <w:spacing w:before="100" w:beforeAutospacing="1" w:after="100" w:afterAutospacing="1"/>
        <w:ind w:left="-58"/>
        <w:rPr>
          <w:rFonts w:eastAsia="Times New Roman"/>
          <w:rtl/>
        </w:rPr>
      </w:pPr>
      <w:r>
        <w:rPr>
          <w:rFonts w:eastAsia="Times New Roman" w:hint="cs"/>
          <w:rtl/>
        </w:rPr>
        <w:t xml:space="preserve">(5) </w:t>
      </w:r>
      <w:r>
        <w:rPr>
          <w:rFonts w:eastAsia="Times New Roman" w:hint="cs"/>
          <w:bCs/>
          <w:rtl/>
        </w:rPr>
        <w:t>إقامة العدل بين الرعية:</w:t>
      </w:r>
      <w:r>
        <w:rPr>
          <w:rFonts w:eastAsia="Times New Roman" w:hint="cs"/>
          <w:rtl/>
        </w:rPr>
        <w:t xml:space="preserve"> قال تعالى: {لَقَدْ أَرْسَلْنَا رُسُلَنَا بِالْبَيِّنَاتِ وَأَنْزَلْنَا مَعَهُمُ الْكِتَابَ وَالْمِيزَانَ لِيَقُومَ النَّاسُ بِالْقِسْطِ} [الحديد: 25]، وقال تعالى: {يَا أَيُّهَا الَّذِينَ آمَنُوا كُونُوا قَوَّامِينَ بِالْقِسْطِ شُهَدَاءَ لِلَّهِ وَلَوْ عَلَى أَنْفُسِكُمْ أو الْوَالِدَيْنِ وَالْأَقْرَبِينَ} [النساء: 135]، وقال تعالى: {يَا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Times New Roman" w:hint="cs"/>
          <w:rtl/>
        </w:rPr>
        <w:lastRenderedPageBreak/>
        <w:t xml:space="preserve">[المائدة: 8]، وقال تعالى: {إِنَّ اللَّهَ يَأْمُرُكُمْ أَنْ تُؤَدُّوا الْأَمَانَاتِ إِلَى أَهْلِهَا وَإِذَا حَكَمْتُمْ بَيْنَ النَّاسِ أَنْ تَحْكُمُوا بِالْعَدْلِ} [النساء: 58]، وفي حديث السبعة الذين يظلهم الله في ظله يوم لا ظل إلا ظله، ذكر النبي -صلى الله عليه وسلم- في بدايتهم: (الإمام العادل)، وفي مسند الإمام أحمد عن النبي -صلى الله عليه وسلم- أنه قال: (أحب الخلق إلى الله إمام عادل، وأبغضهم إليه إمام جائر)، وإن العدل بين الناس من أسباب استقامة أحوال الرعية واستقرار الدولة، فإن الدولة تدوم مع العدل ولو كانت كافرة، ولا تبقى مع الظلم ولو كانت مسلمة، ولذا قال تعالى: {إِنَّ اللَّهَ يَأْمُرُ بِالْعَدْلِ وَالْإِحْسَانِ وَإِيتَاءِ ذِي الْقُرْبَى وَيَنْهَى عَنِ الْفَحْشَاءِ وَالْمُنْكَرِ وَالْبَغْيِ يَعِظُكُمْ لَعَلَّكُمْ تَذَكَّرُونَ} [النحل:٩٠]،   </w:t>
      </w:r>
    </w:p>
    <w:p w14:paraId="60573A10" w14:textId="08470B24" w:rsidR="00C71FBA" w:rsidRDefault="00C71FBA" w:rsidP="00C71FBA">
      <w:pPr>
        <w:shd w:val="clear" w:color="auto" w:fill="FFFFFF"/>
        <w:spacing w:before="100" w:beforeAutospacing="1" w:after="100" w:afterAutospacing="1"/>
        <w:ind w:left="-58"/>
        <w:rPr>
          <w:rFonts w:eastAsia="Times New Roman"/>
          <w:kern w:val="0"/>
          <w:rtl/>
        </w:rPr>
      </w:pPr>
      <w:r>
        <w:rPr>
          <w:rFonts w:eastAsia="Times New Roman"/>
          <w:bCs/>
          <w:kern w:val="0"/>
          <w:rtl/>
        </w:rPr>
        <w:t>(</w:t>
      </w:r>
      <w:r>
        <w:rPr>
          <w:rFonts w:eastAsia="Times New Roman" w:hint="cs"/>
          <w:bCs/>
          <w:kern w:val="0"/>
          <w:rtl/>
        </w:rPr>
        <w:t>6</w:t>
      </w:r>
      <w:r>
        <w:rPr>
          <w:rFonts w:eastAsia="Times New Roman"/>
          <w:bCs/>
          <w:kern w:val="0"/>
          <w:rtl/>
        </w:rPr>
        <w:t>) النصح للرعية:</w:t>
      </w:r>
      <w:r>
        <w:rPr>
          <w:rFonts w:eastAsia="Times New Roman"/>
          <w:kern w:val="0"/>
          <w:rtl/>
        </w:rPr>
        <w:t xml:space="preserve"> فيعمل على جلب ما فيه النفع لهم، ودفع ما فيه الضرر، وليأخذ على أيدي الفاسدين المفسدين، من أصحاب الدعوات الهدامة، والعقائد الباطلة، لمنع شرورهم، وحماية الأمة من فسادهم، أخرج مسلم في صحيحه: قال النبي صلى الله عليه وسلم: (ما من راعٍ يسترعيه الله رعية، يموت يوم يموت وهو غاشٌّ لها، إلا حرَّم الله عليه رائحة الجنة) [أخرجه مسلم]، وأخرج في صحيحه عن مَعقِل بن يَسار رضي الله عنه قال: سمعت رسول الله صلى الله عليه وسلم يقول: (ما من أميرٍ يَلِي أمر المسلمين، ثم لا يجهد لهم وينصح، إلا لم يدخل معهم الجنة) [أخرجه مسلم]، وقد دلَّت سنة رسول الله صلى الله عليه وسلم على أن الولاية أمانة يجب أداؤها، كما جاء في صحيح مسلم قوله صلى الله عليه وسلم: (يا أبا ذر، إنك ضعيف، وإنها أمانة، وإنها يوم القيامة خزي وندامة، إلا من أخذها بحقها، وأدَّى الذي عليه فيها) [أخرجه مسلم]، وقوله صلى الله عليه وسلم: (من ولاَّه الله شيئًا من أمور المسلمين فاحتجب دون حاجتهم وخَلَّتِهم وفقرِهم، احتجب الله دون حاجته وخلته وفقره يوم القيامة) [صحيح سنن أبي داود]، وقوله صلى الله عليه وسلم: (كلكم راعٍ، وكلكم مسؤول عن رعيته، فالإمام راعٍ وهو مسؤول عن رعيته، والرجل راعٍ على أهله وهو مسؤول عنهم، والمرأة راعية في بيت زوجها وهي مسؤولة عنه، والعبد راعٍ على مال سيده وهو مسؤول عنه، ألا فكلكم راعٍ، وكلكم مسؤول عن رعيته) [أخرجه البخاري والإمام أحمد في المسند]</w:t>
      </w:r>
    </w:p>
    <w:p w14:paraId="2F3226F9" w14:textId="77777777" w:rsidR="00235F46" w:rsidRDefault="00C71FBA" w:rsidP="00235F46">
      <w:pPr>
        <w:shd w:val="clear" w:color="auto" w:fill="FFFFFF"/>
        <w:spacing w:before="100" w:beforeAutospacing="1" w:after="100" w:afterAutospacing="1"/>
        <w:ind w:left="-58"/>
        <w:rPr>
          <w:rFonts w:eastAsia="Times New Roman"/>
          <w:rtl/>
        </w:rPr>
      </w:pPr>
      <w:r>
        <w:rPr>
          <w:rFonts w:eastAsia="Times New Roman" w:hint="cs"/>
          <w:bCs/>
          <w:rtl/>
        </w:rPr>
        <w:t>(7) الرفق واللين والحلم في التعامل مع الرعية:</w:t>
      </w:r>
      <w:r>
        <w:rPr>
          <w:rFonts w:eastAsia="Times New Roman" w:hint="cs"/>
          <w:rtl/>
        </w:rPr>
        <w:t xml:space="preserve"> لقوله صلى الله عليه وسلم: (اللهم من وَلِي من أمر أمتي شيئًا فشقَّ عليهم، </w:t>
      </w:r>
      <w:proofErr w:type="spellStart"/>
      <w:r>
        <w:rPr>
          <w:rFonts w:eastAsia="Times New Roman" w:hint="cs"/>
          <w:rtl/>
        </w:rPr>
        <w:t>فاشقُق</w:t>
      </w:r>
      <w:proofErr w:type="spellEnd"/>
      <w:r>
        <w:rPr>
          <w:rFonts w:eastAsia="Times New Roman" w:hint="cs"/>
          <w:rtl/>
        </w:rPr>
        <w:t xml:space="preserve"> عليه، ومن وَلِي من أمر أمتي شيئًا فرَفَق بهم، فارفق به) [أخرجه مسلم]، وقد ضرب النبي صلى الله عليه وسلم المثلَ الأعلى في الرفق، فقال صلى الله عليه وسلم: (إن الله </w:t>
      </w:r>
      <w:r>
        <w:rPr>
          <w:rFonts w:eastAsia="Times New Roman" w:hint="cs"/>
          <w:rtl/>
        </w:rPr>
        <w:lastRenderedPageBreak/>
        <w:t>يحب الرفق في الأمر كله) [أخرجه البخاري]، ووصفه القرآن الكريم بقوله تعالى: {لَقَدْ جَاءَكُمْ رَسُولٌ مِنْ أَنْفُسِكُمْ عَزِيزٌ عَلَيْهِ مَا عَنِتُّمْ حَرِيصٌ عَلَيْكُمْ بِالْمُؤْمِنِينَ رَؤُوفٌ رَحِيمٌ * فَإِنْ تَوَلَّوْا فَقُلْ حَسْبِيَ اللَّهُ لَا إِلَهَ إِلَّا هُوَ عَلَيْهِ تَوَكَّلْتُ وَهُوَ رَبُّ الْعَرْشِ الْعَظِيمِ} [التوبة: 128، 129]، وقوله تعالى: {فَبِمَا رَحْمَةٍ مِنَ اللَّهِ لِنْتَ لَهُمْ وَلَوْ كُنْتَ فَظًّا غَلِيظَ الْقَلْبِ لَانْفَضُّوا مِنْ حَوْلِكَ فَاعْفُ عَنْهُمْ وَاسْتَغْفِرْ لَهُمْ وَشَاوِرْهُمْ فِي الْأَمْرِ فَإِذَا عَزَمْتَ فَتَوَكَّلْ عَلَى اللَّهِ إِنَّ اللَّهَ يُحِبُّ الْمُتَوَكِّلِينَ} [آل عمران: 159]، ولهذا ينبغي على الإمام سياسة الرعية باللين والرفق، وأن يجتهد في قضاء حوائج العباد وإيصال الخير إليهم، وكف الشرِّ وإبعاد الضرر عنهم، ورعاية مصالحهم، والاهتمام بشؤونهم، والنصيحة لهم في جميع الأحوال</w:t>
      </w:r>
      <w:r w:rsidR="00235F46">
        <w:rPr>
          <w:rFonts w:eastAsia="Times New Roman" w:hint="cs"/>
          <w:rtl/>
        </w:rPr>
        <w:t xml:space="preserve">، </w:t>
      </w:r>
    </w:p>
    <w:p w14:paraId="32BEF28F" w14:textId="77777777" w:rsidR="00235F46" w:rsidRDefault="00C71FBA" w:rsidP="00235F46">
      <w:pPr>
        <w:shd w:val="clear" w:color="auto" w:fill="FFFFFF"/>
        <w:spacing w:before="100" w:beforeAutospacing="1" w:after="100" w:afterAutospacing="1"/>
        <w:ind w:left="-58"/>
        <w:rPr>
          <w:rFonts w:eastAsia="Times New Roman"/>
          <w:kern w:val="0"/>
          <w:rtl/>
        </w:rPr>
      </w:pPr>
      <w:r>
        <w:rPr>
          <w:rFonts w:eastAsia="Times New Roman"/>
          <w:bCs/>
          <w:kern w:val="0"/>
          <w:rtl/>
        </w:rPr>
        <w:t>(</w:t>
      </w:r>
      <w:r>
        <w:rPr>
          <w:rFonts w:eastAsia="Times New Roman" w:hint="cs"/>
          <w:bCs/>
          <w:kern w:val="0"/>
          <w:rtl/>
        </w:rPr>
        <w:t>8</w:t>
      </w:r>
      <w:r>
        <w:rPr>
          <w:rFonts w:eastAsia="Times New Roman"/>
          <w:bCs/>
          <w:kern w:val="0"/>
          <w:rtl/>
        </w:rPr>
        <w:t>) مشاورة أهل الرأي من الرعية:</w:t>
      </w:r>
      <w:r>
        <w:rPr>
          <w:rFonts w:eastAsia="Times New Roman"/>
          <w:kern w:val="0"/>
          <w:rtl/>
        </w:rPr>
        <w:t xml:space="preserve"> لقوله تعالى: {فَبِمَا رَحْمَةٍ مِنَ اللَّهِ لِنْتَ لَهُمْ وَلَوْ كُنْتَ فَظًّا غَلِيظَ الْقَلْبِ لَانْفَضُّوا مِنْ حَوْلِكَ فَاعْفُ عَنْهُمْ وَاسْتَغْفِرْ لَهُمْ وَشَاوِرْهُمْ فِي الْأَمْرِ فَإِذَا عَزَمْتَ فَتَوَكَّلْ عَلَى اللَّهِ إِنَّ اللَّهَ يُحِبُّ الْمُتَوَكِّلِينَ} [آل عمران: 159]، وقوله تعالى: {وَالَّذِينَ اسْتَجَابُوا لِرَبِّهِمْ وَأَقَامُوا الصَّلَاةَ وَأَمْرُهُمْ شُورَى بَيْنَهُمْ وَمِمَّا رَزَقْنَاهُمْ يُنْفِقُونَ} [الشورى: 38]، وأخرج البخاري عن أبي هريرة رضي الله عنه قال: (ما رأيت أحدًا قط كان أكثر مشورة لأصحابه من رسول الله -صلى الله عليه وسلم) [أخرجه البخاري]،</w:t>
      </w:r>
      <w:r w:rsidR="00235F46">
        <w:rPr>
          <w:rFonts w:eastAsia="Times New Roman" w:hint="cs"/>
          <w:kern w:val="0"/>
          <w:rtl/>
        </w:rPr>
        <w:t xml:space="preserve"> </w:t>
      </w:r>
    </w:p>
    <w:p w14:paraId="14BC7014" w14:textId="77777777" w:rsidR="00235F46" w:rsidRDefault="00235F46" w:rsidP="00235F46">
      <w:pPr>
        <w:shd w:val="clear" w:color="auto" w:fill="FFFFFF"/>
        <w:spacing w:before="100" w:beforeAutospacing="1" w:after="100" w:afterAutospacing="1"/>
        <w:ind w:left="-58"/>
        <w:rPr>
          <w:rFonts w:eastAsia="Times New Roman"/>
          <w:kern w:val="0"/>
          <w:rtl/>
        </w:rPr>
      </w:pPr>
      <w:r>
        <w:rPr>
          <w:rFonts w:eastAsia="Times New Roman"/>
          <w:kern w:val="0"/>
          <w:rtl/>
        </w:rPr>
        <w:t>(</w:t>
      </w:r>
      <w:r>
        <w:rPr>
          <w:rFonts w:eastAsia="Times New Roman" w:hint="cs"/>
          <w:bCs/>
          <w:kern w:val="0"/>
          <w:rtl/>
        </w:rPr>
        <w:t>9</w:t>
      </w:r>
      <w:r>
        <w:rPr>
          <w:rFonts w:eastAsia="Times New Roman"/>
          <w:bCs/>
          <w:kern w:val="0"/>
          <w:rtl/>
        </w:rPr>
        <w:t>) تفقد أحوال الرعية وأن لا يحتجب عنهم:</w:t>
      </w:r>
      <w:r>
        <w:rPr>
          <w:rFonts w:eastAsia="Times New Roman"/>
          <w:kern w:val="0"/>
          <w:rtl/>
        </w:rPr>
        <w:t xml:space="preserve"> أخرج الإمام أحمد عن عمرو بن مرة -رضي الله عنه- قال: قال رسول الله -صلى الله عليه وسلم-: (ما من إمام أو والٍ يغلق بابه دون ذوي الحاجة والخلة والمسكنة، إلا أغلق الله أبواب السماء دون خلته وحاجته ومسكنته) [أخرجه أحمد]،</w:t>
      </w:r>
      <w:r>
        <w:rPr>
          <w:rFonts w:eastAsia="Times New Roman" w:hint="cs"/>
          <w:kern w:val="0"/>
          <w:rtl/>
        </w:rPr>
        <w:t xml:space="preserve"> </w:t>
      </w:r>
    </w:p>
    <w:p w14:paraId="227DF50B" w14:textId="194EC2C7" w:rsidR="00235F46" w:rsidRDefault="00235F46" w:rsidP="00235F46">
      <w:pPr>
        <w:shd w:val="clear" w:color="auto" w:fill="FFFFFF"/>
        <w:spacing w:before="100" w:beforeAutospacing="1" w:after="100" w:afterAutospacing="1"/>
        <w:ind w:left="-58"/>
      </w:pPr>
      <w:r>
        <w:rPr>
          <w:rFonts w:eastAsia="Times New Roman" w:hint="cs"/>
          <w:bCs/>
          <w:rtl/>
        </w:rPr>
        <w:t xml:space="preserve">(10) متابعة أمور البلاد بنفسه: </w:t>
      </w:r>
      <w:r>
        <w:rPr>
          <w:rFonts w:eastAsia="Times New Roman" w:hint="cs"/>
          <w:rtl/>
        </w:rPr>
        <w:t>مما يجب على الإمام متابعة أمور البلاد بنفسه، وذلك بأن يباشر الإمام الأعظم بنفسه مُشَارَفَة الأمور، ويتتبع الأحوال ليطلع على سير الأمور وأداء ذوي الولايات والعمَّال، اشتغالًا بسياسة الأمة وحراسة الملة وتحقيق الأمانة، ولا يعوِّل على تفويض الأمور إلى غيره تفرغًا لعبادة أو تشاغلًا بلهوٍ أو لذة، فقد يُخَوَّن الأمين، ويُغَشَّ الناصح، ويفرِّط القادر، فلا بد من متابعة ذوي الولايات ومسئولي الجهات، للاطمئنان على قيامهم بوظائفهم، وأدائهم لأماناتهم، وحسن سياستهم وعدلهم في رعيتهم على أكمل وجه، فمن أحسن شَكَرَه وكافأه وأعانه، ومن قصَّر أو عجز أو خان أو فرط عزَلَه وحاسبه، وولَّى خيرًا منه مكانه، كما كان النبي صلى الله عليه وسلم وخلفاؤه الراشدون وأتباعهم يهتمون بأمر العمال وذوي الولايات، فيجتهدون في اختيار الأكفاء، ويحاسبونهم على التقصير والتفريط أو الاعتداء</w:t>
      </w:r>
    </w:p>
    <w:p w14:paraId="54989D2A" w14:textId="77777777" w:rsidR="00235F46" w:rsidRDefault="00235F46" w:rsidP="00C71FBA">
      <w:pPr>
        <w:shd w:val="clear" w:color="auto" w:fill="FFFFFF"/>
        <w:spacing w:before="100" w:beforeAutospacing="1" w:after="100" w:afterAutospacing="1"/>
        <w:ind w:left="-58"/>
        <w:rPr>
          <w:rFonts w:eastAsia="Times New Roman"/>
          <w:kern w:val="0"/>
          <w:rtl/>
        </w:rPr>
      </w:pPr>
    </w:p>
    <w:p w14:paraId="61C78010" w14:textId="295C4A3C" w:rsidR="00C71FBA" w:rsidRDefault="00C71FBA" w:rsidP="00C71FBA">
      <w:pPr>
        <w:shd w:val="clear" w:color="auto" w:fill="FFFFFF"/>
        <w:spacing w:before="100" w:beforeAutospacing="1" w:after="100" w:afterAutospacing="1"/>
        <w:ind w:left="-58"/>
        <w:rPr>
          <w:rFonts w:eastAsia="Times New Roman"/>
          <w:kern w:val="0"/>
          <w:rtl/>
        </w:rPr>
      </w:pPr>
      <w:r>
        <w:rPr>
          <w:rFonts w:eastAsia="Times New Roman" w:hint="cs"/>
          <w:kern w:val="0"/>
          <w:rtl/>
        </w:rPr>
        <w:t xml:space="preserve"> </w:t>
      </w:r>
    </w:p>
    <w:p w14:paraId="4C624BF9" w14:textId="7AAEBE2B" w:rsidR="00235F46" w:rsidRDefault="00C93A7B" w:rsidP="00235F46">
      <w:pPr>
        <w:shd w:val="clear" w:color="auto" w:fill="FFFFFF"/>
        <w:spacing w:before="100" w:beforeAutospacing="1" w:after="100" w:afterAutospacing="1"/>
        <w:ind w:left="-58"/>
        <w:rPr>
          <w:rtl/>
        </w:rPr>
      </w:pPr>
      <w:r w:rsidRPr="006A0641">
        <w:rPr>
          <w:rFonts w:hint="cs"/>
          <w:b/>
          <w:bCs/>
          <w:rtl/>
        </w:rPr>
        <w:t>(</w:t>
      </w:r>
      <w:r w:rsidR="00235F46">
        <w:rPr>
          <w:rFonts w:hint="cs"/>
          <w:b/>
          <w:bCs/>
          <w:rtl/>
        </w:rPr>
        <w:t>11</w:t>
      </w:r>
      <w:r w:rsidRPr="006A0641">
        <w:rPr>
          <w:rFonts w:hint="cs"/>
          <w:b/>
          <w:bCs/>
          <w:rtl/>
        </w:rPr>
        <w:t xml:space="preserve">) محاربة الفساد في المجتمع: </w:t>
      </w:r>
      <w:r w:rsidRPr="006A0641">
        <w:rPr>
          <w:rFonts w:hint="cs"/>
          <w:rtl/>
        </w:rPr>
        <w:t>فإنّ فيه خير للبلاد والعباد، وقد</w:t>
      </w:r>
      <w:r>
        <w:rPr>
          <w:rFonts w:hint="cs"/>
          <w:bCs/>
          <w:rtl/>
        </w:rPr>
        <w:t xml:space="preserve"> </w:t>
      </w:r>
      <w:r>
        <w:rPr>
          <w:rFonts w:hint="cs"/>
          <w:rtl/>
        </w:rPr>
        <w:t>قال الحق عز وجل: {وَمَا كُنَّا مُهْلِكِي الْقُرَى إِلَّا وَأَهْلُهَا ظَالِمُونَ} [القصص: 59]، وقال تعالى: {وَإِذَا أَرَدْنَا أَن نُّهْلِكَ قَرْيَةً أَمَرْنَا مُتْرَفِيهَا فَفَسَقُواْ فِيهَا فَحَقَّ عَلَيْهَا الْقَوْلُ فَدَمَّرْنَاهَا تَدْمِيراً} [الإسراء: 16]، (ففسقوا فيها) أي لم يلتزموا بالشرع، فدمرهم الله تدميرًا،</w:t>
      </w:r>
      <w:r w:rsidR="0056673A">
        <w:rPr>
          <w:rFonts w:hint="cs"/>
          <w:rtl/>
        </w:rPr>
        <w:t xml:space="preserve"> </w:t>
      </w:r>
      <w:r>
        <w:rPr>
          <w:rFonts w:hint="cs"/>
          <w:rtl/>
        </w:rPr>
        <w:t xml:space="preserve">كما سئل رسول الله (صلى الله عليه وسلم) (أنهلك وفينا الصالحون؟) فقال (صلى الله عليه وسلم) (نعم، إذا كثر الخبث) [متفق عليه]، والله سبحانه حليم صبور، ولكنه سبحانه إذا أسف أنزل نقمته، قال تعالى: {فَلَمَّا </w:t>
      </w:r>
      <w:proofErr w:type="spellStart"/>
      <w:r>
        <w:rPr>
          <w:rFonts w:hint="cs"/>
          <w:rtl/>
        </w:rPr>
        <w:t>آسَفُونَا</w:t>
      </w:r>
      <w:proofErr w:type="spellEnd"/>
      <w:r>
        <w:rPr>
          <w:rFonts w:hint="cs"/>
          <w:rtl/>
        </w:rPr>
        <w:t xml:space="preserve"> انتَقَمْنَا مِنْهُمْ فَأَغْرَقْنَاهُمْ أَجْمَعِينَ * فَجَعَلْنَاهُمْ سَلَفاً وَمَثَلاً لِلْآخِرِينَ} [الزخرف: 55، 56]، </w:t>
      </w:r>
      <w:r w:rsidR="00235F46">
        <w:rPr>
          <w:rFonts w:hint="cs"/>
          <w:rtl/>
        </w:rPr>
        <w:t xml:space="preserve">  </w:t>
      </w:r>
    </w:p>
    <w:p w14:paraId="2D562F90" w14:textId="087A6C0F" w:rsidR="00235F46" w:rsidRDefault="00C93A7B" w:rsidP="00235F46">
      <w:pPr>
        <w:shd w:val="clear" w:color="auto" w:fill="FFFFFF"/>
        <w:spacing w:before="100" w:beforeAutospacing="1" w:after="100" w:afterAutospacing="1"/>
        <w:ind w:left="-58"/>
        <w:rPr>
          <w:kern w:val="0"/>
          <w:rtl/>
        </w:rPr>
      </w:pPr>
      <w:r w:rsidRPr="00235F46">
        <w:rPr>
          <w:rFonts w:hint="cs"/>
          <w:b/>
          <w:bCs/>
          <w:kern w:val="0"/>
          <w:rtl/>
        </w:rPr>
        <w:t>(</w:t>
      </w:r>
      <w:r w:rsidR="00235F46" w:rsidRPr="00235F46">
        <w:rPr>
          <w:rFonts w:hint="cs"/>
          <w:b/>
          <w:bCs/>
          <w:kern w:val="0"/>
          <w:rtl/>
        </w:rPr>
        <w:t>12</w:t>
      </w:r>
      <w:r w:rsidRPr="00235F46">
        <w:rPr>
          <w:rFonts w:hint="cs"/>
          <w:b/>
          <w:bCs/>
          <w:kern w:val="0"/>
          <w:rtl/>
        </w:rPr>
        <w:t>) تبني دعاة الإسلام</w:t>
      </w:r>
      <w:r>
        <w:rPr>
          <w:rFonts w:hint="cs"/>
          <w:bCs/>
          <w:kern w:val="0"/>
          <w:rtl/>
        </w:rPr>
        <w:t xml:space="preserve"> وعلمائهم والمصلحين منهم وتيسير عملهم لما في ذلك من خير كبير للبلاد والعباد: </w:t>
      </w:r>
      <w:r>
        <w:rPr>
          <w:rFonts w:hint="cs"/>
          <w:kern w:val="0"/>
          <w:rtl/>
        </w:rPr>
        <w:t xml:space="preserve">أما البلاد: فإن الله سبحانه قد قضى ألا يهلك البلاد وإن وجد فيها بعض المفاسد إذا وجد بها الدعاة المصلحون، كما قال سبحانه (وَمَا كَانَ رَبُّكَ لِيُهْلِكَ الْقُرَى بِظُلْمٍ وَأَهْلُهَا مُصْلِحُونَ} [هود: 117]، فهؤلاء المصلحون يدفع الله بهم البلاء عن البلاد بدعوتهم ودعائهم، ويحفظ غيرهم بهم، وأما العباد: فإن عمل الدعاة إلى الله من أعظم الأسباب التي تؤدي إلى تقليل معدلات الجرائم والانحرافات بأنواعها وهذا يجلب الرزق الإلهي والبركة، قال تعالى (وَلَوْ أَنَّ أَهْلَ الْقُرَى آمَنُواْ وَاتَّقَواْ لَفَتَحْنَا عَلَيْهِم بَرَكَاتٍ مِّنَ السَّمَاءِ وَالأَرْضِ) (الأعراف: 96)، وقال تعالى: (وَأَلَّوِ اسْتَقَامُوا عَلَى الطَّرِيقَةِ لَأَسْقَيْنَاهُم مَّاء غَدَقاً) (الجن: 16)، </w:t>
      </w:r>
      <w:r w:rsidR="00235F46">
        <w:rPr>
          <w:rFonts w:hint="cs"/>
          <w:kern w:val="0"/>
          <w:rtl/>
        </w:rPr>
        <w:t xml:space="preserve"> </w:t>
      </w:r>
    </w:p>
    <w:p w14:paraId="24422329" w14:textId="4484D5DB" w:rsidR="00235F46" w:rsidRDefault="00C93A7B" w:rsidP="00235F46">
      <w:pPr>
        <w:shd w:val="clear" w:color="auto" w:fill="FFFFFF"/>
        <w:spacing w:before="100" w:beforeAutospacing="1" w:after="100" w:afterAutospacing="1"/>
        <w:ind w:left="-58"/>
        <w:rPr>
          <w:kern w:val="0"/>
          <w:rtl/>
        </w:rPr>
      </w:pPr>
      <w:r w:rsidRPr="00235F46">
        <w:rPr>
          <w:rFonts w:hint="cs"/>
          <w:b/>
          <w:bCs/>
          <w:kern w:val="0"/>
          <w:rtl/>
        </w:rPr>
        <w:t>(</w:t>
      </w:r>
      <w:r w:rsidR="00235F46" w:rsidRPr="00235F46">
        <w:rPr>
          <w:rFonts w:hint="cs"/>
          <w:b/>
          <w:bCs/>
          <w:kern w:val="0"/>
          <w:rtl/>
        </w:rPr>
        <w:t>13</w:t>
      </w:r>
      <w:r w:rsidRPr="00235F46">
        <w:rPr>
          <w:rFonts w:hint="cs"/>
          <w:b/>
          <w:bCs/>
          <w:kern w:val="0"/>
          <w:rtl/>
        </w:rPr>
        <w:t>) تقوية مناهج</w:t>
      </w:r>
      <w:r>
        <w:rPr>
          <w:rFonts w:hint="cs"/>
          <w:bCs/>
          <w:kern w:val="0"/>
          <w:rtl/>
        </w:rPr>
        <w:t xml:space="preserve"> تدريس الدين الإسلامي: </w:t>
      </w:r>
      <w:r>
        <w:rPr>
          <w:rFonts w:hint="cs"/>
          <w:kern w:val="0"/>
          <w:rtl/>
        </w:rPr>
        <w:t xml:space="preserve">ورفع مستواها وبصفة خاصة في المعاهد والكليات الإسلامية (كالأزهر الشريف) لرفع المستوى الشرعي للخريجين والدعاة، مع رفع مرتباتهم وامتيازاتهم لتعود إليهم ريادة الشباب والأمة، بما يحصن الشباب من الغلو والأمة من الانحرافات، </w:t>
      </w:r>
      <w:r w:rsidR="00235F46">
        <w:rPr>
          <w:rFonts w:hint="cs"/>
          <w:kern w:val="0"/>
          <w:rtl/>
        </w:rPr>
        <w:t xml:space="preserve"> </w:t>
      </w:r>
    </w:p>
    <w:p w14:paraId="67F879D8" w14:textId="77777777" w:rsidR="00235F46" w:rsidRDefault="00C93A7B" w:rsidP="00235F46">
      <w:pPr>
        <w:shd w:val="clear" w:color="auto" w:fill="FFFFFF"/>
        <w:spacing w:before="100" w:beforeAutospacing="1" w:after="100" w:afterAutospacing="1"/>
        <w:ind w:left="-58"/>
        <w:rPr>
          <w:rFonts w:eastAsia="Times New Roman"/>
          <w:kern w:val="0"/>
          <w:rtl/>
        </w:rPr>
      </w:pPr>
      <w:r w:rsidRPr="00235F46">
        <w:rPr>
          <w:rFonts w:hint="cs"/>
          <w:b/>
          <w:bCs/>
          <w:kern w:val="0"/>
          <w:rtl/>
        </w:rPr>
        <w:t>(</w:t>
      </w:r>
      <w:r w:rsidR="00235F46" w:rsidRPr="00235F46">
        <w:rPr>
          <w:rFonts w:hint="cs"/>
          <w:b/>
          <w:bCs/>
          <w:kern w:val="0"/>
          <w:rtl/>
        </w:rPr>
        <w:t>1</w:t>
      </w:r>
      <w:r w:rsidR="00235F46">
        <w:rPr>
          <w:rFonts w:hint="cs"/>
          <w:b/>
          <w:bCs/>
          <w:kern w:val="0"/>
          <w:rtl/>
        </w:rPr>
        <w:t>4</w:t>
      </w:r>
      <w:r w:rsidRPr="00235F46">
        <w:rPr>
          <w:rFonts w:hint="cs"/>
          <w:b/>
          <w:bCs/>
          <w:kern w:val="0"/>
          <w:rtl/>
        </w:rPr>
        <w:t>) تولية الأكفاء الأمناء</w:t>
      </w:r>
      <w:r>
        <w:rPr>
          <w:rFonts w:hint="cs"/>
          <w:bCs/>
          <w:kern w:val="0"/>
          <w:rtl/>
        </w:rPr>
        <w:t xml:space="preserve"> للمناصب أساس كل خير وصلاح وإصلاح: </w:t>
      </w:r>
      <w:r w:rsidR="00235F46">
        <w:rPr>
          <w:rFonts w:hint="cs"/>
          <w:kern w:val="0"/>
          <w:rtl/>
        </w:rPr>
        <w:t xml:space="preserve">العدالة مشترطة فيمن يتولى الولايات على المسلمين أن يقدم مصالح الناس على مصلحته الخاصة. وجمع الله هذه الصفات في قوله تعالى: (إِنَّ خَيْرَ مَنِ اسْتَأْجَرْتَ الْقَوِيُّ الْأَمِينُ) (القصص: 26)، وقوله تعالى: (لاَ يَنَالُ عَهْدِي </w:t>
      </w:r>
      <w:r w:rsidR="00235F46">
        <w:rPr>
          <w:rFonts w:hint="cs"/>
          <w:kern w:val="0"/>
          <w:rtl/>
        </w:rPr>
        <w:lastRenderedPageBreak/>
        <w:t xml:space="preserve">الظَّالِمِينَ) (البقرة: 124)، وقال النبي (صلى الله عليه وسلم): (إذا ضيعت الأمانة فانتظر الساعة) قالوا: كيف إضاعتها؟ قال صلى الله عليه وسلم: (إذا وسد الأمر إلى غير أهله)، الحديث [متفق عليه]، </w:t>
      </w:r>
      <w:r w:rsidR="00C71FBA">
        <w:rPr>
          <w:rFonts w:eastAsia="Times New Roman"/>
          <w:kern w:val="0"/>
          <w:rtl/>
        </w:rPr>
        <w:t>فمما يجب على الإمام: نصب وتولية الأكْفَاء الأمناء النصحاء، من القضاة والمفتين، وأمراء الجهات، وبقية أهل الولايات الذين توفر القوة والأمانة فيقومون خير القيام فيما يفوضه الإمام إليهم من ولايات وأعمال، وفيما يكِلُه إليهم من الأمانة والأموال، لتكون الأعمال مضبوطة، والأمانات والأموال محفوظة، فإن عدل عن الأحق الأصلح إلى غيره، لأجل قرابة بينهما، أو ولاء عتاقة أو صداقة، أو موافقة في بلد، أو مذهب، أو طريقة، أو جنس، أو لرشوة يأخذها منه من مال أو منفعة، أو غير ذلك من الأسباب، أو لضغن في قلبه على الأحق، أو عداوة بينهما، فقد خان الله ورسوله والمؤمنين، ودخل فيما نهي عنه في قوله تعالى: {يَا أَيُّهَا الَّذِينَ آمَنُوا لَا تَخُونُوا اللَّهَ وَالرَّسُولَ وَتَخُونُوا أَمَانَاتِكُمْ وَأَنْتُمْ تَعْلَمُونَ} [الأنفال: 27]،</w:t>
      </w:r>
      <w:r w:rsidR="00235F46">
        <w:rPr>
          <w:rFonts w:eastAsia="Times New Roman" w:hint="cs"/>
          <w:kern w:val="0"/>
          <w:rtl/>
        </w:rPr>
        <w:t xml:space="preserve">  </w:t>
      </w:r>
    </w:p>
    <w:p w14:paraId="21F20D8E" w14:textId="77777777" w:rsidR="00235F46" w:rsidRDefault="00C93A7B" w:rsidP="00235F46">
      <w:pPr>
        <w:shd w:val="clear" w:color="auto" w:fill="FFFFFF"/>
        <w:spacing w:before="100" w:beforeAutospacing="1" w:after="100" w:afterAutospacing="1"/>
        <w:ind w:left="-58"/>
        <w:rPr>
          <w:kern w:val="0"/>
          <w:rtl/>
        </w:rPr>
      </w:pPr>
      <w:r w:rsidRPr="00235F46">
        <w:rPr>
          <w:rFonts w:hint="cs"/>
          <w:b/>
          <w:bCs/>
          <w:kern w:val="0"/>
          <w:rtl/>
        </w:rPr>
        <w:t>(</w:t>
      </w:r>
      <w:r w:rsidR="00235F46" w:rsidRPr="00235F46">
        <w:rPr>
          <w:rFonts w:hint="cs"/>
          <w:b/>
          <w:bCs/>
          <w:kern w:val="0"/>
          <w:rtl/>
        </w:rPr>
        <w:t>15</w:t>
      </w:r>
      <w:r w:rsidRPr="00235F46">
        <w:rPr>
          <w:rFonts w:hint="cs"/>
          <w:b/>
          <w:bCs/>
          <w:kern w:val="0"/>
          <w:rtl/>
        </w:rPr>
        <w:t>) التخلص</w:t>
      </w:r>
      <w:r>
        <w:rPr>
          <w:rFonts w:hint="cs"/>
          <w:bCs/>
          <w:kern w:val="0"/>
          <w:rtl/>
        </w:rPr>
        <w:t xml:space="preserve"> من البطالة:</w:t>
      </w:r>
      <w:r>
        <w:rPr>
          <w:rFonts w:hint="cs"/>
          <w:kern w:val="0"/>
          <w:rtl/>
        </w:rPr>
        <w:t xml:space="preserve"> التي تدفع إلى اليأس والإحباط، وذلك باتخاذ كل التدابير الكفيلة بتنشيط الاقتصاد وزيادة فرص العمل لاستيعاب الشباب ويتبع ذلك تخفيف معدلات الفقر والجريمة والعنوسة والانحرافات الأخلاقية،</w:t>
      </w:r>
      <w:r w:rsidR="00235F46">
        <w:rPr>
          <w:rFonts w:hint="cs"/>
          <w:kern w:val="0"/>
          <w:rtl/>
        </w:rPr>
        <w:t xml:space="preserve">  </w:t>
      </w:r>
    </w:p>
    <w:p w14:paraId="3F2A87CB" w14:textId="116B032D" w:rsidR="00235F46" w:rsidRDefault="00975588" w:rsidP="00235F46">
      <w:pPr>
        <w:shd w:val="clear" w:color="auto" w:fill="FFFFFF"/>
        <w:spacing w:before="100" w:beforeAutospacing="1" w:after="100" w:afterAutospacing="1"/>
        <w:ind w:left="-58"/>
        <w:rPr>
          <w:rFonts w:eastAsia="Times New Roman"/>
          <w:rtl/>
        </w:rPr>
      </w:pPr>
      <w:r>
        <w:rPr>
          <w:rFonts w:eastAsia="Times New Roman" w:hint="cs"/>
          <w:bCs/>
          <w:rtl/>
        </w:rPr>
        <w:t>(</w:t>
      </w:r>
      <w:r w:rsidR="00235F46">
        <w:rPr>
          <w:rFonts w:eastAsia="Times New Roman" w:hint="cs"/>
          <w:bCs/>
          <w:rtl/>
        </w:rPr>
        <w:t>16</w:t>
      </w:r>
      <w:r>
        <w:rPr>
          <w:rFonts w:eastAsia="Times New Roman" w:hint="cs"/>
          <w:bCs/>
          <w:rtl/>
        </w:rPr>
        <w:t>) أن يكافئ المحسن ويعاقب المسيء:</w:t>
      </w:r>
      <w:r>
        <w:rPr>
          <w:rFonts w:eastAsia="Times New Roman" w:hint="cs"/>
          <w:rtl/>
        </w:rPr>
        <w:t xml:space="preserve"> وهذا من الحزم والقوة التي ينبغي أن يتصف بها الإمام، وهو كذلك من العدل الذي أوجبه الله تعالى بقوله تعالى: {وَلِلَّهِ مَا فِي السَّمَوَاتِ وَمَا فِي الْأَرْضِ لِيَجْزِيَ الَّذِينَ أَسَاؤُوا بِمَا عَمِلُوا وَيَجْزِيَ الَّذِينَ أَحْسَنُوا بِالْحُسْنَى} [النجم: 31]، وكما قال الله تعالى عن الملك العادل ذي القرنين: {قَالَ أَمَّا مَنْ ظَلَمَ فَسَوْفَ نُعَذِّبُهُ ثُمَّ يُرَدُّ إِلَى رَبِّهِ فَيُعَذِّبُهُ عَذَابًا نُكْرًا * وَأَمَّا مَنْ آمَنَ وَعَمِلَ صَالِحًا فَلَهُ جَزَاءً الْحُسْنَى وَسَنَقُولُ لَهُ مِنْ أَمْرِنَا يُسْرًا} [الكهف: 87 - 88]، فلا بد من محاسبة الولاة وأرباب المناصب والعمال، فيكافئ المحسن، ويأخذ على يد المقصِّر والمسيء، وقد أخرج البخاري ومسلم عن أبي حميد الساعدي رضي الله عنه قال: استعمل النبي صلى الله عليه وسلم رجلاً من الأَزْد، يقال له: ابن </w:t>
      </w:r>
      <w:proofErr w:type="spellStart"/>
      <w:r>
        <w:rPr>
          <w:rFonts w:eastAsia="Times New Roman" w:hint="cs"/>
          <w:rtl/>
        </w:rPr>
        <w:t>اللُّتْبِية</w:t>
      </w:r>
      <w:proofErr w:type="spellEnd"/>
      <w:r>
        <w:rPr>
          <w:rFonts w:eastAsia="Times New Roman" w:hint="cs"/>
          <w:rtl/>
        </w:rPr>
        <w:t xml:space="preserve">، على الصدقة، فلما قَدِم قال: هذا لكم وهذا أهدي لي، قال صلى الله عليه وسلم: (فهلاَّ جلس في بيت أبيه، أو بيت أمه، فينظر أيُهدَى له أم لا؟ والذي نفسي بيده، لا يأخذ أحدٌ منه شيئًا إلا جاء به يوم القيامة يحمله على رقبته، إن كان بعيرًا له رغاء، أو بقرة لها خُوار، أو شاة تَيْعَرُ، ثم رفع بيده حتى رأينا عُفْرَة إبْطيه: اللهم هل بلَّغت، اللهم هل بلغت، ثلاثًا) [متفق عليه]، وأخرج مسلم </w:t>
      </w:r>
      <w:r>
        <w:rPr>
          <w:rFonts w:eastAsia="Times New Roman" w:hint="cs"/>
          <w:rtl/>
        </w:rPr>
        <w:lastRenderedPageBreak/>
        <w:t xml:space="preserve">في صحيحه عن عَدِي بن عَمِيرة الكندي، قال: قال رسول الله صلى الله عليه وسلم: (مَن استعملناه منكم على عمل، فكتمَنا مِخْيطًا فما فوقه، كان غُلولاً يأتي به يوم القيامة، قال: فقام إليه رجل أسود من الأنصار كأني أنظر إليه فقال: يا رسول الله، اقبَل عني عملك، قال: وما لك؟، قال: سمعتك تقول كذا وكذا، قال: وأنا أقوله الآن: مَن استعملناه منكم على عمل، فليجيء بقليله وكثيره، فما أوتي منه أخذ، وما نهي عنه انتهى) [أخرجه مسلم وأحمد]، </w:t>
      </w:r>
      <w:r w:rsidR="00235F46">
        <w:rPr>
          <w:rFonts w:eastAsia="Times New Roman" w:hint="cs"/>
          <w:rtl/>
        </w:rPr>
        <w:t xml:space="preserve"> </w:t>
      </w:r>
    </w:p>
    <w:p w14:paraId="58FA89DB" w14:textId="3FD5E922" w:rsidR="00235F46" w:rsidRDefault="00975588" w:rsidP="00235F46">
      <w:pPr>
        <w:shd w:val="clear" w:color="auto" w:fill="FFFFFF"/>
        <w:spacing w:before="100" w:beforeAutospacing="1" w:after="100" w:afterAutospacing="1"/>
        <w:ind w:left="-58"/>
        <w:rPr>
          <w:rFonts w:eastAsia="Times New Roman"/>
          <w:rtl/>
        </w:rPr>
      </w:pPr>
      <w:r>
        <w:rPr>
          <w:rFonts w:eastAsia="Times New Roman" w:hint="cs"/>
          <w:bCs/>
          <w:rtl/>
        </w:rPr>
        <w:t>(</w:t>
      </w:r>
      <w:r w:rsidR="00235F46">
        <w:rPr>
          <w:rFonts w:eastAsia="Times New Roman" w:hint="cs"/>
          <w:bCs/>
          <w:rtl/>
        </w:rPr>
        <w:t>17</w:t>
      </w:r>
      <w:r>
        <w:rPr>
          <w:rFonts w:eastAsia="Times New Roman" w:hint="cs"/>
          <w:bCs/>
          <w:rtl/>
        </w:rPr>
        <w:t>) توفير الأمن والاستقرار:</w:t>
      </w:r>
      <w:r>
        <w:rPr>
          <w:rFonts w:eastAsia="Times New Roman" w:hint="cs"/>
          <w:rtl/>
        </w:rPr>
        <w:t xml:space="preserve"> مما يجب على الإمام</w:t>
      </w:r>
      <w:r>
        <w:rPr>
          <w:rFonts w:eastAsia="Times New Roman" w:hint="cs"/>
          <w:bCs/>
          <w:rtl/>
        </w:rPr>
        <w:t xml:space="preserve"> </w:t>
      </w:r>
      <w:r>
        <w:rPr>
          <w:rFonts w:eastAsia="Times New Roman" w:hint="cs"/>
          <w:rtl/>
        </w:rPr>
        <w:t>توفير الأمن في المدن والقرى، وكافة جهات البلد، وتأمين الطرق والمرافق العامة وأموال الناس وسائر حرماتهم، وتأمين الضعفاء من الأقوياء، والأخيار من الأشرار، وذلك بتوفير كافة وسائل الأمن، وجهاد أهل البغي، وقطَّاع الطرق، وكل من تسوِّل له نفسُه العبث بأمن البلد وحرمات الأمة، لقوله تعالى: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[المائدة: 33]، وكما فعل النبي صلى الله عليه وسلم في العرنيين بتنفيذ حكم الله تعالى في المحارِبين الذين سعوا في الأرض فسادًا،</w:t>
      </w:r>
      <w:r w:rsidR="00235F46">
        <w:rPr>
          <w:rFonts w:eastAsia="Times New Roman" w:hint="cs"/>
          <w:rtl/>
        </w:rPr>
        <w:t xml:space="preserve"> </w:t>
      </w:r>
    </w:p>
    <w:p w14:paraId="6F1B4937" w14:textId="60F0447A" w:rsidR="00975588" w:rsidRDefault="00975588" w:rsidP="00975588">
      <w:pPr>
        <w:shd w:val="clear" w:color="auto" w:fill="FFFFFF"/>
        <w:spacing w:before="100" w:beforeAutospacing="1" w:after="100" w:afterAutospacing="1"/>
        <w:ind w:left="-58"/>
        <w:rPr>
          <w:rFonts w:eastAsia="Times New Roman"/>
          <w:b/>
        </w:rPr>
      </w:pPr>
      <w:r>
        <w:rPr>
          <w:rFonts w:eastAsia="Times New Roman" w:hint="cs"/>
          <w:bCs/>
          <w:rtl/>
        </w:rPr>
        <w:t>(</w:t>
      </w:r>
      <w:r w:rsidR="00235F46">
        <w:rPr>
          <w:rFonts w:eastAsia="Times New Roman" w:hint="cs"/>
          <w:bCs/>
          <w:rtl/>
        </w:rPr>
        <w:t>18</w:t>
      </w:r>
      <w:r>
        <w:rPr>
          <w:rFonts w:eastAsia="Times New Roman" w:hint="cs"/>
          <w:bCs/>
          <w:rtl/>
        </w:rPr>
        <w:t>) جباية الصدقات واستثمار الثروات وتنمية التجارة:</w:t>
      </w:r>
      <w:r>
        <w:rPr>
          <w:rFonts w:eastAsia="Times New Roman" w:hint="cs"/>
          <w:rtl/>
        </w:rPr>
        <w:t xml:space="preserve"> ومما يجب على الإمام</w:t>
      </w:r>
      <w:r>
        <w:rPr>
          <w:rFonts w:eastAsia="Times New Roman" w:hint="cs"/>
          <w:bCs/>
          <w:rtl/>
        </w:rPr>
        <w:t xml:space="preserve"> </w:t>
      </w:r>
      <w:r>
        <w:rPr>
          <w:rFonts w:eastAsia="Times New Roman" w:hint="cs"/>
          <w:rtl/>
        </w:rPr>
        <w:t>جباية الفيء والصدقات، وتنمية استثمار المعادن والثروات، وتنظيم التجارة في الأمة، وفيما بينها وبين الأمم الأخرى على النحو الذي جاء به الشرع نصًّا أو اجتهادًا، من غير عسف ولا خسف.</w:t>
      </w:r>
    </w:p>
    <w:p w14:paraId="04D4A7EA" w14:textId="573DC162" w:rsidR="00975588" w:rsidRDefault="00975588" w:rsidP="00975588">
      <w:pPr>
        <w:shd w:val="clear" w:color="auto" w:fill="FFFFFF"/>
        <w:spacing w:before="100" w:beforeAutospacing="1" w:after="100" w:afterAutospacing="1"/>
        <w:ind w:left="-58"/>
        <w:rPr>
          <w:rFonts w:eastAsia="Times New Roman"/>
          <w:b/>
          <w:rtl/>
        </w:rPr>
      </w:pPr>
      <w:r>
        <w:rPr>
          <w:rFonts w:eastAsia="Times New Roman" w:hint="cs"/>
          <w:bCs/>
          <w:rtl/>
        </w:rPr>
        <w:t>(</w:t>
      </w:r>
      <w:r w:rsidR="00235F46">
        <w:rPr>
          <w:rFonts w:eastAsia="Times New Roman" w:hint="cs"/>
          <w:bCs/>
          <w:rtl/>
        </w:rPr>
        <w:t>19</w:t>
      </w:r>
      <w:r>
        <w:rPr>
          <w:rFonts w:eastAsia="Times New Roman" w:hint="cs"/>
          <w:bCs/>
          <w:rtl/>
        </w:rPr>
        <w:t>) تقدير العطاءات والمرتَّبات والمصروفات العامّة والخاصّة ودفعها لمستحقيها:</w:t>
      </w:r>
      <w:r>
        <w:rPr>
          <w:rFonts w:eastAsia="Times New Roman" w:hint="cs"/>
          <w:rtl/>
        </w:rPr>
        <w:t xml:space="preserve"> ومما يجب على الإمام تقدير العطاءات والمرتَّبات والمصروفات العامّة والخاصّة من بيت المال، من غير سَرَف ولا تقصير فيه، ودفعه إلى مستحقه وجهته في وقته من غير تأخير ولا مماطلة.</w:t>
      </w:r>
    </w:p>
    <w:p w14:paraId="47010763" w14:textId="77777777" w:rsidR="00235F46" w:rsidRDefault="00975588" w:rsidP="00235F46">
      <w:pPr>
        <w:tabs>
          <w:tab w:val="right" w:pos="180"/>
          <w:tab w:val="right" w:pos="360"/>
          <w:tab w:val="right" w:pos="540"/>
          <w:tab w:val="num" w:pos="1080"/>
        </w:tabs>
        <w:ind w:left="-58"/>
        <w:rPr>
          <w:rFonts w:eastAsia="Times New Roman"/>
          <w:rtl/>
        </w:rPr>
      </w:pPr>
      <w:r>
        <w:rPr>
          <w:rFonts w:eastAsia="Times New Roman" w:hint="cs"/>
          <w:bCs/>
          <w:rtl/>
        </w:rPr>
        <w:t>(</w:t>
      </w:r>
      <w:r w:rsidR="00235F46">
        <w:rPr>
          <w:rFonts w:eastAsia="Times New Roman" w:hint="cs"/>
          <w:bCs/>
          <w:rtl/>
        </w:rPr>
        <w:t>20</w:t>
      </w:r>
      <w:r>
        <w:rPr>
          <w:rFonts w:eastAsia="Times New Roman" w:hint="cs"/>
          <w:bCs/>
          <w:rtl/>
        </w:rPr>
        <w:t>) تهيئة ما يحتاجه الناس من مختلف الصناعات والحرف والعلوم</w:t>
      </w:r>
      <w:r>
        <w:rPr>
          <w:rFonts w:eastAsia="Times New Roman" w:hint="cs"/>
          <w:rtl/>
        </w:rPr>
        <w:t xml:space="preserve">: فهذه من فروض الكفاية التي يجب وجودها في الأمة لسد حاجاتها، وقد أشار الفقهاء إلى ذلك، فقد قال العلامة ابن عابدين في حاشيته "رد المحتار على الدر المختار": (ومن فروض الكفاية الصنائع المحتاج إليها) أهـ [ابن عابدين ج 3 ص 32]، ومن الواضح أن الصنائع المحتاج إليها تختلف باختلاف العصور والأزمان، فما كان الناس يحتاجونه في الأمس قد يحتاجون إلى غيره اليوم، فعلى الإمام ملاحظة ذلك وتهيئة وسائله، </w:t>
      </w:r>
      <w:r>
        <w:rPr>
          <w:rFonts w:eastAsia="Times New Roman" w:hint="cs"/>
          <w:rtl/>
        </w:rPr>
        <w:lastRenderedPageBreak/>
        <w:t xml:space="preserve">ويترتب على اعتبار تحصيل الصناعات والحرف المحتاج إليها من فروض الكفايات لحوق الاثم بالأمة وبالحكام إذا قصروا في تحصيلها، وثبوت حق الحكام في اجبار أصحاب الصناعات على القيام بها إذا امتنعوا عنها، وهذا ما صرح به الفقهاء، فقد قال ابن قيم الجوزية في كتابه الطرق الحكمية: (إن لولي الأمر اجبار اصحاب الحرف والصناعات على العمل بأجر المثل إذا امتنعوا عن القيام وكان في الناس حاجة إلى صناعاتهم) [الطرق الحكمية لابن القيم ص 222]، </w:t>
      </w:r>
      <w:r w:rsidR="00235F46">
        <w:rPr>
          <w:rFonts w:eastAsia="Times New Roman" w:hint="cs"/>
          <w:rtl/>
        </w:rPr>
        <w:t xml:space="preserve"> </w:t>
      </w:r>
    </w:p>
    <w:p w14:paraId="1ECD9911" w14:textId="77777777" w:rsidR="00235F46" w:rsidRDefault="00975588" w:rsidP="00235F46">
      <w:pPr>
        <w:tabs>
          <w:tab w:val="right" w:pos="180"/>
          <w:tab w:val="right" w:pos="360"/>
          <w:tab w:val="right" w:pos="540"/>
          <w:tab w:val="num" w:pos="1080"/>
        </w:tabs>
        <w:ind w:left="-58"/>
        <w:rPr>
          <w:rFonts w:eastAsia="Times New Roman"/>
          <w:kern w:val="0"/>
          <w:rtl/>
        </w:rPr>
      </w:pPr>
      <w:r>
        <w:rPr>
          <w:rFonts w:eastAsia="Times New Roman"/>
          <w:bCs/>
          <w:kern w:val="0"/>
          <w:rtl/>
        </w:rPr>
        <w:t>(</w:t>
      </w:r>
      <w:r w:rsidR="00235F46">
        <w:rPr>
          <w:rFonts w:eastAsia="Times New Roman" w:hint="cs"/>
          <w:bCs/>
          <w:kern w:val="0"/>
          <w:rtl/>
        </w:rPr>
        <w:t>21</w:t>
      </w:r>
      <w:r>
        <w:rPr>
          <w:rFonts w:eastAsia="Times New Roman"/>
          <w:bCs/>
          <w:kern w:val="0"/>
          <w:rtl/>
        </w:rPr>
        <w:t>) استثمار خيرات البلاد بما يحقق للرعية الرفاه الاقتصادي والعيش الكريم</w:t>
      </w:r>
      <w:r>
        <w:rPr>
          <w:rFonts w:eastAsia="Times New Roman"/>
          <w:kern w:val="0"/>
          <w:rtl/>
        </w:rPr>
        <w:t>: قال عبد الكريم زيدان في كتابه أصول الدعوة: (وقد أشار الفقهاء إلى هذا الواجب، فقد قال الفقيه المشهور أبو يوسف في كتابه القيم "الخراج" الذي وجهه إلى الخليفة هارون الرشيد: إن على الخليفة أن يأمر بحفر الأنهار واجراء الماء فيها وتحميل بيت المال وحده نفقات ذلك وهذا نص كلامه: "فإذا اجتمعوا – أي أهل الخبرة – على أن في ذلك – أي في حفر الأنهار – صلاحاً وزيادة في الخراج أمرت بحفر تلك الأنهار وجعلت النفقة من بيت المال، ولا تحمل النفقة على أهل البلد. وكل ما فيه مصلحة لأهل الخراج في أرضهم وأنهارهم وطلبوا اصلاح ذلك لهم أجيبوا إليه، إذا لم يكن فيه ضرر على غيرهم" [الخراج لأبي يوسف ص 110] وما ذكره أبو يوسف رحمه الله هو من قبيل التمثيل لا الحصر، يدل على ذلك عبارته الأخيرة "وكل ما فيه مصلحة لأهل الخراج في أرضهم وأنهارهم وطلبوا إصلاح ذلك لهم أجيبوا اليه" كما يمكن القياس على ما ذكره أبو يوسف جميع الأعمال اللازمة لاستغلال ثروات البلاد وخيراتها على وجه يعود بالنفع العميم على الجميع فهذه يجب القيام بها</w:t>
      </w:r>
      <w:r w:rsidR="00235F46">
        <w:rPr>
          <w:rFonts w:eastAsia="Times New Roman" w:hint="cs"/>
          <w:kern w:val="0"/>
          <w:rtl/>
        </w:rPr>
        <w:t xml:space="preserve">، </w:t>
      </w:r>
    </w:p>
    <w:p w14:paraId="0104C33D" w14:textId="77777777" w:rsidR="00235F46" w:rsidRDefault="006A0641" w:rsidP="00235F46">
      <w:pPr>
        <w:tabs>
          <w:tab w:val="right" w:pos="180"/>
          <w:tab w:val="right" w:pos="360"/>
          <w:tab w:val="right" w:pos="540"/>
          <w:tab w:val="num" w:pos="1080"/>
        </w:tabs>
        <w:ind w:left="-58"/>
        <w:rPr>
          <w:kern w:val="0"/>
          <w:rtl/>
        </w:rPr>
      </w:pPr>
      <w:r w:rsidRPr="006A0641">
        <w:rPr>
          <w:rFonts w:hint="cs"/>
          <w:b/>
          <w:bCs/>
          <w:kern w:val="0"/>
          <w:rtl/>
        </w:rPr>
        <w:t>(</w:t>
      </w:r>
      <w:r w:rsidR="00235F46">
        <w:rPr>
          <w:rFonts w:hint="cs"/>
          <w:b/>
          <w:bCs/>
          <w:kern w:val="0"/>
          <w:rtl/>
        </w:rPr>
        <w:t>22</w:t>
      </w:r>
      <w:r w:rsidRPr="006A0641">
        <w:rPr>
          <w:rFonts w:hint="cs"/>
          <w:b/>
          <w:bCs/>
          <w:kern w:val="0"/>
          <w:rtl/>
        </w:rPr>
        <w:t>) القيام بما أوجه الله تعالى على الحكام من واجبات ومهام:</w:t>
      </w:r>
      <w:r>
        <w:rPr>
          <w:rFonts w:hint="cs"/>
          <w:kern w:val="0"/>
          <w:rtl/>
        </w:rPr>
        <w:t xml:space="preserve"> و</w:t>
      </w:r>
      <w:r w:rsidR="008D793F" w:rsidRPr="006A0641">
        <w:rPr>
          <w:rFonts w:hint="cs"/>
          <w:kern w:val="0"/>
          <w:rtl/>
        </w:rPr>
        <w:t xml:space="preserve">مهام الحاكم المسلم تتمثل في الوكالة عن رسول الله صلى الله عليه وسلم في تحقيق أهداف رسالة الإسلام العشرة على أرض الله تعالى وبين عباده، فالحاكم المسلم هو خليفة الرسول صلى الله عليه وسلم ونائبه في تحقيق أهداف رسالة الإسلام العشرة على أرض الله تعالى وبين عباده، وتتمثل تلك المهام العشرة فيما يلي: </w:t>
      </w:r>
      <w:r w:rsidR="008D793F">
        <w:rPr>
          <w:rFonts w:hint="cs"/>
          <w:rtl/>
        </w:rPr>
        <w:t>(</w:t>
      </w:r>
      <w:r w:rsidR="008D793F">
        <w:rPr>
          <w:rFonts w:hint="cs"/>
          <w:bCs/>
          <w:rtl/>
        </w:rPr>
        <w:t xml:space="preserve">المهمة الأولى): البلاغ المبين بدين الإسلام: </w:t>
      </w:r>
      <w:r w:rsidR="008D793F">
        <w:rPr>
          <w:rFonts w:hint="cs"/>
          <w:rtl/>
        </w:rPr>
        <w:t>قال الله تعالى لرسوله صلى الله عليه وسلم: {يَا أَيُّهَا الرَّسُولُ بَلِّغْ مَا أُنزِلَ إِلَيْكَ مِن رَّبِّكَ}، وقال تعالى: {فَإِنَّمَا عَلَيْكَ الْبَلَاغُ وَاللَّهُ بَصِيرٌ بِالْعِبَادِ</w:t>
      </w:r>
      <w:r>
        <w:rPr>
          <w:rFonts w:hint="cs"/>
          <w:rtl/>
        </w:rPr>
        <w:t xml:space="preserve">} </w:t>
      </w:r>
      <w:r w:rsidR="008D793F">
        <w:rPr>
          <w:rFonts w:hint="cs"/>
          <w:rtl/>
        </w:rPr>
        <w:t>[آل عمران]</w:t>
      </w:r>
      <w:r>
        <w:rPr>
          <w:rFonts w:hint="cs"/>
          <w:rtl/>
        </w:rPr>
        <w:t xml:space="preserve">، </w:t>
      </w:r>
      <w:r w:rsidR="008D793F">
        <w:rPr>
          <w:rFonts w:hint="cs"/>
          <w:rtl/>
        </w:rPr>
        <w:t xml:space="preserve">وقد امتدح الله تعالى الدعاة إلى الله تعالى بقوله: {الَّذِينَ يُبَلِّغُونَ رِسَالَاتِ اللَّهِ وَيَخْشَوْنَهُ وَلَا يَخْشَوْنَ أَحَدًا إِلَّا اللَّهَ وَكَفي بِاللَّهِ حَسِيبًا}، والحاكم المسلم مسؤول عن حمل دعوة </w:t>
      </w:r>
      <w:r>
        <w:rPr>
          <w:rFonts w:hint="cs"/>
          <w:rtl/>
        </w:rPr>
        <w:t xml:space="preserve">الإسلام </w:t>
      </w:r>
      <w:r w:rsidR="008D793F">
        <w:rPr>
          <w:rFonts w:hint="cs"/>
          <w:rtl/>
        </w:rPr>
        <w:t xml:space="preserve">إلى الناس جميعا، وذلك ببناء صرح إعلامي إسلامي شامخ ونظام إعلامي متكامل يتبنى توصيل دعوة الإسلام الصحيحة إلى كافة البشر </w:t>
      </w:r>
      <w:r w:rsidR="008D793F">
        <w:rPr>
          <w:rFonts w:hint="cs"/>
          <w:rtl/>
        </w:rPr>
        <w:lastRenderedPageBreak/>
        <w:t xml:space="preserve">في مشارق الأرض ومغاربها، </w:t>
      </w:r>
      <w:r>
        <w:rPr>
          <w:rFonts w:hint="cs"/>
          <w:rtl/>
        </w:rPr>
        <w:t>و</w:t>
      </w:r>
      <w:r w:rsidR="008D793F">
        <w:rPr>
          <w:rFonts w:hint="cs"/>
          <w:rtl/>
        </w:rPr>
        <w:t>(</w:t>
      </w:r>
      <w:r w:rsidR="008D793F">
        <w:rPr>
          <w:rFonts w:hint="cs"/>
          <w:bCs/>
          <w:rtl/>
        </w:rPr>
        <w:t xml:space="preserve">المهمة الثانية): إقامة الحجة والإعذار إلى الله بأداء الأمانة: </w:t>
      </w:r>
      <w:r w:rsidR="008D793F">
        <w:rPr>
          <w:rFonts w:hint="cs"/>
          <w:rtl/>
        </w:rPr>
        <w:t>قال الله تعالى: {رُّسُلاً مُّبَشِّرِينَ وَمُنذِرِينَ لِئَلاَّ يَكُونَ لِلنَّاسِ عَلَى اللّهِ حُجَّةٌ بَعْدَ الرُّسُلِ وَكَانَ اللّهُ عَزِيزًا حَكِيمًا}، وأتباع الرسل يخلفونهم في هذه المهمة، قال تعالى: {قُلْ هَذِهِ سَبِيلِي أَدْعُو إِلَى اللّهِ عَلَى بَصِيرَةٍ أَنَاْ وَمَنِ اتَّبَعَنِي</w:t>
      </w:r>
      <w:r w:rsidR="0048368B">
        <w:rPr>
          <w:rFonts w:hint="cs"/>
          <w:rtl/>
        </w:rPr>
        <w:t xml:space="preserve">}، </w:t>
      </w:r>
      <w:r w:rsidR="008D793F">
        <w:rPr>
          <w:rFonts w:hint="cs"/>
          <w:rtl/>
        </w:rPr>
        <w:t xml:space="preserve">والحاكم المسلم مسؤول عن إقامة الحجة والإعذار إلى الله بأداء الأمانة إلى الناس جميعا، وذلك ببناء مؤسسات وجامعات علمية متخصصة في علوم الدين تقوم بإقامة الحجة والإعذار إلى الله بأداء الأمانة وتوصيل دعوة الإسلام الصحيحة إلى كافة البشر في مشارق الأرض ومغاربها، </w:t>
      </w:r>
      <w:r w:rsidR="0048368B">
        <w:rPr>
          <w:rFonts w:hint="cs"/>
          <w:rtl/>
        </w:rPr>
        <w:t xml:space="preserve">و </w:t>
      </w:r>
      <w:r w:rsidR="008D793F">
        <w:rPr>
          <w:rFonts w:hint="cs"/>
          <w:rtl/>
        </w:rPr>
        <w:t>(</w:t>
      </w:r>
      <w:r w:rsidR="008D793F">
        <w:rPr>
          <w:rFonts w:hint="cs"/>
          <w:bCs/>
          <w:rtl/>
        </w:rPr>
        <w:t xml:space="preserve">المهمة الثالثة): دعوة الناس إلى الإسلام صراط الله المستقيم ودينه القويم: </w:t>
      </w:r>
      <w:r w:rsidR="008D793F">
        <w:rPr>
          <w:rFonts w:hint="cs"/>
          <w:rtl/>
        </w:rPr>
        <w:t>من أهم أهداف رسالة دين الإسلام العملية دعوة الناس إلى صراط الله المستقيم ودينه القويم وإخراجهم من الظلمات إلى النور، ومن الضلال إلى الهدى والرشاد، ومن الشرك إلى التوحيد، ومن الكفر إلى الإيمان، ومن عبادة العباد إلى عبادة رب العباد، ومن ضيق الدنيا إلى سعتها، ومن جور الأديان إلى عدل الإسلام ومن ظلم العباد إلى العدل والرحمة والإحسان، قال تعالى في حق رسوله صلى الله عليه وسلم:</w:t>
      </w:r>
      <w:r w:rsidR="0048368B">
        <w:rPr>
          <w:rFonts w:hint="cs"/>
          <w:rtl/>
        </w:rPr>
        <w:t xml:space="preserve"> </w:t>
      </w:r>
      <w:r w:rsidR="008D793F">
        <w:rPr>
          <w:rFonts w:hint="cs"/>
          <w:rtl/>
        </w:rPr>
        <w:t xml:space="preserve">{المر* كتاب أنزلناه إليك لتخرج الناس من الظلمات إلى النور بإذن ربهم إلى صراط العزيز الحميد} (إبراهيم:1-4). وقال تعالى: {وإنك لتدعوهم إلى صراط مستقيم} (المؤمنون:17) وقال تعالى: {وإنك لتهدي إلى صراط مستقيم* صراط الله الذي له ما في السموات وما في الأرض إلا إلى الله تصير الأمور} (الشورى:52-53)، وخاطب المولى تبارك وتعالى أمة الإسلام بقوله تعالى: {ولتكن منكم أمة يدعون إلى الخير} </w:t>
      </w:r>
      <w:r w:rsidR="0048368B">
        <w:rPr>
          <w:rFonts w:hint="cs"/>
          <w:rtl/>
        </w:rPr>
        <w:t>[</w:t>
      </w:r>
      <w:r w:rsidR="008D793F">
        <w:rPr>
          <w:rFonts w:hint="cs"/>
          <w:rtl/>
        </w:rPr>
        <w:t>آل عمران:110</w:t>
      </w:r>
      <w:r w:rsidR="0048368B">
        <w:rPr>
          <w:rFonts w:hint="cs"/>
          <w:rtl/>
        </w:rPr>
        <w:t xml:space="preserve">]، </w:t>
      </w:r>
      <w:r w:rsidR="008D793F">
        <w:rPr>
          <w:rFonts w:hint="cs"/>
          <w:rtl/>
        </w:rPr>
        <w:t xml:space="preserve">وجعلها خير الأمم لقيامها بحق الرسالة فقال سبحانه وتعالى: {كنتم خير أمة أخرجت للناس تأمرون بالمعروف وتنهون عن المنكر وتؤمنون بالله} </w:t>
      </w:r>
      <w:r w:rsidR="0048368B">
        <w:rPr>
          <w:rFonts w:hint="cs"/>
          <w:rtl/>
        </w:rPr>
        <w:t>[</w:t>
      </w:r>
      <w:r w:rsidR="008D793F">
        <w:rPr>
          <w:rFonts w:hint="cs"/>
          <w:rtl/>
        </w:rPr>
        <w:t>آل عمران:110</w:t>
      </w:r>
      <w:r w:rsidR="0048368B">
        <w:rPr>
          <w:rFonts w:hint="cs"/>
          <w:rtl/>
        </w:rPr>
        <w:t xml:space="preserve">]، </w:t>
      </w:r>
      <w:r w:rsidR="008D793F">
        <w:rPr>
          <w:rFonts w:hint="cs"/>
          <w:rtl/>
        </w:rPr>
        <w:t xml:space="preserve">وقد أجمل الصحابي الجليل ربعي بن عامر رضي الله عنه مهمة أمة الإسلام بقوله، عندما أرسله سعد بن أبي وقاص لرستم قائد الفرس يدعوه إلى الإسلام، فقال له رستم: لماذا جئتم؟ فقال: إن الله ابتعثنا لنخرج من شاء من عبادة العباد إلى عبادة رب العباد، ومن ضيق الدنيا إلى سعتها، ومن جور الأديان إلى عدل الإسلام. (البداية والنهاية 7/39)، والحاكم المسلم مسؤول عن حمل دعوة الحق إلى الناس جميعا، وذلك ببناء مؤسسات دعوية </w:t>
      </w:r>
      <w:proofErr w:type="spellStart"/>
      <w:r w:rsidR="008D793F">
        <w:rPr>
          <w:rFonts w:hint="cs"/>
          <w:rtl/>
        </w:rPr>
        <w:t>وتبليغية</w:t>
      </w:r>
      <w:proofErr w:type="spellEnd"/>
      <w:r w:rsidR="008D793F">
        <w:rPr>
          <w:rFonts w:hint="cs"/>
          <w:rtl/>
        </w:rPr>
        <w:t xml:space="preserve"> مهمتها الأساسية تبليغ دعوة الإسلام، وهداية الناس إلى الإسلام صراط الله المستقيم ودينه القويم، </w:t>
      </w:r>
      <w:r w:rsidR="0048368B">
        <w:rPr>
          <w:rFonts w:hint="cs"/>
          <w:rtl/>
        </w:rPr>
        <w:t xml:space="preserve">و </w:t>
      </w:r>
      <w:r w:rsidR="008D793F">
        <w:rPr>
          <w:rFonts w:hint="cs"/>
          <w:rtl/>
        </w:rPr>
        <w:t>(</w:t>
      </w:r>
      <w:r w:rsidR="008D793F">
        <w:rPr>
          <w:rFonts w:hint="cs"/>
          <w:bCs/>
          <w:rtl/>
        </w:rPr>
        <w:t>المهمة الرابعة):</w:t>
      </w:r>
      <w:r w:rsidR="008D793F">
        <w:rPr>
          <w:rFonts w:hint="cs"/>
          <w:rtl/>
        </w:rPr>
        <w:t xml:space="preserve"> </w:t>
      </w:r>
      <w:r w:rsidR="008D793F">
        <w:rPr>
          <w:rFonts w:hint="cs"/>
          <w:bCs/>
          <w:rtl/>
        </w:rPr>
        <w:t xml:space="preserve">إيجاد المؤمن الصالح: </w:t>
      </w:r>
      <w:r w:rsidR="008D793F">
        <w:rPr>
          <w:rFonts w:hint="cs"/>
          <w:rtl/>
        </w:rPr>
        <w:t xml:space="preserve">وفي ذلك جاء قول النبي صلى الله عليه وسلم: [لأن يهدي الله بك رجلاً واحداً خير لك من أن يكون لك حمر النعم] (متفق عليه)، وقوله صلى الله عليه وسلم: [يجيء النبي ومعه الرجلان ويجيء النبي ومعه الثلاثة، وأكثر من ذلك.. الحديث] (رواه أحمد وابن </w:t>
      </w:r>
      <w:r w:rsidR="008D793F">
        <w:rPr>
          <w:rFonts w:hint="cs"/>
          <w:rtl/>
        </w:rPr>
        <w:lastRenderedPageBreak/>
        <w:t xml:space="preserve">ماجه وصححه الألباني في صحيح الجامع 8033)، </w:t>
      </w:r>
      <w:r w:rsidR="0048368B">
        <w:rPr>
          <w:rFonts w:hint="cs"/>
          <w:rtl/>
        </w:rPr>
        <w:t xml:space="preserve">و </w:t>
      </w:r>
      <w:r w:rsidR="008D793F">
        <w:rPr>
          <w:rFonts w:hint="cs"/>
          <w:rtl/>
        </w:rPr>
        <w:t>(</w:t>
      </w:r>
      <w:r w:rsidR="008D793F">
        <w:rPr>
          <w:rFonts w:hint="cs"/>
          <w:bCs/>
          <w:rtl/>
        </w:rPr>
        <w:t>المهمة الخامسة):</w:t>
      </w:r>
      <w:r w:rsidR="008D793F">
        <w:rPr>
          <w:rFonts w:hint="cs"/>
          <w:rtl/>
        </w:rPr>
        <w:t xml:space="preserve"> </w:t>
      </w:r>
      <w:r w:rsidR="008D793F">
        <w:rPr>
          <w:rFonts w:hint="cs"/>
          <w:bCs/>
          <w:rtl/>
        </w:rPr>
        <w:t xml:space="preserve">إيجاد المجتمع الصالح الملتزم بدين الإسلام: </w:t>
      </w:r>
      <w:r w:rsidR="008D793F">
        <w:rPr>
          <w:rFonts w:hint="cs"/>
          <w:rtl/>
        </w:rPr>
        <w:t>من أهم أهداف الدعوة إلى الله تعالى العمل لإيجاد المجتمع الصالح الملتزم بدين الإسلام والذي يعبد الله سبحانه وتعالى ويعمل من أجل رفع رايته ونصرة شريعته، قال سبحانه وتعالى: {هو الذي بعث في الأميين رسولاً منهم يتلو عليهم آياته، ويزكيهم، ويعلمهم الكتاب والحكمة، وإن كانوا من قبل لفي ضلال مبين} (الجمعة:2)، وقال تعالى: {لقد من الله على المؤمنين إذ بعث فيهم رسولاً من أنفسهم يتلو عليهم آياته ويزكيهم ويعلمهم الكتاب والحكمة وإن كانوا من قبل لفي ضلال مبين} (آل عمران: 164</w:t>
      </w:r>
      <w:r w:rsidR="0048368B">
        <w:rPr>
          <w:rFonts w:hint="cs"/>
          <w:rtl/>
        </w:rPr>
        <w:t>]</w:t>
      </w:r>
      <w:r w:rsidR="008D793F">
        <w:rPr>
          <w:rFonts w:hint="cs"/>
          <w:rtl/>
        </w:rPr>
        <w:t xml:space="preserve">، </w:t>
      </w:r>
      <w:r w:rsidR="0048368B">
        <w:rPr>
          <w:rFonts w:hint="cs"/>
          <w:rtl/>
        </w:rPr>
        <w:t xml:space="preserve">و </w:t>
      </w:r>
      <w:r w:rsidR="008D793F">
        <w:rPr>
          <w:rFonts w:hint="cs"/>
          <w:rtl/>
        </w:rPr>
        <w:t>(</w:t>
      </w:r>
      <w:r w:rsidR="008D793F">
        <w:rPr>
          <w:rFonts w:hint="cs"/>
          <w:bCs/>
          <w:rtl/>
        </w:rPr>
        <w:t xml:space="preserve">المهمة السادسة): نشر الدين وإظهاره وإقامة شرع الله في الأرض: </w:t>
      </w:r>
      <w:r w:rsidR="008D793F">
        <w:rPr>
          <w:rFonts w:hint="cs"/>
          <w:rtl/>
        </w:rPr>
        <w:t xml:space="preserve">قال الله تعالى: {يُرِيدُونَ أَنْ يُطْفِئُوا نُورَ اللَّهِ بِأَفْوَاهِهِمْ وَيَأْبَى اللَّهُ إِلَّا أَنْ يُتِمَّ نُورَهُ وَلَوْ كَرِهَ الْكَافِرُونَ </w:t>
      </w:r>
      <w:r w:rsidR="0048368B">
        <w:rPr>
          <w:rFonts w:hint="cs"/>
          <w:rtl/>
        </w:rPr>
        <w:t xml:space="preserve">* </w:t>
      </w:r>
      <w:r w:rsidR="008D793F">
        <w:rPr>
          <w:rFonts w:hint="cs"/>
          <w:rtl/>
        </w:rPr>
        <w:t>هُوَ الَّذِي أَرْسَلَ رَسُولَهُ بِالْهُدَى وَدِينِ الْحَقِّ لِيُظْهِرَهُ عَلَى الدِّينِ كُلِّهِ وَلَوْ كَرِهَ الْمُشْرِكُونَ</w:t>
      </w:r>
      <w:r w:rsidR="0048368B">
        <w:rPr>
          <w:rFonts w:hint="cs"/>
          <w:rtl/>
        </w:rPr>
        <w:t xml:space="preserve">} </w:t>
      </w:r>
      <w:r w:rsidR="008D793F">
        <w:rPr>
          <w:rFonts w:hint="cs"/>
          <w:rtl/>
        </w:rPr>
        <w:t>[التوبة</w:t>
      </w:r>
      <w:r w:rsidR="0048368B">
        <w:rPr>
          <w:rFonts w:hint="cs"/>
          <w:rtl/>
        </w:rPr>
        <w:t xml:space="preserve">: 32-33]، </w:t>
      </w:r>
      <w:r w:rsidR="008D793F">
        <w:rPr>
          <w:rFonts w:hint="cs"/>
          <w:rtl/>
        </w:rPr>
        <w:t>وتحقيق هذا الهدف يكون بالدعوة إلى الله بكل الجهد والطاقة ليلا ونهارا جهرا وإسرارا، وقد وعد الله تعالى عباده الصالحين بتحقيق هذا الهدف،</w:t>
      </w:r>
      <w:r w:rsidR="008D793F">
        <w:rPr>
          <w:rFonts w:hint="cs"/>
          <w:rtl/>
          <w:lang w:bidi="ar-KW"/>
        </w:rPr>
        <w:t xml:space="preserve"> قال تعالى </w:t>
      </w:r>
      <w:r w:rsidR="008D793F">
        <w:rPr>
          <w:rFonts w:hint="cs"/>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0048368B">
        <w:rPr>
          <w:rFonts w:hint="cs"/>
          <w:rtl/>
        </w:rPr>
        <w:t>}</w:t>
      </w:r>
      <w:r w:rsidR="008D793F">
        <w:rPr>
          <w:rFonts w:hint="cs"/>
          <w:rtl/>
        </w:rPr>
        <w:t xml:space="preserve"> [النور</w:t>
      </w:r>
      <w:r w:rsidR="0048368B">
        <w:rPr>
          <w:rFonts w:hint="cs"/>
          <w:rtl/>
        </w:rPr>
        <w:t xml:space="preserve">: 55]، </w:t>
      </w:r>
      <w:r w:rsidR="008D793F">
        <w:rPr>
          <w:rFonts w:hint="cs"/>
          <w:rtl/>
        </w:rPr>
        <w:t xml:space="preserve"> </w:t>
      </w:r>
      <w:r w:rsidR="0048368B">
        <w:rPr>
          <w:rFonts w:hint="cs"/>
          <w:rtl/>
        </w:rPr>
        <w:t xml:space="preserve">و </w:t>
      </w:r>
      <w:r w:rsidR="008D793F">
        <w:rPr>
          <w:rFonts w:hint="cs"/>
          <w:rtl/>
        </w:rPr>
        <w:t>(</w:t>
      </w:r>
      <w:r w:rsidR="008D793F">
        <w:rPr>
          <w:rFonts w:hint="cs"/>
          <w:bCs/>
          <w:rtl/>
        </w:rPr>
        <w:t xml:space="preserve">المهمة السابعة): نشر الخير والمعروف والصلاح والنهي عن الشر والمنكر والفساد: </w:t>
      </w:r>
      <w:r w:rsidR="008D793F">
        <w:rPr>
          <w:rFonts w:hint="cs"/>
          <w:rtl/>
        </w:rPr>
        <w:t>الإسلام دين الله تعالى الذي رضيه لعباده على الأرض لذا فهو دين الدعوة إلى كل خير والأمر بكل معروف ولإرشاد إلى الصلاح، وهو دين النهي عن أي شر</w:t>
      </w:r>
      <w:r w:rsidR="00E26AAC">
        <w:rPr>
          <w:rFonts w:hint="cs"/>
          <w:rtl/>
        </w:rPr>
        <w:t xml:space="preserve"> أو </w:t>
      </w:r>
      <w:r w:rsidR="008D793F">
        <w:rPr>
          <w:rFonts w:hint="cs"/>
          <w:rtl/>
        </w:rPr>
        <w:t>منكر</w:t>
      </w:r>
      <w:r w:rsidR="00E26AAC">
        <w:rPr>
          <w:rFonts w:hint="cs"/>
          <w:rtl/>
        </w:rPr>
        <w:t xml:space="preserve"> أو </w:t>
      </w:r>
      <w:r w:rsidR="008D793F">
        <w:rPr>
          <w:rFonts w:hint="cs"/>
          <w:rtl/>
        </w:rPr>
        <w:t xml:space="preserve">فساد، قال تعالى: {إِنَّ اللَّهَ يَأْمُرُ بِالْعَدْلِ وَالْإِحْسَانِ وَإِيتَاءِ ذِي الْقُرْبَى وَيَنْهَى عَنِ الْفَحْشَاءِ وَالْمُنْكَرِ وَالْبَغْيِ يَعِظُكُمْ لَعَلَّكُمْ تَذَكَّرُونَ} [النحل:90]، وقال تعالى في وصف النبي صلى الله عليه وسلم: {يَأْمُرُهُمْ بِالْمَعْرُوفِ وَيَنْهَاهُمْ عَنِ الْمُنْكَرِ وَيُحِلُّ لَهُمُ الطَّيِّبَاتِ وَيُحَرِّمُ عَلَيْهِمُ الْخَبَائِثَ وَيَضَعُ عَنْهُمْ إِصْرَهُمْ وَالْأَغْلَالَ الَّتِي كَانَتْ عَلَيْهِمْ..} الآية. [الأعراف:157]، وقال تعالى: {فَلَوْلَا كَانَ مِنَ الْقُرُونِ مِنْ قَبْلِكُمْ أُولُو بَقِيَّةٍ يَنْهَوْنَ عَنِ الْفَسَادِ فِي الْأَرْضِ إِلَّا قَلِيلًا مِمَّنْ أَنْجَيْنَا مِنْهُمْ وَاتَّبَعَ الَّذِينَ ظَلَمُوا مَا أُتْرِفُوا فِيهِ وَكَانُوا مُجْرِمِينَ * وَمَا كَانَ رَبُّكَ لِيُهْلِكَ الْقُرَى بِظُلْمٍ وَأَهْلُهَا مُصْلِحُونَ} [هود: 116، 117]، فالصلاح والنهي عن الفساد هما سبب النجاة من الهلاك، وكل الرسل الذين أرسلهم الله نشروا الخير وأمروا بالمعروف ونهوا عن المنكر وعن الشر والفساد، وعلى الرغم من تركيزهم الشديد على التوحيد وهو أعظم الخير والمعروف والصلاح وضده الشرك وهو أعظم المنكر والشر والفساد إلا أن ذلك لم يشغلهم عن النهي عن الفساد في الأرض، وكان دائما منهاجهم قوله تعالى {فَاذْكُرُوا آلَاءَ اللَّهِ </w:t>
      </w:r>
      <w:r w:rsidR="008D793F">
        <w:rPr>
          <w:rFonts w:hint="cs"/>
          <w:rtl/>
        </w:rPr>
        <w:lastRenderedPageBreak/>
        <w:t xml:space="preserve">وَلَا تَعْثَوْا فِي الْأَرْضِ مُفْسِدِينَ} [الْأَعراف: 74] وقوله تعالى: {وَيَا قَوْمِ أَوْفُوا الْمِكْيَالَ وَالْمِيزَانَ بِالْقِسْطِ وَلَا تَبْخَسُوا النَّاسَ أَشْيَاءَهُمْ وَلَا تَعْثَوْا فِي الْأَرْضِ مُفْسِدِينَ} [هود: 85]، وقوله تعالى: {وَلَا تَبْغِ الْفَسَادَ فِي الْأَرْضِ إِنَّ اللَّهَ لَا يُحِبُّ الْمُفْسِدِينَ} [القصص: 77]، وقوله تعالى: {إِنَّ اللَّهَ لَا يُصْلِحُ عَمَلَ الْمُفْسِدِينَ} [يونس: 81]، وقوله تعالى: {وَلَا تُطِيعُوا أَمْرَ الْمُسْرِفِينَ </w:t>
      </w:r>
      <w:r w:rsidR="0048368B">
        <w:rPr>
          <w:rFonts w:hint="cs"/>
          <w:rtl/>
        </w:rPr>
        <w:t>*</w:t>
      </w:r>
      <w:r w:rsidR="008D793F">
        <w:rPr>
          <w:rFonts w:hint="cs"/>
          <w:rtl/>
        </w:rPr>
        <w:t xml:space="preserve"> الَّذِينَ يُفْسِدُونَ فِي الْأَرْضِ وَلَا يُصْلِحُونَ} [الشعراء:</w:t>
      </w:r>
      <w:r w:rsidR="0048368B">
        <w:rPr>
          <w:rFonts w:hint="cs"/>
          <w:rtl/>
        </w:rPr>
        <w:t xml:space="preserve"> 151-</w:t>
      </w:r>
      <w:r w:rsidR="008D793F">
        <w:rPr>
          <w:rFonts w:hint="cs"/>
          <w:rtl/>
        </w:rPr>
        <w:t xml:space="preserve"> 152]، وقوله تعالى: {وَلَا تُطِيعُوا أَمْرَ الْمُسْرِفِينَ * الَّذِينَ يُفْسِدُونَ فِي الْأَرْضِ وَلَا يُصْلِحُونَ} [الشعراء: 151، 152]، وقوله تعالى: {وَلَا تُفْسِدُوا فِي الْأَرْضِ بَعْدَ إِصْلَاحِهَا ذَلِكُمْ خَيْرٌ لَكُمْ إِنْ كُنْتُمْ مُؤْمِنِينَ} [الْأَعراف: 85] وقوله تعالى مخاطبا نبيه صلى الله عليه وسلم {وَاللَّهُ لَا يُحِبُّ الْفَسَادَ} [البقرة: 205]، وفي ذلك الهدف الجليل خاطب الله تعالى أمة الرسول بقوله تعالى: يَا أَيُّهَا الَّذِينَ آمَنُوا ارْكَعُوا وَاسْجُدُوا وَاعْبُدُوا رَبَّكُمْ وَافْعَلُوا الْخَيْرَ لَعَلَّكُمْ تُفْلِحُونَ} [الحج: 77] وقوله تعالى: {وَلْتَكُنْ مِنْكُمْ أُمَّةٌ يَدْعُونَ إِلَى الْخَيْرِ وَيَأْمُرُونَ بِالمَعْرُوفِ وَيَنْهَوْنَ عَنِ الْمُنْكَرِ وَأُولَئِكَ هُمُ الْمُفْلِحُونَ} [آل عمران: 104]، وجعلهم خير الأمم لقيامهم بهذا الواجب فقال تعالى: {كُنْتُمْ خَيْرَ أُمَّةٍ أُخْرِجَتْ لِلنَّاسِ تَأْمُرُونَ بِالْمَعْرُوفِ وَتَنْهَوْنَ عَنِ الْمُنْكَرِ وَتُؤْمِنُونَ بِاللَّهِ ...} الآية [آل عمران: 110]، </w:t>
      </w:r>
      <w:r w:rsidR="0048368B">
        <w:rPr>
          <w:rFonts w:hint="cs"/>
          <w:rtl/>
        </w:rPr>
        <w:t xml:space="preserve">و </w:t>
      </w:r>
      <w:r w:rsidR="008D793F">
        <w:rPr>
          <w:rFonts w:hint="cs"/>
          <w:rtl/>
        </w:rPr>
        <w:t>(</w:t>
      </w:r>
      <w:r w:rsidR="008D793F">
        <w:rPr>
          <w:rFonts w:hint="cs"/>
          <w:bCs/>
          <w:rtl/>
        </w:rPr>
        <w:t>المهمة الثامنة):</w:t>
      </w:r>
      <w:r w:rsidR="008D793F">
        <w:rPr>
          <w:rFonts w:hint="cs"/>
          <w:rtl/>
        </w:rPr>
        <w:t>:</w:t>
      </w:r>
      <w:r w:rsidR="008D793F">
        <w:rPr>
          <w:rFonts w:hint="cs"/>
          <w:bCs/>
          <w:rtl/>
        </w:rPr>
        <w:t xml:space="preserve"> عمارة الأرض بالأخلاق العظيمة والقيم الفاضلة: </w:t>
      </w:r>
      <w:r w:rsidR="0048368B">
        <w:rPr>
          <w:rFonts w:hint="cs"/>
          <w:bCs/>
          <w:rtl/>
        </w:rPr>
        <w:t xml:space="preserve">مثل </w:t>
      </w:r>
      <w:r w:rsidR="008D793F">
        <w:rPr>
          <w:rFonts w:hint="cs"/>
          <w:rtl/>
        </w:rPr>
        <w:t>بر الوالدين وصلة الأرحام وتربية الأبناء وإكرام الضيف والإحسان إلى الجار ومساعدة المحتاج وكفالة اليتيم والعدل في الحكم ولو مع الأعداء، وقد وصف الله تعالى رسوله بالخلق العظيم فقال تعالى {وَإِنَّكَ لَعَلَى خُلُقٍ عَظِيمٍ</w:t>
      </w:r>
      <w:r w:rsidR="0048368B">
        <w:rPr>
          <w:rFonts w:hint="cs"/>
          <w:rtl/>
        </w:rPr>
        <w:t xml:space="preserve">} </w:t>
      </w:r>
      <w:r w:rsidR="008D793F">
        <w:rPr>
          <w:rFonts w:hint="cs"/>
          <w:rtl/>
        </w:rPr>
        <w:t>[القلم</w:t>
      </w:r>
      <w:r w:rsidR="0048368B">
        <w:rPr>
          <w:rFonts w:hint="cs"/>
          <w:rtl/>
        </w:rPr>
        <w:t>: 4]،</w:t>
      </w:r>
      <w:r w:rsidR="008D793F">
        <w:rPr>
          <w:rFonts w:hint="cs"/>
          <w:rtl/>
        </w:rPr>
        <w:t xml:space="preserve"> وجعله سبحانه رحمة لجميع الخلائق فقال تعالى {وَمَا أَرْسَلْنَاكَ إِلَّا رَحْمَةً لِلْعَالَمِينَ</w:t>
      </w:r>
      <w:r w:rsidR="0048368B">
        <w:rPr>
          <w:rFonts w:hint="cs"/>
          <w:rtl/>
        </w:rPr>
        <w:t xml:space="preserve">} [الأنبياء: 107]، </w:t>
      </w:r>
      <w:r w:rsidR="008D793F">
        <w:rPr>
          <w:rFonts w:hint="cs"/>
          <w:rtl/>
        </w:rPr>
        <w:t>وجعل رسالته المتممة لمكارم الأخلاق، فقال صلى الله عليه وسلم (إنما بعثت لأتمم مكارم الأخلاق</w:t>
      </w:r>
      <w:r w:rsidR="0048368B">
        <w:rPr>
          <w:rFonts w:hint="cs"/>
          <w:rtl/>
        </w:rPr>
        <w:t>)</w:t>
      </w:r>
      <w:r w:rsidR="008D793F">
        <w:rPr>
          <w:rFonts w:hint="cs"/>
          <w:rtl/>
        </w:rPr>
        <w:t xml:space="preserve"> [السلسلة الصحيحة 1 / 75]، ولا شك أن دعوة الإسلام قد استفاد منها كل من عرفها حتى وإن كان من غير المسلمين، فإن تعاليم الإسلام التي جاءت بالفضيلة والإحسان، وإقامة العدل ونبذ الظلم، ولو قام الدعاة بحق الدعوة إلى الله ونشروا أخلاق الإسلام العظيمة وقيمه الفاضلة لدخل الناس في دين الله أفواجا لما يرون من عظمته في إقرار السلم والسلام والأمن والأمان والعدل والإحسان، قال تعالى {أَفَحُكْمَ الْجَاهِلِيَّةِ يَبْغُونَ وَمَنْ أَحْسَنُ مِنَ اللَّهِ حُكْمًا لِقَوْمٍ يُوقِنُونَ</w:t>
      </w:r>
      <w:r w:rsidR="0048368B">
        <w:rPr>
          <w:rFonts w:hint="cs"/>
          <w:rtl/>
        </w:rPr>
        <w:t>} [</w:t>
      </w:r>
      <w:r w:rsidR="008D793F">
        <w:rPr>
          <w:rFonts w:hint="cs"/>
          <w:rtl/>
        </w:rPr>
        <w:t>المائدة</w:t>
      </w:r>
      <w:r w:rsidR="0048368B">
        <w:rPr>
          <w:rFonts w:hint="cs"/>
          <w:rtl/>
        </w:rPr>
        <w:t>: 50]، و</w:t>
      </w:r>
      <w:r w:rsidR="008D793F">
        <w:rPr>
          <w:rFonts w:hint="cs"/>
          <w:rtl/>
        </w:rPr>
        <w:t>(</w:t>
      </w:r>
      <w:r w:rsidR="008D793F">
        <w:rPr>
          <w:rFonts w:hint="cs"/>
          <w:bCs/>
          <w:rtl/>
        </w:rPr>
        <w:t>المهمة التاسعة):</w:t>
      </w:r>
      <w:r w:rsidR="008D793F">
        <w:rPr>
          <w:rFonts w:hint="cs"/>
          <w:rtl/>
        </w:rPr>
        <w:t xml:space="preserve"> </w:t>
      </w:r>
      <w:r w:rsidR="008D793F">
        <w:rPr>
          <w:rFonts w:hint="cs"/>
          <w:bCs/>
          <w:rtl/>
        </w:rPr>
        <w:t xml:space="preserve">التعارف مع الشعوب والقبائل والأجناس البشرية لنشر ثقافة الإسلام ومبادئ الدين القيم: </w:t>
      </w:r>
      <w:r w:rsidR="008D793F">
        <w:rPr>
          <w:rFonts w:hint="cs"/>
          <w:rtl/>
        </w:rPr>
        <w:t xml:space="preserve">قال تعالى: {إِنَّ الدِّينَ عِنْدَ اللَّهِ الْإِسْلَامُ} [آل عمران:19] وقال تعالى: {وَمَنْ يَبْتَغِ غَيْرَ الْإِسْلَامِ دِينًا فَلَنْ يُقْبَلَ مِنْهُ وَهُوَ فِي الْآخِرَةِ مِنَ الْخَاسِرِينَ (85)} [آل عمران] وقال تعالى: {ذَلِكَ الدِّينُ الْقَيِّمُ وَلَكِنَّ أَكْثَرَ النَّاسِ لَا يَعْلَمُونَ (40)} [يوسف]، وقد </w:t>
      </w:r>
      <w:r w:rsidR="008D793F">
        <w:rPr>
          <w:rFonts w:hint="cs"/>
          <w:rtl/>
        </w:rPr>
        <w:lastRenderedPageBreak/>
        <w:t>جعل الله تعالى أهل الإسلام شهداء على الأمم الباقية لما لهم من فضل علم عليهم بالله وبدينه، قال تعالى: {هُوَ سَمَّاكُمُ الْمُسْلِمِينَ مِنْ قَبْلُ وَفِي هَذَا لِيَكُونَ الرَّسُولُ شَهِيدًا عَلَيْكُمْ وَتَكُونُوا شُهَدَاءَ عَلَى النَّاسِ ...} الآية [الحج: 78]، وإن من أهم أهداف الدعوة الإسلامية التعارف مع الشعوب الأخرى المنتشرة على سطح الأرض من أجل إيصال دعوة الإسلام ومبادئ ذلك الدين القيم إليهم ونشر ثقافة الإسلام بينهم، قال تعالى {يَا أَيُّهَا النَّاسُ إِنَّا خَلَقْنَاكُمْ مِنْ ذَكَرٍ وَأُنْثَى وَجَعَلْنَاكُمْ شُعُوبًا وَقَبَائِلَ لِتَعَارَفُوا إِنَّ أَكْرَمَكُمْ عِنْدَ اللَّهِ أَتْقَاكُمْ إِنَّ اللَّهَ عَلِيمٌ خَبِيرٌ}</w:t>
      </w:r>
      <w:r w:rsidR="0048368B">
        <w:rPr>
          <w:rFonts w:hint="cs"/>
          <w:rtl/>
        </w:rPr>
        <w:t xml:space="preserve"> </w:t>
      </w:r>
      <w:r w:rsidR="008D793F">
        <w:rPr>
          <w:rFonts w:hint="cs"/>
          <w:rtl/>
        </w:rPr>
        <w:t xml:space="preserve">[الحجرات: 13]، </w:t>
      </w:r>
      <w:r w:rsidR="0048368B">
        <w:rPr>
          <w:rFonts w:hint="cs"/>
          <w:rtl/>
        </w:rPr>
        <w:t xml:space="preserve">و </w:t>
      </w:r>
      <w:r w:rsidR="008D793F">
        <w:rPr>
          <w:kern w:val="0"/>
          <w:rtl/>
        </w:rPr>
        <w:t>(</w:t>
      </w:r>
      <w:r w:rsidR="008D793F">
        <w:rPr>
          <w:bCs/>
          <w:kern w:val="0"/>
          <w:rtl/>
        </w:rPr>
        <w:t>المهمة العاشرة):</w:t>
      </w:r>
      <w:r w:rsidR="008D793F">
        <w:rPr>
          <w:kern w:val="0"/>
          <w:rtl/>
        </w:rPr>
        <w:t xml:space="preserve"> </w:t>
      </w:r>
      <w:r w:rsidR="008D793F">
        <w:rPr>
          <w:bCs/>
          <w:kern w:val="0"/>
          <w:rtl/>
        </w:rPr>
        <w:t xml:space="preserve">الدفاع عن الإسلام وتصحيح المفاهيم المغلوطة والشبهات الزائفة عن الإسلام: </w:t>
      </w:r>
      <w:r w:rsidR="0048368B" w:rsidRPr="0048368B">
        <w:rPr>
          <w:rFonts w:hint="cs"/>
          <w:b/>
          <w:kern w:val="0"/>
          <w:rtl/>
        </w:rPr>
        <w:t>ف</w:t>
      </w:r>
      <w:r w:rsidR="008D793F" w:rsidRPr="0048368B">
        <w:rPr>
          <w:b/>
          <w:kern w:val="0"/>
          <w:rtl/>
        </w:rPr>
        <w:t>إن</w:t>
      </w:r>
      <w:r w:rsidR="008D793F">
        <w:rPr>
          <w:kern w:val="0"/>
          <w:rtl/>
        </w:rPr>
        <w:t xml:space="preserve"> مع أكثر ما يعوق الدعوة الإسلامية ونشر دين الإسلام هو الفهم الخاطئ لدين الله، مع أنه دين الفطرة والاعتدال، قال تعالى: {فَأَقِمْ وَجْهَكَ لِلدِّينِ حَنِيفًا فِطْرَةَ اللَّهِ الَّتِي فَطَرَ النَّاسَ عَلَيْهَا لَا تَبْدِيلَ لِخَلْقِ اللَّهِ ذَلِكَ الدِّينُ الْقَيِّمُ وَلَكِنَّ أَكْثَرَ النَّاسِ لَا يَعْلَمُونَ</w:t>
      </w:r>
      <w:r w:rsidR="0048368B">
        <w:rPr>
          <w:rFonts w:hint="cs"/>
          <w:kern w:val="0"/>
          <w:rtl/>
        </w:rPr>
        <w:t xml:space="preserve">} </w:t>
      </w:r>
      <w:r w:rsidR="008D793F">
        <w:rPr>
          <w:kern w:val="0"/>
          <w:rtl/>
        </w:rPr>
        <w:t>[الروم</w:t>
      </w:r>
      <w:r w:rsidR="0048368B">
        <w:rPr>
          <w:rFonts w:hint="cs"/>
          <w:kern w:val="0"/>
          <w:rtl/>
        </w:rPr>
        <w:t>: 30</w:t>
      </w:r>
      <w:r w:rsidR="008D793F">
        <w:rPr>
          <w:kern w:val="0"/>
          <w:rtl/>
        </w:rPr>
        <w:t xml:space="preserve">]، فدين الله يلائم فطرة الناس ولو أفسح المجال أمام الناس بصدق لكانوا أمة واحدة على دين التوحيد، ولما كان أعداء الله تعالى يعرفون ذلك أخذوا يحاربون انتشاره بين الناس بنشر المفاهيم المغلوطة والشبهات الزائفة عنه، ومن أهم أهداف الدعوة إلى الله الدفاع عن الإسلام </w:t>
      </w:r>
      <w:r w:rsidR="008D793F">
        <w:rPr>
          <w:kern w:val="0"/>
          <w:rtl/>
          <w:lang w:eastAsia="ar-SA"/>
        </w:rPr>
        <w:t xml:space="preserve">ومحاربة الانحراف عن صراطه المستقيم </w:t>
      </w:r>
      <w:r w:rsidR="008D793F">
        <w:rPr>
          <w:kern w:val="0"/>
          <w:rtl/>
        </w:rPr>
        <w:t>وتصحيح المفاهيم المغلوطة والشبهات الزائفة عن الإسلام لأن ذلك من أعظم الدعوة والجهاد من أجل نشر الدين ونصرته</w:t>
      </w:r>
      <w:r w:rsidR="0048368B">
        <w:rPr>
          <w:rFonts w:hint="cs"/>
          <w:kern w:val="0"/>
          <w:rtl/>
        </w:rPr>
        <w:t xml:space="preserve">، </w:t>
      </w:r>
      <w:r w:rsidR="00235F46">
        <w:rPr>
          <w:rFonts w:hint="cs"/>
          <w:kern w:val="0"/>
          <w:rtl/>
        </w:rPr>
        <w:t xml:space="preserve"> </w:t>
      </w:r>
    </w:p>
    <w:p w14:paraId="3BC3161D" w14:textId="77777777" w:rsidR="00235F46" w:rsidRDefault="00C93A7B" w:rsidP="00235F46">
      <w:pPr>
        <w:tabs>
          <w:tab w:val="right" w:pos="180"/>
          <w:tab w:val="right" w:pos="360"/>
          <w:tab w:val="right" w:pos="540"/>
          <w:tab w:val="num" w:pos="1080"/>
        </w:tabs>
        <w:ind w:left="-58"/>
        <w:rPr>
          <w:bCs/>
          <w:kern w:val="0"/>
          <w:rtl/>
        </w:rPr>
      </w:pPr>
      <w:r>
        <w:rPr>
          <w:rFonts w:hint="cs"/>
          <w:b/>
          <w:bCs/>
          <w:kern w:val="0"/>
          <w:sz w:val="36"/>
          <w:szCs w:val="36"/>
          <w:highlight w:val="yellow"/>
          <w:u w:val="single"/>
          <w:rtl/>
          <w:lang w:bidi="ar-KW"/>
        </w:rPr>
        <w:t>[المفتاح الخامس]</w:t>
      </w:r>
      <w:r>
        <w:rPr>
          <w:rFonts w:hint="cs"/>
          <w:bCs/>
          <w:kern w:val="0"/>
          <w:rtl/>
        </w:rPr>
        <w:t xml:space="preserve"> من أهم النصائح لأهل الإسلام فيما يخص ولاة الأمور: </w:t>
      </w:r>
      <w:r>
        <w:rPr>
          <w:rFonts w:hint="cs"/>
          <w:b/>
          <w:kern w:val="0"/>
          <w:rtl/>
        </w:rPr>
        <w:t>تغليبا للمصلحة العامة لأمة الإسلام فإنه ينبغي</w:t>
      </w:r>
      <w:r>
        <w:rPr>
          <w:rFonts w:hint="cs"/>
          <w:bCs/>
          <w:kern w:val="0"/>
          <w:rtl/>
        </w:rPr>
        <w:t xml:space="preserve">: </w:t>
      </w:r>
      <w:r w:rsidR="00235F46">
        <w:rPr>
          <w:rFonts w:hint="cs"/>
          <w:bCs/>
          <w:kern w:val="0"/>
          <w:rtl/>
        </w:rPr>
        <w:t xml:space="preserve"> </w:t>
      </w:r>
    </w:p>
    <w:p w14:paraId="59B6A9D3" w14:textId="77777777" w:rsidR="00235F46" w:rsidRDefault="00C93A7B" w:rsidP="00235F46">
      <w:pPr>
        <w:tabs>
          <w:tab w:val="right" w:pos="180"/>
          <w:tab w:val="right" w:pos="360"/>
          <w:tab w:val="right" w:pos="540"/>
          <w:tab w:val="num" w:pos="1080"/>
        </w:tabs>
        <w:ind w:left="-58"/>
        <w:rPr>
          <w:b/>
          <w:kern w:val="0"/>
          <w:rtl/>
        </w:rPr>
      </w:pPr>
      <w:r>
        <w:rPr>
          <w:rFonts w:hint="cs"/>
          <w:bCs/>
          <w:kern w:val="0"/>
          <w:rtl/>
        </w:rPr>
        <w:t>(</w:t>
      </w:r>
      <w:r w:rsidR="00235F46">
        <w:rPr>
          <w:rFonts w:hint="cs"/>
          <w:bCs/>
          <w:kern w:val="0"/>
          <w:rtl/>
        </w:rPr>
        <w:t>1</w:t>
      </w:r>
      <w:r>
        <w:rPr>
          <w:rFonts w:hint="cs"/>
          <w:bCs/>
          <w:kern w:val="0"/>
          <w:rtl/>
        </w:rPr>
        <w:t xml:space="preserve">) </w:t>
      </w:r>
      <w:r>
        <w:rPr>
          <w:rFonts w:hint="cs"/>
          <w:b/>
          <w:bCs/>
          <w:kern w:val="0"/>
          <w:u w:val="single"/>
          <w:rtl/>
        </w:rPr>
        <w:t>التماس الاعذار لولاة الأمور في ظل القوى العالمية المسيطرة على مقدرات العالم</w:t>
      </w:r>
      <w:r>
        <w:rPr>
          <w:rFonts w:hint="cs"/>
          <w:b/>
          <w:bCs/>
          <w:kern w:val="0"/>
          <w:rtl/>
        </w:rPr>
        <w:t xml:space="preserve">: فإنّه </w:t>
      </w:r>
      <w:r>
        <w:rPr>
          <w:rFonts w:hint="cs"/>
          <w:kern w:val="0"/>
          <w:rtl/>
        </w:rPr>
        <w:t xml:space="preserve">مع الوهن السائد والضعف الظاهر ونتيجة لترسبات عشرات السنين من التبعية للاستعمار الأوربي والامريكي تجد أكثر هؤلاء الحكام مكرهين </w:t>
      </w:r>
      <w:r>
        <w:rPr>
          <w:rFonts w:hint="cs"/>
          <w:b/>
          <w:kern w:val="0"/>
          <w:rtl/>
          <w:lang w:bidi="ar-KW"/>
        </w:rPr>
        <w:t xml:space="preserve">لا يستطيعون الفكاك من تلك التبعية، </w:t>
      </w:r>
      <w:r>
        <w:rPr>
          <w:rFonts w:hint="cs"/>
          <w:b/>
          <w:kern w:val="0"/>
          <w:rtl/>
        </w:rPr>
        <w:t xml:space="preserve">والاكراه من الاعذار الشرعية المعتبرة، لاسيما وانّ العالم كله اليوم قد تحول إلى قرية صغيرة تحكمها تلك القوى الصهيونية العالمية التي يعمل لديها أكثر رؤساء الدول الكبرى في العالم، من أمريكا واوروبا وروسيا فما بالنا بحكامنا وبلادنا قد بلغت أقصى درجات الضعف والوهن والتبعية، و(الحاصل): أنّ العالم الإسلامي اليوم شبه محتل من قبل هؤلاء على الحقيقة وليس المجاز، إما بصورة مباشرة وإما بصورة غير مباشرة، عبر التأثير على القرار باستغلال قواهم السياسية والاقتصادية والعسكرية واستخباراتهم التجسسية وقواعدهم العسكرية البرية والبحرية والجوية المسيطرة تقريبا على كل قطعة ارض تابعة للمسلمين، فهذا حال </w:t>
      </w:r>
      <w:r>
        <w:rPr>
          <w:rFonts w:hint="cs"/>
          <w:b/>
          <w:kern w:val="0"/>
          <w:rtl/>
        </w:rPr>
        <w:lastRenderedPageBreak/>
        <w:t xml:space="preserve">حكامنا، واكثرهم مكرهون لا حول لهم في الحكم ولا قوة إلا تحلة القسم في اضيق الحدود، وليس معنى ذلك تعطيل الحسبة عليهم بل هي من أعظم الجهاد ولكن وفق ضوابطها وأحكامها التي قررتها شريعة الرحمن، أما إهانة السلطان، ونزع اليد من بيعته ومنازعته باسم الدين فهو من الأمور الضالة المضلة التي تفتح باب الهرج والمرج والفوضى وسفك الدماء بين أهل الإسلام، نعوذ بالله من الخروج والغلو والاهواء والفتن ومن طالب حكام اليوم بالعدل الذي كان عليه أمير المؤمنين عمر رضي الله عنه فقد ظلم، </w:t>
      </w:r>
      <w:r w:rsidR="00235F46">
        <w:rPr>
          <w:rFonts w:hint="cs"/>
          <w:b/>
          <w:kern w:val="0"/>
          <w:rtl/>
        </w:rPr>
        <w:t xml:space="preserve"> </w:t>
      </w:r>
    </w:p>
    <w:p w14:paraId="0FA33AC3" w14:textId="77777777" w:rsidR="00235F46" w:rsidRDefault="00C93A7B" w:rsidP="00235F46">
      <w:pPr>
        <w:tabs>
          <w:tab w:val="right" w:pos="180"/>
          <w:tab w:val="right" w:pos="360"/>
          <w:tab w:val="right" w:pos="540"/>
          <w:tab w:val="num" w:pos="1080"/>
        </w:tabs>
        <w:ind w:left="-58"/>
        <w:rPr>
          <w:kern w:val="0"/>
          <w:rtl/>
          <w:lang w:bidi="ar-KW"/>
        </w:rPr>
      </w:pPr>
      <w:r>
        <w:rPr>
          <w:rFonts w:hint="cs"/>
          <w:b/>
          <w:kern w:val="0"/>
          <w:rtl/>
        </w:rPr>
        <w:t>(</w:t>
      </w:r>
      <w:r w:rsidR="00235F46">
        <w:rPr>
          <w:rFonts w:hint="cs"/>
          <w:b/>
          <w:kern w:val="0"/>
          <w:rtl/>
        </w:rPr>
        <w:t>2</w:t>
      </w:r>
      <w:r>
        <w:rPr>
          <w:rFonts w:hint="cs"/>
          <w:b/>
          <w:kern w:val="0"/>
          <w:rtl/>
        </w:rPr>
        <w:t xml:space="preserve">) </w:t>
      </w:r>
      <w:r>
        <w:rPr>
          <w:rFonts w:hint="cs"/>
          <w:b/>
          <w:bCs/>
          <w:kern w:val="0"/>
          <w:u w:val="single"/>
          <w:rtl/>
          <w:lang w:bidi="ar-KW"/>
        </w:rPr>
        <w:t>الدعاء لهم بالصلاح</w:t>
      </w:r>
      <w:r>
        <w:rPr>
          <w:rFonts w:hint="cs"/>
          <w:b/>
          <w:bCs/>
          <w:kern w:val="0"/>
          <w:rtl/>
          <w:lang w:bidi="ar-KW"/>
        </w:rPr>
        <w:t xml:space="preserve">: </w:t>
      </w:r>
      <w:r>
        <w:rPr>
          <w:rFonts w:hint="cs"/>
          <w:b/>
          <w:kern w:val="0"/>
          <w:rtl/>
        </w:rPr>
        <w:t xml:space="preserve">فليس لنا إلا ان ندعو لهم، بالصلاح والفلاح، </w:t>
      </w:r>
      <w:r>
        <w:rPr>
          <w:rFonts w:hint="cs"/>
          <w:kern w:val="0"/>
          <w:rtl/>
        </w:rPr>
        <w:t xml:space="preserve">إذ صلاحهم صلاح للعباد والبلاد، </w:t>
      </w:r>
      <w:r w:rsidRPr="00975588">
        <w:rPr>
          <w:rFonts w:hint="cs"/>
          <w:b/>
          <w:bCs/>
          <w:kern w:val="0"/>
          <w:u w:val="single"/>
          <w:rtl/>
        </w:rPr>
        <w:t xml:space="preserve">(ت) </w:t>
      </w:r>
      <w:r w:rsidRPr="00975588">
        <w:rPr>
          <w:rFonts w:hint="cs"/>
          <w:b/>
          <w:bCs/>
          <w:kern w:val="0"/>
          <w:u w:val="single"/>
          <w:rtl/>
          <w:lang w:bidi="ar-KW"/>
        </w:rPr>
        <w:t>الحاكم له حكم الاب يجب البر به ولا يجوز تعدي انكار منكره عن النصيحة،</w:t>
      </w:r>
      <w:r>
        <w:rPr>
          <w:rFonts w:hint="cs"/>
          <w:kern w:val="0"/>
          <w:rtl/>
          <w:lang w:bidi="ar-KW"/>
        </w:rPr>
        <w:t xml:space="preserve"> فإنّ من الفقه في الدين أن يعلم المسلم حدود انكار المنكر المتعلق بالحاكم المسلم، والسياسة الشرعية الحكيمة جعلت اسداء النصيحة للحاكم بإخلاص، مع أمره بالمعروف ونهيه عن المنكر في اطار احترامه وحفظ هيبته وعدم نزع اليد من طاعته، وأن يكون إنكار </w:t>
      </w:r>
      <w:proofErr w:type="spellStart"/>
      <w:r>
        <w:rPr>
          <w:rFonts w:hint="cs"/>
          <w:kern w:val="0"/>
          <w:rtl/>
          <w:lang w:bidi="ar-KW"/>
        </w:rPr>
        <w:t>مناكره</w:t>
      </w:r>
      <w:proofErr w:type="spellEnd"/>
      <w:r>
        <w:rPr>
          <w:rFonts w:hint="cs"/>
          <w:kern w:val="0"/>
          <w:rtl/>
          <w:lang w:bidi="ar-KW"/>
        </w:rPr>
        <w:t xml:space="preserve"> مشوبا بالنصح والرفق، بعيدا عن التشهير والتأليب، وأنّه ليس لأحد منع منكر الحاكم بالقهر باليد، ولا أن يشهر عليه سلاحاً،</w:t>
      </w:r>
      <w:r w:rsidR="00E26AAC">
        <w:rPr>
          <w:rFonts w:hint="cs"/>
          <w:kern w:val="0"/>
          <w:rtl/>
          <w:lang w:bidi="ar-KW"/>
        </w:rPr>
        <w:t xml:space="preserve"> أو </w:t>
      </w:r>
      <w:r>
        <w:rPr>
          <w:rFonts w:hint="cs"/>
          <w:kern w:val="0"/>
          <w:rtl/>
          <w:lang w:bidi="ar-KW"/>
        </w:rPr>
        <w:t xml:space="preserve">يجمع عليه أعواناً، </w:t>
      </w:r>
      <w:r w:rsidRPr="00975588">
        <w:rPr>
          <w:rFonts w:hint="cs"/>
          <w:b/>
          <w:bCs/>
          <w:kern w:val="0"/>
          <w:rtl/>
          <w:lang w:bidi="ar-KW"/>
        </w:rPr>
        <w:t xml:space="preserve">(ث) </w:t>
      </w:r>
      <w:r w:rsidRPr="00975588">
        <w:rPr>
          <w:rFonts w:hint="cs"/>
          <w:b/>
          <w:bCs/>
          <w:rtl/>
        </w:rPr>
        <w:t>تحريم الخروج على الحكام</w:t>
      </w:r>
      <w:r w:rsidRPr="00975588">
        <w:rPr>
          <w:rFonts w:hint="cs"/>
          <w:kern w:val="0"/>
          <w:rtl/>
          <w:lang w:bidi="ar-KW"/>
        </w:rPr>
        <w:t xml:space="preserve">، وإن كانوا فسقة ظالمين، نسب النووي إلى أهل السنّة والجماعة الإجماع على تحريم الخروج على الحكام، وإن كانوا فسقة ظالمين، [شرح النووي على صحيح مسلم: ج 12: 229]، </w:t>
      </w:r>
      <w:r w:rsidR="00235F46">
        <w:rPr>
          <w:rFonts w:hint="cs"/>
          <w:kern w:val="0"/>
          <w:rtl/>
          <w:lang w:bidi="ar-KW"/>
        </w:rPr>
        <w:t xml:space="preserve"> </w:t>
      </w:r>
      <w:bookmarkStart w:id="86" w:name="_Hlk224435775"/>
    </w:p>
    <w:p w14:paraId="7B1B8CFC" w14:textId="77777777" w:rsidR="00235F46" w:rsidRDefault="00C93A7B" w:rsidP="00235F46">
      <w:pPr>
        <w:tabs>
          <w:tab w:val="right" w:pos="180"/>
          <w:tab w:val="right" w:pos="360"/>
          <w:tab w:val="right" w:pos="540"/>
          <w:tab w:val="num" w:pos="1080"/>
        </w:tabs>
        <w:ind w:left="-58"/>
        <w:rPr>
          <w:kern w:val="0"/>
          <w:rtl/>
        </w:rPr>
      </w:pPr>
      <w:r>
        <w:rPr>
          <w:rFonts w:hint="cs"/>
          <w:b/>
          <w:bCs/>
          <w:kern w:val="0"/>
          <w:sz w:val="36"/>
          <w:szCs w:val="36"/>
          <w:highlight w:val="yellow"/>
          <w:u w:val="single"/>
          <w:rtl/>
          <w:lang w:bidi="ar-KW"/>
        </w:rPr>
        <w:t>[المفتاح السادس]:</w:t>
      </w:r>
      <w:r>
        <w:rPr>
          <w:rFonts w:hint="cs"/>
          <w:bCs/>
          <w:rtl/>
          <w:lang w:bidi="ar-KW"/>
        </w:rPr>
        <w:t xml:space="preserve"> </w:t>
      </w:r>
      <w:r>
        <w:rPr>
          <w:rFonts w:hint="cs"/>
          <w:b/>
          <w:bCs/>
          <w:kern w:val="0"/>
          <w:u w:val="single"/>
          <w:rtl/>
          <w:lang w:bidi="ar-KW"/>
        </w:rPr>
        <w:t>من أهم ال</w:t>
      </w:r>
      <w:r>
        <w:rPr>
          <w:rFonts w:hint="cs"/>
          <w:b/>
          <w:bCs/>
          <w:u w:val="single"/>
          <w:rtl/>
        </w:rPr>
        <w:t>نصائح للعاملين للإسلام</w:t>
      </w:r>
      <w:r>
        <w:rPr>
          <w:rFonts w:hint="cs"/>
          <w:b/>
          <w:bCs/>
          <w:rtl/>
        </w:rPr>
        <w:t xml:space="preserve">: </w:t>
      </w:r>
      <w:bookmarkEnd w:id="86"/>
      <w:r>
        <w:rPr>
          <w:rFonts w:hint="cs"/>
          <w:kern w:val="0"/>
          <w:rtl/>
        </w:rPr>
        <w:t xml:space="preserve">من الفقه في باب السياسة الشرعية ومن الفقه العمل لنصرة دين الإسلام، أن يعرف الإسلاميون الاطار الشرعي للعمل الإسلامي الصحيح وملامحه التي تؤهله للسير إلى الأمام في صحة ونجاح، </w:t>
      </w:r>
      <w:r>
        <w:rPr>
          <w:rFonts w:hint="cs"/>
          <w:b/>
          <w:bCs/>
          <w:kern w:val="0"/>
          <w:rtl/>
        </w:rPr>
        <w:t>وأهم تلك الملامح</w:t>
      </w:r>
      <w:r>
        <w:rPr>
          <w:rFonts w:hint="cs"/>
          <w:kern w:val="0"/>
          <w:rtl/>
        </w:rPr>
        <w:t xml:space="preserve">: </w:t>
      </w:r>
      <w:r w:rsidR="00235F46">
        <w:rPr>
          <w:rFonts w:hint="cs"/>
          <w:kern w:val="0"/>
          <w:rtl/>
        </w:rPr>
        <w:t xml:space="preserve"> </w:t>
      </w:r>
    </w:p>
    <w:p w14:paraId="4CFDAAAD" w14:textId="77777777" w:rsidR="00235F46" w:rsidRDefault="00C93A7B" w:rsidP="00235F46">
      <w:pPr>
        <w:tabs>
          <w:tab w:val="right" w:pos="180"/>
          <w:tab w:val="right" w:pos="360"/>
          <w:tab w:val="right" w:pos="540"/>
          <w:tab w:val="num" w:pos="1080"/>
        </w:tabs>
        <w:ind w:left="-58"/>
        <w:rPr>
          <w:kern w:val="0"/>
          <w:rtl/>
        </w:rPr>
      </w:pPr>
      <w:r>
        <w:rPr>
          <w:rFonts w:hint="cs"/>
          <w:bCs/>
          <w:kern w:val="0"/>
          <w:rtl/>
        </w:rPr>
        <w:t>(1) نشر الدعوة إلى الله تعالى مع الشغف بها والانقطاع اليها بمعظم الجهد والطاقة،</w:t>
      </w:r>
      <w:r>
        <w:rPr>
          <w:rFonts w:hint="cs"/>
          <w:kern w:val="0"/>
          <w:rtl/>
        </w:rPr>
        <w:t xml:space="preserve"> فالدعوة إلى الله تعالى هي المعلم الأول في حياته صلى الله عليه وسلم وهي شغله الشاغل في بداية عمله لدين الإسلام فهو البشير والنذير وهو الهادي إلى صراط الله المستقيم، وكان شعاره صلى الله عليه وسلم في دعوته قوله تعالى: {قُلْ هَذِهِ سَبِيلِي أَدْعُو إلى اللَّهِ عَلَى بَصِيرَةٍ أَنَا وَمَنِ اتَّبَعَنِي}، وقوله تعالى: {ادْعُ إلى سَبِيلِ رَبِّكَ بِالْحِكْمَةِ وَالْمَوْعِظَةِ الْحَسَنَةِ وَجَادِلْهُمْ بِالَّتِي هِيَ أَحْسَنُ}، وقوله تعالى: {وَمَنْ أَحْسَنُ قَوْلًا مِمَّنْ </w:t>
      </w:r>
      <w:r>
        <w:rPr>
          <w:rFonts w:hint="cs"/>
          <w:kern w:val="0"/>
          <w:rtl/>
        </w:rPr>
        <w:lastRenderedPageBreak/>
        <w:t xml:space="preserve">دَعَا إلى اللَّهِ وَعَمِلَ صَالِحًا وَقَالَ إِنَّنِي مِنَ الْمُسْلِمِينَ}، وهذا العمل هو أهم أعمال الدعوة من احل نشر الدين وحفظه، </w:t>
      </w:r>
      <w:r w:rsidR="00235F46">
        <w:rPr>
          <w:rFonts w:hint="cs"/>
          <w:kern w:val="0"/>
          <w:rtl/>
        </w:rPr>
        <w:t xml:space="preserve"> </w:t>
      </w:r>
    </w:p>
    <w:p w14:paraId="62070020" w14:textId="77777777" w:rsidR="00235F46" w:rsidRDefault="00C93A7B" w:rsidP="00235F46">
      <w:pPr>
        <w:tabs>
          <w:tab w:val="right" w:pos="180"/>
          <w:tab w:val="right" w:pos="360"/>
          <w:tab w:val="right" w:pos="540"/>
          <w:tab w:val="num" w:pos="1080"/>
        </w:tabs>
        <w:ind w:left="-58"/>
        <w:rPr>
          <w:kern w:val="0"/>
          <w:rtl/>
        </w:rPr>
      </w:pPr>
      <w:r>
        <w:rPr>
          <w:rFonts w:hint="cs"/>
          <w:bCs/>
          <w:kern w:val="0"/>
          <w:rtl/>
        </w:rPr>
        <w:t xml:space="preserve">(2) السلمية والصبر والصفح وكف اليد: </w:t>
      </w:r>
      <w:r>
        <w:rPr>
          <w:rFonts w:hint="cs"/>
          <w:kern w:val="0"/>
          <w:rtl/>
        </w:rPr>
        <w:t>والسلمية هي منهج النبي صلى الله عليه وسلم الأول في العمل للإسلام في الارض فقد امر بكف اليد وبالعفو والصفح والصبر حتى يأتي الله بأمره، والسلمية هي الطريق الواسع الامن نحو نشر رسالة دين الإسلام وتبليغ دعوته والكف والمنع التام من استعمال السلاح هو حماية الصف الإسلامي من مخاطر لا يقوى على مواجهتها، والشرع يحدثنا ان الني صلى الهه عليه وسلم ظل يدعو إلى الله ثلاث عشر سنة وأصحابه يعذبون ويذوقون أشد البلاء ولم يؤمر النبي صلى الله عليه وسلم باغتيال احد من صناديد الكفر والشرك</w:t>
      </w:r>
      <w:r w:rsidR="00E26AAC">
        <w:rPr>
          <w:rFonts w:hint="cs"/>
          <w:kern w:val="0"/>
          <w:rtl/>
        </w:rPr>
        <w:t xml:space="preserve"> أو </w:t>
      </w:r>
      <w:r>
        <w:rPr>
          <w:rFonts w:hint="cs"/>
          <w:kern w:val="0"/>
          <w:rtl/>
        </w:rPr>
        <w:t xml:space="preserve">بقتله بل جاء الشرع يؤمر بكف اليد وبالصفح والصبر حتى يأذن الله بالفرج القريب: {حَتَّى إِذَا اسْتَيْئَسَ الرُّسُلُ وَظَنُّوا أَنَّهُمْ قَدْ كُذِبُوا جَاءَهُمْ نَصْرُنَا فَنُجِّيَ مَنْ نَشَاءُ وَلَا يُرَدُّ بَأْسُنَا عَنِ الْقَوْمِ الْمُجْرِمِينَ}، </w:t>
      </w:r>
      <w:r w:rsidR="00235F46">
        <w:rPr>
          <w:rFonts w:hint="cs"/>
          <w:kern w:val="0"/>
          <w:rtl/>
        </w:rPr>
        <w:t xml:space="preserve"> </w:t>
      </w:r>
    </w:p>
    <w:p w14:paraId="7E7B5F87" w14:textId="492A06D2" w:rsidR="00235F46" w:rsidRDefault="00C93A7B" w:rsidP="00235F46">
      <w:pPr>
        <w:tabs>
          <w:tab w:val="right" w:pos="180"/>
          <w:tab w:val="right" w:pos="360"/>
          <w:tab w:val="right" w:pos="540"/>
          <w:tab w:val="num" w:pos="1080"/>
        </w:tabs>
        <w:ind w:left="-58"/>
        <w:rPr>
          <w:kern w:val="0"/>
          <w:rtl/>
        </w:rPr>
      </w:pPr>
      <w:r>
        <w:rPr>
          <w:rFonts w:hint="cs"/>
          <w:bCs/>
          <w:kern w:val="0"/>
          <w:rtl/>
        </w:rPr>
        <w:t>(3) العلنية والجهر بالحق وتبليغ رسالة الإسلام لا نخشى في الله لومة لائم والبعد التام عن السرية التي تريب المحيطين بالعمل الإسلامي فيه</w:t>
      </w:r>
      <w:r>
        <w:rPr>
          <w:rFonts w:hint="cs"/>
          <w:kern w:val="0"/>
          <w:rtl/>
        </w:rPr>
        <w:t>، فالعلنية هي السبيل الواضح الصريح وهي أقصر الطرق للوصول إلى المقصود من أي عمل، والعلنية هي الطريق الاساسي والخط الأصيل في توعية المسلمين بأمور دينهم</w:t>
      </w:r>
      <w:r w:rsidR="0056673A">
        <w:rPr>
          <w:rFonts w:hint="cs"/>
          <w:kern w:val="0"/>
          <w:rtl/>
        </w:rPr>
        <w:t>،</w:t>
      </w:r>
      <w:r>
        <w:rPr>
          <w:rFonts w:hint="cs"/>
          <w:kern w:val="0"/>
          <w:rtl/>
        </w:rPr>
        <w:t xml:space="preserve"> وقد كان هدي النبي صلى الله عليه وسلم بالحق وتبليغ رسالته لا يهاف في الله لومة لائم ولا يخشى في ذلك الا الله وحده، </w:t>
      </w:r>
      <w:r w:rsidR="00235F46">
        <w:rPr>
          <w:rFonts w:hint="cs"/>
          <w:kern w:val="0"/>
          <w:rtl/>
        </w:rPr>
        <w:t xml:space="preserve">و (السرية) تعني </w:t>
      </w:r>
      <w:r w:rsidR="00D74BC7">
        <w:rPr>
          <w:rFonts w:hint="cs"/>
          <w:kern w:val="0"/>
          <w:rtl/>
        </w:rPr>
        <w:t xml:space="preserve">-عند الدولة- </w:t>
      </w:r>
      <w:r w:rsidR="00235F46">
        <w:rPr>
          <w:rFonts w:hint="cs"/>
          <w:kern w:val="0"/>
          <w:rtl/>
        </w:rPr>
        <w:t xml:space="preserve">العمل العسكري </w:t>
      </w:r>
      <w:r w:rsidR="00D74BC7">
        <w:rPr>
          <w:rFonts w:hint="cs"/>
          <w:kern w:val="0"/>
          <w:rtl/>
        </w:rPr>
        <w:t xml:space="preserve">لا مفهوم له عندها سوى ذلك، ولذلك فهي تحرمه وتجرمه، </w:t>
      </w:r>
      <w:r>
        <w:rPr>
          <w:rFonts w:hint="cs"/>
          <w:kern w:val="0"/>
          <w:rtl/>
        </w:rPr>
        <w:t xml:space="preserve">والسرية سلبياتها كثيرة واعتمادها </w:t>
      </w:r>
      <w:r w:rsidR="00D74BC7">
        <w:rPr>
          <w:rFonts w:hint="cs"/>
          <w:kern w:val="0"/>
          <w:rtl/>
        </w:rPr>
        <w:t>لبعض ا</w:t>
      </w:r>
      <w:r>
        <w:rPr>
          <w:rFonts w:hint="cs"/>
          <w:kern w:val="0"/>
          <w:rtl/>
        </w:rPr>
        <w:t xml:space="preserve">لعمل الإسلامي يقضى عليه لما يثيره من شكوك تتناول جميع المحيطين </w:t>
      </w:r>
      <w:r w:rsidR="00D74BC7">
        <w:rPr>
          <w:rFonts w:hint="cs"/>
          <w:kern w:val="0"/>
          <w:rtl/>
        </w:rPr>
        <w:t xml:space="preserve">به </w:t>
      </w:r>
      <w:r>
        <w:rPr>
          <w:rFonts w:hint="cs"/>
          <w:kern w:val="0"/>
          <w:rtl/>
        </w:rPr>
        <w:t>دون استثناء أحد منهم،</w:t>
      </w:r>
      <w:r w:rsidR="00235F46">
        <w:rPr>
          <w:rFonts w:hint="cs"/>
          <w:kern w:val="0"/>
          <w:rtl/>
        </w:rPr>
        <w:t xml:space="preserve"> </w:t>
      </w:r>
    </w:p>
    <w:p w14:paraId="2593ABBC" w14:textId="77777777" w:rsidR="00D74BC7" w:rsidRDefault="00C93A7B" w:rsidP="00D74BC7">
      <w:pPr>
        <w:tabs>
          <w:tab w:val="right" w:pos="180"/>
          <w:tab w:val="right" w:pos="360"/>
          <w:tab w:val="right" w:pos="540"/>
          <w:tab w:val="num" w:pos="1080"/>
        </w:tabs>
        <w:ind w:left="-58"/>
        <w:rPr>
          <w:kern w:val="0"/>
          <w:rtl/>
          <w:lang w:bidi="ar-KW"/>
        </w:rPr>
      </w:pPr>
      <w:r>
        <w:rPr>
          <w:rFonts w:hint="cs"/>
          <w:bCs/>
          <w:kern w:val="0"/>
          <w:rtl/>
          <w:lang w:bidi="ar-KW"/>
        </w:rPr>
        <w:t xml:space="preserve">(4) العمل الجاد المتقن </w:t>
      </w:r>
      <w:proofErr w:type="spellStart"/>
      <w:r>
        <w:rPr>
          <w:rFonts w:hint="cs"/>
          <w:bCs/>
          <w:kern w:val="0"/>
          <w:rtl/>
          <w:lang w:bidi="ar-KW"/>
        </w:rPr>
        <w:t>المتحري</w:t>
      </w:r>
      <w:proofErr w:type="spellEnd"/>
      <w:r>
        <w:rPr>
          <w:rFonts w:hint="cs"/>
          <w:bCs/>
          <w:kern w:val="0"/>
          <w:rtl/>
          <w:lang w:bidi="ar-KW"/>
        </w:rPr>
        <w:t xml:space="preserve"> للصحة الشرعية والمتأني فلا يتعجل في طلب النتائج،</w:t>
      </w:r>
      <w:r>
        <w:rPr>
          <w:rFonts w:hint="cs"/>
          <w:kern w:val="0"/>
          <w:rtl/>
          <w:lang w:bidi="ar-KW"/>
        </w:rPr>
        <w:t xml:space="preserve"> فالعمل الإسلامي الجاد يؤثر العمل على القول ويؤثر النتائج العملية الحقيقية على الصيت والشهرة وإثبات الوجود، والعمل الإسلامي المتقن هو الذي يراعي ويتحرى للصواب الشرعي، وهو الذي ينضبط انضباطا كليا بالشرع الحنيف ولو كان في ذلك من التأني ما فيه، وهو الذي يحسن العمل ولا ينتظر النتائج فالثمرة إلى الله تعالى يضعها حيث يشاء، وقد كان النبي صلى الله عليه وسلم يصل ليله بنهاره عملا لدين الإسلام ومن أجل نصرته وإظهار امره وكان يسير وفق هدى القران ووفق وحي الله عز وجل له، وعندما عبس في وجه الأعمى واعرض عنه رجاء أن يؤمن له عظماء مكة عاتبه لله عز وجل في ذلك </w:t>
      </w:r>
      <w:r>
        <w:rPr>
          <w:rFonts w:hint="cs"/>
          <w:kern w:val="0"/>
          <w:rtl/>
          <w:lang w:bidi="ar-KW"/>
        </w:rPr>
        <w:lastRenderedPageBreak/>
        <w:t xml:space="preserve">لأن الهداية إلى الله يضعها حيث يشاء ولو شاء لأمن من في الارض جميعا ولو شاء لنصر جيته بقوله كن فيكون، ولكن المنهج القرآني سمته وهديه التأني وإتقان العمل وإحسانه لله عز وجل وعدم التعجل في طلب النتائج وقطف الثمار لأن ذلك إلى الله يضعه حيث يشاء ومتى يشاء، </w:t>
      </w:r>
      <w:r w:rsidR="00D74BC7">
        <w:rPr>
          <w:rFonts w:hint="cs"/>
          <w:kern w:val="0"/>
          <w:rtl/>
          <w:lang w:bidi="ar-KW"/>
        </w:rPr>
        <w:t xml:space="preserve"> </w:t>
      </w:r>
    </w:p>
    <w:p w14:paraId="4039008B" w14:textId="77777777" w:rsidR="00D74BC7" w:rsidRDefault="00C93A7B" w:rsidP="00D74BC7">
      <w:pPr>
        <w:tabs>
          <w:tab w:val="right" w:pos="180"/>
          <w:tab w:val="right" w:pos="360"/>
          <w:tab w:val="right" w:pos="540"/>
          <w:tab w:val="num" w:pos="1080"/>
        </w:tabs>
        <w:ind w:left="-58"/>
        <w:rPr>
          <w:kern w:val="0"/>
          <w:rtl/>
          <w:lang w:bidi="ar-KW"/>
        </w:rPr>
      </w:pPr>
      <w:r>
        <w:rPr>
          <w:rFonts w:hint="cs"/>
          <w:bCs/>
          <w:kern w:val="0"/>
          <w:rtl/>
          <w:lang w:bidi="ar-KW"/>
        </w:rPr>
        <w:t>(5) الابتعاد الكامل عن أي مواجهات مسلحة مع اعداد الدعوة</w:t>
      </w:r>
      <w:r w:rsidR="00D74BC7">
        <w:rPr>
          <w:rFonts w:hint="cs"/>
          <w:bCs/>
          <w:kern w:val="0"/>
          <w:rtl/>
          <w:lang w:bidi="ar-KW"/>
        </w:rPr>
        <w:t xml:space="preserve"> الموجودين بالدولة</w:t>
      </w:r>
      <w:r>
        <w:rPr>
          <w:rFonts w:hint="cs"/>
          <w:kern w:val="0"/>
          <w:rtl/>
          <w:lang w:bidi="ar-KW"/>
        </w:rPr>
        <w:t>، وفي ذلك الملمح أتم الصيانة للعمل الإسلامي من الخطر العظيم الذي لا طاقة للعاملين لدين الإسلام به</w:t>
      </w:r>
      <w:r w:rsidR="0056673A">
        <w:rPr>
          <w:rFonts w:hint="cs"/>
          <w:kern w:val="0"/>
          <w:rtl/>
          <w:lang w:bidi="ar-KW"/>
        </w:rPr>
        <w:t>،</w:t>
      </w:r>
      <w:r>
        <w:rPr>
          <w:rFonts w:hint="cs"/>
          <w:kern w:val="0"/>
          <w:rtl/>
          <w:lang w:bidi="ar-KW"/>
        </w:rPr>
        <w:t xml:space="preserve"> والناظر المتمعن إلى سيرة النبي صلى الله عليه وسلم وعمله لنصرة دين الإسلام يجد ان خطته العملية اعتمدت قبل الهجرة إلى المدينة على نشر الدعوة والتكوين عليها بالتربية، والتزكية والتعليم مع منع </w:t>
      </w:r>
      <w:r w:rsidR="00D74BC7">
        <w:rPr>
          <w:rFonts w:hint="cs"/>
          <w:kern w:val="0"/>
          <w:rtl/>
          <w:lang w:bidi="ar-KW"/>
        </w:rPr>
        <w:t>أ</w:t>
      </w:r>
      <w:r>
        <w:rPr>
          <w:rFonts w:hint="cs"/>
          <w:kern w:val="0"/>
          <w:rtl/>
          <w:lang w:bidi="ar-KW"/>
        </w:rPr>
        <w:t>ي مواجهة ابتداء مع اعداء الدعوة وكذلك منع رد العدوان حتى لا يجر إلى مواجهة لا طاقة للإسلامين بها، إنّ الدعوة التي لا تتحلى بتلك الصفة - الصبر على استفزاز الجهات المعادية والابتعاد عن المواجهة المسلحة- فهي دعوة متهورة مقضي عليها في مهدها، ولو كان عدم الالتزام بهذه الصفة ممكنا لأي دعوة في مراحلها التكوينية لما اتصفت بها دعوة النبي صلى الله عليه وسلم في صدرها الأول، فهو النبي المرسل من قبل العزيز الحكيم العليم الخبير ومع ذلك تحمل كل انواع الأذى والكيد والعداء ورأي بعينيه الكريمتين دماء أصحابه الزكية تسيل ومع ذلك لم يخرجه ذلك عن الاطار الذي سار عليه والذي سدد فيه خطاه المولى جل وعلا والذي كان من ملامحه الصبر على الأذى والابتعاد التام عن الصدام حتى تستوفى شروطه كاملة، وتلك الصفة امتدت حتى بعد قيام دولة الإسلام ولكنها كانت نامية لم يشتد عودها بعد فأمر الله عز وجل نبيه صلى الله عز وجل بتأجيل المواجهة مع اليهود حتى يأتي الله بأمره، قال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فالآية صريحة في الامر بالعفو والصفح والصبر حتى يأتي الله بأمره والله على كل شيء قدير، وامتداد هذا الامر إلى عهده المدني يدل على ان المهادنة والمعاهدة مع الكفار وأهل الكتاب هي حكم اسلامي عملي متجدد يخضع لظروف وامكانيات الجماعة المسلمة ووفق تحقيقها لشروط المواجهة الواجبة، والجماعة التي لم تستوف شروط المواجهة مطالبة دائما بالالتزام بالابتعاد عن المواجهة المسلمة مع اعداء الدعوة، وهذا لا يمنع أبدا من الجهر بالحق والصدع به والله مولانا ولا مولى لهم،</w:t>
      </w:r>
      <w:r w:rsidR="00D74BC7">
        <w:rPr>
          <w:rFonts w:hint="cs"/>
          <w:kern w:val="0"/>
          <w:rtl/>
          <w:lang w:bidi="ar-KW"/>
        </w:rPr>
        <w:t xml:space="preserve"> </w:t>
      </w:r>
    </w:p>
    <w:p w14:paraId="0C8DB8A6" w14:textId="77777777" w:rsidR="00D74BC7" w:rsidRDefault="00C93A7B" w:rsidP="00D74BC7">
      <w:pPr>
        <w:tabs>
          <w:tab w:val="right" w:pos="180"/>
          <w:tab w:val="right" w:pos="360"/>
          <w:tab w:val="right" w:pos="540"/>
          <w:tab w:val="num" w:pos="1080"/>
        </w:tabs>
        <w:ind w:left="-58"/>
        <w:rPr>
          <w:bCs/>
          <w:rtl/>
        </w:rPr>
      </w:pPr>
      <w:r w:rsidRPr="00D62990">
        <w:rPr>
          <w:rFonts w:hint="cs"/>
          <w:bCs/>
          <w:sz w:val="32"/>
          <w:szCs w:val="32"/>
          <w:highlight w:val="yellow"/>
          <w:u w:val="single"/>
          <w:rtl/>
        </w:rPr>
        <w:t>[المفتاح السابع]</w:t>
      </w:r>
      <w:r>
        <w:rPr>
          <w:rFonts w:hint="cs"/>
          <w:bCs/>
          <w:rtl/>
        </w:rPr>
        <w:t xml:space="preserve"> الاستفادة من المنهج الصوفي في باب السياسة الشرعية: </w:t>
      </w:r>
      <w:r w:rsidR="00D74BC7">
        <w:rPr>
          <w:rFonts w:hint="cs"/>
          <w:bCs/>
          <w:rtl/>
        </w:rPr>
        <w:t xml:space="preserve"> </w:t>
      </w:r>
    </w:p>
    <w:p w14:paraId="14AF2C6D" w14:textId="77777777" w:rsidR="00D74BC7" w:rsidRDefault="00C93A7B" w:rsidP="00D74BC7">
      <w:pPr>
        <w:tabs>
          <w:tab w:val="right" w:pos="180"/>
          <w:tab w:val="right" w:pos="360"/>
          <w:tab w:val="right" w:pos="540"/>
          <w:tab w:val="num" w:pos="1080"/>
        </w:tabs>
        <w:ind w:left="-58"/>
        <w:rPr>
          <w:kern w:val="0"/>
          <w:rtl/>
        </w:rPr>
      </w:pPr>
      <w:r>
        <w:rPr>
          <w:rFonts w:hint="cs"/>
          <w:bCs/>
          <w:rtl/>
        </w:rPr>
        <w:lastRenderedPageBreak/>
        <w:t>(1) التصوف يمثل المرتبة الثالثة الأعلى من مراتب الدين</w:t>
      </w:r>
      <w:r>
        <w:rPr>
          <w:rFonts w:hint="cs"/>
          <w:b/>
          <w:rtl/>
        </w:rPr>
        <w:t>: وهي مرتبة الإحسان التي تلي مرتبتي الإسلام والإيمان، فهو إذن القائم على أعلى ثغور الدين، وهو كذلك روح الدين القادر على احتواء جميع المسلمين، وعلى التقريب بين مدارس الإسلام وفرقه ومذاهبه، بما حباه الله تعالى به من أخلاق الرحمة والمحبة والتسامح</w:t>
      </w:r>
      <w:r>
        <w:rPr>
          <w:rFonts w:hint="cs"/>
          <w:b/>
          <w:rtl/>
          <w:lang w:bidi="ar-JO"/>
        </w:rPr>
        <w:t xml:space="preserve"> الذي أرشد إليه القرآن الكريم بقولـه تعالى: {خُذِ الْعَفْوَ وَأْمُرْ بِالْعُرْفِ وَأَعْرِضْ عَنِ الْجَاهِلِينَ}، فــ (التصوف) هو الذي امتاز باحترام تخصصات الآخرين، وتميز باحتواء كافة المدارس المذهبية المتخصصة في علوم الدين، وهو من بين مدارس الإسلام الذي تميز بالمرونة والسعة، وهو الأقدر على وحدة المسلمين بكونه يحمل القواسم المشتركة بين كافة المذاهب، وهو الأجدر على حل مشكلات الامة </w:t>
      </w:r>
      <w:r>
        <w:rPr>
          <w:rFonts w:hint="cs"/>
          <w:rtl/>
        </w:rPr>
        <w:t xml:space="preserve">في تآلف وتراحم، وهو الاقدر على جمع الجميع على مائدة واحدة، لأنه الأكثر حظا في أن يملك مفاتح الحل، </w:t>
      </w:r>
      <w:r>
        <w:rPr>
          <w:rFonts w:hint="cs"/>
          <w:b/>
          <w:rtl/>
          <w:lang w:bidi="ar-JO"/>
        </w:rPr>
        <w:t xml:space="preserve">من خلال تفريقه بين المراتب العلمية، وما توجبه كل مرتبة علمية من </w:t>
      </w:r>
      <w:r>
        <w:rPr>
          <w:rFonts w:hint="cs"/>
          <w:kern w:val="0"/>
          <w:rtl/>
        </w:rPr>
        <w:t xml:space="preserve">علوم ومعارف، </w:t>
      </w:r>
      <w:r w:rsidR="00D74BC7">
        <w:rPr>
          <w:rFonts w:hint="cs"/>
          <w:kern w:val="0"/>
          <w:rtl/>
        </w:rPr>
        <w:t xml:space="preserve"> </w:t>
      </w:r>
    </w:p>
    <w:p w14:paraId="5D740D6E" w14:textId="77777777" w:rsidR="00D74BC7" w:rsidRDefault="00C93A7B" w:rsidP="00D74BC7">
      <w:pPr>
        <w:tabs>
          <w:tab w:val="right" w:pos="180"/>
          <w:tab w:val="right" w:pos="360"/>
          <w:tab w:val="right" w:pos="540"/>
          <w:tab w:val="num" w:pos="1080"/>
        </w:tabs>
        <w:ind w:left="-58"/>
        <w:rPr>
          <w:rtl/>
        </w:rPr>
      </w:pPr>
      <w:r>
        <w:rPr>
          <w:rFonts w:hint="cs"/>
          <w:b/>
          <w:bCs/>
          <w:kern w:val="0"/>
          <w:rtl/>
        </w:rPr>
        <w:t xml:space="preserve">(2) </w:t>
      </w:r>
      <w:r>
        <w:rPr>
          <w:rFonts w:hint="cs"/>
          <w:b/>
          <w:bCs/>
          <w:kern w:val="0"/>
          <w:rtl/>
          <w:lang w:bidi="ar-KW"/>
        </w:rPr>
        <w:t>أهل التصوف الحق هم على أعلى الهرم المعرفي</w:t>
      </w:r>
      <w:r w:rsidR="0056673A">
        <w:rPr>
          <w:rFonts w:hint="cs"/>
          <w:b/>
          <w:bCs/>
          <w:kern w:val="0"/>
          <w:rtl/>
          <w:lang w:bidi="ar-KW"/>
        </w:rPr>
        <w:t xml:space="preserve"> </w:t>
      </w:r>
      <w:r>
        <w:rPr>
          <w:rFonts w:hint="cs"/>
          <w:b/>
          <w:bCs/>
          <w:kern w:val="0"/>
          <w:rtl/>
          <w:lang w:bidi="ar-KW"/>
        </w:rPr>
        <w:t>الإسلامي، لذا كان علمهم هو الزلال المصفى، هم الأعلى فهما لأحكام الإيمان والكفر</w:t>
      </w:r>
      <w:r>
        <w:rPr>
          <w:rFonts w:hint="cs"/>
          <w:kern w:val="0"/>
          <w:rtl/>
          <w:lang w:bidi="ar-KW"/>
        </w:rPr>
        <w:t xml:space="preserve">، وهم الأبعد عن تكفير المسلمين، </w:t>
      </w:r>
      <w:proofErr w:type="spellStart"/>
      <w:r>
        <w:rPr>
          <w:rFonts w:hint="cs"/>
          <w:kern w:val="0"/>
          <w:rtl/>
          <w:lang w:bidi="ar-KW"/>
        </w:rPr>
        <w:t>نبراسهم</w:t>
      </w:r>
      <w:proofErr w:type="spellEnd"/>
      <w:r>
        <w:rPr>
          <w:rFonts w:hint="cs"/>
          <w:kern w:val="0"/>
          <w:rtl/>
          <w:lang w:bidi="ar-KW"/>
        </w:rPr>
        <w:t xml:space="preserve"> في ذلك قول النبي صلى</w:t>
      </w:r>
      <w:r>
        <w:rPr>
          <w:rFonts w:hint="cs"/>
          <w:b/>
          <w:rtl/>
        </w:rPr>
        <w:t xml:space="preserve"> الله عليه </w:t>
      </w:r>
      <w:proofErr w:type="spellStart"/>
      <w:r>
        <w:rPr>
          <w:rFonts w:hint="cs"/>
          <w:b/>
          <w:rtl/>
        </w:rPr>
        <w:t>وآله</w:t>
      </w:r>
      <w:proofErr w:type="spellEnd"/>
      <w:r>
        <w:rPr>
          <w:rFonts w:hint="cs"/>
          <w:b/>
          <w:rtl/>
        </w:rPr>
        <w:t xml:space="preserve"> وسلم: ((من صلى صلاتنا واستقبل قبلتنا وأكل ذبيحتنا فذلك المسلم الذي له ذمة الله ورسوله فلا تخفروا الله في ذمته)) [أخرجه البخاري]</w:t>
      </w:r>
      <w:r w:rsidR="0056673A">
        <w:rPr>
          <w:rFonts w:hint="cs"/>
          <w:b/>
          <w:rtl/>
        </w:rPr>
        <w:t>،</w:t>
      </w:r>
      <w:r>
        <w:rPr>
          <w:rFonts w:hint="cs"/>
          <w:b/>
          <w:rtl/>
          <w:lang w:bidi="ar-KW"/>
        </w:rPr>
        <w:t xml:space="preserve"> </w:t>
      </w:r>
      <w:r>
        <w:rPr>
          <w:rFonts w:hint="cs"/>
          <w:b/>
          <w:rtl/>
        </w:rPr>
        <w:t xml:space="preserve">وقوله صلى الله عليه </w:t>
      </w:r>
      <w:proofErr w:type="spellStart"/>
      <w:r>
        <w:rPr>
          <w:rFonts w:hint="cs"/>
          <w:b/>
          <w:rtl/>
        </w:rPr>
        <w:t>وآله</w:t>
      </w:r>
      <w:proofErr w:type="spellEnd"/>
      <w:r>
        <w:rPr>
          <w:rFonts w:hint="cs"/>
          <w:b/>
          <w:rtl/>
        </w:rPr>
        <w:t xml:space="preserve"> وسلم: </w:t>
      </w:r>
      <w:r>
        <w:rPr>
          <w:rFonts w:hint="cs"/>
          <w:b/>
          <w:bCs/>
          <w:rtl/>
          <w:lang w:bidi="ar-EG"/>
        </w:rPr>
        <w:t>((</w:t>
      </w:r>
      <w:r>
        <w:rPr>
          <w:rFonts w:hint="cs"/>
          <w:rtl/>
        </w:rPr>
        <w:t>كُلُّ المُسْلم عَلَى المُسْلم حَرَامٌ، دَمُهُ ومَالُهُ وعرْضُهُ)) [رواه مسلم]</w:t>
      </w:r>
      <w:r w:rsidR="0056673A">
        <w:rPr>
          <w:rFonts w:hint="cs"/>
          <w:rtl/>
        </w:rPr>
        <w:t>،</w:t>
      </w:r>
      <w:r>
        <w:rPr>
          <w:rFonts w:hint="cs"/>
          <w:rtl/>
        </w:rPr>
        <w:t xml:space="preserve"> والمسلم عندهم: هو كل من قال (لا إله إلا الله * محمد رسول الله): مقرا لها بلسانه، معتقدا لها بقلبه، منقادا لها ببدنه، هذا المسلم: لا يكفرونه بذنب ولا خطأ ولا جهل ولا تأويل ولا بدعة حتى ينكر معلوما من الدين بالضرورة ويقيم عليه الفقهاء الحجة الشرعية التامة المستوفية لشروطها وموانعها بذلك، فإن اختلف الفقهاء رجحوا لأنفسهم السلامة، فلا يتورطون في تكفيره، ورجحوا للمسلم جانب حسن الظن والمخارج الحسنة، ولسان حالهم يقول: لان نخطئ في إدخال كافر في الإسلام فنحقن دمه، خير لنا من أن نخطئ في اخراج مسلم من اسلامه إلى الكفر فنستحل دمه وماله وعرضه، </w:t>
      </w:r>
      <w:r w:rsidR="00D74BC7">
        <w:rPr>
          <w:rFonts w:hint="cs"/>
          <w:rtl/>
        </w:rPr>
        <w:t xml:space="preserve"> </w:t>
      </w:r>
    </w:p>
    <w:p w14:paraId="4C8BE596" w14:textId="77777777" w:rsidR="00D74BC7" w:rsidRDefault="00C93A7B" w:rsidP="00D74BC7">
      <w:pPr>
        <w:tabs>
          <w:tab w:val="right" w:pos="180"/>
          <w:tab w:val="right" w:pos="360"/>
          <w:tab w:val="right" w:pos="540"/>
          <w:tab w:val="num" w:pos="1080"/>
        </w:tabs>
        <w:ind w:left="-58"/>
        <w:rPr>
          <w:rtl/>
        </w:rPr>
      </w:pPr>
      <w:r>
        <w:rPr>
          <w:rFonts w:hint="cs"/>
          <w:b/>
          <w:bCs/>
          <w:rtl/>
          <w:lang w:bidi="ar-KW"/>
        </w:rPr>
        <w:t>(3)</w:t>
      </w:r>
      <w:r>
        <w:rPr>
          <w:rFonts w:hint="cs"/>
          <w:rtl/>
          <w:lang w:bidi="ar-KW"/>
        </w:rPr>
        <w:t xml:space="preserve"> </w:t>
      </w:r>
      <w:r>
        <w:rPr>
          <w:rFonts w:hint="cs"/>
          <w:b/>
          <w:bCs/>
          <w:rtl/>
          <w:lang w:bidi="ar-EG"/>
        </w:rPr>
        <w:t>ا</w:t>
      </w:r>
      <w:r>
        <w:rPr>
          <w:rFonts w:hint="cs"/>
          <w:b/>
          <w:bCs/>
          <w:rtl/>
        </w:rPr>
        <w:t>لصوفية وأهل السنة والجماعة سواد المسلمين الأعظم</w:t>
      </w:r>
      <w:r>
        <w:rPr>
          <w:rFonts w:hint="cs"/>
          <w:rtl/>
        </w:rPr>
        <w:t xml:space="preserve">، أهل التصوف يقولون: لا تنطبق أحاديث النجاة إلا لأهل السنة والجماعة الناجية، ولا يصلح أن تكون الفرقة الناجية سوى جماعة أهل السنة والجماعة لانهم أهل القرآن وخاصته، وهم أهل الحديث وخاصته، وكل الفرق عالة عليهم في الإجماع ثالث مصادر الدين، وكل الفرق عالة عليهم في باب التخصص العلمي، وهم أهل التوسط والاعتدال </w:t>
      </w:r>
      <w:r>
        <w:rPr>
          <w:rFonts w:hint="cs"/>
          <w:rtl/>
        </w:rPr>
        <w:lastRenderedPageBreak/>
        <w:t xml:space="preserve">بين طرفي غلو في كل أبواب الدين، وهم وحدهم الذين ينطبق عليهم أوصاف النجاة في أحاديث الافتراق الصحيحة، وهم وحدهم سواد الأمة الأعظم الذين أمر الله تعالى ورسوله صلى الله علية وسلم باتباعه، ويقولون: الإطار العلمي الدقيق </w:t>
      </w:r>
      <w:proofErr w:type="spellStart"/>
      <w:r>
        <w:rPr>
          <w:rFonts w:hint="cs"/>
          <w:rtl/>
        </w:rPr>
        <w:t>لاهل</w:t>
      </w:r>
      <w:proofErr w:type="spellEnd"/>
      <w:r>
        <w:rPr>
          <w:rFonts w:hint="cs"/>
          <w:rtl/>
        </w:rPr>
        <w:t xml:space="preserve"> السنة والجماعة يمثله:</w:t>
      </w:r>
      <w:r>
        <w:rPr>
          <w:rFonts w:hint="cs"/>
          <w:rtl/>
          <w:lang w:bidi="ar-KW"/>
        </w:rPr>
        <w:t xml:space="preserve"> في العقيدة ثلاث مدارس هي: (المدرسة الأثرية)، (والمدرسة الأشعرية)، (والمدرسة </w:t>
      </w:r>
      <w:proofErr w:type="spellStart"/>
      <w:r>
        <w:rPr>
          <w:rFonts w:hint="cs"/>
          <w:rtl/>
          <w:lang w:bidi="ar-KW"/>
        </w:rPr>
        <w:t>الماتريدية</w:t>
      </w:r>
      <w:proofErr w:type="spellEnd"/>
      <w:r>
        <w:rPr>
          <w:rFonts w:hint="cs"/>
          <w:rtl/>
          <w:lang w:bidi="ar-KW"/>
        </w:rPr>
        <w:t xml:space="preserve">)، ويمثل إطارهم في الفقه مذاهب أربعة هي: المذهب الحنفي، والمذهب المالكي، والمذهب الشافعي، والمذهب الحنبلي، ويمثلهم في التصوف السادة الأقطاب، ومدارسهم </w:t>
      </w:r>
      <w:proofErr w:type="spellStart"/>
      <w:r>
        <w:rPr>
          <w:rFonts w:hint="cs"/>
          <w:rtl/>
          <w:lang w:bidi="ar-KW"/>
        </w:rPr>
        <w:t>التزكوية</w:t>
      </w:r>
      <w:proofErr w:type="spellEnd"/>
      <w:r>
        <w:rPr>
          <w:rFonts w:hint="cs"/>
          <w:rtl/>
          <w:lang w:bidi="ar-KW"/>
        </w:rPr>
        <w:t xml:space="preserve"> والربانية القائمة على معتقد أهل السنّة والجماعة، والمتخصصة في التزكية والأخلاق، يقولون: هذا هو الإطار العلمي الدقيق لأهل السنة والجماعة، يدخل فيه سواد المسلمين الأعظم، ممن لم يتلبس ببدعة مخرجة عن هذا الإطار، وعلامتهم أنهم: لا ينتسبون إلا إلى السنة والجماعة، ولا يتلبسون ببدع الشيعة ولا المعتزلة ولا الخوارج ولا </w:t>
      </w:r>
      <w:proofErr w:type="spellStart"/>
      <w:r>
        <w:rPr>
          <w:rFonts w:hint="cs"/>
          <w:rtl/>
          <w:lang w:bidi="ar-KW"/>
        </w:rPr>
        <w:t>الحشوية</w:t>
      </w:r>
      <w:proofErr w:type="spellEnd"/>
      <w:r>
        <w:rPr>
          <w:rFonts w:hint="cs"/>
          <w:rtl/>
          <w:lang w:bidi="ar-KW"/>
        </w:rPr>
        <w:t xml:space="preserve">، ويوالون أصحاب رسول الله صلى الله عليه </w:t>
      </w:r>
      <w:proofErr w:type="spellStart"/>
      <w:r>
        <w:rPr>
          <w:rFonts w:hint="cs"/>
          <w:rtl/>
          <w:lang w:bidi="ar-KW"/>
        </w:rPr>
        <w:t>وآله</w:t>
      </w:r>
      <w:proofErr w:type="spellEnd"/>
      <w:r>
        <w:rPr>
          <w:rFonts w:hint="cs"/>
          <w:rtl/>
          <w:lang w:bidi="ar-KW"/>
        </w:rPr>
        <w:t xml:space="preserve"> وسلم جميعا ويترضون عنهم جميعا، ويؤمنون ويقرون بما أتثبته الله تبارك وتعالى من فضلهم ومن الكرامة لهم، ويقولون أنّ منزلة الصحابة لا يعدلها شيء لمشاهدة رسول الله صلى الله عليه </w:t>
      </w:r>
      <w:proofErr w:type="spellStart"/>
      <w:r>
        <w:rPr>
          <w:rFonts w:hint="cs"/>
          <w:rtl/>
          <w:lang w:bidi="ar-KW"/>
        </w:rPr>
        <w:t>وآله</w:t>
      </w:r>
      <w:proofErr w:type="spellEnd"/>
      <w:r>
        <w:rPr>
          <w:rFonts w:hint="cs"/>
          <w:rtl/>
          <w:lang w:bidi="ar-KW"/>
        </w:rPr>
        <w:t xml:space="preserve"> وسلم، ولا يتعرضون لما حدث بينهم، ويقولون هم السادة الكبار، أخطاؤهم مغمورة في بحار حسناتهم، ويقولون كما أمرهم القرآن: {رَبَّنَا اغْفِرْ لَنَا وَلِإِخْوَانِنَا الَّذِينَ سَبَقُونَا بِالْإِيمَانِ وَلَا تَجْعَلْ فِي قُلُوبِنَا غِلًّا لِلَّذِينَ آمَنُوا رَبَّنَا إِنَّكَ رَءُوفٌ رَحِيمٌ} [الحشر: 10]</w:t>
      </w:r>
      <w:r w:rsidR="0056673A">
        <w:rPr>
          <w:rFonts w:hint="cs"/>
          <w:rtl/>
          <w:lang w:bidi="ar-KW"/>
        </w:rPr>
        <w:t>،</w:t>
      </w:r>
      <w:r>
        <w:rPr>
          <w:rFonts w:eastAsia="Times New Roman" w:hint="cs"/>
          <w:rtl/>
          <w:lang w:bidi="ar-KW"/>
        </w:rPr>
        <w:t xml:space="preserve"> ويوالون آل البيت كلهم،</w:t>
      </w:r>
      <w:r>
        <w:rPr>
          <w:rFonts w:hint="cs"/>
          <w:rtl/>
        </w:rPr>
        <w:t xml:space="preserve"> ويحبونهم جميعا، بل يعشقونهم، ولا يرضون أبدا لما نالهم من الأذى، والحاصل: أنّ الصوفية يجمعون بين حب الصحابة حبا جما، وحب أهل البيت حبا جما، ولا يجعلون هناك تناقضا بين حب الصحابة وحب أهل البيت، بل كلاهما من مشكاة واحده، هؤلاء صحب النبي صلى الله عليه </w:t>
      </w:r>
      <w:proofErr w:type="spellStart"/>
      <w:r>
        <w:rPr>
          <w:rFonts w:hint="cs"/>
          <w:rtl/>
        </w:rPr>
        <w:t>وآله</w:t>
      </w:r>
      <w:proofErr w:type="spellEnd"/>
      <w:r>
        <w:rPr>
          <w:rFonts w:hint="cs"/>
          <w:rtl/>
        </w:rPr>
        <w:t xml:space="preserve"> وسلم، وهؤلاء آل بيت النبي صلى الله عليه </w:t>
      </w:r>
      <w:proofErr w:type="spellStart"/>
      <w:r>
        <w:rPr>
          <w:rFonts w:hint="cs"/>
          <w:rtl/>
        </w:rPr>
        <w:t>وآله</w:t>
      </w:r>
      <w:proofErr w:type="spellEnd"/>
      <w:r>
        <w:rPr>
          <w:rFonts w:hint="cs"/>
          <w:rtl/>
        </w:rPr>
        <w:t xml:space="preserve"> وسلم، ودائما يقولون اللهم صل وسلم وبارك على سيدنا محمد </w:t>
      </w:r>
      <w:proofErr w:type="spellStart"/>
      <w:r>
        <w:rPr>
          <w:rFonts w:hint="cs"/>
          <w:rtl/>
        </w:rPr>
        <w:t>وآله</w:t>
      </w:r>
      <w:proofErr w:type="spellEnd"/>
      <w:r>
        <w:rPr>
          <w:rFonts w:hint="cs"/>
          <w:rtl/>
        </w:rPr>
        <w:t xml:space="preserve"> الاطهار وصحبه الأبرار، فهذه بعض مفرداتهم فيما يتعلق بالجماعة الناجية أهل السنة والجماعة، </w:t>
      </w:r>
      <w:r w:rsidR="00D74BC7">
        <w:rPr>
          <w:rFonts w:hint="cs"/>
          <w:rtl/>
        </w:rPr>
        <w:t xml:space="preserve"> </w:t>
      </w:r>
    </w:p>
    <w:p w14:paraId="2C4FC334" w14:textId="77777777" w:rsidR="00D74BC7" w:rsidRDefault="00C93A7B" w:rsidP="00D74BC7">
      <w:pPr>
        <w:tabs>
          <w:tab w:val="right" w:pos="180"/>
          <w:tab w:val="right" w:pos="360"/>
          <w:tab w:val="right" w:pos="540"/>
          <w:tab w:val="num" w:pos="1080"/>
        </w:tabs>
        <w:ind w:left="-58"/>
        <w:rPr>
          <w:rtl/>
          <w:lang w:bidi="ar-KW"/>
        </w:rPr>
      </w:pPr>
      <w:r>
        <w:rPr>
          <w:rFonts w:hint="cs"/>
          <w:b/>
          <w:bCs/>
          <w:rtl/>
        </w:rPr>
        <w:t xml:space="preserve">(4) </w:t>
      </w:r>
      <w:r>
        <w:rPr>
          <w:rFonts w:hint="cs"/>
          <w:b/>
          <w:bCs/>
          <w:kern w:val="0"/>
          <w:rtl/>
          <w:lang w:bidi="ar-KW"/>
        </w:rPr>
        <w:t xml:space="preserve">أهل التصوف الحق </w:t>
      </w:r>
      <w:r>
        <w:rPr>
          <w:rFonts w:hint="cs"/>
          <w:b/>
          <w:bCs/>
          <w:rtl/>
          <w:lang w:bidi="ar-EG"/>
        </w:rPr>
        <w:t xml:space="preserve">ينظرون إلى الامة بأن الله تعالى أكرم الأمة </w:t>
      </w:r>
      <w:r>
        <w:rPr>
          <w:rFonts w:hint="cs"/>
          <w:b/>
          <w:bCs/>
          <w:rtl/>
        </w:rPr>
        <w:t>بعوامل عديدة تمثل أصول الإسلام التي يمكن أن تكون أصول التصالح والتعايش بين جميع المسلمين،</w:t>
      </w:r>
      <w:r>
        <w:rPr>
          <w:rFonts w:hint="cs"/>
          <w:rtl/>
        </w:rPr>
        <w:t xml:space="preserve"> ومن أهم تلك العوامل: </w:t>
      </w:r>
      <w:r>
        <w:rPr>
          <w:rFonts w:hint="cs"/>
          <w:bCs/>
          <w:rtl/>
        </w:rPr>
        <w:t>(العامل الاول)</w:t>
      </w:r>
      <w:r>
        <w:rPr>
          <w:rFonts w:hint="cs"/>
          <w:rtl/>
        </w:rPr>
        <w:t>: الانتساب المجمل إلى دين الإسلام الذي هو دين الله في الأرض وفي السماء قال تعالى إِنَّ الدِّينَ عِندَ اللّهِ الإِسْلاَمُ وقال تعالى وَمَن يَبْتَغِ غَيْرَ الإِسْلاَمِ دِينًا فَلَن يُقْبَلَ مِنْهُ وَهُوَ فِي الآخِرَةِ مِنَ الْخَاسِرِينَ</w:t>
      </w:r>
      <w:r w:rsidR="0056673A">
        <w:rPr>
          <w:rFonts w:hint="cs"/>
          <w:rtl/>
        </w:rPr>
        <w:t>،</w:t>
      </w:r>
      <w:r>
        <w:rPr>
          <w:rFonts w:hint="cs"/>
          <w:rtl/>
        </w:rPr>
        <w:t xml:space="preserve"> و (</w:t>
      </w:r>
      <w:r>
        <w:rPr>
          <w:rFonts w:hint="cs"/>
          <w:bCs/>
          <w:rtl/>
        </w:rPr>
        <w:t xml:space="preserve">العامل الثاني): </w:t>
      </w:r>
      <w:r>
        <w:rPr>
          <w:rFonts w:hint="cs"/>
          <w:rtl/>
        </w:rPr>
        <w:t xml:space="preserve">الإله الواحد والرب الواحد والمعبود الواحد وعقيدة جميع المسلمين هي قوله تعالى قُلْ هُوَ اللَّهُ أَحَدٌ اللَّهُ الصَّمَدُ لَمْ يَلِدْ وَلَمْ يُولَدْ وَلَمْ يَكُنْ لَهُ كُفُوًا أَحَدٌ وجميع المسلمين يؤمن </w:t>
      </w:r>
      <w:r>
        <w:rPr>
          <w:rFonts w:hint="cs"/>
          <w:rtl/>
        </w:rPr>
        <w:lastRenderedPageBreak/>
        <w:t>باللَّه الواحد الأحد المنزه عن الشبيه والمثيل والصاحبة والوالد والولد،</w:t>
      </w:r>
      <w:r>
        <w:rPr>
          <w:rFonts w:hint="cs"/>
          <w:bCs/>
          <w:rtl/>
        </w:rPr>
        <w:t xml:space="preserve"> و (العامل الثالث) </w:t>
      </w:r>
      <w:r>
        <w:rPr>
          <w:rFonts w:hint="cs"/>
          <w:rtl/>
        </w:rPr>
        <w:t xml:space="preserve">الرسول الواحد سيدنا محمد صلى الله عليه </w:t>
      </w:r>
      <w:proofErr w:type="spellStart"/>
      <w:r>
        <w:rPr>
          <w:rFonts w:hint="cs"/>
          <w:rtl/>
        </w:rPr>
        <w:t>وآله</w:t>
      </w:r>
      <w:proofErr w:type="spellEnd"/>
      <w:r>
        <w:rPr>
          <w:rFonts w:hint="cs"/>
          <w:rtl/>
        </w:rPr>
        <w:t xml:space="preserve"> وسلم وجميع المسلمين يؤمن به نبيا ورسولاً أرسله اللَّه تعالى إلى الناس كافة وهو خاتم الأنبياء والمرسلين لا نبي بعده،</w:t>
      </w:r>
      <w:r>
        <w:rPr>
          <w:rFonts w:hint="cs"/>
          <w:bCs/>
          <w:rtl/>
        </w:rPr>
        <w:t xml:space="preserve"> و (العامل الرابع) </w:t>
      </w:r>
      <w:r>
        <w:rPr>
          <w:rFonts w:hint="cs"/>
          <w:rtl/>
        </w:rPr>
        <w:t>القرآن الواحد وجميع المسلمين يؤمنون بالقرآن الكريم لا يأتيه الباطل من بين يديه ولا من خلفه تنزيل من حكيم حميد، و (</w:t>
      </w:r>
      <w:r>
        <w:rPr>
          <w:rFonts w:hint="cs"/>
          <w:bCs/>
          <w:rtl/>
        </w:rPr>
        <w:t xml:space="preserve">العامل الخامس) </w:t>
      </w:r>
      <w:r>
        <w:rPr>
          <w:rFonts w:hint="cs"/>
          <w:rtl/>
        </w:rPr>
        <w:t>القبلة الواحدة وكل المسلمين يستقبل القبلة في صلاته، و (</w:t>
      </w:r>
      <w:r>
        <w:rPr>
          <w:rFonts w:hint="cs"/>
          <w:bCs/>
          <w:rtl/>
        </w:rPr>
        <w:t xml:space="preserve">العامل السادس) </w:t>
      </w:r>
      <w:r>
        <w:rPr>
          <w:rFonts w:hint="cs"/>
          <w:rtl/>
        </w:rPr>
        <w:t>أصول الدين الواحدة وكل المسلمين متفقون على الإيمان باللّه وملائكته وكتبه ورسله واليوم الآخر ومتفقون على أركان الإسلام الخمسة شهادة أن لا اله إلا اللّه وان محمدا رسول اللّه وإقامة الصلاة وإيتاء الزكاة وصوم رمضان وحج البيت من استطاع إليه سبيلا، و (</w:t>
      </w:r>
      <w:r>
        <w:rPr>
          <w:rFonts w:hint="cs"/>
          <w:bCs/>
          <w:rtl/>
        </w:rPr>
        <w:t xml:space="preserve">العامل السابع): </w:t>
      </w:r>
      <w:r>
        <w:rPr>
          <w:rFonts w:hint="cs"/>
          <w:b/>
          <w:rtl/>
        </w:rPr>
        <w:t>العبادات الواحدة</w:t>
      </w:r>
      <w:r>
        <w:rPr>
          <w:rFonts w:hint="cs"/>
          <w:bCs/>
          <w:rtl/>
        </w:rPr>
        <w:t xml:space="preserve"> </w:t>
      </w:r>
      <w:r>
        <w:rPr>
          <w:rFonts w:hint="cs"/>
          <w:rtl/>
        </w:rPr>
        <w:t xml:space="preserve">تجمع جميع المسلمين، فالصلاة واحدة فلا خلاف بينهم حول الصلاة المفروضة وعدد ركعاتها وبقية أركانها والصيام في شهر رمضان واحد والزكاة واحدة وهي النصاب الذي فرضه اللَّه في أموال الأغنياء يتفق عليه جميع المسلمين والحج واحد والحلال بين والحرام‏ بين والفرائض معلومة والمنهيات واضحة والكبائر يعلمها الصغير والكبير من أهل الإسلام، </w:t>
      </w:r>
      <w:r>
        <w:rPr>
          <w:rFonts w:hint="cs"/>
          <w:bCs/>
          <w:rtl/>
        </w:rPr>
        <w:t>و (العامل الثامن)</w:t>
      </w:r>
      <w:r>
        <w:rPr>
          <w:rFonts w:hint="cs"/>
          <w:rtl/>
        </w:rPr>
        <w:t xml:space="preserve"> الانتماء الواحد: فجميع المسلمين ينتمي إلى </w:t>
      </w:r>
      <w:r>
        <w:rPr>
          <w:rFonts w:hint="cs"/>
          <w:rtl/>
          <w:lang w:bidi="ar-KW"/>
        </w:rPr>
        <w:t xml:space="preserve">أمة الإسلام </w:t>
      </w:r>
      <w:r>
        <w:rPr>
          <w:rFonts w:hint="cs"/>
          <w:rtl/>
        </w:rPr>
        <w:t xml:space="preserve">وقد قال الله تعالى: {إِنَّ هَذِهِ أُمَّتُكُمْ أُمَّةً وَاحِدَةً وَأَنَا رَبُّكُمْ فَاعْبُدُونِ}، </w:t>
      </w:r>
      <w:r>
        <w:rPr>
          <w:rFonts w:hint="cs"/>
          <w:bCs/>
          <w:rtl/>
        </w:rPr>
        <w:t xml:space="preserve">و (العامل التاسع) </w:t>
      </w:r>
      <w:r>
        <w:rPr>
          <w:rFonts w:hint="cs"/>
          <w:rtl/>
        </w:rPr>
        <w:t xml:space="preserve">الخطر المشترك الواحد قال تعالى: {وَالَّذِينَ كَفَرُوا بَعْضُهُمْ أَوْلِيَاءُ بَعْضٍ إِلَّا تَفْعَلُوهُ تَكُنْ فِتْنَةٌ فِي الْأَرْضِ وَفَسَادٌ كَبِيرٌ}، فلابد مناص من الوحدة والتكامل بين كافة طوائف الامة من أجل مواجهة الاخطار الخارجية، </w:t>
      </w:r>
      <w:r>
        <w:rPr>
          <w:rFonts w:hint="cs"/>
          <w:b/>
          <w:bCs/>
          <w:rtl/>
        </w:rPr>
        <w:t>و (العامل العاشر</w:t>
      </w:r>
      <w:r>
        <w:rPr>
          <w:rFonts w:hint="cs"/>
          <w:rtl/>
        </w:rPr>
        <w:t xml:space="preserve">) مرونة الشريعة التي تقبل التصالح بين كافة الطوائف المنتسبة إلى الإسلام فإن الله تعالى أراد لشريعة الإسلام ان تصلح لكل زمان ولكافة العقول والافهام فأكرمها بوجود نوعين من الادلة الدليل القطعي الذي يجتمع عليه المسلمون والدليل الظني الذي يعطي مساحة واسعة للاجتهاد والخلاف ومن سماحة الشرع أنّ من اجتهد فيما تعلق بالأدلة الظنية فأصاب فله أجران وإن أخطأ فله أجر واحد بمعنى أنه لا يحرم الأجر ومن رحمة الله تعالى بالمسلمين أن </w:t>
      </w:r>
      <w:r>
        <w:rPr>
          <w:rFonts w:hint="cs"/>
          <w:rtl/>
          <w:lang w:bidi="ar-KW"/>
        </w:rPr>
        <w:t>أكثر قضايا الخلاف في الأمة هي القضايا الظنية، والعموميات أكثرها ظني الدلالة وإن كانت قطعية المتن وذلك لكثرة ما يرد عليها من التخصيص، وجميع الأحكام والقضايا التي لم تثبت بالنص القطعي ثبوتا ودلالة لا يصح أن تكون مفصالا بين الحق والباطل، بل يتسع فيها الإعذار، ولا يجوز أن يبنى عليها تكفير ولا استحلال محارم،</w:t>
      </w:r>
      <w:r w:rsidR="00D74BC7">
        <w:rPr>
          <w:rFonts w:hint="cs"/>
          <w:rtl/>
          <w:lang w:bidi="ar-KW"/>
        </w:rPr>
        <w:t xml:space="preserve"> </w:t>
      </w:r>
    </w:p>
    <w:p w14:paraId="3447D2BF" w14:textId="77777777" w:rsidR="00D74BC7" w:rsidRDefault="00C93A7B" w:rsidP="00D74BC7">
      <w:pPr>
        <w:tabs>
          <w:tab w:val="right" w:pos="180"/>
          <w:tab w:val="right" w:pos="360"/>
          <w:tab w:val="right" w:pos="540"/>
          <w:tab w:val="num" w:pos="1080"/>
        </w:tabs>
        <w:ind w:left="-58"/>
        <w:rPr>
          <w:rFonts w:eastAsia="Times New Roman"/>
          <w:kern w:val="0"/>
          <w:rtl/>
        </w:rPr>
      </w:pPr>
      <w:r>
        <w:rPr>
          <w:rFonts w:hint="cs"/>
          <w:b/>
          <w:bCs/>
          <w:rtl/>
          <w:lang w:bidi="ar-KW"/>
        </w:rPr>
        <w:t xml:space="preserve">(5) </w:t>
      </w:r>
      <w:r>
        <w:rPr>
          <w:rFonts w:hint="cs"/>
          <w:b/>
          <w:bCs/>
          <w:kern w:val="0"/>
          <w:rtl/>
        </w:rPr>
        <w:t>الصوفية هو الاوسع إدراكا والأعمق فهما ومعرفة بأحكام السياسة الشرعية،</w:t>
      </w:r>
      <w:r>
        <w:rPr>
          <w:rFonts w:hint="cs"/>
          <w:kern w:val="0"/>
          <w:rtl/>
        </w:rPr>
        <w:t xml:space="preserve"> و</w:t>
      </w:r>
      <w:r>
        <w:rPr>
          <w:rFonts w:eastAsia="Times New Roman" w:hint="cs"/>
          <w:kern w:val="0"/>
          <w:rtl/>
        </w:rPr>
        <w:t xml:space="preserve">علم السياسة الشرعية علم شائك لا يتقنه إلا الراسخون في العلم الحريصون على امة النبي صلى الله عليه </w:t>
      </w:r>
      <w:proofErr w:type="spellStart"/>
      <w:r>
        <w:rPr>
          <w:rFonts w:eastAsia="Times New Roman" w:hint="cs"/>
          <w:kern w:val="0"/>
          <w:rtl/>
        </w:rPr>
        <w:t>وآله</w:t>
      </w:r>
      <w:proofErr w:type="spellEnd"/>
      <w:r>
        <w:rPr>
          <w:rFonts w:eastAsia="Times New Roman" w:hint="cs"/>
          <w:kern w:val="0"/>
          <w:rtl/>
        </w:rPr>
        <w:t xml:space="preserve"> وسلم </w:t>
      </w:r>
      <w:r>
        <w:rPr>
          <w:rFonts w:eastAsia="Times New Roman" w:hint="cs"/>
          <w:kern w:val="0"/>
          <w:rtl/>
        </w:rPr>
        <w:lastRenderedPageBreak/>
        <w:t>الرحماء بهم، ذلك العلم الذي يضبط حقوق الحكام كما حفظها لهم الإسلام، فيتفرغ الحاكم والعالم كلٌ لأداء مهامه، بما يوافق شرع الله، وبما يؤهل الجميع لخدمة الدين، دونما غلو</w:t>
      </w:r>
      <w:r w:rsidR="00E26AAC">
        <w:rPr>
          <w:rFonts w:eastAsia="Times New Roman" w:hint="cs"/>
          <w:kern w:val="0"/>
          <w:rtl/>
        </w:rPr>
        <w:t xml:space="preserve"> أو </w:t>
      </w:r>
      <w:r>
        <w:rPr>
          <w:rFonts w:eastAsia="Times New Roman" w:hint="cs"/>
          <w:kern w:val="0"/>
          <w:rtl/>
        </w:rPr>
        <w:t xml:space="preserve">تفريط، لقد قام اهل التصوف الحق على ثغر هذا العلم فأجلوا لبناته وأرسوا قواعده ومن اهم تلك اللبنات: </w:t>
      </w:r>
      <w:r w:rsidR="00D74BC7">
        <w:rPr>
          <w:rFonts w:eastAsia="Times New Roman" w:hint="cs"/>
          <w:kern w:val="0"/>
          <w:rtl/>
        </w:rPr>
        <w:t xml:space="preserve"> </w:t>
      </w:r>
    </w:p>
    <w:p w14:paraId="373ED461" w14:textId="77777777" w:rsidR="00D74BC7" w:rsidRDefault="00C93A7B" w:rsidP="00D74BC7">
      <w:pPr>
        <w:tabs>
          <w:tab w:val="right" w:pos="180"/>
          <w:tab w:val="right" w:pos="360"/>
          <w:tab w:val="right" w:pos="540"/>
          <w:tab w:val="num" w:pos="1080"/>
        </w:tabs>
        <w:ind w:left="-58"/>
        <w:rPr>
          <w:rtl/>
        </w:rPr>
      </w:pPr>
      <w:r>
        <w:rPr>
          <w:rFonts w:hint="cs"/>
          <w:bCs/>
          <w:rtl/>
        </w:rPr>
        <w:t xml:space="preserve">[أ] طاعة أولياء الأمور من طاعة الله ورسوله: </w:t>
      </w:r>
      <w:r>
        <w:rPr>
          <w:rFonts w:hint="cs"/>
          <w:rtl/>
        </w:rPr>
        <w:t>قال تعالى: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 [النساء: 59]</w:t>
      </w:r>
      <w:r w:rsidR="0056673A">
        <w:rPr>
          <w:rFonts w:hint="cs"/>
          <w:rtl/>
        </w:rPr>
        <w:t>،</w:t>
      </w:r>
      <w:r>
        <w:rPr>
          <w:rFonts w:hint="cs"/>
          <w:rtl/>
        </w:rPr>
        <w:t xml:space="preserve"> وقد جعلت سنة النبي صلى الله عليه </w:t>
      </w:r>
      <w:proofErr w:type="spellStart"/>
      <w:r>
        <w:rPr>
          <w:rFonts w:hint="cs"/>
          <w:rtl/>
        </w:rPr>
        <w:t>وآله</w:t>
      </w:r>
      <w:proofErr w:type="spellEnd"/>
      <w:r>
        <w:rPr>
          <w:rFonts w:hint="cs"/>
          <w:rtl/>
        </w:rPr>
        <w:t xml:space="preserve"> وسلم: طاعة الأمير من طاعة الله تعالى وطاعة رسوله، فقد أخرج البخاري عن أبي هريرة رضي الله عنه عن النبي صلى الله عليه </w:t>
      </w:r>
      <w:proofErr w:type="spellStart"/>
      <w:r>
        <w:rPr>
          <w:rFonts w:hint="cs"/>
          <w:rtl/>
        </w:rPr>
        <w:t>وآله</w:t>
      </w:r>
      <w:proofErr w:type="spellEnd"/>
      <w:r>
        <w:rPr>
          <w:rFonts w:hint="cs"/>
          <w:rtl/>
        </w:rPr>
        <w:t xml:space="preserve"> وسلم قال: ((من أطاعني فقد أطاع الله ومن يعصني فقد عصى الله ومن يطع الأمير فقد أطاعني ومن يعص الأمير فقد عصاني)) [أخرجه البخاري ح (1835)]</w:t>
      </w:r>
      <w:r w:rsidR="0056673A">
        <w:rPr>
          <w:rFonts w:hint="cs"/>
          <w:rtl/>
        </w:rPr>
        <w:t>،</w:t>
      </w:r>
      <w:r>
        <w:rPr>
          <w:rFonts w:hint="cs"/>
          <w:rtl/>
        </w:rPr>
        <w:t xml:space="preserve"> </w:t>
      </w:r>
      <w:r>
        <w:rPr>
          <w:rFonts w:hint="cs"/>
          <w:bCs/>
          <w:rtl/>
        </w:rPr>
        <w:t>ولا شك أنّ هذه الطاعة فيما لا يدخل في معصية الله،</w:t>
      </w:r>
      <w:r>
        <w:rPr>
          <w:rFonts w:hint="cs"/>
          <w:rtl/>
        </w:rPr>
        <w:t xml:space="preserve"> فقد أخرج البخاري ومسلم عن ابن عمر رضي الله عنهما عَنْ النَّبِيِّ صلى الله عليه </w:t>
      </w:r>
      <w:proofErr w:type="spellStart"/>
      <w:r>
        <w:rPr>
          <w:rFonts w:hint="cs"/>
          <w:rtl/>
        </w:rPr>
        <w:t>وآله</w:t>
      </w:r>
      <w:proofErr w:type="spellEnd"/>
      <w:r>
        <w:rPr>
          <w:rFonts w:hint="cs"/>
          <w:rtl/>
        </w:rPr>
        <w:t xml:space="preserve"> وسلم أَنَّهُ قَالَ: ((عَلَى الْـمَرْءِ الْـمُسْلِمِ الـسَّمْعُ وَالطَّاعَةُ فِيمَـا أَحَبَّ وَكَرِهَ، إِلاَّ أَنْ يُؤْمَرَ بِـمَعْصِيَةٍ، فَإِنْ أُمِرَ بِمَعْصِيَةٍ فَلا سَمْعَ وَلا طَاعَةَ)) [أخرجه البخاري ح (2955)، ومسلم ح (1709)]</w:t>
      </w:r>
      <w:r w:rsidR="0056673A">
        <w:rPr>
          <w:rFonts w:hint="cs"/>
          <w:rtl/>
        </w:rPr>
        <w:t>،</w:t>
      </w:r>
      <w:r>
        <w:rPr>
          <w:rFonts w:hint="cs"/>
          <w:rtl/>
        </w:rPr>
        <w:t xml:space="preserve"> </w:t>
      </w:r>
      <w:r w:rsidR="00D74BC7">
        <w:rPr>
          <w:rFonts w:hint="cs"/>
          <w:rtl/>
        </w:rPr>
        <w:t xml:space="preserve"> </w:t>
      </w:r>
    </w:p>
    <w:p w14:paraId="3BB00DD2" w14:textId="77777777" w:rsidR="00D74BC7" w:rsidRDefault="00C93A7B" w:rsidP="00D74BC7">
      <w:pPr>
        <w:tabs>
          <w:tab w:val="right" w:pos="180"/>
          <w:tab w:val="right" w:pos="360"/>
          <w:tab w:val="right" w:pos="540"/>
          <w:tab w:val="num" w:pos="1080"/>
        </w:tabs>
        <w:ind w:left="-58"/>
        <w:rPr>
          <w:rtl/>
        </w:rPr>
      </w:pPr>
      <w:r>
        <w:rPr>
          <w:rFonts w:hint="cs"/>
          <w:bCs/>
          <w:rtl/>
        </w:rPr>
        <w:t xml:space="preserve">[ب] نصح الأمراء لا يكون إلا بالقول اللين، </w:t>
      </w:r>
      <w:r>
        <w:rPr>
          <w:rFonts w:hint="cs"/>
          <w:b/>
          <w:rtl/>
        </w:rPr>
        <w:t>قال تعالى -</w:t>
      </w:r>
      <w:r>
        <w:rPr>
          <w:rFonts w:hint="cs"/>
          <w:rtl/>
        </w:rPr>
        <w:t xml:space="preserve"> آمراً نبي الله تعالى موسى وهارون عليهما السلام -: {اذْهَبَا إِلَى فِرْعَوْنَ إِنَّهُ طَغَى * فَقُولَا لَهُ قَوْلًا لَيِّنًا لَعَلَّهُ يَتَذَكَّرُ</w:t>
      </w:r>
      <w:r w:rsidR="00E26AAC">
        <w:rPr>
          <w:rFonts w:hint="cs"/>
          <w:rtl/>
        </w:rPr>
        <w:t xml:space="preserve"> أو </w:t>
      </w:r>
      <w:r>
        <w:rPr>
          <w:rFonts w:hint="cs"/>
          <w:rtl/>
        </w:rPr>
        <w:t>يَخْشَى} [طه: 43، 44]</w:t>
      </w:r>
      <w:r w:rsidR="0056673A">
        <w:rPr>
          <w:rFonts w:hint="cs"/>
          <w:rtl/>
        </w:rPr>
        <w:t>،</w:t>
      </w:r>
      <w:r>
        <w:rPr>
          <w:rFonts w:hint="cs"/>
          <w:rtl/>
        </w:rPr>
        <w:t xml:space="preserve"> ويؤيده قوله تعالى: {اذْهَبْ إِلَى فِرْعَوْنَ إِنَّهُ طَغَى * فَقُلْ هَلْ لَكَ إِلَى أَنْ تَزَكَّى * وَأَهْدِيَكَ إِلَى رَبِّكَ فَتَخْشَى} [النازعات: 17 إلى 19]</w:t>
      </w:r>
      <w:r w:rsidR="0056673A">
        <w:rPr>
          <w:rFonts w:hint="cs"/>
          <w:rtl/>
        </w:rPr>
        <w:t>،</w:t>
      </w:r>
      <w:r>
        <w:rPr>
          <w:rFonts w:hint="cs"/>
          <w:rtl/>
        </w:rPr>
        <w:t xml:space="preserve"> فليس هناك أكفر من فرعون ولا أظلم منه، وليس هناك أعظم جاها وكرامة آنذاك عند الله تعالى من موسى وهارون، ومع هذا فقد أمرهما الله تعالي بالحكمة والموعظة الحسنة والرفق والقول اللين لعله يتذكر</w:t>
      </w:r>
      <w:r w:rsidR="00E26AAC">
        <w:rPr>
          <w:rFonts w:hint="cs"/>
          <w:rtl/>
        </w:rPr>
        <w:t xml:space="preserve"> أو </w:t>
      </w:r>
      <w:r>
        <w:rPr>
          <w:rFonts w:hint="cs"/>
          <w:rtl/>
        </w:rPr>
        <w:t xml:space="preserve">يخشى، وهذا هو بيان المنهج الرباني في نصح الحكام والأدب في محادثتهم، </w:t>
      </w:r>
      <w:r w:rsidR="00D74BC7">
        <w:rPr>
          <w:rFonts w:hint="cs"/>
          <w:rtl/>
        </w:rPr>
        <w:t xml:space="preserve"> </w:t>
      </w:r>
    </w:p>
    <w:p w14:paraId="7BDDAC20" w14:textId="77777777" w:rsidR="00D74BC7" w:rsidRDefault="00C93A7B" w:rsidP="00D74BC7">
      <w:pPr>
        <w:tabs>
          <w:tab w:val="right" w:pos="180"/>
          <w:tab w:val="right" w:pos="360"/>
          <w:tab w:val="right" w:pos="540"/>
          <w:tab w:val="num" w:pos="1080"/>
        </w:tabs>
        <w:ind w:left="-58"/>
        <w:rPr>
          <w:rtl/>
        </w:rPr>
      </w:pPr>
      <w:r>
        <w:rPr>
          <w:rFonts w:hint="cs"/>
          <w:bCs/>
          <w:rtl/>
        </w:rPr>
        <w:t>[ت] الملك هبة يؤتيها الله تعالى من يشاء من عبادة فلا يجوز التطلع إليها:</w:t>
      </w:r>
      <w:r>
        <w:rPr>
          <w:rFonts w:hint="cs"/>
          <w:b/>
          <w:rtl/>
        </w:rPr>
        <w:t xml:space="preserve"> قال تعالى: </w:t>
      </w:r>
      <w:r>
        <w:rPr>
          <w:rFonts w:hint="cs"/>
          <w:rtl/>
        </w:rPr>
        <w:t>{أَنْ آتَاهُ اللَّهُ الْمُلْكَ} [البقرة: 258]</w:t>
      </w:r>
      <w:r w:rsidR="0056673A">
        <w:rPr>
          <w:rFonts w:hint="cs"/>
          <w:rtl/>
        </w:rPr>
        <w:t>،</w:t>
      </w:r>
      <w:r>
        <w:rPr>
          <w:rFonts w:hint="cs"/>
          <w:rtl/>
        </w:rPr>
        <w:t xml:space="preserve"> لا ينبغي لآحاد المسلمين أن يتطلع إليها، ولا أن يزاحم أهلها فيها، وذلك حتى يستتب الأمر ويظهر الأمن ويتفرغ الحاكم والمحكوم كلٌ لأداء مهامه التي يحاسبه الله تعالى عليها، وقد أخرج مسلم في صحيحه، كتاب الإمارة، باب النهي عن طلب الإمارة والحرص عليها، عن </w:t>
      </w:r>
      <w:r>
        <w:rPr>
          <w:rFonts w:hint="cs"/>
          <w:rtl/>
        </w:rPr>
        <w:lastRenderedPageBreak/>
        <w:t xml:space="preserve">أبي موسى رضي الله عنه قال: دخلت على النبي صلى الله عليه </w:t>
      </w:r>
      <w:proofErr w:type="spellStart"/>
      <w:r>
        <w:rPr>
          <w:rFonts w:hint="cs"/>
          <w:rtl/>
        </w:rPr>
        <w:t>وآله</w:t>
      </w:r>
      <w:proofErr w:type="spellEnd"/>
      <w:r>
        <w:rPr>
          <w:rFonts w:hint="cs"/>
          <w:rtl/>
        </w:rPr>
        <w:t xml:space="preserve"> وسلم أنا ورجلان من بني عمي فقال أحد الرجلين يا رسول الله أمرنا على بعض ما ولاك الله عز وجل وقال الآخر مثل ذلك فقال صلى الله عليه </w:t>
      </w:r>
      <w:proofErr w:type="spellStart"/>
      <w:r>
        <w:rPr>
          <w:rFonts w:hint="cs"/>
          <w:rtl/>
        </w:rPr>
        <w:t>وآله</w:t>
      </w:r>
      <w:proofErr w:type="spellEnd"/>
      <w:r>
        <w:rPr>
          <w:rFonts w:hint="cs"/>
          <w:rtl/>
        </w:rPr>
        <w:t xml:space="preserve"> وسلم: ((إنا والله لا نولي على هذا العمل أحدا سأله ولا أحدا حرص عليه))، </w:t>
      </w:r>
      <w:r w:rsidR="00D74BC7">
        <w:rPr>
          <w:rFonts w:hint="cs"/>
          <w:rtl/>
        </w:rPr>
        <w:t xml:space="preserve"> </w:t>
      </w:r>
    </w:p>
    <w:p w14:paraId="621A8E9E" w14:textId="77777777" w:rsidR="00E27C1D" w:rsidRDefault="00C93A7B" w:rsidP="00E27C1D">
      <w:pPr>
        <w:tabs>
          <w:tab w:val="right" w:pos="180"/>
          <w:tab w:val="right" w:pos="360"/>
          <w:tab w:val="right" w:pos="540"/>
          <w:tab w:val="num" w:pos="1080"/>
        </w:tabs>
        <w:ind w:left="-58"/>
        <w:rPr>
          <w:rtl/>
        </w:rPr>
      </w:pPr>
      <w:r>
        <w:rPr>
          <w:rFonts w:hint="cs"/>
          <w:bCs/>
          <w:rtl/>
        </w:rPr>
        <w:t xml:space="preserve">[ث] الملك هبة ومنة من الله، وفي وجود الملك استتباب المصالح، وفي غيابه فساد الأرض: </w:t>
      </w:r>
      <w:r>
        <w:rPr>
          <w:rFonts w:hint="cs"/>
          <w:b/>
          <w:rtl/>
        </w:rPr>
        <w:t xml:space="preserve">قال تعالى: - </w:t>
      </w:r>
      <w:r>
        <w:rPr>
          <w:rFonts w:hint="cs"/>
          <w:rtl/>
        </w:rPr>
        <w:t>على لسان نبي الله يوسف عليه السلام -: {رَبِّ قَدْ آتَيْتَنِي مِنَ الْمُلْكِ وَعَلَّمْتَنِي مِنْ تَأْوِيلِ الْأَحَادِيثِ} [يوسف: 101]</w:t>
      </w:r>
      <w:r w:rsidR="0056673A">
        <w:rPr>
          <w:rFonts w:hint="cs"/>
          <w:rtl/>
        </w:rPr>
        <w:t>،</w:t>
      </w:r>
      <w:r>
        <w:rPr>
          <w:rFonts w:hint="cs"/>
          <w:rtl/>
        </w:rPr>
        <w:t xml:space="preserve"> فدل ذلك على أنّ الملك منّة ونعمة من الله تعالى، يؤتيه من يشاء، </w:t>
      </w:r>
      <w:r>
        <w:rPr>
          <w:rFonts w:hint="cs"/>
          <w:b/>
          <w:rtl/>
        </w:rPr>
        <w:t xml:space="preserve">وقال تعالى </w:t>
      </w:r>
      <w:r>
        <w:rPr>
          <w:rFonts w:hint="cs"/>
          <w:b/>
          <w:rtl/>
          <w:lang w:bidi="ar-KW"/>
        </w:rPr>
        <w:t>- في قصة</w:t>
      </w:r>
      <w:r>
        <w:rPr>
          <w:rFonts w:hint="cs"/>
          <w:rtl/>
          <w:lang w:bidi="ar-KW"/>
        </w:rPr>
        <w:t xml:space="preserve"> طالوت وجالوت وإيتاء الله تعالى الملك لنبيه داود عليه السلام -: {</w:t>
      </w:r>
      <w:r>
        <w:rPr>
          <w:rFonts w:hint="cs"/>
          <w:rtl/>
        </w:rPr>
        <w:t>فَهَزَمُوهُمْ بِإِذْنِ اللَّهِ وَقَتَلَ دَاوُدُ جَالُوتَ وَآتَاهُ اللَّهُ الْمُلْكَ وَالْحِكْمَةَ وَعَلَّمَهُ مِمَّا يَشَاءُ وَلَوْلَا دَفْعُ اللَّهِ النَّاسَ بَعْضَهُمْ بِبَعْضٍ لَفَسَدَتِ الْأَرْضُ وَلَكِنَّ اللَّهَ ذُو فَضْلٍ عَلَى الْعَالَمِينَ} [البقرة: 251]</w:t>
      </w:r>
      <w:r w:rsidR="0056673A">
        <w:rPr>
          <w:rFonts w:hint="cs"/>
          <w:rtl/>
        </w:rPr>
        <w:t>،</w:t>
      </w:r>
      <w:r>
        <w:rPr>
          <w:rFonts w:hint="cs"/>
          <w:rtl/>
        </w:rPr>
        <w:t xml:space="preserve"> فقد امتن الله تعالى على بني اسرائيل بأنّه سبحانه آتى دواد الملك والحكمة والعلم، ثم قال سبحانه: {وَلَوْلَا دَفْعُ اللَّهِ النَّاسَ بَعْضَهُمْ بِبَعْضٍ لَفَسَدَتِ الْأَرْضُ وَلَكِنَّ اللَّهَ ذُو فَضْلٍ عَلَى الْعَالَمِينَ}، معناه: لولا أن الله تعالي أقام السلطان في الأرض لتواثب الناس بعضهم على بعض، ثم أمتن الله تعالي على عباده بإقامة سلطان لهم بقوله {وَلَكِنَّ اللَّهَ ذُو فَضْلٍ عَلَى العَالَمِينَ}، فوجود الحاكم منّة ونعمة من الله تعالى، لأن في وجوده استتباب المصالح، وفي غيابه فساد الأرض، </w:t>
      </w:r>
      <w:r w:rsidR="00E27C1D">
        <w:rPr>
          <w:rFonts w:hint="cs"/>
          <w:rtl/>
        </w:rPr>
        <w:t xml:space="preserve"> </w:t>
      </w:r>
    </w:p>
    <w:p w14:paraId="7CB0F221" w14:textId="77777777" w:rsidR="00E27C1D" w:rsidRDefault="00C93A7B" w:rsidP="00E27C1D">
      <w:pPr>
        <w:tabs>
          <w:tab w:val="right" w:pos="180"/>
          <w:tab w:val="right" w:pos="360"/>
          <w:tab w:val="right" w:pos="540"/>
          <w:tab w:val="num" w:pos="1080"/>
        </w:tabs>
        <w:ind w:left="-58"/>
        <w:rPr>
          <w:rtl/>
        </w:rPr>
      </w:pPr>
      <w:r>
        <w:rPr>
          <w:rFonts w:hint="cs"/>
          <w:bCs/>
          <w:rtl/>
        </w:rPr>
        <w:t>[ج] لا يصح منازعة الامر أهله:</w:t>
      </w:r>
      <w:r>
        <w:rPr>
          <w:rFonts w:hint="cs"/>
          <w:rtl/>
        </w:rPr>
        <w:t xml:space="preserve"> أخرج البخاري ومسلم عَنْ عُبَادَةَ بْنِ الصَّامِتِ قَالَ: ((دَعَانَا النَّبِيُّ صلى الله عليه </w:t>
      </w:r>
      <w:proofErr w:type="spellStart"/>
      <w:r>
        <w:rPr>
          <w:rFonts w:hint="cs"/>
          <w:rtl/>
        </w:rPr>
        <w:t>وآله</w:t>
      </w:r>
      <w:proofErr w:type="spellEnd"/>
      <w:r>
        <w:rPr>
          <w:rFonts w:hint="cs"/>
          <w:rtl/>
        </w:rPr>
        <w:t xml:space="preserve">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w:t>
      </w:r>
      <w:r w:rsidR="0056673A">
        <w:rPr>
          <w:rFonts w:hint="cs"/>
          <w:rtl/>
        </w:rPr>
        <w:t>،</w:t>
      </w:r>
      <w:r>
        <w:rPr>
          <w:rFonts w:hint="cs"/>
          <w:rtl/>
        </w:rPr>
        <w:t xml:space="preserve"> وهذا الحديث الشريف يأمر بالسمع والطاعة للحكام المسلمين في كل الأحوال ((السَّمْعِ وَالطَّاعَةِ فِي مَنْشَطِنَا وَمَكْرَهِنَا، وَعُسْرِنَا وَيُسْرِنَا، وَأَثَرَةً عَلَيْنَا)) - إلا إن أمروا بمعصية كما سيتبين في الأحاديث التالية -، ويمنع من التعدي على صلاحياتهم ((وَأَنْ لا نُنَازِعَ الأمْرَ أَهْلَهُ))،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w:t>
      </w:r>
      <w:r w:rsidR="00E26AAC">
        <w:rPr>
          <w:rFonts w:hint="cs"/>
          <w:rtl/>
        </w:rPr>
        <w:t xml:space="preserve"> أو </w:t>
      </w:r>
      <w:r>
        <w:rPr>
          <w:rFonts w:hint="cs"/>
          <w:rtl/>
        </w:rPr>
        <w:t>استنباط، ((إِلا أَنْ تَرَوْا كُفْرًا بَوَاحًا عِنْدَكُمْ مِنَ الله فِيهِ بُرْهَانٌ))</w:t>
      </w:r>
      <w:r w:rsidR="00E27C1D">
        <w:rPr>
          <w:rFonts w:hint="cs"/>
          <w:rtl/>
        </w:rPr>
        <w:t xml:space="preserve">، </w:t>
      </w:r>
    </w:p>
    <w:p w14:paraId="3497DE19" w14:textId="77777777" w:rsidR="00E27C1D" w:rsidRDefault="00C93A7B" w:rsidP="00E27C1D">
      <w:pPr>
        <w:tabs>
          <w:tab w:val="right" w:pos="180"/>
          <w:tab w:val="right" w:pos="360"/>
          <w:tab w:val="right" w:pos="540"/>
          <w:tab w:val="num" w:pos="1080"/>
        </w:tabs>
        <w:ind w:left="-58"/>
        <w:rPr>
          <w:rtl/>
        </w:rPr>
      </w:pPr>
      <w:r>
        <w:rPr>
          <w:rFonts w:hint="cs"/>
          <w:bCs/>
          <w:rtl/>
        </w:rPr>
        <w:lastRenderedPageBreak/>
        <w:t xml:space="preserve">[ح] طاعة الحاكم المسلم وإن ضرب ظهرك وأخذ مالك: </w:t>
      </w:r>
      <w:r>
        <w:rPr>
          <w:rFonts w:hint="cs"/>
          <w:rtl/>
        </w:rPr>
        <w:t xml:space="preserve">أخرج مسلم عن حذيفة رضي الله عنه قَالَ رَسُولُ الله صلى الله عليه </w:t>
      </w:r>
      <w:proofErr w:type="spellStart"/>
      <w:r>
        <w:rPr>
          <w:rFonts w:hint="cs"/>
          <w:rtl/>
        </w:rPr>
        <w:t>وآله</w:t>
      </w:r>
      <w:proofErr w:type="spellEnd"/>
      <w:r>
        <w:rPr>
          <w:rFonts w:hint="cs"/>
          <w:rtl/>
        </w:rPr>
        <w:t xml:space="preserve"> وسلم: ((يَكُونُ بَعْدِي أَئِمَّةٌ لا يَـهْتَدُونَ </w:t>
      </w:r>
      <w:proofErr w:type="spellStart"/>
      <w:r>
        <w:rPr>
          <w:rFonts w:hint="cs"/>
          <w:rtl/>
        </w:rPr>
        <w:t>بِـهُدَايَ</w:t>
      </w:r>
      <w:proofErr w:type="spellEnd"/>
      <w:r>
        <w:rPr>
          <w:rFonts w:hint="cs"/>
          <w:rtl/>
        </w:rPr>
        <w:t>، وَلا يَسْتَنُّونَ بِسُنَّتِي، وَسَيَقُومُ فِيهِمْ رِجَالٌ قُلُوبُهُمْ قُلُوبُ الشَّيَاطِينِ فِي جُـثْمَــانِ إِنْسٍ، قَالَ: قُلْتُ: كَيْفَ أَصْنَعُ يَا رَسُولَ الله إِنْ أَدْرَكْتُ ذَلِكَ ؟، قَالَ: تَسْمَعُ وَتُطِيعُ لِلأمِيرِ، وَإِنْ ضُرِبَ ظَهْرُكَ، وَأُخِذَ مَالُكَ، فَاسْمَعْ وَأَطِعْ)) [أخرج مسلم (1847)]</w:t>
      </w:r>
      <w:r w:rsidR="0056673A">
        <w:rPr>
          <w:rFonts w:hint="cs"/>
          <w:rtl/>
        </w:rPr>
        <w:t>،</w:t>
      </w:r>
      <w:r>
        <w:rPr>
          <w:rFonts w:hint="cs"/>
          <w:rtl/>
        </w:rPr>
        <w:t xml:space="preserve"> وهذا الحديث يأمرنا بالسمع والطاعة لحكام المسلمين ولو بلغ بهم الأمر أن كانوا على قلوب الشياطين يضربون ظهورنا ويسلبون أموالنا، ما كانوا مسلمين، </w:t>
      </w:r>
      <w:r w:rsidR="00E27C1D">
        <w:rPr>
          <w:rFonts w:hint="cs"/>
          <w:rtl/>
        </w:rPr>
        <w:t xml:space="preserve"> </w:t>
      </w:r>
    </w:p>
    <w:p w14:paraId="294D4533" w14:textId="77777777" w:rsidR="00E27C1D" w:rsidRDefault="00C93A7B" w:rsidP="00E27C1D">
      <w:pPr>
        <w:tabs>
          <w:tab w:val="right" w:pos="180"/>
          <w:tab w:val="right" w:pos="360"/>
          <w:tab w:val="right" w:pos="540"/>
          <w:tab w:val="num" w:pos="1080"/>
        </w:tabs>
        <w:ind w:left="-58"/>
        <w:rPr>
          <w:rtl/>
        </w:rPr>
      </w:pPr>
      <w:r>
        <w:rPr>
          <w:rFonts w:hint="cs"/>
          <w:bCs/>
          <w:rtl/>
        </w:rPr>
        <w:t>[خ] لا يجوز الخروج على الحاكم المسلم ما أقام الصلاة:</w:t>
      </w:r>
      <w:r>
        <w:rPr>
          <w:rFonts w:hint="cs"/>
          <w:rtl/>
        </w:rPr>
        <w:t xml:space="preserve"> أخرج مسلم عن عَوْف بْنَ مَالِكٍ الأشْجَعِيَّ رضي الله عنه يَقُولُ: سَمِعْتُ رَسُولَ الله صلى الله عليه </w:t>
      </w:r>
      <w:proofErr w:type="spellStart"/>
      <w:r>
        <w:rPr>
          <w:rFonts w:hint="cs"/>
          <w:rtl/>
        </w:rPr>
        <w:t>وآله</w:t>
      </w:r>
      <w:proofErr w:type="spellEnd"/>
      <w:r>
        <w:rPr>
          <w:rFonts w:hint="cs"/>
          <w:rtl/>
        </w:rPr>
        <w:t xml:space="preserve">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w:t>
      </w:r>
      <w:r w:rsidR="0056673A">
        <w:rPr>
          <w:rFonts w:hint="cs"/>
          <w:rtl/>
        </w:rPr>
        <w:t>،</w:t>
      </w:r>
      <w:r>
        <w:rPr>
          <w:rFonts w:hint="cs"/>
          <w:rtl/>
        </w:rPr>
        <w:t xml:space="preserve"> </w:t>
      </w:r>
      <w:r w:rsidR="00E27C1D">
        <w:rPr>
          <w:rFonts w:hint="cs"/>
          <w:rtl/>
        </w:rPr>
        <w:t xml:space="preserve"> </w:t>
      </w:r>
    </w:p>
    <w:p w14:paraId="6101CA26" w14:textId="77777777" w:rsidR="00E27C1D" w:rsidRDefault="00C93A7B" w:rsidP="00E27C1D">
      <w:pPr>
        <w:tabs>
          <w:tab w:val="right" w:pos="180"/>
          <w:tab w:val="right" w:pos="360"/>
          <w:tab w:val="right" w:pos="540"/>
          <w:tab w:val="num" w:pos="1080"/>
        </w:tabs>
        <w:ind w:left="-58"/>
        <w:rPr>
          <w:rtl/>
        </w:rPr>
      </w:pPr>
      <w:r>
        <w:rPr>
          <w:rFonts w:hint="cs"/>
          <w:bCs/>
          <w:rtl/>
        </w:rPr>
        <w:t xml:space="preserve">[د] لا يجوز الخروج على الحاكم المسلم الذي يصلي: </w:t>
      </w:r>
      <w:r>
        <w:rPr>
          <w:rFonts w:hint="cs"/>
          <w:rtl/>
        </w:rPr>
        <w:t xml:space="preserve">أخرج مسلم عَنْ أُمِّ سَلَمَةَ رضي الله عنها عَنِ النَّبِيِّ صلى الله عليه </w:t>
      </w:r>
      <w:proofErr w:type="spellStart"/>
      <w:r>
        <w:rPr>
          <w:rFonts w:hint="cs"/>
          <w:rtl/>
        </w:rPr>
        <w:t>وآله</w:t>
      </w:r>
      <w:proofErr w:type="spellEnd"/>
      <w:r>
        <w:rPr>
          <w:rFonts w:hint="cs"/>
          <w:rtl/>
        </w:rPr>
        <w:t xml:space="preserve"> وسلم أَنَّهُ قَالَ: ((إِنَّهُ يُسْتَعْمَلُ عَلَيْكُمْ أُمَرَاءُ فَتَعْرِفُونَ وَتُنْكِرُونَ، فَمَنْ كَرِهَ فَقَدْ بَرِئَ، وَمَنْ أَنْكَرَ فَقَدْ سَلِمَ، وَلَكِنْ مَنْ رَضِيَ وَتَابَعَ، قَالُوا: يَا رَسُولَ الله، أَلا نُقَاتِلُهُمْ ؟، قَالَ: لا مَا صَلَّوْا)) [أخــرج مسلم (1854)]</w:t>
      </w:r>
      <w:r w:rsidR="0056673A">
        <w:rPr>
          <w:rFonts w:hint="cs"/>
          <w:rtl/>
        </w:rPr>
        <w:t>،</w:t>
      </w:r>
      <w:r>
        <w:rPr>
          <w:rFonts w:hint="cs"/>
          <w:rtl/>
        </w:rPr>
        <w:t xml:space="preserve"> </w:t>
      </w:r>
      <w:r w:rsidR="00E27C1D">
        <w:rPr>
          <w:rFonts w:hint="cs"/>
          <w:rtl/>
        </w:rPr>
        <w:t xml:space="preserve"> </w:t>
      </w:r>
    </w:p>
    <w:p w14:paraId="3146609B" w14:textId="77777777" w:rsidR="00E27C1D" w:rsidRDefault="00C93A7B" w:rsidP="00E27C1D">
      <w:pPr>
        <w:tabs>
          <w:tab w:val="right" w:pos="180"/>
          <w:tab w:val="right" w:pos="360"/>
          <w:tab w:val="right" w:pos="540"/>
          <w:tab w:val="num" w:pos="1080"/>
        </w:tabs>
        <w:ind w:left="-58"/>
        <w:rPr>
          <w:bCs/>
          <w:rtl/>
        </w:rPr>
      </w:pPr>
      <w:r>
        <w:rPr>
          <w:rFonts w:hint="cs"/>
          <w:bCs/>
          <w:rtl/>
        </w:rPr>
        <w:t xml:space="preserve">[ذ] اثم الحاكم على نفسه وبركة وجوده على المجتمع: </w:t>
      </w:r>
      <w:r>
        <w:rPr>
          <w:rFonts w:hint="cs"/>
          <w:rtl/>
        </w:rPr>
        <w:t xml:space="preserve">أخرج مسلم عَنْ وائل بن حجر رضي الله عنه قَالَ: سَأَلَ سَلَمَةُ بْنُ يَزِيدَ الْجُعْفِيُّ رَسُولَ اللَّهِ صلى الله عليه </w:t>
      </w:r>
      <w:proofErr w:type="spellStart"/>
      <w:r>
        <w:rPr>
          <w:rFonts w:hint="cs"/>
          <w:rtl/>
        </w:rPr>
        <w:t>وآله</w:t>
      </w:r>
      <w:proofErr w:type="spellEnd"/>
      <w:r>
        <w:rPr>
          <w:rFonts w:hint="cs"/>
          <w:rtl/>
        </w:rPr>
        <w:t xml:space="preserve">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rtl/>
        </w:rPr>
        <w:t xml:space="preserve"> أو </w:t>
      </w:r>
      <w:r>
        <w:rPr>
          <w:rFonts w:hint="cs"/>
          <w:rtl/>
        </w:rPr>
        <w:t xml:space="preserve">فِي الثَّالِثَةِ، فَجَذَبَهُ الأشْعَثُ بْنُ قَيْسٍ، فَقَالَ رَسُولُ اللَّهِ صلى الله عليه </w:t>
      </w:r>
      <w:proofErr w:type="spellStart"/>
      <w:r>
        <w:rPr>
          <w:rFonts w:hint="cs"/>
          <w:rtl/>
        </w:rPr>
        <w:t>وآله</w:t>
      </w:r>
      <w:proofErr w:type="spellEnd"/>
      <w:r>
        <w:rPr>
          <w:rFonts w:hint="cs"/>
          <w:rtl/>
        </w:rPr>
        <w:t xml:space="preserve"> وسلم: ((اسْمَعُوا وَأَطِيعُوا فَإِنَّمَا عَلَيْهِمْ مَا حُمِّلُوا وَعَلَيْكُمْ مَا حُمِّلْتُمْ)) [أخرجه مسلم ح (1846)]</w:t>
      </w:r>
      <w:r w:rsidR="0056673A">
        <w:rPr>
          <w:rFonts w:hint="cs"/>
          <w:rtl/>
        </w:rPr>
        <w:t>،</w:t>
      </w:r>
      <w:r>
        <w:rPr>
          <w:rFonts w:hint="cs"/>
          <w:rtl/>
        </w:rPr>
        <w:t xml:space="preserve"> دل الحديث على أنّ إثم الظلم وعاقبته على الظالم، ((اسْمَعُوا وَأَطِيعُوا فَإِنَّمَا عَلَيْهِمْ مَا حُمِّلُوا وَعَلَيْكُمْ مَا حُمِّلْتُمْ))،</w:t>
      </w:r>
      <w:r>
        <w:rPr>
          <w:rFonts w:hint="cs"/>
          <w:bCs/>
          <w:rtl/>
        </w:rPr>
        <w:t xml:space="preserve"> </w:t>
      </w:r>
    </w:p>
    <w:p w14:paraId="4B896647" w14:textId="77777777" w:rsidR="00E27C1D" w:rsidRDefault="00C93A7B" w:rsidP="00E27C1D">
      <w:pPr>
        <w:tabs>
          <w:tab w:val="right" w:pos="180"/>
          <w:tab w:val="right" w:pos="360"/>
          <w:tab w:val="right" w:pos="540"/>
          <w:tab w:val="num" w:pos="1080"/>
        </w:tabs>
        <w:ind w:left="-58"/>
        <w:rPr>
          <w:bCs/>
          <w:rtl/>
        </w:rPr>
      </w:pPr>
      <w:r>
        <w:rPr>
          <w:rFonts w:hint="cs"/>
          <w:bCs/>
          <w:rtl/>
        </w:rPr>
        <w:t xml:space="preserve">[ر] خطورة الخروج على الحاكم المسلم: </w:t>
      </w:r>
      <w:r>
        <w:rPr>
          <w:rFonts w:hint="cs"/>
          <w:rtl/>
        </w:rPr>
        <w:t xml:space="preserve">أخرج البخاري ومسلم عَنِ ابْنِ عَبَّاسٍ، عَنِ النَّبِيِّ صلى الله عليه </w:t>
      </w:r>
      <w:proofErr w:type="spellStart"/>
      <w:r>
        <w:rPr>
          <w:rFonts w:hint="cs"/>
          <w:rtl/>
        </w:rPr>
        <w:t>وآله</w:t>
      </w:r>
      <w:proofErr w:type="spellEnd"/>
      <w:r>
        <w:rPr>
          <w:rFonts w:hint="cs"/>
          <w:rtl/>
        </w:rPr>
        <w:t xml:space="preserve"> وسلم قَــالَ: ((مَنْ كَرِهَ مِنْ أَمِيرِهِ شَيْئًا فَلْيَصْبِر، فَإِنَّهُ مَنْ خَرَجَ مِنَ السُّلْطَانِ شِبْرًا مَاتَ مِيتَةً </w:t>
      </w:r>
      <w:r>
        <w:rPr>
          <w:rFonts w:hint="cs"/>
          <w:rtl/>
        </w:rPr>
        <w:lastRenderedPageBreak/>
        <w:t>جَــــاهِلِيَّـــــةً)) [أخرج البخــــاري (7053)، ومسلم (1851)]</w:t>
      </w:r>
      <w:r w:rsidR="0056673A">
        <w:rPr>
          <w:rFonts w:hint="cs"/>
          <w:rtl/>
        </w:rPr>
        <w:t>،</w:t>
      </w:r>
      <w:r>
        <w:rPr>
          <w:rFonts w:hint="cs"/>
          <w:rtl/>
        </w:rPr>
        <w:t xml:space="preserve"> وهذا الحديث يدل على الأمر بالصبر على الحاكم، ((مَنْ كَرِهَ مِنْ أَمِيرِهِ شَيْئًا فَلْيَصْبِر))، ويبين خطورة الخروج على الحاكم المسلم وأنّ هذا من عمل الجاهلية، ((مَنْ خَرَجَ مِنَ السُّلْطَانِ شِبْرًا مَاتَ مِيتَةً جَــــاهِلِيَّـــــةً))،</w:t>
      </w:r>
      <w:r>
        <w:rPr>
          <w:rFonts w:hint="cs"/>
          <w:bCs/>
          <w:rtl/>
        </w:rPr>
        <w:t xml:space="preserve"> </w:t>
      </w:r>
      <w:r w:rsidR="00E27C1D">
        <w:rPr>
          <w:rFonts w:hint="cs"/>
          <w:bCs/>
          <w:rtl/>
        </w:rPr>
        <w:t xml:space="preserve"> </w:t>
      </w:r>
    </w:p>
    <w:p w14:paraId="73E29453" w14:textId="77777777" w:rsidR="00E27C1D" w:rsidRDefault="00C93A7B" w:rsidP="00E27C1D">
      <w:pPr>
        <w:tabs>
          <w:tab w:val="right" w:pos="180"/>
          <w:tab w:val="right" w:pos="360"/>
          <w:tab w:val="right" w:pos="540"/>
          <w:tab w:val="num" w:pos="1080"/>
        </w:tabs>
        <w:ind w:left="-58"/>
        <w:rPr>
          <w:rtl/>
        </w:rPr>
      </w:pPr>
      <w:r>
        <w:rPr>
          <w:rFonts w:hint="cs"/>
          <w:bCs/>
          <w:rtl/>
        </w:rPr>
        <w:t xml:space="preserve">[ز] السمع والطاعة للأمير ولو كان لا يصلح للإمارة: </w:t>
      </w:r>
      <w:r>
        <w:rPr>
          <w:rFonts w:hint="cs"/>
          <w:bdr w:val="none" w:sz="0" w:space="0" w:color="auto" w:frame="1"/>
          <w:rtl/>
        </w:rPr>
        <w:t xml:space="preserve">أخرج البخاري عن أنس بن مالك رضي الله عنه قال: قال رسول الله صلى الله عليه </w:t>
      </w:r>
      <w:proofErr w:type="spellStart"/>
      <w:r>
        <w:rPr>
          <w:rFonts w:hint="cs"/>
          <w:bdr w:val="none" w:sz="0" w:space="0" w:color="auto" w:frame="1"/>
          <w:rtl/>
        </w:rPr>
        <w:t>وآله</w:t>
      </w:r>
      <w:proofErr w:type="spellEnd"/>
      <w:r>
        <w:rPr>
          <w:rFonts w:hint="cs"/>
          <w:bdr w:val="none" w:sz="0" w:space="0" w:color="auto" w:frame="1"/>
          <w:rtl/>
        </w:rPr>
        <w:t xml:space="preserve"> وسلم: ((اسمعوا وأطيعوا وإن استعمل عليكم عبد حبشي كأن رأسه زبيبة)) [أخرجه البخاري ح (6723) كتاب الأحكام)) باب السمع والطاعة للإمام ما لم تكن معصية]</w:t>
      </w:r>
      <w:r w:rsidR="0056673A">
        <w:rPr>
          <w:rFonts w:hint="cs"/>
          <w:bdr w:val="none" w:sz="0" w:space="0" w:color="auto" w:frame="1"/>
          <w:rtl/>
        </w:rPr>
        <w:t>،</w:t>
      </w:r>
      <w:r>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w:t>
      </w:r>
      <w:proofErr w:type="spellStart"/>
      <w:r>
        <w:rPr>
          <w:rFonts w:hint="cs"/>
          <w:rtl/>
        </w:rPr>
        <w:t>وآله</w:t>
      </w:r>
      <w:proofErr w:type="spellEnd"/>
      <w:r>
        <w:rPr>
          <w:rFonts w:hint="cs"/>
          <w:rtl/>
        </w:rPr>
        <w:t xml:space="preserve"> وسلم بالسمع والطاعة لمن كانت هيئته كهذا، </w:t>
      </w:r>
      <w:r w:rsidR="00E27C1D">
        <w:rPr>
          <w:rFonts w:hint="cs"/>
          <w:rtl/>
        </w:rPr>
        <w:t xml:space="preserve"> </w:t>
      </w:r>
    </w:p>
    <w:p w14:paraId="321DF233" w14:textId="77777777" w:rsidR="00E27C1D" w:rsidRDefault="00C93A7B" w:rsidP="00E27C1D">
      <w:pPr>
        <w:tabs>
          <w:tab w:val="right" w:pos="180"/>
          <w:tab w:val="right" w:pos="360"/>
          <w:tab w:val="right" w:pos="540"/>
          <w:tab w:val="num" w:pos="1080"/>
        </w:tabs>
        <w:ind w:left="-58"/>
        <w:rPr>
          <w:bdr w:val="none" w:sz="0" w:space="0" w:color="auto" w:frame="1"/>
          <w:rtl/>
        </w:rPr>
      </w:pPr>
      <w:r>
        <w:rPr>
          <w:rFonts w:hint="cs"/>
          <w:bCs/>
          <w:rtl/>
        </w:rPr>
        <w:t xml:space="preserve">[س] </w:t>
      </w:r>
      <w:r>
        <w:rPr>
          <w:rFonts w:hint="cs"/>
          <w:bCs/>
          <w:bdr w:val="none" w:sz="0" w:space="0" w:color="auto" w:frame="1"/>
          <w:rtl/>
        </w:rPr>
        <w:t xml:space="preserve">أداء حقوق الحكام وإن جاروا وظلموا: </w:t>
      </w:r>
      <w:r>
        <w:rPr>
          <w:rFonts w:hint="cs"/>
          <w:noProof/>
          <w:rtl/>
          <w:lang w:eastAsia="ar-SA"/>
        </w:rPr>
        <w:t xml:space="preserve">أخرج البخاري ومسلم عن عبد الله بن مسعود رضي الله عنه قال قال رسول الله صلى الله عليه وآله وسلم: ((إِنَّكُمْ سَتَرَوْنَ بَعْدِي أَثَرَةً وَأُمُورًا تُنْكِرُونَهَا قَالُوا فَمَا تَأْمُرُنَا يَا رَسُولَ اللَّهِ قَالَ أَدُّوا إِلَيْهِمْ حَقَّهُمْ وَسَلُوا اللَّهَ حَقَّكُمْ)) </w:t>
      </w:r>
      <w:r>
        <w:rPr>
          <w:rFonts w:hint="cs"/>
          <w:bdr w:val="none" w:sz="0" w:space="0" w:color="auto" w:frame="1"/>
          <w:rtl/>
        </w:rPr>
        <w:t>[أخرجه البخاري: ح (</w:t>
      </w:r>
      <w:r>
        <w:rPr>
          <w:rFonts w:hint="cs"/>
          <w:rtl/>
        </w:rPr>
        <w:t>3335</w:t>
      </w:r>
      <w:r>
        <w:rPr>
          <w:rFonts w:hint="cs"/>
          <w:bdr w:val="none" w:sz="0" w:space="0" w:color="auto" w:frame="1"/>
          <w:rtl/>
        </w:rPr>
        <w:t>) ومسلم: ح (3430)]</w:t>
      </w:r>
      <w:r w:rsidR="0056673A">
        <w:rPr>
          <w:rFonts w:hint="cs"/>
          <w:bdr w:val="none" w:sz="0" w:space="0" w:color="auto" w:frame="1"/>
          <w:rtl/>
        </w:rPr>
        <w:t>،</w:t>
      </w:r>
      <w:r>
        <w:rPr>
          <w:rFonts w:hint="cs"/>
          <w:bdr w:val="none" w:sz="0" w:space="0" w:color="auto" w:frame="1"/>
          <w:rtl/>
        </w:rPr>
        <w:t xml:space="preserve"> وفيه دليل على أداء حقوق الحكام وإن جاروا وظلموا، </w:t>
      </w:r>
      <w:r w:rsidR="00E27C1D">
        <w:rPr>
          <w:rFonts w:hint="cs"/>
          <w:bdr w:val="none" w:sz="0" w:space="0" w:color="auto" w:frame="1"/>
          <w:rtl/>
        </w:rPr>
        <w:t xml:space="preserve"> </w:t>
      </w:r>
    </w:p>
    <w:p w14:paraId="35D4D6A3" w14:textId="77777777" w:rsidR="00E27C1D" w:rsidRDefault="00C93A7B" w:rsidP="00E27C1D">
      <w:pPr>
        <w:tabs>
          <w:tab w:val="right" w:pos="180"/>
          <w:tab w:val="right" w:pos="360"/>
          <w:tab w:val="right" w:pos="540"/>
          <w:tab w:val="num" w:pos="1080"/>
        </w:tabs>
        <w:ind w:left="-58"/>
        <w:rPr>
          <w:rtl/>
        </w:rPr>
      </w:pPr>
      <w:r>
        <w:rPr>
          <w:rFonts w:hint="cs"/>
          <w:bCs/>
          <w:rtl/>
        </w:rPr>
        <w:t>[ش] التزام جماعة المسلمين وإمامهم فإن اختلطت الأمور فالاعتزال أولى من الخروج على الحكام</w:t>
      </w:r>
      <w:r>
        <w:rPr>
          <w:rFonts w:hint="cs"/>
          <w:bCs/>
          <w:bdr w:val="none" w:sz="0" w:space="0" w:color="auto" w:frame="1"/>
          <w:rtl/>
        </w:rPr>
        <w:t>:</w:t>
      </w:r>
      <w:r>
        <w:rPr>
          <w:rFonts w:hint="cs"/>
          <w:bdr w:val="none" w:sz="0" w:space="0" w:color="auto" w:frame="1"/>
          <w:rtl/>
        </w:rPr>
        <w:t xml:space="preserve"> أخرج البخاري ومسلم عن حذيفة بن اليمان رضي الله عنه يقول: ((كان الناس يسألون رسول الله صلى الله عليه </w:t>
      </w:r>
      <w:proofErr w:type="spellStart"/>
      <w:r>
        <w:rPr>
          <w:rFonts w:hint="cs"/>
          <w:bdr w:val="none" w:sz="0" w:space="0" w:color="auto" w:frame="1"/>
          <w:rtl/>
        </w:rPr>
        <w:t>وآله</w:t>
      </w:r>
      <w:proofErr w:type="spellEnd"/>
      <w:r>
        <w:rPr>
          <w:rFonts w:hint="cs"/>
          <w:bdr w:val="none" w:sz="0" w:space="0" w:color="auto" w:frame="1"/>
          <w:rtl/>
        </w:rPr>
        <w:t xml:space="preserve"> وسلم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w:t>
      </w:r>
      <w:proofErr w:type="spellStart"/>
      <w:r>
        <w:rPr>
          <w:rFonts w:hint="cs"/>
          <w:bdr w:val="none" w:sz="0" w:space="0" w:color="auto" w:frame="1"/>
          <w:rtl/>
        </w:rPr>
        <w:t>هديي</w:t>
      </w:r>
      <w:proofErr w:type="spellEnd"/>
      <w:r>
        <w:rPr>
          <w:rFonts w:hint="cs"/>
          <w:bdr w:val="none" w:sz="0" w:space="0" w:color="auto" w:frame="1"/>
          <w:rtl/>
        </w:rPr>
        <w:t xml:space="preserve">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 [أخرجه البخاري ح (6673)، ومسلم ح (1847)]</w:t>
      </w:r>
      <w:r w:rsidR="0056673A">
        <w:rPr>
          <w:rFonts w:hint="cs"/>
          <w:bdr w:val="none" w:sz="0" w:space="0" w:color="auto" w:frame="1"/>
          <w:rtl/>
        </w:rPr>
        <w:t>،</w:t>
      </w:r>
      <w:r>
        <w:rPr>
          <w:rFonts w:hint="cs"/>
          <w:rtl/>
        </w:rPr>
        <w:t xml:space="preserve"> وفيه اولوية التزام جماعة المسلمين وإمامهم فإن اختلطت الأمور فالاعتزال أولى من الخروج على الحكام، </w:t>
      </w:r>
      <w:r w:rsidR="00E27C1D">
        <w:rPr>
          <w:rFonts w:hint="cs"/>
          <w:rtl/>
        </w:rPr>
        <w:t xml:space="preserve"> </w:t>
      </w:r>
    </w:p>
    <w:p w14:paraId="262A6FBB" w14:textId="77777777" w:rsidR="00E27C1D" w:rsidRDefault="00C93A7B" w:rsidP="00E27C1D">
      <w:pPr>
        <w:tabs>
          <w:tab w:val="right" w:pos="180"/>
          <w:tab w:val="right" w:pos="360"/>
          <w:tab w:val="right" w:pos="540"/>
          <w:tab w:val="num" w:pos="1080"/>
        </w:tabs>
        <w:ind w:left="-58"/>
        <w:rPr>
          <w:rtl/>
        </w:rPr>
      </w:pPr>
      <w:r>
        <w:rPr>
          <w:rFonts w:hint="cs"/>
          <w:bCs/>
          <w:rtl/>
        </w:rPr>
        <w:lastRenderedPageBreak/>
        <w:t>[ص] سفك دم الخارج على الحاكم أولى من اختلاف الكلمة واضطراب الأمور والهرج والمرج:</w:t>
      </w:r>
      <w:r>
        <w:rPr>
          <w:rFonts w:hint="cs"/>
          <w:rtl/>
        </w:rPr>
        <w:t xml:space="preserve"> أخرج مسلم عن أبي سعيد الخدري رضي الله عنه قال: قال رسول الله صلى الله عليه </w:t>
      </w:r>
      <w:proofErr w:type="spellStart"/>
      <w:r>
        <w:rPr>
          <w:rFonts w:hint="cs"/>
          <w:rtl/>
        </w:rPr>
        <w:t>وآله</w:t>
      </w:r>
      <w:proofErr w:type="spellEnd"/>
      <w:r>
        <w:rPr>
          <w:rFonts w:hint="cs"/>
          <w:rtl/>
        </w:rPr>
        <w:t xml:space="preserve"> وسلم: ((إذا بويع لخليفتين فاقتلوا الآخر منهما)) [أخرجه مسلم ح (1853)]</w:t>
      </w:r>
      <w:r w:rsidR="0056673A">
        <w:rPr>
          <w:rFonts w:hint="cs"/>
          <w:rtl/>
        </w:rPr>
        <w:t>،</w:t>
      </w:r>
      <w:r>
        <w:rPr>
          <w:rFonts w:hint="cs"/>
          <w:rtl/>
        </w:rPr>
        <w:t xml:space="preserve"> وأخرج مسلم عن عرفجه بن شريح رضي الله عنه قال سمعت رسول الله صلى الله عليه </w:t>
      </w:r>
      <w:proofErr w:type="spellStart"/>
      <w:r>
        <w:rPr>
          <w:rFonts w:hint="cs"/>
          <w:rtl/>
        </w:rPr>
        <w:t>وآله</w:t>
      </w:r>
      <w:proofErr w:type="spellEnd"/>
      <w:r>
        <w:rPr>
          <w:rFonts w:hint="cs"/>
          <w:rtl/>
        </w:rPr>
        <w:t xml:space="preserve"> وسلم يقول: ((أنه ستكون هنات وهنات فمن أراد أن يفرق أمر هذه الأمة وهي جميع فاضربوه بالسيف كائنا من كان)) [أخرجه مسلم ح (1852)]</w:t>
      </w:r>
      <w:r w:rsidR="0056673A">
        <w:rPr>
          <w:rFonts w:hint="cs"/>
          <w:rtl/>
        </w:rPr>
        <w:t>،</w:t>
      </w:r>
      <w:r>
        <w:rPr>
          <w:rFonts w:hint="cs"/>
          <w:rtl/>
        </w:rPr>
        <w:t xml:space="preserve"> </w:t>
      </w:r>
      <w:r w:rsidR="00E27C1D">
        <w:rPr>
          <w:rFonts w:hint="cs"/>
          <w:rtl/>
        </w:rPr>
        <w:t xml:space="preserve"> </w:t>
      </w:r>
    </w:p>
    <w:p w14:paraId="337592C7" w14:textId="77777777" w:rsidR="00E27C1D" w:rsidRDefault="00C93A7B" w:rsidP="00E27C1D">
      <w:pPr>
        <w:tabs>
          <w:tab w:val="right" w:pos="180"/>
          <w:tab w:val="right" w:pos="360"/>
          <w:tab w:val="right" w:pos="540"/>
          <w:tab w:val="num" w:pos="1080"/>
        </w:tabs>
        <w:ind w:left="-58"/>
        <w:rPr>
          <w:rtl/>
        </w:rPr>
      </w:pPr>
      <w:r>
        <w:rPr>
          <w:rFonts w:hint="cs"/>
          <w:bCs/>
          <w:rtl/>
        </w:rPr>
        <w:t>[ض] الصبر على جور الحكام</w:t>
      </w:r>
      <w:r>
        <w:rPr>
          <w:rFonts w:hint="cs"/>
          <w:bCs/>
          <w:bdr w:val="none" w:sz="0" w:space="0" w:color="auto" w:frame="1"/>
          <w:rtl/>
        </w:rPr>
        <w:t>:</w:t>
      </w:r>
      <w:r>
        <w:rPr>
          <w:rFonts w:hint="cs"/>
          <w:bdr w:val="none" w:sz="0" w:space="0" w:color="auto" w:frame="1"/>
          <w:rtl/>
        </w:rPr>
        <w:t xml:space="preserve"> أخرج البخاري </w:t>
      </w:r>
      <w:r>
        <w:rPr>
          <w:rFonts w:hint="cs"/>
          <w:rtl/>
        </w:rPr>
        <w:t xml:space="preserve">عن الزبير بن عدي قال: ((أتَينا أنسَ بنَ مالكٍ، فشكَونا إليه ما يَلقَونَ منَ الحَجَّاجِ، فقال: اصبِروا، فإنه لا يأتي عليكم زَمانٌ إلا الذي بعدَه شرٌّ منه، حتى تَلقَوا ربَّكم، سمِعتُه من نبيِّكم صلى الله عليه </w:t>
      </w:r>
      <w:proofErr w:type="spellStart"/>
      <w:r>
        <w:rPr>
          <w:rFonts w:hint="cs"/>
          <w:rtl/>
        </w:rPr>
        <w:t>وآله</w:t>
      </w:r>
      <w:proofErr w:type="spellEnd"/>
      <w:r>
        <w:rPr>
          <w:rFonts w:hint="cs"/>
          <w:rtl/>
        </w:rPr>
        <w:t xml:space="preserve"> وسلم)) [أخرجه البخاري: ح: 7068]</w:t>
      </w:r>
      <w:r w:rsidR="0056673A">
        <w:rPr>
          <w:rFonts w:hint="cs"/>
          <w:rtl/>
        </w:rPr>
        <w:t>،</w:t>
      </w:r>
      <w:r>
        <w:rPr>
          <w:rFonts w:hint="cs"/>
          <w:rtl/>
        </w:rPr>
        <w:t xml:space="preserve"> وفيه الأمر بالصبر على جور الحكام، </w:t>
      </w:r>
      <w:r w:rsidR="00E27C1D">
        <w:rPr>
          <w:rFonts w:hint="cs"/>
          <w:rtl/>
        </w:rPr>
        <w:t xml:space="preserve"> </w:t>
      </w:r>
    </w:p>
    <w:p w14:paraId="02AB2731" w14:textId="77777777" w:rsidR="00E27C1D" w:rsidRDefault="00C93A7B" w:rsidP="00E27C1D">
      <w:pPr>
        <w:tabs>
          <w:tab w:val="right" w:pos="180"/>
          <w:tab w:val="right" w:pos="360"/>
          <w:tab w:val="right" w:pos="540"/>
          <w:tab w:val="num" w:pos="1080"/>
        </w:tabs>
        <w:ind w:left="-58"/>
        <w:rPr>
          <w:kern w:val="0"/>
          <w:rtl/>
        </w:rPr>
      </w:pPr>
      <w:r>
        <w:rPr>
          <w:rFonts w:hint="cs"/>
          <w:bCs/>
          <w:kern w:val="0"/>
          <w:rtl/>
        </w:rPr>
        <w:t xml:space="preserve">[ط] الحرص على نصيحة الحكام وعدم مخالفتهم حتى لا تختلف الكلمة عليهم،: لما </w:t>
      </w:r>
      <w:r>
        <w:rPr>
          <w:rFonts w:hint="cs"/>
          <w:kern w:val="0"/>
          <w:bdr w:val="none" w:sz="0" w:space="0" w:color="auto" w:frame="1"/>
          <w:rtl/>
        </w:rPr>
        <w:t xml:space="preserve">أخرجه مسلم </w:t>
      </w:r>
      <w:r>
        <w:rPr>
          <w:rFonts w:hint="cs"/>
          <w:kern w:val="0"/>
          <w:rtl/>
        </w:rPr>
        <w:t xml:space="preserve">عن تميم بن أوس الداري رضي الله عنه قال إن النبي صلى الله عليه </w:t>
      </w:r>
      <w:proofErr w:type="spellStart"/>
      <w:r>
        <w:rPr>
          <w:rFonts w:hint="cs"/>
          <w:kern w:val="0"/>
          <w:rtl/>
        </w:rPr>
        <w:t>وآله</w:t>
      </w:r>
      <w:proofErr w:type="spellEnd"/>
      <w:r>
        <w:rPr>
          <w:rFonts w:hint="cs"/>
          <w:kern w:val="0"/>
          <w:rtl/>
        </w:rPr>
        <w:t xml:space="preserve"> وسلم قال: ((الدِّينُ النَّصيحةُ قلنا: لمن ؟ قال: للَّهِ ولكتابِهِ ولرسولِهِ ولأئمَّةِ المسلمينَ وعامَّتِهم)) [أخرجه مسلم ح (55)]</w:t>
      </w:r>
      <w:r w:rsidR="0056673A">
        <w:rPr>
          <w:rFonts w:hint="cs"/>
          <w:kern w:val="0"/>
          <w:rtl/>
        </w:rPr>
        <w:t>،</w:t>
      </w:r>
      <w:r>
        <w:rPr>
          <w:rFonts w:hint="cs"/>
          <w:kern w:val="0"/>
          <w:rtl/>
        </w:rPr>
        <w:t xml:space="preserve"> وفيه الامر بإخلاص النصيحة للحكام والحرص على مصالحهم، وأخرج مسلم عن أبي ذرٍّ رضي الله عنه قال: ((قال لي رسولُ اللهِ صلى الله عليه </w:t>
      </w:r>
      <w:proofErr w:type="spellStart"/>
      <w:r>
        <w:rPr>
          <w:rFonts w:hint="cs"/>
          <w:kern w:val="0"/>
          <w:rtl/>
        </w:rPr>
        <w:t>وآله</w:t>
      </w:r>
      <w:proofErr w:type="spellEnd"/>
      <w:r>
        <w:rPr>
          <w:rFonts w:hint="cs"/>
          <w:kern w:val="0"/>
          <w:rtl/>
        </w:rPr>
        <w:t xml:space="preserve"> وسلم كيف أنت إذا كانت عليك أمراءُ يُؤخِّرونَ الصلاةَ عن وقتِها،</w:t>
      </w:r>
      <w:r w:rsidR="00E26AAC">
        <w:rPr>
          <w:rFonts w:hint="cs"/>
          <w:kern w:val="0"/>
          <w:rtl/>
        </w:rPr>
        <w:t xml:space="preserve"> أو </w:t>
      </w:r>
      <w:r>
        <w:rPr>
          <w:rFonts w:hint="cs"/>
          <w:kern w:val="0"/>
          <w:rtl/>
        </w:rPr>
        <w:t>يُميتونَ الصلاةَ عن وقتِها ؟ قال قلتُ: فما تأمرني ؟ قال صَلِّ الصلاةَ لوقتِها . فإن أدركتَها معهم فصلِّ، فإنها لكَ نافلةً)) [أخرجه مسلم ح (648)]</w:t>
      </w:r>
      <w:r w:rsidR="0056673A">
        <w:rPr>
          <w:rFonts w:hint="cs"/>
          <w:kern w:val="0"/>
          <w:rtl/>
        </w:rPr>
        <w:t>،</w:t>
      </w:r>
      <w:r>
        <w:rPr>
          <w:rFonts w:hint="cs"/>
          <w:kern w:val="0"/>
          <w:rtl/>
        </w:rPr>
        <w:t xml:space="preserve"> وفيه الحرص على ملازمة الحكام، حتى في الهيئة والصورة العامة ((فإن أدركتَها معهم فصلِّ))، وذلك حتى لا تختلف الكلمة عليهم،</w:t>
      </w:r>
      <w:r w:rsidR="00E27C1D">
        <w:rPr>
          <w:rFonts w:hint="cs"/>
          <w:kern w:val="0"/>
          <w:rtl/>
        </w:rPr>
        <w:t xml:space="preserve"> </w:t>
      </w:r>
    </w:p>
    <w:p w14:paraId="0AD6D662" w14:textId="57820937" w:rsidR="00C93A7B" w:rsidRDefault="00C93A7B" w:rsidP="00E27C1D">
      <w:pPr>
        <w:tabs>
          <w:tab w:val="right" w:pos="180"/>
          <w:tab w:val="right" w:pos="360"/>
          <w:tab w:val="right" w:pos="540"/>
          <w:tab w:val="num" w:pos="1080"/>
        </w:tabs>
        <w:ind w:left="-58"/>
        <w:rPr>
          <w:rtl/>
          <w:lang w:bidi="ar-KW"/>
        </w:rPr>
      </w:pPr>
      <w:r>
        <w:rPr>
          <w:rFonts w:hint="cs"/>
          <w:b/>
          <w:bCs/>
          <w:u w:val="single"/>
          <w:rtl/>
        </w:rPr>
        <w:t xml:space="preserve">[ظ] العهد والبيعة عند اهل التصوف </w:t>
      </w:r>
      <w:proofErr w:type="spellStart"/>
      <w:r>
        <w:rPr>
          <w:rFonts w:hint="cs"/>
          <w:b/>
          <w:bCs/>
          <w:u w:val="single"/>
          <w:rtl/>
        </w:rPr>
        <w:t>إلتزام</w:t>
      </w:r>
      <w:proofErr w:type="spellEnd"/>
      <w:r>
        <w:rPr>
          <w:rFonts w:hint="cs"/>
          <w:b/>
          <w:bCs/>
          <w:u w:val="single"/>
          <w:rtl/>
        </w:rPr>
        <w:t xml:space="preserve"> لا يُعارض بيعة أولياء الأمور</w:t>
      </w:r>
      <w:r>
        <w:rPr>
          <w:rFonts w:hint="cs"/>
          <w:rtl/>
        </w:rPr>
        <w:t xml:space="preserve">: لأنه ميثاق وبيعـة يقطعها المريد على يـد الشيخ المرشد، من أجل الالتزام بآداب الطريقة، والمداومة على الأذكار والأوراد، وتزكية النفس، وتجديداً لمبايعة النبي -صلى الله عليه وسلم- في السير إلى الله، وهذا </w:t>
      </w:r>
      <w:r>
        <w:rPr>
          <w:rFonts w:hint="cs"/>
          <w:color w:val="000000"/>
          <w:rtl/>
        </w:rPr>
        <w:t>العهد عهد صحيح لا شبهة فيه يعني الالتزام بالأوراد، ولا يعارض شيئا من قواعد السياسة الشرعية، ولا يُعارض بيعة الحاكم، لأنّ بيعة الحاكم</w:t>
      </w:r>
      <w:r w:rsidR="0056673A">
        <w:rPr>
          <w:rFonts w:hint="cs"/>
          <w:color w:val="000000"/>
          <w:rtl/>
        </w:rPr>
        <w:t xml:space="preserve"> </w:t>
      </w:r>
      <w:r>
        <w:rPr>
          <w:rFonts w:hint="cs"/>
          <w:color w:val="000000"/>
          <w:rtl/>
        </w:rPr>
        <w:t>في الطاعة العامة، التي من فارقها قيد شبر فقد فارق الجماعة، ومات ميتة جاهلية</w:t>
      </w:r>
      <w:r w:rsidR="0056673A">
        <w:rPr>
          <w:rFonts w:hint="cs"/>
          <w:color w:val="000000"/>
          <w:rtl/>
        </w:rPr>
        <w:t>،</w:t>
      </w:r>
      <w:r>
        <w:rPr>
          <w:rFonts w:hint="cs"/>
          <w:color w:val="000000"/>
          <w:rtl/>
        </w:rPr>
        <w:t xml:space="preserve"> اما بيعة الولي المرشد فهي بيعة صغرى لا تعارض </w:t>
      </w:r>
      <w:r w:rsidR="00E27C1D">
        <w:rPr>
          <w:rFonts w:hint="cs"/>
          <w:color w:val="000000"/>
          <w:rtl/>
        </w:rPr>
        <w:t>بيعة الأمير</w:t>
      </w:r>
      <w:r w:rsidR="002C1DFE">
        <w:rPr>
          <w:rFonts w:hint="cs"/>
          <w:color w:val="000000"/>
          <w:rtl/>
        </w:rPr>
        <w:t xml:space="preserve"> أبدا،</w:t>
      </w:r>
    </w:p>
    <w:p w14:paraId="6EEB2EA3" w14:textId="77777777" w:rsidR="00C93A7B" w:rsidRDefault="00C93A7B" w:rsidP="00C93A7B">
      <w:pPr>
        <w:jc w:val="center"/>
        <w:rPr>
          <w:rtl/>
        </w:rPr>
      </w:pPr>
      <w:r>
        <w:rPr>
          <w:rFonts w:hint="cs"/>
          <w:rtl/>
        </w:rPr>
        <w:t>***</w:t>
      </w:r>
    </w:p>
    <w:p w14:paraId="70C8AC32" w14:textId="77777777" w:rsidR="00174071" w:rsidRDefault="00174071" w:rsidP="00174071">
      <w:pPr>
        <w:spacing w:after="240"/>
        <w:ind w:left="-58"/>
        <w:rPr>
          <w:bCs/>
          <w:rtl/>
          <w:lang w:bidi="ar-KW"/>
        </w:rPr>
      </w:pPr>
    </w:p>
    <w:p w14:paraId="5D82E16A" w14:textId="77777777" w:rsidR="00174071" w:rsidRDefault="00174071" w:rsidP="00174071">
      <w:pPr>
        <w:pStyle w:val="a3"/>
        <w:jc w:val="center"/>
        <w:rPr>
          <w:sz w:val="40"/>
          <w:szCs w:val="40"/>
          <w:lang w:bidi="ar-KW"/>
        </w:rPr>
      </w:pPr>
    </w:p>
    <w:p w14:paraId="00F9EA15" w14:textId="77777777" w:rsidR="00967487" w:rsidRDefault="00174071" w:rsidP="00174071">
      <w:pPr>
        <w:pStyle w:val="a3"/>
        <w:jc w:val="center"/>
        <w:rPr>
          <w:sz w:val="40"/>
          <w:szCs w:val="40"/>
          <w:highlight w:val="yellow"/>
          <w:rtl/>
        </w:rPr>
      </w:pPr>
      <w:r>
        <w:rPr>
          <w:rFonts w:hint="cs"/>
          <w:sz w:val="40"/>
          <w:szCs w:val="40"/>
          <w:highlight w:val="yellow"/>
          <w:rtl/>
        </w:rPr>
        <w:t xml:space="preserve">الخاتمة </w:t>
      </w:r>
    </w:p>
    <w:p w14:paraId="010E850A" w14:textId="3C9D7E0F" w:rsidR="00174071" w:rsidRDefault="00174071" w:rsidP="00174071">
      <w:pPr>
        <w:pStyle w:val="a3"/>
        <w:jc w:val="center"/>
        <w:rPr>
          <w:sz w:val="40"/>
          <w:szCs w:val="40"/>
          <w:rtl/>
        </w:rPr>
      </w:pPr>
      <w:r>
        <w:rPr>
          <w:rFonts w:hint="cs"/>
          <w:sz w:val="40"/>
          <w:szCs w:val="40"/>
          <w:highlight w:val="yellow"/>
          <w:rtl/>
        </w:rPr>
        <w:t>وأهم ما جاء من توصيات الرسالة</w:t>
      </w:r>
    </w:p>
    <w:p w14:paraId="251288D5" w14:textId="77777777" w:rsidR="00174071" w:rsidRDefault="00174071" w:rsidP="00174071">
      <w:pPr>
        <w:pStyle w:val="a3"/>
        <w:jc w:val="center"/>
        <w:rPr>
          <w:sz w:val="40"/>
          <w:szCs w:val="40"/>
          <w:lang w:bidi="ar-KW"/>
        </w:rPr>
      </w:pPr>
    </w:p>
    <w:p w14:paraId="53180FB2" w14:textId="090597B2" w:rsidR="00174071" w:rsidRDefault="00174071" w:rsidP="00174071">
      <w:pPr>
        <w:rPr>
          <w:lang w:bidi="ar-KW"/>
        </w:rPr>
      </w:pPr>
      <w:r>
        <w:rPr>
          <w:rFonts w:hint="cs"/>
          <w:b/>
          <w:bCs/>
          <w:rtl/>
        </w:rPr>
        <w:t>[1]</w:t>
      </w:r>
      <w:r>
        <w:rPr>
          <w:rFonts w:hint="cs"/>
          <w:rtl/>
        </w:rPr>
        <w:t xml:space="preserve"> </w:t>
      </w:r>
      <w:r w:rsidR="00DF125B" w:rsidRPr="00DF125B">
        <w:rPr>
          <w:rFonts w:hint="cs"/>
          <w:b/>
          <w:bCs/>
          <w:rtl/>
        </w:rPr>
        <w:t xml:space="preserve">من أهم العلوم الشرعية التي </w:t>
      </w:r>
      <w:r w:rsidRPr="00DF125B">
        <w:rPr>
          <w:rFonts w:hint="cs"/>
          <w:b/>
          <w:bCs/>
          <w:rtl/>
        </w:rPr>
        <w:t>يجب تأصيل</w:t>
      </w:r>
      <w:r w:rsidR="00DF125B">
        <w:rPr>
          <w:rFonts w:hint="cs"/>
          <w:b/>
          <w:bCs/>
          <w:rtl/>
        </w:rPr>
        <w:t xml:space="preserve">ها </w:t>
      </w:r>
      <w:r>
        <w:rPr>
          <w:rFonts w:hint="cs"/>
          <w:b/>
          <w:bCs/>
          <w:rtl/>
        </w:rPr>
        <w:t xml:space="preserve">وتقعيد </w:t>
      </w:r>
      <w:r w:rsidR="00DF125B">
        <w:rPr>
          <w:rFonts w:hint="cs"/>
          <w:b/>
          <w:bCs/>
          <w:rtl/>
        </w:rPr>
        <w:t xml:space="preserve">أصولها: </w:t>
      </w:r>
      <w:r>
        <w:rPr>
          <w:rFonts w:hint="cs"/>
          <w:b/>
          <w:bCs/>
          <w:rtl/>
        </w:rPr>
        <w:t>علم السياسة الشرعية، وبيان القواعد الشرعية السديدة لتنظيم العلاقة بين الحاكم والرعية في ضوء الكتاب والسنة، وهدي السلف الصالح، وسبيل علماء أهل السنة والجماعة الراسخين في العلم،</w:t>
      </w:r>
      <w:r>
        <w:rPr>
          <w:rFonts w:hint="cs"/>
          <w:rtl/>
        </w:rPr>
        <w:t xml:space="preserve"> لأن الفقه الصحيح لهذا العلم يؤدي إلى تصحيح جميع المسارات الدعوية والحسبية والسياسية العاملة لدين الله تعالى،</w:t>
      </w:r>
      <w:r>
        <w:rPr>
          <w:rFonts w:hint="cs"/>
          <w:rtl/>
          <w:lang w:bidi="ar-KW"/>
        </w:rPr>
        <w:t xml:space="preserve"> </w:t>
      </w:r>
      <w:r w:rsidR="00DF125B">
        <w:rPr>
          <w:rFonts w:eastAsia="Times New Roman" w:hint="cs"/>
          <w:rtl/>
        </w:rPr>
        <w:t xml:space="preserve">وهو </w:t>
      </w:r>
      <w:r>
        <w:rPr>
          <w:rFonts w:eastAsia="Times New Roman" w:hint="cs"/>
          <w:rtl/>
        </w:rPr>
        <w:t xml:space="preserve">العلم الذي </w:t>
      </w:r>
      <w:r>
        <w:rPr>
          <w:rFonts w:hint="cs"/>
          <w:rtl/>
          <w:lang w:bidi="ar-KW"/>
        </w:rPr>
        <w:t>يضبط حقوق الحكام كما حفظها لهم الإسلام، فيطمئن الحكام إلى حفظ الرعية لحقوقهم وعدم التعدي عليها</w:t>
      </w:r>
      <w:r w:rsidR="00E26AAC">
        <w:rPr>
          <w:rFonts w:hint="cs"/>
          <w:rtl/>
          <w:lang w:bidi="ar-KW"/>
        </w:rPr>
        <w:t xml:space="preserve"> أو </w:t>
      </w:r>
      <w:proofErr w:type="spellStart"/>
      <w:r>
        <w:rPr>
          <w:rFonts w:hint="cs"/>
          <w:rtl/>
          <w:lang w:bidi="ar-KW"/>
        </w:rPr>
        <w:t>الافتئات</w:t>
      </w:r>
      <w:proofErr w:type="spellEnd"/>
      <w:r>
        <w:rPr>
          <w:rFonts w:hint="cs"/>
          <w:rtl/>
          <w:lang w:bidi="ar-KW"/>
        </w:rPr>
        <w:t xml:space="preserve"> عليها، </w:t>
      </w:r>
      <w:r>
        <w:rPr>
          <w:rFonts w:hint="cs"/>
          <w:rtl/>
        </w:rPr>
        <w:t>فيتفرغ العالم والداعية وكل مسلم لأداء مهامه، بما يوافق شرع الله، وبما يؤهل الجميع لخدمة الدين، دونما غلو</w:t>
      </w:r>
      <w:r w:rsidR="00E26AAC">
        <w:rPr>
          <w:rFonts w:hint="cs"/>
          <w:rtl/>
        </w:rPr>
        <w:t xml:space="preserve"> أو </w:t>
      </w:r>
      <w:r>
        <w:rPr>
          <w:rFonts w:hint="cs"/>
          <w:rtl/>
        </w:rPr>
        <w:t xml:space="preserve">تفريط، </w:t>
      </w:r>
      <w:r>
        <w:rPr>
          <w:rFonts w:hint="cs"/>
          <w:rtl/>
          <w:lang w:bidi="ar-KW"/>
        </w:rPr>
        <w:t xml:space="preserve">لذا لابد </w:t>
      </w:r>
      <w:r w:rsidR="00DF125B">
        <w:rPr>
          <w:rFonts w:hint="cs"/>
          <w:rtl/>
          <w:lang w:bidi="ar-KW"/>
        </w:rPr>
        <w:t xml:space="preserve">لطالب العلم الشرعي </w:t>
      </w:r>
      <w:r>
        <w:rPr>
          <w:rFonts w:hint="cs"/>
          <w:rtl/>
          <w:lang w:bidi="ar-KW"/>
        </w:rPr>
        <w:t xml:space="preserve">من الفقه السديد للآيات </w:t>
      </w:r>
      <w:r>
        <w:rPr>
          <w:rFonts w:hint="cs"/>
          <w:rtl/>
        </w:rPr>
        <w:t xml:space="preserve">الكريمة التي </w:t>
      </w:r>
      <w:r>
        <w:rPr>
          <w:rFonts w:hint="cs"/>
          <w:rtl/>
          <w:lang w:bidi="ar-KW"/>
        </w:rPr>
        <w:t>تتناول العلاقة بين أولياء الأمور والرعية،</w:t>
      </w:r>
      <w:r>
        <w:rPr>
          <w:rFonts w:hint="cs"/>
          <w:bCs/>
          <w:rtl/>
          <w:lang w:bidi="ar-KW"/>
        </w:rPr>
        <w:t xml:space="preserve"> </w:t>
      </w:r>
      <w:r>
        <w:rPr>
          <w:rFonts w:hint="cs"/>
          <w:rtl/>
          <w:lang w:bidi="ar-KW"/>
        </w:rPr>
        <w:t xml:space="preserve">والفقه السديد للأحاديث النبوية الشريفة في بيان العلاقة بين الأنظمة الحاكمة والشعوب المسلمة، وبيان الفقه السديد لحدود طاعة الحاكم المسلم، وحدود انكار المنكر المتعلق بالحاكم المسلم، وفقه الدعوة في إنكار المنكر على ولاة الأمور، ومعرفة ضوابط الفقه الحكيمة عند لزوم الخروج على الحكام، وبيان القواعد الشرعية السديدة التي تضبط حقوق الحكام كما حفظها لهم الإسلام، والتي منها وجوب السمع والطاعة في غير معصية، مع مراعاة توقير الأمراء واحترامهم، وبذل النصيحة لهم، والصبر على جورهم، وعدم نزع اليد من بيعتهم وطاعتهم، </w:t>
      </w:r>
    </w:p>
    <w:p w14:paraId="5D1F0D78" w14:textId="17BBDF3A" w:rsidR="00174071" w:rsidRDefault="00174071" w:rsidP="00174071">
      <w:pPr>
        <w:rPr>
          <w:rtl/>
        </w:rPr>
      </w:pPr>
      <w:r>
        <w:rPr>
          <w:rFonts w:hint="cs"/>
          <w:b/>
          <w:bCs/>
          <w:rtl/>
        </w:rPr>
        <w:lastRenderedPageBreak/>
        <w:t xml:space="preserve">[2] </w:t>
      </w:r>
      <w:r>
        <w:rPr>
          <w:rFonts w:hint="cs"/>
          <w:color w:val="1D2129"/>
          <w:rtl/>
        </w:rPr>
        <w:t>اقتضت إرادة الله تعالى وحكمته أن يكون أمر الناس إلى سلطان يحكمهم لا يصلحون لا بذاك</w:t>
      </w:r>
      <w:r w:rsidR="0056673A">
        <w:rPr>
          <w:rFonts w:hint="cs"/>
          <w:color w:val="1D2129"/>
          <w:rtl/>
        </w:rPr>
        <w:t>،</w:t>
      </w:r>
      <w:r>
        <w:rPr>
          <w:rFonts w:hint="cs"/>
          <w:color w:val="1D2129"/>
          <w:rtl/>
        </w:rPr>
        <w:t xml:space="preserve"> ولهذا قال العارفون بأمور الناس أن ستين سنة في حكم سلطان جائر أهون من ساعة ليس للناس فيها سلطان يحكمهم، لأن البديل آنذاك الهرج والمرج والفتنة والفوضى ونهب الاموال وانتهاك الحرمات وسفك الدماء، لهذا أوجب الشرع على المسلمين نصب الإمام وجعل في عنقهم له بيعة وطاعة، وأوجب عليهم احترامه وتعظيمه، وحرم عليهم نزع اليد من طاعته وحرم عليهم إهانته، لهذا جاءت الآيات والأحاديث تدعو إلى طاعته وتحذر من التمرد عليه لأنه بمثابة ظِلُّ اللَّهِ فِي الْأَرْضِ، فَمَنْ أَكْرَمَهُ </w:t>
      </w:r>
      <w:proofErr w:type="spellStart"/>
      <w:r>
        <w:rPr>
          <w:rFonts w:hint="cs"/>
          <w:color w:val="1D2129"/>
          <w:rtl/>
        </w:rPr>
        <w:t>أَكْرَمَهُ</w:t>
      </w:r>
      <w:proofErr w:type="spellEnd"/>
      <w:r>
        <w:rPr>
          <w:rFonts w:hint="cs"/>
          <w:color w:val="1D2129"/>
          <w:rtl/>
        </w:rPr>
        <w:t xml:space="preserve"> اللَّهُ، وَمَنْ أَهَانَهُ </w:t>
      </w:r>
      <w:proofErr w:type="spellStart"/>
      <w:r>
        <w:rPr>
          <w:rFonts w:hint="cs"/>
          <w:color w:val="1D2129"/>
          <w:rtl/>
        </w:rPr>
        <w:t>أَهَانَهُ</w:t>
      </w:r>
      <w:proofErr w:type="spellEnd"/>
      <w:r>
        <w:rPr>
          <w:rFonts w:hint="cs"/>
          <w:color w:val="1D2129"/>
          <w:rtl/>
        </w:rPr>
        <w:t xml:space="preserve"> اللَّهُ، ومن مات وليس في عنقه بيعة له مات ميتة جاهلية، وتعددت الادلة التي تأمر بالصبر على جوره وظلمه وعدم نزع اليد من طاعته، لما في ذلك من ترجيح للمصالح المتوقعة بوجوده على المفاسد المترتبة على محاولات إزالته، ثم إنّ الله تعالى جعل اختيار الحكام إليه، يؤتي الملك من يشاء وينزع الملك ممن يشاء، وهو في ذلك كله رحيم بعباده بيده الخير علم انهم لا يستطيعون العيش إلا في ظل منظومة حكم وسلطة تضبط الامور بين الناس، فلا يصلح الناس فوضى لا حاكم لهم، واهل الحكمة من الناس يرون في ملوكهم مظاهر معاملة الله تعالى لهم، فإن استقاموا على دين الله، ألان الله تعالى لهم قلوب حكامهم، و</w:t>
      </w:r>
      <w:r w:rsidR="003C2549">
        <w:rPr>
          <w:rFonts w:hint="cs"/>
          <w:color w:val="1D2129"/>
          <w:rtl/>
        </w:rPr>
        <w:t>إ</w:t>
      </w:r>
      <w:r>
        <w:rPr>
          <w:rFonts w:hint="cs"/>
          <w:color w:val="1D2129"/>
          <w:rtl/>
        </w:rPr>
        <w:t xml:space="preserve">ن عصوا الله تعالى أدبهم بحكامهم، هو وحده المدبر والمصرف قلوب العباد جميعا بيده، وبيده الخير ولكن أكثر الناس لا يعلمون، ولهذا قال بعض العارفين: " منكم يول عليكم "، أي من حالكم مع الله يختار لكم من الحكام من يلائم حالكم، وليس معنى ذلك تعطيل الحسبة عليهم بل هي من أعظم الجهاد ولكن وفق ضوابطها وأحكامها التي قررتها شريعة الرحمن، أما إهانة السلطان، ونزع اليد من بيعته ومنازعته باسم الدين فهو من البدع المضلة التي تفتح باب الهرج والمرج والفوضى وسفك الدماء، ومن طالب حكام اليوم بالعدل الذي كان عليه غمر رضي الله عنه فقد ظلم، لان العالم اليوم قد تحول إلى قرية صغيرة تحكمه قوى عالمية رهيبة والحكام في بلادنا مجرد موظفين عند أولئك وإلا فهم مكرهون على أشياء ليس لهم فيها اختيار، والاكراه من الاعذار الشرعية المعتبرة، والمقصد أن أمور الحكم لها اهلها وهم أعلم بها ولا يصح </w:t>
      </w:r>
      <w:proofErr w:type="spellStart"/>
      <w:r>
        <w:rPr>
          <w:rFonts w:hint="cs"/>
          <w:color w:val="1D2129"/>
          <w:rtl/>
        </w:rPr>
        <w:t>الافتئات</w:t>
      </w:r>
      <w:proofErr w:type="spellEnd"/>
      <w:r>
        <w:rPr>
          <w:rFonts w:hint="cs"/>
          <w:color w:val="1D2129"/>
          <w:rtl/>
        </w:rPr>
        <w:t xml:space="preserve"> عليهم فيها، وقد امرنا الله تعالى أن نؤدي لهم حقوقهم ونسال الله تعالى ما لنا،</w:t>
      </w:r>
    </w:p>
    <w:p w14:paraId="0B54A909" w14:textId="63CAC7A0" w:rsidR="00174071" w:rsidRDefault="00174071" w:rsidP="00174071">
      <w:pPr>
        <w:rPr>
          <w:bCs/>
          <w:rtl/>
        </w:rPr>
      </w:pPr>
      <w:r>
        <w:rPr>
          <w:rFonts w:hint="cs"/>
          <w:b/>
          <w:bCs/>
          <w:rtl/>
        </w:rPr>
        <w:t xml:space="preserve">[3] </w:t>
      </w:r>
      <w:r>
        <w:rPr>
          <w:rFonts w:hint="cs"/>
          <w:bCs/>
          <w:rtl/>
        </w:rPr>
        <w:t xml:space="preserve">العلاقة بين الحاكم والمحكوم في القرآن الكريم: </w:t>
      </w:r>
      <w:r w:rsidR="0056673A">
        <w:rPr>
          <w:rFonts w:hint="cs"/>
          <w:bCs/>
          <w:rtl/>
        </w:rPr>
        <w:t>(</w:t>
      </w:r>
      <w:r>
        <w:rPr>
          <w:rFonts w:hint="cs"/>
          <w:bCs/>
          <w:rtl/>
        </w:rPr>
        <w:t>أ</w:t>
      </w:r>
      <w:r w:rsidR="0056673A">
        <w:rPr>
          <w:rFonts w:hint="cs"/>
          <w:bCs/>
          <w:rtl/>
        </w:rPr>
        <w:t>)</w:t>
      </w:r>
      <w:r>
        <w:rPr>
          <w:rFonts w:hint="cs"/>
          <w:bCs/>
          <w:rtl/>
        </w:rPr>
        <w:t xml:space="preserve"> من الآيات التي تتناول العلاقة بين الحاكم والمحكوم</w:t>
      </w:r>
      <w:r>
        <w:rPr>
          <w:rFonts w:hint="cs"/>
          <w:b/>
          <w:rtl/>
        </w:rPr>
        <w:t xml:space="preserve">: قوله تعالى: {يَا أَيُّهَا الَّذِينَ آمَنُوا </w:t>
      </w:r>
      <w:r>
        <w:rPr>
          <w:rFonts w:hint="cs"/>
          <w:rtl/>
        </w:rPr>
        <w:t xml:space="preserve">أَطِيعُوا اللَّهَ وَأَطِيعُوا الرَّسُولَ وَأُولِي الْأَمْرِ مِنْكُمْ فَإِنْ تَنَازَعْتُمْ فِي شَيْءٍ فَرُدُّوهُ إِلَى اللَّهِ وَالرَّسُولِ إِنْ كُنْتُمْ تُؤْمِنُونَ بِاللَّهِ وَالْيَوْمِ الْآخِرِ ذَلِكَ خَيْرٌ وَأَحْسَنُ تَأْوِيلً} [النساء: </w:t>
      </w:r>
      <w:r>
        <w:rPr>
          <w:rFonts w:hint="cs"/>
          <w:rtl/>
        </w:rPr>
        <w:lastRenderedPageBreak/>
        <w:t xml:space="preserve">59]، فقد تضمنت الآية الكريمة إلزام الرعية أن يطيعوا الحكام في طاعة الله، فإن حصل بينهم نزاع فمرجعه كتاب الله وسنة رسوله صلى الله عليه وسلم، لقوله تعالى: {فَإِنْ تَنَازَعْتُمْ فِي شَيْءٍ فَرُدُّوهُ إِلَى اللَّهِ وَالرَّسُولِ}، فإن اختلفتم أيها المؤمنون في شيء من أمر دينكم، {فَرُدُّوهُ إِلَى اللَّهِ وَالرَّسُولِ}، أي إلى كتاب الله وسنة نبيكم صلى الله عليه وسلم، </w:t>
      </w:r>
      <w:r>
        <w:rPr>
          <w:rFonts w:hint="cs"/>
          <w:bCs/>
          <w:rtl/>
        </w:rPr>
        <w:t>ولا شك أنّ هذه الطاعة فيما لا يدخل في معصية الله،</w:t>
      </w:r>
      <w:r>
        <w:rPr>
          <w:rFonts w:hint="cs"/>
          <w:rtl/>
        </w:rPr>
        <w:t xml:space="preserve"> فقد أخرج البخاري ومسلم عن ابن عمر رضي الله عنهما عَنْ النَّبِيِّ صلى الله عليه وسلم أَنَّهُ قَالَ: </w:t>
      </w:r>
      <w:r w:rsidR="0056673A">
        <w:rPr>
          <w:rFonts w:hint="cs"/>
          <w:rtl/>
        </w:rPr>
        <w:t>(</w:t>
      </w:r>
      <w:r>
        <w:rPr>
          <w:rFonts w:hint="cs"/>
          <w:rtl/>
        </w:rPr>
        <w:t>عَلَى الْـمَرْءِ الْـمُسْلِمِ الـسَّمْعُ وَالطَّاعَةُ فِيمَـا أَحَبَّ وَكَرِهَ، إِلاَّ أَنْ يُؤْمَرَ بِـمَعْصِيَةٍ، فَإِنْ أُمِرَ بِمَعْصِيَةٍ فَلا سَمْعَ وَلا طَاعَةَ</w:t>
      </w:r>
      <w:r w:rsidR="0056673A">
        <w:rPr>
          <w:rFonts w:hint="cs"/>
          <w:rtl/>
        </w:rPr>
        <w:t>)</w:t>
      </w:r>
      <w:r>
        <w:rPr>
          <w:rFonts w:hint="cs"/>
          <w:rtl/>
        </w:rPr>
        <w:t xml:space="preserve"> [أخرجه البخاري ح (2955)، ومسلم ح (1709)]، فقد وضح الحديث مجال الطاعة وهو أن تكون في كل ما ليس بمعصية، </w:t>
      </w:r>
      <w:r w:rsidR="0056673A">
        <w:rPr>
          <w:rFonts w:hint="cs"/>
          <w:bCs/>
          <w:rtl/>
        </w:rPr>
        <w:t>(</w:t>
      </w:r>
      <w:r>
        <w:rPr>
          <w:rFonts w:hint="cs"/>
          <w:bCs/>
          <w:rtl/>
        </w:rPr>
        <w:t>ب</w:t>
      </w:r>
      <w:r w:rsidR="0056673A">
        <w:rPr>
          <w:rFonts w:hint="cs"/>
          <w:bCs/>
          <w:rtl/>
        </w:rPr>
        <w:t>)</w:t>
      </w:r>
      <w:r>
        <w:rPr>
          <w:rFonts w:hint="cs"/>
          <w:bCs/>
          <w:rtl/>
        </w:rPr>
        <w:t xml:space="preserve"> ومن الآيات التي تتناول العلاقة بين الحاكم والمحكوم: قوله تعالى</w:t>
      </w:r>
      <w:r>
        <w:rPr>
          <w:rFonts w:hint="cs"/>
          <w:rtl/>
        </w:rPr>
        <w:t>: {اذْهَبَا إِلَى فِرْعَوْنَ إِنَّهُ طَغَى * فَقُولَا لَهُ قَوْلًا لَيِّنًا لَعَلَّهُ يَتَذَكَّرُ</w:t>
      </w:r>
      <w:r w:rsidR="00E26AAC">
        <w:rPr>
          <w:rFonts w:hint="cs"/>
          <w:rtl/>
        </w:rPr>
        <w:t xml:space="preserve"> أو </w:t>
      </w:r>
      <w:r>
        <w:rPr>
          <w:rFonts w:hint="cs"/>
          <w:rtl/>
        </w:rPr>
        <w:t>يَخْشَى} [طه: 43، 44]، ويؤيده قوله تعالى: {اذْهَبْ إِلَى فِرْعَوْنَ إِنَّهُ طَغَى * فَقُلْ هَلْ لَكَ إِلَى أَنْ تَزَكَّى * وَأَهْدِيَكَ إِلَى رَبِّكَ فَتَخْشَى}[النازعات: 17 إلى 19]، فليس هناك أكفر من فرعون ولا أظلم منه</w:t>
      </w:r>
      <w:r w:rsidR="0056673A">
        <w:rPr>
          <w:rFonts w:hint="cs"/>
          <w:rtl/>
        </w:rPr>
        <w:t>،</w:t>
      </w:r>
      <w:r>
        <w:rPr>
          <w:rFonts w:hint="cs"/>
          <w:rtl/>
        </w:rPr>
        <w:t xml:space="preserve"> وليس هناك أعظم جاها وكرامة آنذاك عند الله تعالى من موسى وهارون، ومع هذا فقد أمرهما الله تعالي بالحكمة والموعظة الحسنة والرفق والقول اللين لعله يتذكر</w:t>
      </w:r>
      <w:r w:rsidR="00E26AAC">
        <w:rPr>
          <w:rFonts w:hint="cs"/>
          <w:rtl/>
        </w:rPr>
        <w:t xml:space="preserve"> أو </w:t>
      </w:r>
      <w:r>
        <w:rPr>
          <w:rFonts w:hint="cs"/>
          <w:rtl/>
        </w:rPr>
        <w:t>يخشى، وهذا هو بيان المنهج الرباني في نصح الحكام والأدب في محادثتهم، وذلك لأنّه الاقرب إلى استجابة الحاكم للنصيحة والعمل بها، وليس مقصود النصيحة سوى ذلك، والشدة والغلظة في القول مع الحاكم لا تؤتي ثمارها، لأنّ السلطة بيده، فالشدة لا تناسبه، وقد تعني تهديده ووعيده، وهذا يصرفه عن سماع النصيحة إلى البطش بالناصح</w:t>
      </w:r>
      <w:r w:rsidR="00E26AAC">
        <w:rPr>
          <w:rFonts w:hint="cs"/>
          <w:rtl/>
        </w:rPr>
        <w:t xml:space="preserve"> أو </w:t>
      </w:r>
      <w:r>
        <w:rPr>
          <w:rFonts w:hint="cs"/>
          <w:rtl/>
        </w:rPr>
        <w:t>على أقل تقدير عدم الاستفادة من نصيحته،</w:t>
      </w:r>
    </w:p>
    <w:p w14:paraId="49E57C16" w14:textId="5DF9C1E3" w:rsidR="00174071" w:rsidRDefault="00174071" w:rsidP="00174071">
      <w:pPr>
        <w:rPr>
          <w:bCs/>
          <w:rtl/>
          <w:lang w:bidi="ar-KW"/>
        </w:rPr>
      </w:pPr>
      <w:r>
        <w:rPr>
          <w:rFonts w:hint="cs"/>
          <w:b/>
          <w:bCs/>
          <w:rtl/>
        </w:rPr>
        <w:t xml:space="preserve">[4] </w:t>
      </w:r>
      <w:r>
        <w:rPr>
          <w:rFonts w:hint="cs"/>
          <w:bCs/>
          <w:rtl/>
        </w:rPr>
        <w:t xml:space="preserve">العلاقة بين الحاكم والمحكوم في السنّة النبوية المشرفة: تواترت الأحاديث النبوية التي </w:t>
      </w:r>
      <w:r>
        <w:rPr>
          <w:rFonts w:hint="cs"/>
          <w:b/>
          <w:bCs/>
          <w:rtl/>
          <w:lang w:bidi="ar-KW"/>
        </w:rPr>
        <w:t>تأمر بالصبر على جور الحكام المسلمين وعدم الخروج عليهم، وعدم نزع اليد من طاعتهم، ومن ذلك:</w:t>
      </w:r>
      <w:r>
        <w:rPr>
          <w:rFonts w:hint="cs"/>
          <w:rtl/>
          <w:lang w:bidi="ar-KW"/>
        </w:rPr>
        <w:t xml:space="preserve"> </w:t>
      </w:r>
      <w:r>
        <w:rPr>
          <w:rFonts w:hint="cs"/>
          <w:b/>
          <w:bCs/>
          <w:rtl/>
          <w:lang w:bidi="ar-KW"/>
        </w:rPr>
        <w:t>[الـحديث الأول]</w:t>
      </w:r>
      <w:r>
        <w:rPr>
          <w:rFonts w:hint="cs"/>
          <w:rtl/>
          <w:lang w:bidi="ar-KW"/>
        </w:rPr>
        <w:t>:</w:t>
      </w:r>
      <w:r>
        <w:rPr>
          <w:rFonts w:hint="cs"/>
          <w:rtl/>
        </w:rPr>
        <w:t xml:space="preserve"> أخرج البخاري ومسلم عَنْ عُبَادَةَ بْنِ الصَّامِتِ قَالَ: </w:t>
      </w:r>
      <w:r w:rsidR="0056673A">
        <w:rPr>
          <w:rFonts w:hint="cs"/>
          <w:rtl/>
        </w:rPr>
        <w:t>(</w:t>
      </w:r>
      <w:r>
        <w:rPr>
          <w:rFonts w:hint="cs"/>
          <w:rtl/>
        </w:rPr>
        <w:t>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56673A">
        <w:rPr>
          <w:rFonts w:hint="cs"/>
          <w:rtl/>
        </w:rPr>
        <w:t>)</w:t>
      </w:r>
      <w:r>
        <w:rPr>
          <w:rFonts w:hint="cs"/>
          <w:rtl/>
        </w:rPr>
        <w:t xml:space="preserve"> [أخرج البخاري (7056)، ومسلم (1843)]، وهذا الحديث الشريف يأمر بالسمع والطاعة للحكام المسلمين في كل الأحوال (السَّمْعِ وَالطَّاعَةِ فِي مَنْشَطِنَا وَمَكْرَهِنَا، وَعُسْرِنَا وَيُسْرِنَا، وَأَثَرَةً عَلَيْنَا</w:t>
      </w:r>
      <w:r w:rsidR="0056673A">
        <w:rPr>
          <w:rFonts w:hint="cs"/>
          <w:rtl/>
        </w:rPr>
        <w:t>)</w:t>
      </w:r>
      <w:r>
        <w:rPr>
          <w:rFonts w:hint="cs"/>
          <w:rtl/>
        </w:rPr>
        <w:t xml:space="preserve"> - إلا إن أمروا بمعصية كما سيتبين في الأحاديث التالية -، ويمنع من التعدي على صلاحياتهم </w:t>
      </w:r>
      <w:r w:rsidR="0056673A">
        <w:rPr>
          <w:rFonts w:hint="cs"/>
          <w:rtl/>
        </w:rPr>
        <w:t>(</w:t>
      </w:r>
      <w:r>
        <w:rPr>
          <w:rFonts w:hint="cs"/>
          <w:rtl/>
        </w:rPr>
        <w:t xml:space="preserve">وَأَنْ لا نُنَازِعَ الأمْرَ </w:t>
      </w:r>
      <w:r>
        <w:rPr>
          <w:rFonts w:hint="cs"/>
          <w:rtl/>
        </w:rPr>
        <w:lastRenderedPageBreak/>
        <w:t>أَهْلَهُ</w:t>
      </w:r>
      <w:r w:rsidR="0056673A">
        <w:rPr>
          <w:rFonts w:hint="cs"/>
          <w:rtl/>
        </w:rPr>
        <w:t>)</w:t>
      </w:r>
      <w:r>
        <w:rPr>
          <w:rFonts w:hint="cs"/>
          <w:rtl/>
        </w:rPr>
        <w:t>، ويضع شروطا رصينة للخروج على الحكام أهمها التيقن من الكفر البواح الظاهر الذي لا خلاف فيه، فهذا معنى البواح، والذي عندنا فيه من الله تعالى دليل واضح وبرهان بين لا يحتاج في الاستدلال عليه إلى قياس</w:t>
      </w:r>
      <w:r w:rsidR="00E26AAC">
        <w:rPr>
          <w:rFonts w:hint="cs"/>
          <w:rtl/>
        </w:rPr>
        <w:t xml:space="preserve"> أو </w:t>
      </w:r>
      <w:r>
        <w:rPr>
          <w:rFonts w:hint="cs"/>
          <w:rtl/>
        </w:rPr>
        <w:t xml:space="preserve">استنباط، </w:t>
      </w:r>
      <w:r w:rsidR="0056673A">
        <w:rPr>
          <w:rFonts w:hint="cs"/>
          <w:rtl/>
        </w:rPr>
        <w:t>(</w:t>
      </w:r>
      <w:r>
        <w:rPr>
          <w:rFonts w:hint="cs"/>
          <w:rtl/>
        </w:rPr>
        <w:t>إِلا أَنْ تَرَوْا كُفْرًا بَوَاحًا عِنْدَكُمْ مِنَ الله فِيهِ بُرْهَانٌ</w:t>
      </w:r>
      <w:r w:rsidR="0056673A">
        <w:rPr>
          <w:rFonts w:hint="cs"/>
          <w:rtl/>
        </w:rPr>
        <w:t>)</w:t>
      </w:r>
      <w:r>
        <w:rPr>
          <w:rFonts w:hint="cs"/>
          <w:rtl/>
        </w:rPr>
        <w:t xml:space="preserve">، </w:t>
      </w:r>
      <w:r>
        <w:rPr>
          <w:rFonts w:hint="cs"/>
          <w:b/>
          <w:bCs/>
          <w:rtl/>
          <w:lang w:bidi="ar-KW"/>
        </w:rPr>
        <w:t>[الـحديث الثاني]</w:t>
      </w:r>
      <w:r>
        <w:rPr>
          <w:rFonts w:hint="cs"/>
          <w:rtl/>
        </w:rPr>
        <w:t xml:space="preserve">: أخرج مسلم عن حذيفة رضي الله عنه قَالَ رَسُولُ الله صلى الله عليه وسلم: </w:t>
      </w:r>
      <w:r w:rsidR="0056673A">
        <w:rPr>
          <w:rFonts w:hint="cs"/>
          <w:rtl/>
        </w:rPr>
        <w:t>(</w:t>
      </w:r>
      <w:r>
        <w:rPr>
          <w:rFonts w:hint="cs"/>
          <w:rtl/>
        </w:rPr>
        <w:t xml:space="preserve">يَكُونُ بَعْدِي أَئِمَّةٌ لا يَـهْتَدُونَ </w:t>
      </w:r>
      <w:proofErr w:type="spellStart"/>
      <w:r>
        <w:rPr>
          <w:rFonts w:hint="cs"/>
          <w:rtl/>
        </w:rPr>
        <w:t>بِـهُدَايَ</w:t>
      </w:r>
      <w:proofErr w:type="spellEnd"/>
      <w:r>
        <w:rPr>
          <w:rFonts w:hint="cs"/>
          <w:rtl/>
        </w:rPr>
        <w:t>، وَلا يَسْتَنُّونَ بِسُنَّتِي، وَسَيَقُومُ فِيهِمْ رِجَالٌ قُلُوبُهُمْ قُلُوبُ الشَّيَاطِينِ فِي جُـثْمَــانِ إِنْسٍ، قَالَ: قُلْتُ: كَيْفَ أَصْنَعُ يَا رَسُولَ الله إِنْ أَدْرَكْتُ ذَلِكَ ؟، قَالَ: تَسْمَعُ وَتُطِيعُ لِلأمِيرِ، وَإِنْ ضُرِبَ ظَهْرُكَ، وَأُخِذَ مَالُكَ، فَاسْمَعْ وَأَطِعْ</w:t>
      </w:r>
      <w:r w:rsidR="0056673A">
        <w:rPr>
          <w:rFonts w:hint="cs"/>
          <w:rtl/>
        </w:rPr>
        <w:t>)</w:t>
      </w:r>
      <w:r>
        <w:rPr>
          <w:rFonts w:hint="cs"/>
          <w:rtl/>
        </w:rPr>
        <w:t xml:space="preserve">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w:t>
      </w:r>
      <w:r>
        <w:rPr>
          <w:rFonts w:hint="cs"/>
          <w:b/>
          <w:bCs/>
          <w:rtl/>
          <w:lang w:bidi="ar-KW"/>
        </w:rPr>
        <w:t>[الـحديث الثالث]</w:t>
      </w:r>
      <w:r>
        <w:rPr>
          <w:rFonts w:hint="cs"/>
          <w:rtl/>
        </w:rPr>
        <w:t xml:space="preserve">: أخرج مسلم عن عَوْف بْنَ مَالِكٍ الأشْجَعِيَّ رضي الله عنه يَقُولُ: سَمِعْتُ رَسُولَ الله صلى الله عليه وسلم، يَقُولُ: </w:t>
      </w:r>
      <w:r w:rsidR="0056673A">
        <w:rPr>
          <w:rFonts w:hint="cs"/>
          <w:rtl/>
        </w:rPr>
        <w:t>(</w:t>
      </w:r>
      <w:r>
        <w:rPr>
          <w:rFonts w:hint="cs"/>
          <w:rtl/>
        </w:rPr>
        <w:t>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w:t>
      </w:r>
      <w:r w:rsidR="0056673A">
        <w:rPr>
          <w:rFonts w:hint="cs"/>
          <w:rtl/>
        </w:rPr>
        <w:t>)</w:t>
      </w:r>
      <w:r>
        <w:rPr>
          <w:rFonts w:hint="cs"/>
          <w:rtl/>
        </w:rPr>
        <w:t xml:space="preserve"> [أخرجه مسلم (1856)]، يوضح الحديث أنّ هناك من الحكام من سيبلغ بهم الظلم والفساد أن نبغضهم ونلعنهم، ولكن لا يجوز منابذتهم إلا في حال بلغ بهم الجور والفسوق أن منعوا إقامة الصلوات في المساجد، وكررها الرسول صلى الله عليه وسلم مرتين للدلالة على أهمية هذا الضابط، </w:t>
      </w:r>
      <w:r w:rsidR="0056673A">
        <w:rPr>
          <w:rFonts w:hint="cs"/>
          <w:rtl/>
        </w:rPr>
        <w:t>(</w:t>
      </w:r>
      <w:r>
        <w:rPr>
          <w:rFonts w:hint="cs"/>
          <w:rtl/>
        </w:rPr>
        <w:t>قَالَ: لا مَا أَقَامُوا فِيكُمُ الصَّلاةَ، لا مَا أَقَامُوا فِيكُمُ الصَّلاةَ</w:t>
      </w:r>
      <w:r w:rsidR="0056673A">
        <w:rPr>
          <w:rFonts w:hint="cs"/>
          <w:rtl/>
        </w:rPr>
        <w:t>)</w:t>
      </w:r>
      <w:r>
        <w:rPr>
          <w:rFonts w:hint="cs"/>
          <w:rtl/>
        </w:rPr>
        <w:t xml:space="preserve">، فلا ينزع المسلمون يدهم من طاعته إلا إن بلغ بهم الفساد والجور هذا الحد، وما لم يبلغ هذا الحد نكره معاصيهم بالنصيحة والأمر بالمعروف والنهي عن المنكر والجهر بالحق دون نزع اليد من الطاعة العامة </w:t>
      </w:r>
      <w:r w:rsidR="0056673A">
        <w:rPr>
          <w:rFonts w:hint="cs"/>
          <w:rtl/>
        </w:rPr>
        <w:t>(</w:t>
      </w:r>
      <w:r>
        <w:rPr>
          <w:rFonts w:hint="cs"/>
          <w:rtl/>
        </w:rPr>
        <w:t>أَلا مَنْ وَلِيَ عَلَيْهِ وَالٍ فَرَآهُ يَأْتِي شَيْئًا مِنْ مَعْصِيَةِ الله، فَلْيَكْرَهْ مَا يَأْتِي مِنْ مَعْصِيَةِ الله، وَلا يَنْزِعَنَّ يَدًا مِنْ طَاعَة</w:t>
      </w:r>
      <w:r w:rsidR="0056673A">
        <w:rPr>
          <w:rFonts w:hint="cs"/>
          <w:rtl/>
        </w:rPr>
        <w:t>)</w:t>
      </w:r>
      <w:r>
        <w:rPr>
          <w:rFonts w:hint="cs"/>
          <w:rtl/>
        </w:rPr>
        <w:t>،</w:t>
      </w:r>
      <w:r>
        <w:rPr>
          <w:rFonts w:hint="cs"/>
          <w:bCs/>
          <w:rtl/>
        </w:rPr>
        <w:t xml:space="preserve"> </w:t>
      </w:r>
      <w:r>
        <w:rPr>
          <w:rFonts w:hint="cs"/>
          <w:b/>
          <w:bCs/>
          <w:rtl/>
          <w:lang w:bidi="ar-KW"/>
        </w:rPr>
        <w:t>[الحديث الرابع]</w:t>
      </w:r>
      <w:r>
        <w:rPr>
          <w:rFonts w:hint="cs"/>
          <w:rtl/>
        </w:rPr>
        <w:t xml:space="preserve">: أخرج البخاري ومسلم عن ابن عمر رضي الله عنهما عَنْ النَّبِيِّ صلى الله عليه وسلم أَنَّهُ قَالَ: </w:t>
      </w:r>
      <w:r w:rsidR="0056673A">
        <w:rPr>
          <w:rFonts w:hint="cs"/>
          <w:rtl/>
        </w:rPr>
        <w:t>(</w:t>
      </w:r>
      <w:r>
        <w:rPr>
          <w:rFonts w:hint="cs"/>
          <w:rtl/>
        </w:rPr>
        <w:t>عَلَى الْـمَرْءِ الْـمُسْلِمِ الـسَّمْعُ وَالطَّاعَةُ فِيمَـا أَحَبَّ وَكَرِهَ، إِلاَّ أَنْ يُؤْمَرَ بِـمَعْصِيَةٍ، فَإِنْ أُمِرَ بِمَعْصِيَةٍ فَلا سَمْعَ وَلا طَاعَةَ</w:t>
      </w:r>
      <w:r w:rsidR="0056673A">
        <w:rPr>
          <w:rFonts w:hint="cs"/>
          <w:rtl/>
        </w:rPr>
        <w:t>)</w:t>
      </w:r>
      <w:r>
        <w:rPr>
          <w:rFonts w:hint="cs"/>
          <w:rtl/>
        </w:rPr>
        <w:t xml:space="preserve"> [أخرجه البخاري ح (2955)، ومسلم ح (1709)]، وضح الحديث مجال الطاعة وهو أن تكون في كل ما ليس بمعصية، فإن كانت معصية فلا سمع ولا طاعة ولكن مع عدم نزع اليد من الطاعة العامة للحديث السابق: </w:t>
      </w:r>
      <w:r w:rsidR="0056673A">
        <w:rPr>
          <w:rFonts w:hint="cs"/>
          <w:rtl/>
        </w:rPr>
        <w:t>(</w:t>
      </w:r>
      <w:r>
        <w:rPr>
          <w:rFonts w:hint="cs"/>
          <w:rtl/>
        </w:rPr>
        <w:t>أَلا مَنْ وَلِيَ عَلَيْهِ وَالٍ فَرَآهُ يَأْتِي شَيْئًا مِنْ مَعْصِيَةِ الله، فَلْيَكْرَهْ مَا يَأْتِي مِنْ مَعْصِيَةِ الله، وَلا يَنْزِعَنَّ يَدًا مِنْ طَاعَة</w:t>
      </w:r>
      <w:r w:rsidR="0056673A">
        <w:rPr>
          <w:rFonts w:hint="cs"/>
          <w:rtl/>
        </w:rPr>
        <w:t>)</w:t>
      </w:r>
      <w:r>
        <w:rPr>
          <w:rFonts w:hint="cs"/>
          <w:rtl/>
        </w:rPr>
        <w:t xml:space="preserve"> </w:t>
      </w:r>
      <w:r>
        <w:rPr>
          <w:rFonts w:hint="cs"/>
          <w:rtl/>
        </w:rPr>
        <w:lastRenderedPageBreak/>
        <w:t>[أخرجه مسلم (1856)]،</w:t>
      </w:r>
      <w:r>
        <w:rPr>
          <w:rFonts w:hint="cs"/>
          <w:bCs/>
          <w:rtl/>
        </w:rPr>
        <w:t xml:space="preserve"> </w:t>
      </w:r>
      <w:r>
        <w:rPr>
          <w:rFonts w:hint="cs"/>
          <w:b/>
          <w:bCs/>
          <w:rtl/>
          <w:lang w:bidi="ar-KW"/>
        </w:rPr>
        <w:t>[الـحديث الخامس]</w:t>
      </w:r>
      <w:r>
        <w:rPr>
          <w:rFonts w:hint="cs"/>
          <w:rtl/>
        </w:rPr>
        <w:t xml:space="preserve">: أخرج مسلم عَنْ أُمِّ سَلَمَةَ رضي الله عنها عَنِ النَّبِيِّ صلى الله عليه وسلم أَنَّهُ قَالَ: </w:t>
      </w:r>
      <w:r w:rsidR="0056673A">
        <w:rPr>
          <w:rFonts w:hint="cs"/>
          <w:rtl/>
        </w:rPr>
        <w:t>(</w:t>
      </w:r>
      <w:r>
        <w:rPr>
          <w:rFonts w:hint="cs"/>
          <w:rtl/>
        </w:rPr>
        <w:t>إِنَّهُ يُسْتَعْمَلُ عَلَيْكُمْ أُمَرَاءُ فَتَعْرِفُونَ وَتُنْكِرُونَ، فَمَنْ كَرِهَ فَقَدْ بَرِئَ، وَمَنْ أَنْكَرَ فَقَدْ سَلِمَ، وَلَكِنْ مَنْ رَضِيَ وَتَابَعَ، قَالُوا: يَا رَسُولَ الله، أَلا نُقَاتِلُهُمْ ؟، قَالَ: لا مَا صَلَّوْا</w:t>
      </w:r>
      <w:r w:rsidR="0056673A">
        <w:rPr>
          <w:rFonts w:hint="cs"/>
          <w:rtl/>
        </w:rPr>
        <w:t>)</w:t>
      </w:r>
      <w:r>
        <w:rPr>
          <w:rFonts w:hint="cs"/>
          <w:rtl/>
        </w:rPr>
        <w:t xml:space="preserve"> [أخــرج مسلم (1854)]، وهذا الحديث يدلنا على فقه انكار المنكر المتعلق بالحكام المسلمين الجائرين، فمن كره </w:t>
      </w:r>
      <w:proofErr w:type="spellStart"/>
      <w:r>
        <w:rPr>
          <w:rFonts w:hint="cs"/>
          <w:rtl/>
        </w:rPr>
        <w:t>مناكرهم</w:t>
      </w:r>
      <w:proofErr w:type="spellEnd"/>
      <w:r>
        <w:rPr>
          <w:rFonts w:hint="cs"/>
          <w:rtl/>
        </w:rPr>
        <w:t xml:space="preserve"> ولم يتابعهم عليها فقد برئت ذمته </w:t>
      </w:r>
      <w:r w:rsidR="0056673A">
        <w:rPr>
          <w:rFonts w:hint="cs"/>
          <w:rtl/>
        </w:rPr>
        <w:t>(</w:t>
      </w:r>
      <w:r>
        <w:rPr>
          <w:rFonts w:hint="cs"/>
          <w:rtl/>
        </w:rPr>
        <w:t>فَمَنْ كَرِهَ فَقَدْ بَرِئَ</w:t>
      </w:r>
      <w:r w:rsidR="0056673A">
        <w:rPr>
          <w:rFonts w:hint="cs"/>
          <w:rtl/>
        </w:rPr>
        <w:t>)</w:t>
      </w:r>
      <w:r>
        <w:rPr>
          <w:rFonts w:hint="cs"/>
          <w:rtl/>
        </w:rPr>
        <w:t xml:space="preserve">، ومن ناصحهم وأمرهم بالمعروف ونهاهم عن المنكر فقد سلم من غضب الله تعالى على مرتكبي المنكر </w:t>
      </w:r>
      <w:r w:rsidR="0056673A">
        <w:rPr>
          <w:rFonts w:hint="cs"/>
          <w:rtl/>
        </w:rPr>
        <w:t>(</w:t>
      </w:r>
      <w:r>
        <w:rPr>
          <w:rFonts w:hint="cs"/>
          <w:rtl/>
        </w:rPr>
        <w:t>وَمَنْ أَنْكَرَ فَقَدْ سَلِمَ</w:t>
      </w:r>
      <w:r w:rsidR="0056673A">
        <w:rPr>
          <w:rFonts w:hint="cs"/>
          <w:rtl/>
        </w:rPr>
        <w:t>)</w:t>
      </w:r>
      <w:r>
        <w:rPr>
          <w:rFonts w:hint="cs"/>
          <w:rtl/>
        </w:rPr>
        <w:t>، ومن رضي بمنكرهم وتابعهم على ظلمهم وفسادهم فعليه ما عليهم من السخط والعذاب (وَلَكِنْ مَنْ رَضِيَ وَتَابَعَ</w:t>
      </w:r>
      <w:r w:rsidR="0056673A">
        <w:rPr>
          <w:rFonts w:hint="cs"/>
          <w:rtl/>
        </w:rPr>
        <w:t>)</w:t>
      </w:r>
      <w:r>
        <w:rPr>
          <w:rFonts w:hint="cs"/>
          <w:rtl/>
        </w:rPr>
        <w:t xml:space="preserve">، ثم وضح الحديث الشريف ضابط الخروج عليهم ومقاتلتهم، ألا وهو ترك الصلاة، لأنها صلة العبد المسلم بربه، فمن تركها فقد كفر، وترك الصلاة وإن كان عند جماهير الفقهاء كفر دون كفر، إلا أنّ تركها يدل على مبلغ الفساد والفسوق والظلم الذي لا يصلح معه المرء أن يكون حاكما للمسلمين، ولكن لا يكون الخروج إلا مع استيفاء شروط القدرة ووجود الإمام البديل الذي يجتمع عليه أهل الحل والعقد من المسلمين، وإلا فالصبر مع الجهر بالحق وانكار المنكر أولى من المجازفة بالمسلمين وإيرادهم المهالك، </w:t>
      </w:r>
      <w:r>
        <w:rPr>
          <w:rFonts w:hint="cs"/>
          <w:b/>
          <w:bCs/>
          <w:rtl/>
          <w:lang w:bidi="ar-KW"/>
        </w:rPr>
        <w:t>[الـحديث السادس]</w:t>
      </w:r>
      <w:r>
        <w:rPr>
          <w:rFonts w:hint="cs"/>
          <w:rtl/>
          <w:lang w:bidi="ar-KW"/>
        </w:rPr>
        <w:t>:</w:t>
      </w:r>
      <w:r>
        <w:rPr>
          <w:rFonts w:hint="cs"/>
          <w:rtl/>
        </w:rPr>
        <w:t xml:space="preserve"> أخرج مسلم عَنْ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rtl/>
        </w:rPr>
        <w:t xml:space="preserve"> أو </w:t>
      </w:r>
      <w:r>
        <w:rPr>
          <w:rFonts w:hint="cs"/>
          <w:rtl/>
        </w:rPr>
        <w:t xml:space="preserve">فِي الثَّالِثَةِ، فَجَذَبَهُ الأشْعَثُ بْنُ قَيْسٍ، وَقَالَ: اسْمَعُوا وَأَطِيعُوا فَإِنَّـمَـا عَلَيْهِمْ مَـا حُــمِّلُوا وَعَلَيْكُمْ مَا حُـــمِّـــلْــتُمْ، وحَدَّثَنَا أَبُو بَكْرِ بْنُ أَبِي شَيْبَةَ، حَدَّثَنَا شَبَابَةُ، حَدَّثَنَا شُعْبَةُ، عَنْ سِمَاكٍ بِهَذَا الْإِسْنَادِ مِثْلَهُ، وَقَالَ: فَجَذَبَهُ الْأَشْعَثُ بْنُ قَيْسٍ، فَقَالَ رَسُولُ اللَّهِ صَلَّى اللَّهُ عَلَيْهِ وَسَلَّمَ: </w:t>
      </w:r>
      <w:r w:rsidR="0056673A">
        <w:rPr>
          <w:rFonts w:hint="cs"/>
          <w:rtl/>
        </w:rPr>
        <w:t>(</w:t>
      </w:r>
      <w:r>
        <w:rPr>
          <w:rFonts w:hint="cs"/>
          <w:rtl/>
        </w:rPr>
        <w:t>اسْمَعُوا وَأَطِيعُوا فَإِنَّمَا عَلَيْهِمْ مَا حُمِّلُوا وَعَلَيْكُمْ مَا حُمِّلْتُمْ</w:t>
      </w:r>
      <w:r w:rsidR="0056673A">
        <w:rPr>
          <w:rFonts w:hint="cs"/>
          <w:rtl/>
        </w:rPr>
        <w:t>)</w:t>
      </w:r>
      <w:r>
        <w:rPr>
          <w:rFonts w:hint="cs"/>
          <w:rtl/>
        </w:rPr>
        <w:t xml:space="preserve"> [أخرجه مسلم ح (1846)]، والحديث يدل على وجوب اظهار السمع والطاعة للحاكم المسلم الظالم فيما يأمر به إلا إن أمر بمعصية، فلا طاعة في المعصية ولا نزع للطاعة بالكلية، ودل الحديث على أنّ إثم الظلم وعاقبته على الظالم، (اسْمَعُوا وَأَطِيعُوا فَإِنَّمَا عَلَيْهِمْ مَا حُمِّلُوا وَعَلَيْكُمْ مَا حُمِّلْتُمْ</w:t>
      </w:r>
      <w:r w:rsidR="0056673A">
        <w:rPr>
          <w:rFonts w:hint="cs"/>
          <w:rtl/>
        </w:rPr>
        <w:t>)</w:t>
      </w:r>
      <w:r>
        <w:rPr>
          <w:rFonts w:hint="cs"/>
          <w:rtl/>
        </w:rPr>
        <w:t>،</w:t>
      </w:r>
      <w:r>
        <w:rPr>
          <w:rFonts w:hint="cs"/>
          <w:bCs/>
          <w:rtl/>
        </w:rPr>
        <w:t xml:space="preserve"> </w:t>
      </w:r>
      <w:r>
        <w:rPr>
          <w:rFonts w:hint="cs"/>
          <w:b/>
          <w:bCs/>
          <w:rtl/>
          <w:lang w:bidi="ar-KW"/>
        </w:rPr>
        <w:t>[الـحديث السابع]</w:t>
      </w:r>
      <w:r>
        <w:rPr>
          <w:rFonts w:hint="cs"/>
          <w:rtl/>
        </w:rPr>
        <w:t xml:space="preserve">: أخرج البخاري ومسلم عَنِ ابْنِ عَبَّاسٍ، عَنِ النَّبِيِّ صلى الله عليه وسلم قَــالَ: </w:t>
      </w:r>
      <w:r w:rsidR="0056673A">
        <w:rPr>
          <w:rFonts w:hint="cs"/>
          <w:rtl/>
        </w:rPr>
        <w:t>(</w:t>
      </w:r>
      <w:r>
        <w:rPr>
          <w:rFonts w:hint="cs"/>
          <w:rtl/>
        </w:rPr>
        <w:t>مَنْ كَرِهَ مِنْ أَمِيرِهِ شَيْئًا فَلْيَصْبِر، فَإِنَّهُ مَنْ خَرَجَ مِنَ السُّلْطَانِ شِبْرًا مَاتَ مِيتَةً جَــــاهِلِيَّـــــةً</w:t>
      </w:r>
      <w:r w:rsidR="0056673A">
        <w:rPr>
          <w:rFonts w:hint="cs"/>
          <w:rtl/>
        </w:rPr>
        <w:t>)</w:t>
      </w:r>
      <w:r>
        <w:rPr>
          <w:rFonts w:hint="cs"/>
          <w:rtl/>
        </w:rPr>
        <w:t xml:space="preserve"> [أخرج البخــــاري </w:t>
      </w:r>
      <w:r w:rsidR="0056673A">
        <w:rPr>
          <w:rFonts w:hint="cs"/>
          <w:rtl/>
        </w:rPr>
        <w:t>(</w:t>
      </w:r>
      <w:r>
        <w:rPr>
          <w:rFonts w:hint="cs"/>
          <w:rtl/>
        </w:rPr>
        <w:t>7053</w:t>
      </w:r>
      <w:r w:rsidR="0056673A">
        <w:rPr>
          <w:rFonts w:hint="cs"/>
          <w:rtl/>
        </w:rPr>
        <w:t>)</w:t>
      </w:r>
      <w:r>
        <w:rPr>
          <w:rFonts w:hint="cs"/>
          <w:rtl/>
        </w:rPr>
        <w:t>، ومسلم (1851)]، وهذا الحديث يدل على الأمر بالصبر على الحاكم، (مَنْ كَرِهَ مِنْ أَمِيرِهِ شَيْئًا فَلْيَصْبِر</w:t>
      </w:r>
      <w:r w:rsidR="0056673A">
        <w:rPr>
          <w:rFonts w:hint="cs"/>
          <w:rtl/>
        </w:rPr>
        <w:t>)</w:t>
      </w:r>
      <w:r>
        <w:rPr>
          <w:rFonts w:hint="cs"/>
          <w:rtl/>
        </w:rPr>
        <w:t xml:space="preserve">، ويبين خطورة الخروج على الحاكم المسلم وأنّ هذا من عمل الجاهلية، (مَنْ خَرَجَ مِنَ السُّلْطَانِ شِبْرًا </w:t>
      </w:r>
      <w:r>
        <w:rPr>
          <w:rFonts w:hint="cs"/>
          <w:rtl/>
        </w:rPr>
        <w:lastRenderedPageBreak/>
        <w:t>مَاتَ مِيتَةً جَــــاهِلِيَّـــــةً</w:t>
      </w:r>
      <w:r w:rsidR="0056673A">
        <w:rPr>
          <w:rFonts w:hint="cs"/>
          <w:rtl/>
        </w:rPr>
        <w:t>)</w:t>
      </w:r>
      <w:r>
        <w:rPr>
          <w:rFonts w:hint="cs"/>
          <w:rtl/>
        </w:rPr>
        <w:t>،</w:t>
      </w:r>
      <w:r>
        <w:rPr>
          <w:rFonts w:hint="cs"/>
          <w:bCs/>
          <w:rtl/>
        </w:rPr>
        <w:t xml:space="preserve"> </w:t>
      </w:r>
      <w:r>
        <w:rPr>
          <w:rFonts w:hint="cs"/>
          <w:b/>
          <w:bCs/>
          <w:rtl/>
          <w:lang w:bidi="ar-KW"/>
        </w:rPr>
        <w:t>[الـحديث الثامن]</w:t>
      </w:r>
      <w:r>
        <w:rPr>
          <w:rFonts w:hint="cs"/>
          <w:rtl/>
        </w:rPr>
        <w:t>: أخرج مسلم عَنْ أَبِي هُرَيْرَةَ قَالَ: قَالَ رَسُولُ الله صلى الله عليه وسلم: عَلَيْكَ السَّمْعَ وَالطَّاعَةَ فِي عُسْركَ وَيُسْرِكَ، وَمَنْشَطِكَ وَمَكْرَهِكَ وَأَثَرَةٍ عَلَيْكَ</w:t>
      </w:r>
      <w:r w:rsidR="0056673A">
        <w:rPr>
          <w:rFonts w:hint="cs"/>
          <w:rtl/>
        </w:rPr>
        <w:t>)</w:t>
      </w:r>
      <w:r>
        <w:rPr>
          <w:rFonts w:hint="cs"/>
          <w:rtl/>
        </w:rPr>
        <w:t xml:space="preserve"> [أخرج مسلم (1836)]، يشمل الحديث طاعة الحاكم في شتى الحالات في العسر واليسر والمنشط والمكره والعدل والظلم، </w:t>
      </w:r>
      <w:r w:rsidR="0056673A">
        <w:rPr>
          <w:rFonts w:hint="cs"/>
          <w:rtl/>
        </w:rPr>
        <w:t>(</w:t>
      </w:r>
      <w:r>
        <w:rPr>
          <w:rFonts w:hint="cs"/>
          <w:rtl/>
        </w:rPr>
        <w:t>وَأَثَرَةٍ عَلَيْكَ</w:t>
      </w:r>
      <w:r w:rsidR="0056673A">
        <w:rPr>
          <w:rFonts w:hint="cs"/>
          <w:rtl/>
        </w:rPr>
        <w:t>)</w:t>
      </w:r>
      <w:r>
        <w:rPr>
          <w:rFonts w:hint="cs"/>
          <w:rtl/>
        </w:rPr>
        <w:t xml:space="preserve">، </w:t>
      </w:r>
      <w:r>
        <w:rPr>
          <w:rFonts w:hint="cs"/>
          <w:b/>
          <w:bCs/>
          <w:rtl/>
          <w:lang w:bidi="ar-KW"/>
        </w:rPr>
        <w:t>[الـحديث التاسع]</w:t>
      </w:r>
      <w:r>
        <w:rPr>
          <w:rFonts w:hint="cs"/>
          <w:rtl/>
        </w:rPr>
        <w:t xml:space="preserve">: عن أبي ذر رضي الله عنه قال: </w:t>
      </w:r>
      <w:r w:rsidR="0056673A">
        <w:rPr>
          <w:rFonts w:hint="cs"/>
          <w:rtl/>
        </w:rPr>
        <w:t>(</w:t>
      </w:r>
      <w:r>
        <w:rPr>
          <w:rFonts w:hint="cs"/>
          <w:rtl/>
        </w:rPr>
        <w:t>إِنَّ خَلِيلِي أَوْصَانِي أَنْ أَسْمَعَ وَأُطِيعَ، وَإِنْ كَانَ عَبْدًا مُجَدَّعَ الْأَطْرَافِ</w:t>
      </w:r>
      <w:r w:rsidR="0056673A">
        <w:rPr>
          <w:rFonts w:hint="cs"/>
          <w:rtl/>
        </w:rPr>
        <w:t>)</w:t>
      </w:r>
      <w:r>
        <w:rPr>
          <w:rFonts w:hint="cs"/>
          <w:rtl/>
        </w:rPr>
        <w:t xml:space="preserve"> [أخرجه مسلم ح </w:t>
      </w:r>
      <w:r w:rsidR="0056673A">
        <w:rPr>
          <w:rFonts w:hint="cs"/>
          <w:rtl/>
        </w:rPr>
        <w:t>(</w:t>
      </w:r>
      <w:r>
        <w:rPr>
          <w:rFonts w:hint="cs"/>
          <w:rtl/>
        </w:rPr>
        <w:t>1837</w:t>
      </w:r>
      <w:r w:rsidR="0056673A">
        <w:rPr>
          <w:rFonts w:hint="cs"/>
          <w:rtl/>
        </w:rPr>
        <w:t>)</w:t>
      </w:r>
      <w:r>
        <w:rPr>
          <w:rFonts w:hint="cs"/>
          <w:rtl/>
        </w:rPr>
        <w:t xml:space="preserve">، وفيه دليل على وجوب السمع والطاعة والاحترام للحاكم وإن كانت هيئته لا تساعد على ذلك كأن كان مقطوع الأطراف عاجزاً، </w:t>
      </w:r>
      <w:r>
        <w:rPr>
          <w:rFonts w:hint="cs"/>
          <w:b/>
          <w:bCs/>
          <w:rtl/>
          <w:lang w:bidi="ar-KW"/>
        </w:rPr>
        <w:t>[الـحديث العاشر]</w:t>
      </w:r>
      <w:r>
        <w:rPr>
          <w:rFonts w:hint="cs"/>
          <w:rtl/>
        </w:rPr>
        <w:t xml:space="preserve">: </w:t>
      </w:r>
      <w:r>
        <w:rPr>
          <w:rFonts w:hint="cs"/>
          <w:bdr w:val="none" w:sz="0" w:space="0" w:color="auto" w:frame="1"/>
          <w:rtl/>
        </w:rPr>
        <w:t xml:space="preserve">عن أبي هريرة رضي الله عنه عن النبي صلى الله عليه وسلم قال: </w:t>
      </w:r>
      <w:r w:rsidR="0056673A">
        <w:rPr>
          <w:rFonts w:hint="cs"/>
          <w:bdr w:val="none" w:sz="0" w:space="0" w:color="auto" w:frame="1"/>
          <w:rtl/>
        </w:rPr>
        <w:t>(</w:t>
      </w:r>
      <w:r>
        <w:rPr>
          <w:rFonts w:hint="cs"/>
          <w:bdr w:val="none" w:sz="0" w:space="0" w:color="auto" w:frame="1"/>
          <w:rtl/>
        </w:rPr>
        <w:t>من أطاعني فقد أطاع الله ومن يعصني فقد عصى الله ومن يطع الأمير فقد أطاعني ومن يعص الأمير فقد عصاني</w:t>
      </w:r>
      <w:r w:rsidR="0056673A">
        <w:rPr>
          <w:rFonts w:hint="cs"/>
          <w:bdr w:val="none" w:sz="0" w:space="0" w:color="auto" w:frame="1"/>
          <w:rtl/>
        </w:rPr>
        <w:t>)</w:t>
      </w:r>
      <w:r>
        <w:rPr>
          <w:rFonts w:hint="cs"/>
          <w:bdr w:val="none" w:sz="0" w:space="0" w:color="auto" w:frame="1"/>
          <w:rtl/>
        </w:rPr>
        <w:t xml:space="preserve"> [أخرجه البخاري ح </w:t>
      </w:r>
      <w:r w:rsidR="0056673A">
        <w:rPr>
          <w:rFonts w:hint="cs"/>
          <w:bdr w:val="none" w:sz="0" w:space="0" w:color="auto" w:frame="1"/>
          <w:rtl/>
        </w:rPr>
        <w:t>(</w:t>
      </w:r>
      <w:r>
        <w:rPr>
          <w:rFonts w:hint="cs"/>
          <w:bdr w:val="none" w:sz="0" w:space="0" w:color="auto" w:frame="1"/>
          <w:rtl/>
        </w:rPr>
        <w:t>1835</w:t>
      </w:r>
      <w:r w:rsidR="0056673A">
        <w:rPr>
          <w:rFonts w:hint="cs"/>
          <w:bdr w:val="none" w:sz="0" w:space="0" w:color="auto" w:frame="1"/>
          <w:rtl/>
        </w:rPr>
        <w:t>)</w:t>
      </w:r>
      <w:r>
        <w:rPr>
          <w:rFonts w:hint="cs"/>
          <w:bdr w:val="none" w:sz="0" w:space="0" w:color="auto" w:frame="1"/>
          <w:rtl/>
        </w:rPr>
        <w:t xml:space="preserve">]، وفيه دليل على أنّ طاعة أولى الأمر من طاعة رسول الله صلى الله عليه وسلم، ومعصية أولى الأمر من معصية رسول الله صلى الله عليه وسلم، </w:t>
      </w:r>
      <w:r>
        <w:rPr>
          <w:rFonts w:hint="cs"/>
          <w:rtl/>
        </w:rPr>
        <w:t>وهذه الطاعة مقيدة بما إذا لم يأمروا بمعصية الله تعالي فإذا أمروا بمعصية فلا يطاعون في هذه المعصية لأنه لا طاعة لمخلوق في معصية الخالق، وقد شهدت السنة بهذا القيد في أحاديث عديدة يأتي إن شاء الله ذكرها</w:t>
      </w:r>
      <w:r>
        <w:rPr>
          <w:rFonts w:hint="cs"/>
          <w:bdr w:val="none" w:sz="0" w:space="0" w:color="auto" w:frame="1"/>
          <w:rtl/>
        </w:rPr>
        <w:t xml:space="preserve">، </w:t>
      </w:r>
      <w:r>
        <w:rPr>
          <w:rFonts w:hint="cs"/>
          <w:b/>
          <w:bCs/>
          <w:rtl/>
          <w:lang w:bidi="ar-KW"/>
        </w:rPr>
        <w:t>[الحديث الحادي عشر]</w:t>
      </w:r>
      <w:r>
        <w:rPr>
          <w:rFonts w:hint="cs"/>
          <w:rtl/>
        </w:rPr>
        <w:t xml:space="preserve">: </w:t>
      </w:r>
      <w:r>
        <w:rPr>
          <w:rFonts w:hint="cs"/>
          <w:bdr w:val="none" w:sz="0" w:space="0" w:color="auto" w:frame="1"/>
          <w:rtl/>
        </w:rPr>
        <w:t xml:space="preserve">عن أنس بن مالك رضي الله عنه قال: قال رسول الله صلى الله عليه وسلم: </w:t>
      </w:r>
      <w:r w:rsidR="0056673A">
        <w:rPr>
          <w:rFonts w:hint="cs"/>
          <w:bdr w:val="none" w:sz="0" w:space="0" w:color="auto" w:frame="1"/>
          <w:rtl/>
        </w:rPr>
        <w:t>(</w:t>
      </w:r>
      <w:r>
        <w:rPr>
          <w:rFonts w:hint="cs"/>
          <w:bdr w:val="none" w:sz="0" w:space="0" w:color="auto" w:frame="1"/>
          <w:rtl/>
        </w:rPr>
        <w:t>اسمعوا وأطيعوا وإن استعمل عليكم عبد حبشي كأن رأسه زبيبة</w:t>
      </w:r>
      <w:r w:rsidR="0056673A">
        <w:rPr>
          <w:rFonts w:hint="cs"/>
          <w:bdr w:val="none" w:sz="0" w:space="0" w:color="auto" w:frame="1"/>
          <w:rtl/>
        </w:rPr>
        <w:t>)</w:t>
      </w:r>
      <w:r>
        <w:rPr>
          <w:rFonts w:hint="cs"/>
          <w:bdr w:val="none" w:sz="0" w:space="0" w:color="auto" w:frame="1"/>
          <w:rtl/>
        </w:rPr>
        <w:t xml:space="preserve"> [أخرجه البخاري ح </w:t>
      </w:r>
      <w:r w:rsidR="0056673A">
        <w:rPr>
          <w:rFonts w:hint="cs"/>
          <w:bdr w:val="none" w:sz="0" w:space="0" w:color="auto" w:frame="1"/>
          <w:rtl/>
        </w:rPr>
        <w:t>(</w:t>
      </w:r>
      <w:r>
        <w:rPr>
          <w:rFonts w:hint="cs"/>
          <w:bdr w:val="none" w:sz="0" w:space="0" w:color="auto" w:frame="1"/>
          <w:rtl/>
        </w:rPr>
        <w:t>6723</w:t>
      </w:r>
      <w:r w:rsidR="0056673A">
        <w:rPr>
          <w:rFonts w:hint="cs"/>
          <w:bdr w:val="none" w:sz="0" w:space="0" w:color="auto" w:frame="1"/>
          <w:rtl/>
        </w:rPr>
        <w:t>)</w:t>
      </w:r>
      <w:r>
        <w:rPr>
          <w:rFonts w:hint="cs"/>
          <w:bdr w:val="none" w:sz="0" w:space="0" w:color="auto" w:frame="1"/>
          <w:rtl/>
        </w:rPr>
        <w:t xml:space="preserve"> كتاب الأحكام » باب السمع والطاعة للإمام ما لم تكن معصية]</w:t>
      </w:r>
      <w:r>
        <w:rPr>
          <w:rFonts w:hint="cs"/>
          <w:rtl/>
        </w:rPr>
        <w:t xml:space="preserve">، وقد ذكر الحديث العبد الحبشي كأن رأسه زبيبة، مبالغة في الأمر بالطاعة، لأنّ العبد لا يصلح للإمارة، وصغر الرأس كناية عن الحمق والطيش، ومع ذلك أمر الرسول صلى الله عليه وسلم بالسمع والطاعة لمن كانت هيئته كهذا، </w:t>
      </w:r>
      <w:r>
        <w:rPr>
          <w:rFonts w:hint="cs"/>
          <w:b/>
          <w:bCs/>
          <w:rtl/>
          <w:lang w:bidi="ar-KW"/>
        </w:rPr>
        <w:t>[الـحديث الثاني عشر]</w:t>
      </w:r>
      <w:r>
        <w:rPr>
          <w:rFonts w:hint="cs"/>
          <w:bCs/>
          <w:rtl/>
        </w:rPr>
        <w:t>:</w:t>
      </w:r>
      <w:r>
        <w:rPr>
          <w:rFonts w:hint="cs"/>
          <w:rtl/>
        </w:rPr>
        <w:t xml:space="preserve"> </w:t>
      </w:r>
      <w:r>
        <w:rPr>
          <w:rFonts w:hint="cs"/>
          <w:noProof/>
          <w:rtl/>
          <w:lang w:eastAsia="ar-SA"/>
        </w:rPr>
        <w:t>أخرج البخاري ومسلم عن عبد الله بن مسعود رضي الله عنه قال قال رسول الله صلى الله عليه وسلم: (إِنَّكُمْ سَتَرَوْنَ بَعْدِي أَثَرَةً وَأُمُورًا تُنْكِرُونَهَا قَالُوا فَمَا تَأْمُرُنَا يَا رَسُولَ اللَّهِ قَالَ أَدُّوا إِلَيْهِمْ حَقَّهُمْ وَسَلُوا اللَّهَ حَقَّكُمْ</w:t>
      </w:r>
      <w:r w:rsidR="0056673A">
        <w:rPr>
          <w:rFonts w:hint="cs"/>
          <w:noProof/>
          <w:rtl/>
          <w:lang w:eastAsia="ar-SA"/>
        </w:rPr>
        <w:t>)</w:t>
      </w:r>
      <w:r>
        <w:rPr>
          <w:rFonts w:hint="cs"/>
          <w:noProof/>
          <w:rtl/>
          <w:lang w:eastAsia="ar-SA"/>
        </w:rPr>
        <w:t xml:space="preserve"> </w:t>
      </w:r>
      <w:r>
        <w:rPr>
          <w:rFonts w:hint="cs"/>
          <w:bdr w:val="none" w:sz="0" w:space="0" w:color="auto" w:frame="1"/>
          <w:rtl/>
        </w:rPr>
        <w:t>[أخرجه البخاري: ح (</w:t>
      </w:r>
      <w:r>
        <w:rPr>
          <w:rFonts w:hint="cs"/>
          <w:rtl/>
        </w:rPr>
        <w:t>3335</w:t>
      </w:r>
      <w:r>
        <w:rPr>
          <w:rFonts w:hint="cs"/>
          <w:bdr w:val="none" w:sz="0" w:space="0" w:color="auto" w:frame="1"/>
          <w:rtl/>
        </w:rPr>
        <w:t xml:space="preserve">) ومسلم: ح </w:t>
      </w:r>
      <w:r w:rsidR="0056673A">
        <w:rPr>
          <w:rFonts w:hint="cs"/>
          <w:bdr w:val="none" w:sz="0" w:space="0" w:color="auto" w:frame="1"/>
          <w:rtl/>
        </w:rPr>
        <w:t>(</w:t>
      </w:r>
      <w:r>
        <w:rPr>
          <w:rFonts w:hint="cs"/>
          <w:bdr w:val="none" w:sz="0" w:space="0" w:color="auto" w:frame="1"/>
          <w:rtl/>
        </w:rPr>
        <w:t>3430</w:t>
      </w:r>
      <w:r w:rsidR="0056673A">
        <w:rPr>
          <w:rFonts w:hint="cs"/>
          <w:bdr w:val="none" w:sz="0" w:space="0" w:color="auto" w:frame="1"/>
          <w:rtl/>
        </w:rPr>
        <w:t>)</w:t>
      </w:r>
      <w:r>
        <w:rPr>
          <w:rFonts w:hint="cs"/>
          <w:bdr w:val="none" w:sz="0" w:space="0" w:color="auto" w:frame="1"/>
          <w:rtl/>
        </w:rPr>
        <w:t xml:space="preserve">]، وفيه دليل على أداء حقوق الحكام وإن جاروا وظلموا، </w:t>
      </w:r>
      <w:r w:rsidR="0056673A">
        <w:rPr>
          <w:rFonts w:hint="cs"/>
          <w:bCs/>
          <w:rtl/>
        </w:rPr>
        <w:t>(</w:t>
      </w:r>
      <w:r>
        <w:rPr>
          <w:rFonts w:hint="cs"/>
          <w:bCs/>
          <w:rtl/>
        </w:rPr>
        <w:t>تنبيه</w:t>
      </w:r>
      <w:r w:rsidR="0056673A">
        <w:rPr>
          <w:rFonts w:hint="cs"/>
          <w:bCs/>
          <w:rtl/>
        </w:rPr>
        <w:t>)</w:t>
      </w:r>
      <w:r>
        <w:rPr>
          <w:rFonts w:hint="cs"/>
          <w:rtl/>
        </w:rPr>
        <w:t xml:space="preserve"> ليس الهدف من ذكر تلك الأحاديث مداهنة الحكام، وإنّما المقصد هو وضع الضوابط والأسس الشرعية لضبط العلاقة بين الحاكم والمحكوم وفق ما أملت به السياسة الشرعية الإسلامية، دونما افتيات على صلاحياتهم</w:t>
      </w:r>
      <w:r w:rsidR="00E26AAC">
        <w:rPr>
          <w:rFonts w:hint="cs"/>
          <w:rtl/>
        </w:rPr>
        <w:t xml:space="preserve"> أو </w:t>
      </w:r>
      <w:r>
        <w:rPr>
          <w:rFonts w:hint="cs"/>
          <w:rtl/>
        </w:rPr>
        <w:t xml:space="preserve">تأليب عليهم وتهييج الرعية عليهم وافساد سريرتها معهم، ودونما تتبع للزلات والأخطاء الشخصية واشاعتها بين الناس، أما ما يتعلق بدين الله تعالى، فقد أمرنا الله تعالى بأعظم فريضة تتعلق بحراسة الدين والحسبة عليه، ألا وهي فريضة الأمر بالمعروف والنهي عن المنكر، ولكن وفق ضوابطها </w:t>
      </w:r>
      <w:r>
        <w:rPr>
          <w:rFonts w:hint="cs"/>
          <w:rtl/>
        </w:rPr>
        <w:lastRenderedPageBreak/>
        <w:t xml:space="preserve">الشرعية التي </w:t>
      </w:r>
      <w:proofErr w:type="spellStart"/>
      <w:r>
        <w:rPr>
          <w:rFonts w:hint="cs"/>
          <w:rtl/>
        </w:rPr>
        <w:t>تتلائم</w:t>
      </w:r>
      <w:proofErr w:type="spellEnd"/>
      <w:r>
        <w:rPr>
          <w:rFonts w:hint="cs"/>
          <w:rtl/>
        </w:rPr>
        <w:t xml:space="preserve"> مع وضع الحكام المسلمين، </w:t>
      </w:r>
      <w:r>
        <w:rPr>
          <w:rFonts w:hint="cs"/>
          <w:rtl/>
          <w:lang w:bidi="ar-KW"/>
        </w:rPr>
        <w:t>أمّا ما يتعلق بفعل البعض من اعلان العصيان عليهم ونزع يد الطاعة منهم</w:t>
      </w:r>
      <w:r w:rsidR="00E26AAC">
        <w:rPr>
          <w:rFonts w:hint="cs"/>
          <w:rtl/>
          <w:lang w:bidi="ar-KW"/>
        </w:rPr>
        <w:t xml:space="preserve"> أو </w:t>
      </w:r>
      <w:r>
        <w:rPr>
          <w:rFonts w:hint="cs"/>
          <w:rtl/>
          <w:lang w:bidi="ar-KW"/>
        </w:rPr>
        <w:t>الخروج المسلح عليهم، فهذا ما حرصت الشريعة على بيان ضوابطه أتم بيان ونهت عن ذلك إلا أن نرى كفراً بواحاً عندنا فيه من الله تعالى برهان، فإن معاداة الحكام لا عائد</w:t>
      </w:r>
      <w:r>
        <w:rPr>
          <w:rFonts w:hint="cs"/>
          <w:rtl/>
        </w:rPr>
        <w:t xml:space="preserve"> منها سوى الضرر والمفسدة والوهن والضعف على بلاد المسلمين ولا يستفيد منها سوى أعداء الدين من اليهود والمشركين،</w:t>
      </w:r>
    </w:p>
    <w:p w14:paraId="1ACE1D26" w14:textId="77777777" w:rsidR="003C2549" w:rsidRDefault="00174071" w:rsidP="00174071">
      <w:pPr>
        <w:rPr>
          <w:bCs/>
          <w:rtl/>
          <w:lang w:bidi="ar-KW"/>
        </w:rPr>
      </w:pPr>
      <w:r>
        <w:rPr>
          <w:rFonts w:hint="cs"/>
          <w:b/>
          <w:bCs/>
          <w:rtl/>
        </w:rPr>
        <w:t xml:space="preserve">[5] </w:t>
      </w:r>
      <w:r>
        <w:rPr>
          <w:rFonts w:hint="cs"/>
          <w:b/>
          <w:bCs/>
          <w:rtl/>
          <w:lang w:bidi="ar-KW"/>
        </w:rPr>
        <w:t>أحاديث يُفهم منها الإنكار على الحكام وعدم السكوت على أخطائهم،</w:t>
      </w:r>
      <w:r>
        <w:rPr>
          <w:rFonts w:eastAsia="Calibri" w:hint="cs"/>
          <w:b/>
          <w:bCs/>
          <w:rtl/>
        </w:rPr>
        <w:t xml:space="preserve"> وبيان فقه تلك الأحاديث وفق السياسة الشرعية الإسلامية الحكيمة:</w:t>
      </w:r>
      <w:r>
        <w:rPr>
          <w:rFonts w:hint="cs"/>
          <w:bCs/>
          <w:rtl/>
          <w:lang w:bidi="ar-KW"/>
        </w:rPr>
        <w:t xml:space="preserve"> </w:t>
      </w:r>
    </w:p>
    <w:p w14:paraId="08BF369F" w14:textId="5EB17042" w:rsidR="003C2549" w:rsidRDefault="00174071" w:rsidP="00174071">
      <w:pPr>
        <w:rPr>
          <w:rtl/>
        </w:rPr>
      </w:pPr>
      <w:r>
        <w:rPr>
          <w:rFonts w:hint="cs"/>
          <w:b/>
          <w:bCs/>
          <w:rtl/>
          <w:lang w:bidi="ar-KW"/>
        </w:rPr>
        <w:t>[الحديث الأول]</w:t>
      </w:r>
      <w:r>
        <w:rPr>
          <w:rFonts w:eastAsia="Calibri" w:hint="cs"/>
          <w:b/>
          <w:bCs/>
          <w:rtl/>
          <w:lang w:bidi="ar-KW"/>
        </w:rPr>
        <w:t>:</w:t>
      </w:r>
      <w:r>
        <w:rPr>
          <w:rFonts w:eastAsia="Calibri" w:hint="cs"/>
          <w:bCs/>
          <w:rtl/>
          <w:lang w:bidi="ar-KW"/>
        </w:rPr>
        <w:t xml:space="preserve"> </w:t>
      </w:r>
      <w:r>
        <w:rPr>
          <w:rFonts w:hint="cs"/>
          <w:rtl/>
        </w:rPr>
        <w:t xml:space="preserve">قوله صلى الله عليه وسلم: </w:t>
      </w:r>
      <w:r w:rsidR="0056673A">
        <w:rPr>
          <w:rFonts w:hint="cs"/>
          <w:rtl/>
        </w:rPr>
        <w:t>(</w:t>
      </w:r>
      <w:r>
        <w:rPr>
          <w:rFonts w:hint="cs"/>
          <w:rtl/>
        </w:rPr>
        <w:t>أَفْضَلُ الْجِهَادِ كَلِمَةُ عَدْلٍ عِنْدَ سُلْطَانٍ جَائِرٍ</w:t>
      </w:r>
      <w:r w:rsidR="0056673A">
        <w:rPr>
          <w:rFonts w:hint="cs"/>
          <w:rtl/>
        </w:rPr>
        <w:t>)</w:t>
      </w:r>
      <w:r>
        <w:rPr>
          <w:rFonts w:hint="cs"/>
          <w:rtl/>
        </w:rPr>
        <w:t xml:space="preserve"> [أخرجه الترمذي</w:t>
      </w:r>
      <w:r>
        <w:rPr>
          <w:rFonts w:eastAsia="Calibri" w:hint="cs"/>
          <w:rtl/>
        </w:rPr>
        <w:t>، والنسائي، وأبو داود، وابن ماجه،</w:t>
      </w:r>
      <w:r>
        <w:rPr>
          <w:rFonts w:hint="cs"/>
          <w:rtl/>
        </w:rPr>
        <w:t xml:space="preserve"> وصححه الألباني في السلسلة الصحيحة </w:t>
      </w:r>
      <w:r w:rsidR="0056673A">
        <w:rPr>
          <w:rFonts w:hint="cs"/>
          <w:rtl/>
        </w:rPr>
        <w:t>(</w:t>
      </w:r>
      <w:r>
        <w:rPr>
          <w:rFonts w:hint="cs"/>
          <w:rtl/>
        </w:rPr>
        <w:t xml:space="preserve">1 / 886، ح رقم 491)]، والفقه الصحيح للحديث يتكون من خلال فهم تلك الضوابط: </w:t>
      </w:r>
      <w:r w:rsidR="0056673A">
        <w:rPr>
          <w:rFonts w:hint="cs"/>
          <w:rtl/>
        </w:rPr>
        <w:t>(</w:t>
      </w:r>
      <w:r>
        <w:rPr>
          <w:rFonts w:hint="cs"/>
          <w:rtl/>
        </w:rPr>
        <w:t>الضابط الأول</w:t>
      </w:r>
      <w:r w:rsidR="0056673A">
        <w:rPr>
          <w:rFonts w:hint="cs"/>
          <w:rtl/>
        </w:rPr>
        <w:t>)</w:t>
      </w:r>
      <w:r>
        <w:rPr>
          <w:rFonts w:hint="cs"/>
          <w:rtl/>
        </w:rPr>
        <w:t xml:space="preserve">: أحاديث النبي صلى الله عليه وسلم في طاعة الأمراء واحترامهم والنهي عن اهانتهم خوفا من سقوط هيبتهم عند الرعية، مما يؤول إلى الضرر بالأمة والهرج والمرج والفوضى واستحلال الحرمات، </w:t>
      </w:r>
      <w:r w:rsidR="0056673A">
        <w:rPr>
          <w:rFonts w:hint="cs"/>
          <w:rtl/>
        </w:rPr>
        <w:t>(</w:t>
      </w:r>
      <w:r>
        <w:rPr>
          <w:rFonts w:hint="cs"/>
          <w:rtl/>
        </w:rPr>
        <w:t>الضابط الثاني</w:t>
      </w:r>
      <w:r w:rsidR="0056673A">
        <w:rPr>
          <w:rFonts w:hint="cs"/>
          <w:rtl/>
        </w:rPr>
        <w:t>)</w:t>
      </w:r>
      <w:r>
        <w:rPr>
          <w:rFonts w:hint="cs"/>
          <w:rtl/>
        </w:rPr>
        <w:t>: الهدي القرآني في معاملة الحكام، قال تعالى - آمراً نبي الله موسى ونبي الله هارون عليهما السلام -: {اذْهَبَا إِلَى فِرْعَوْنَ إِنَّهُ طَغَى * فَقُولَا لَهُ قَوْلًا لَيِّنًا لَعَلَّهُ يَتَذَكَّرُ</w:t>
      </w:r>
      <w:r w:rsidR="00E26AAC">
        <w:rPr>
          <w:rFonts w:hint="cs"/>
          <w:rtl/>
        </w:rPr>
        <w:t xml:space="preserve"> أو </w:t>
      </w:r>
      <w:r>
        <w:rPr>
          <w:rFonts w:hint="cs"/>
          <w:rtl/>
        </w:rPr>
        <w:t xml:space="preserve">يَخْشَى} [طه: 43، 44]، </w:t>
      </w:r>
      <w:r w:rsidR="0056673A">
        <w:rPr>
          <w:rFonts w:hint="cs"/>
          <w:rtl/>
        </w:rPr>
        <w:t>(</w:t>
      </w:r>
      <w:r>
        <w:rPr>
          <w:rFonts w:hint="cs"/>
          <w:rtl/>
        </w:rPr>
        <w:t>الضابط الثالث</w:t>
      </w:r>
      <w:r w:rsidR="0056673A">
        <w:rPr>
          <w:rFonts w:hint="cs"/>
          <w:rtl/>
        </w:rPr>
        <w:t>)</w:t>
      </w:r>
      <w:r>
        <w:rPr>
          <w:rFonts w:hint="cs"/>
          <w:rtl/>
        </w:rPr>
        <w:t>: منطوق الحديث وفيه (كلمة عدل عند</w:t>
      </w:r>
      <w:r w:rsidR="0056673A">
        <w:rPr>
          <w:rFonts w:hint="cs"/>
          <w:rtl/>
        </w:rPr>
        <w:t>)</w:t>
      </w:r>
      <w:r>
        <w:rPr>
          <w:rFonts w:hint="cs"/>
          <w:rtl/>
        </w:rPr>
        <w:t xml:space="preserve"> </w:t>
      </w:r>
      <w:proofErr w:type="spellStart"/>
      <w:r>
        <w:rPr>
          <w:rFonts w:hint="cs"/>
          <w:rtl/>
        </w:rPr>
        <w:t>والعندية</w:t>
      </w:r>
      <w:proofErr w:type="spellEnd"/>
      <w:r>
        <w:rPr>
          <w:rFonts w:hint="cs"/>
          <w:rtl/>
        </w:rPr>
        <w:t xml:space="preserve"> قد تعني وجوده أمام السلطان، وليس كما يفهمه البعض من التشهير في المجالس وذكر المساوئ والعيوب، وتقويض دعائم الحكم وهيبته، </w:t>
      </w:r>
      <w:r w:rsidR="0056673A">
        <w:rPr>
          <w:rFonts w:hint="cs"/>
          <w:rtl/>
        </w:rPr>
        <w:t>(</w:t>
      </w:r>
      <w:r>
        <w:rPr>
          <w:rFonts w:hint="cs"/>
          <w:rtl/>
        </w:rPr>
        <w:t>الضابط الرابع</w:t>
      </w:r>
      <w:r w:rsidR="0056673A">
        <w:rPr>
          <w:rFonts w:hint="cs"/>
          <w:rtl/>
        </w:rPr>
        <w:t>)</w:t>
      </w:r>
      <w:r>
        <w:rPr>
          <w:rFonts w:hint="cs"/>
          <w:rtl/>
        </w:rPr>
        <w:t>: أن تكون كلمة حق صادقة، فكم من كلمة حق أريد بها باطل، فكل من له طمع بالملك لا ينبغي له أن يأمر</w:t>
      </w:r>
      <w:r w:rsidR="00E26AAC">
        <w:rPr>
          <w:rFonts w:hint="cs"/>
          <w:rtl/>
        </w:rPr>
        <w:t xml:space="preserve"> أو </w:t>
      </w:r>
      <w:r>
        <w:rPr>
          <w:rFonts w:hint="cs"/>
          <w:rtl/>
        </w:rPr>
        <w:t>ينهى حتى يعلم الحاكم أن ليس له طمع في كرسي الملك وأنّ الآمر الناهي القائل بكلمة الحق لم يخلع يداً من طاعة، وإنما قالها انتصاراً لدين الله تعالى، خالصاً لله وحده، وليس هدفها التشهير به</w:t>
      </w:r>
      <w:r w:rsidR="00E26AAC">
        <w:rPr>
          <w:rFonts w:hint="cs"/>
          <w:rtl/>
        </w:rPr>
        <w:t xml:space="preserve"> أو </w:t>
      </w:r>
      <w:r>
        <w:rPr>
          <w:rFonts w:hint="cs"/>
          <w:rtl/>
        </w:rPr>
        <w:t xml:space="preserve">تقليل هيبته، </w:t>
      </w:r>
      <w:r w:rsidR="0056673A">
        <w:rPr>
          <w:rFonts w:hint="cs"/>
          <w:rtl/>
        </w:rPr>
        <w:t>(</w:t>
      </w:r>
      <w:r>
        <w:rPr>
          <w:rFonts w:hint="cs"/>
          <w:rtl/>
        </w:rPr>
        <w:t>الضابط الخامس</w:t>
      </w:r>
      <w:r w:rsidR="0056673A">
        <w:rPr>
          <w:rFonts w:hint="cs"/>
          <w:rtl/>
        </w:rPr>
        <w:t>)</w:t>
      </w:r>
      <w:r>
        <w:rPr>
          <w:rFonts w:hint="cs"/>
          <w:rtl/>
        </w:rPr>
        <w:t xml:space="preserve">: منطوق الحديث </w:t>
      </w:r>
      <w:r w:rsidR="0056673A">
        <w:rPr>
          <w:rFonts w:hint="cs"/>
          <w:rtl/>
        </w:rPr>
        <w:t>(</w:t>
      </w:r>
      <w:r>
        <w:rPr>
          <w:rFonts w:hint="cs"/>
          <w:rtl/>
        </w:rPr>
        <w:t>كلمة عدل</w:t>
      </w:r>
      <w:r w:rsidR="0056673A">
        <w:rPr>
          <w:rFonts w:hint="cs"/>
          <w:rtl/>
        </w:rPr>
        <w:t>)</w:t>
      </w:r>
      <w:r w:rsidR="00E26AAC">
        <w:rPr>
          <w:rFonts w:hint="cs"/>
          <w:rtl/>
        </w:rPr>
        <w:t xml:space="preserve"> أو </w:t>
      </w:r>
      <w:r>
        <w:rPr>
          <w:rFonts w:hint="cs"/>
          <w:rtl/>
        </w:rPr>
        <w:t xml:space="preserve">في الرواية الثانية </w:t>
      </w:r>
      <w:r w:rsidR="0056673A">
        <w:rPr>
          <w:rFonts w:hint="cs"/>
          <w:rtl/>
        </w:rPr>
        <w:t>(</w:t>
      </w:r>
      <w:r>
        <w:rPr>
          <w:rFonts w:hint="cs"/>
          <w:rtl/>
        </w:rPr>
        <w:t>كلمة حق</w:t>
      </w:r>
      <w:r w:rsidR="0056673A">
        <w:rPr>
          <w:rFonts w:hint="cs"/>
          <w:rtl/>
        </w:rPr>
        <w:t>)</w:t>
      </w:r>
      <w:r>
        <w:rPr>
          <w:rFonts w:hint="cs"/>
          <w:rtl/>
        </w:rPr>
        <w:t>، فهذا هو أفضل الجهاد وقصاراه، فلا ينبغي أن يتعداها إلى تهديد ووعيد</w:t>
      </w:r>
      <w:r w:rsidR="00E26AAC">
        <w:rPr>
          <w:rFonts w:hint="cs"/>
          <w:rtl/>
        </w:rPr>
        <w:t xml:space="preserve"> أو </w:t>
      </w:r>
      <w:r>
        <w:rPr>
          <w:rFonts w:hint="cs"/>
          <w:rtl/>
        </w:rPr>
        <w:t>إلى حمل السلاح</w:t>
      </w:r>
      <w:r w:rsidR="00E26AAC">
        <w:rPr>
          <w:rFonts w:hint="cs"/>
          <w:rtl/>
        </w:rPr>
        <w:t xml:space="preserve"> أو </w:t>
      </w:r>
      <w:r>
        <w:rPr>
          <w:rFonts w:hint="cs"/>
          <w:rtl/>
        </w:rPr>
        <w:t>نزع يد الطاعة</w:t>
      </w:r>
      <w:r w:rsidR="00E26AAC">
        <w:rPr>
          <w:rFonts w:hint="cs"/>
          <w:rtl/>
        </w:rPr>
        <w:t xml:space="preserve"> أو </w:t>
      </w:r>
      <w:r>
        <w:rPr>
          <w:rFonts w:hint="cs"/>
          <w:rtl/>
        </w:rPr>
        <w:t xml:space="preserve">إعلان العصيان والمخالفة، فمن أهان سلطان الله تعالى في الأرض أهانه الله، ولا أن يتعداها إلى التشهير بالحاكم في المجالس والطرقات فكل ذلك افتيات على هيبة الحاكم وسلطته، </w:t>
      </w:r>
    </w:p>
    <w:p w14:paraId="50CEBCAF" w14:textId="0C1FE238" w:rsidR="003C2549" w:rsidRDefault="00174071" w:rsidP="00174071">
      <w:pPr>
        <w:rPr>
          <w:rtl/>
          <w:lang w:bidi="ar-KW"/>
        </w:rPr>
      </w:pPr>
      <w:r>
        <w:rPr>
          <w:rFonts w:hint="cs"/>
          <w:b/>
          <w:bCs/>
          <w:rtl/>
          <w:lang w:bidi="ar-KW"/>
        </w:rPr>
        <w:lastRenderedPageBreak/>
        <w:t>[الحديث الثاني]</w:t>
      </w:r>
      <w:r>
        <w:rPr>
          <w:rFonts w:hint="cs"/>
          <w:b/>
          <w:bCs/>
          <w:rtl/>
        </w:rPr>
        <w:t xml:space="preserve">: </w:t>
      </w:r>
      <w:r>
        <w:rPr>
          <w:rFonts w:hint="cs"/>
          <w:rtl/>
        </w:rPr>
        <w:t xml:space="preserve">أخرج مسلم في صحيحه عن عبد الله بن مسعود رضي الله عنه: أن رسول الله صلى الله عليه وسلم قال: </w:t>
      </w:r>
      <w:r w:rsidR="0056673A">
        <w:rPr>
          <w:rFonts w:hint="cs"/>
          <w:rtl/>
        </w:rPr>
        <w:t>(</w:t>
      </w:r>
      <w:r>
        <w:rPr>
          <w:rFonts w:hint="cs"/>
          <w:rtl/>
        </w:rPr>
        <w:t>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sidR="0056673A">
        <w:rPr>
          <w:rFonts w:hint="cs"/>
          <w:rtl/>
        </w:rPr>
        <w:t>)</w:t>
      </w:r>
      <w:r>
        <w:rPr>
          <w:rFonts w:hint="cs"/>
          <w:rtl/>
          <w:lang w:bidi="ar-KW"/>
        </w:rPr>
        <w:t xml:space="preserve"> [صحيح مسلم ح </w:t>
      </w:r>
      <w:r w:rsidR="0056673A">
        <w:rPr>
          <w:rFonts w:hint="cs"/>
          <w:rtl/>
          <w:lang w:bidi="ar-KW"/>
        </w:rPr>
        <w:t>(</w:t>
      </w:r>
      <w:r>
        <w:rPr>
          <w:rFonts w:hint="cs"/>
          <w:rtl/>
          <w:lang w:bidi="ar-KW"/>
        </w:rPr>
        <w:t>50</w:t>
      </w:r>
      <w:r w:rsidR="0056673A">
        <w:rPr>
          <w:rFonts w:hint="cs"/>
          <w:rtl/>
          <w:lang w:bidi="ar-KW"/>
        </w:rPr>
        <w:t>)</w:t>
      </w:r>
      <w:r>
        <w:rPr>
          <w:rFonts w:hint="cs"/>
          <w:rtl/>
          <w:lang w:bidi="ar-KW"/>
        </w:rPr>
        <w:t xml:space="preserve">]، قال ابن رجب في شرح الحديث: </w:t>
      </w:r>
      <w:r w:rsidR="0056673A">
        <w:rPr>
          <w:rFonts w:hint="cs"/>
          <w:rtl/>
          <w:lang w:bidi="ar-KW"/>
        </w:rPr>
        <w:t>(</w:t>
      </w:r>
      <w:r>
        <w:rPr>
          <w:rFonts w:hint="cs"/>
          <w:rtl/>
          <w:lang w:bidi="ar-KW"/>
        </w:rPr>
        <w:t xml:space="preserve">هذا يدل على جهاد الأمراء باليد وقد استنكر الإمام أحمد هذا الحديث في رواية أبي داود وقال هو خلاف الأحاديث التي أمر رسول الله صلى الله عليه وسلم فيها بالصبر على جور الأئمة، </w:t>
      </w:r>
      <w:r>
        <w:rPr>
          <w:rFonts w:hint="cs"/>
          <w:rtl/>
        </w:rPr>
        <w:t xml:space="preserve">يحتاج هذا الحديث إلى عدة توضيحات تبين المراد منه، </w:t>
      </w:r>
      <w:r w:rsidR="0056673A">
        <w:rPr>
          <w:rFonts w:hint="cs"/>
          <w:bCs/>
          <w:rtl/>
        </w:rPr>
        <w:t>(</w:t>
      </w:r>
      <w:r>
        <w:rPr>
          <w:rFonts w:hint="cs"/>
          <w:bCs/>
          <w:rtl/>
        </w:rPr>
        <w:t>الأول</w:t>
      </w:r>
      <w:r w:rsidR="0056673A">
        <w:rPr>
          <w:rFonts w:hint="cs"/>
          <w:bCs/>
          <w:rtl/>
        </w:rPr>
        <w:t>)</w:t>
      </w:r>
      <w:r>
        <w:rPr>
          <w:rFonts w:hint="cs"/>
          <w:rtl/>
        </w:rPr>
        <w:t xml:space="preserve">: الحديث لم يذكر جهاد الأمراء صراحة، فهو يتناول جهاد الفرق الضالة كالخوارج وغيرهم، ويتناول الطوائف المنحرفة كالمنافقين والزنادقة، </w:t>
      </w:r>
      <w:r w:rsidR="0056673A">
        <w:rPr>
          <w:rFonts w:hint="cs"/>
          <w:bCs/>
          <w:rtl/>
        </w:rPr>
        <w:t>(</w:t>
      </w:r>
      <w:r>
        <w:rPr>
          <w:rFonts w:hint="cs"/>
          <w:bCs/>
          <w:rtl/>
        </w:rPr>
        <w:t>الثاني</w:t>
      </w:r>
      <w:r w:rsidR="0056673A">
        <w:rPr>
          <w:rFonts w:hint="cs"/>
          <w:bCs/>
          <w:rtl/>
        </w:rPr>
        <w:t>)</w:t>
      </w:r>
      <w:r>
        <w:rPr>
          <w:rFonts w:hint="cs"/>
          <w:rtl/>
        </w:rPr>
        <w:t xml:space="preserve"> الحديث يتناول الأمم السابقة كما يدل على ذلك نصه، ولا يمنع دخول أمة الإسلام في الخطاب، بخصوصية معاملة حكام المسلمين لأنّ الأحاديث الصحاح الكثيرة - وقد تقدم جزء منها - على ضرورة الصبر على جور الحكام وعدم الخروج عليهم بالسلاح ما أقاموا الصلاة وما لم نر منهم كفراً بواحاً عندنا فيه من الله تعالى برهان، </w:t>
      </w:r>
      <w:r w:rsidR="0056673A">
        <w:rPr>
          <w:rFonts w:hint="cs"/>
          <w:bCs/>
          <w:rtl/>
        </w:rPr>
        <w:t>(</w:t>
      </w:r>
      <w:r>
        <w:rPr>
          <w:rFonts w:hint="cs"/>
          <w:bCs/>
          <w:rtl/>
        </w:rPr>
        <w:t>الثالث</w:t>
      </w:r>
      <w:r w:rsidR="0056673A">
        <w:rPr>
          <w:rFonts w:hint="cs"/>
          <w:bCs/>
          <w:rtl/>
        </w:rPr>
        <w:t>)</w:t>
      </w:r>
      <w:r>
        <w:rPr>
          <w:rFonts w:hint="cs"/>
          <w:rtl/>
        </w:rPr>
        <w:t xml:space="preserve"> هذا الحديث بالرغم من وجوده في صحيح مسلم إلا أنّ الإمام أحمد ابن حنبل تكلم فيه،، فقد جاء في مسائل الإمام أحمد: أنّه سئل عن هذا الحديث فقال: </w:t>
      </w:r>
      <w:r w:rsidR="0056673A">
        <w:rPr>
          <w:rFonts w:hint="cs"/>
          <w:rtl/>
        </w:rPr>
        <w:t>(</w:t>
      </w:r>
      <w:r>
        <w:rPr>
          <w:rFonts w:hint="cs"/>
          <w:rtl/>
        </w:rPr>
        <w:t xml:space="preserve">الحارث بن فضيل - وهو من رواة الحديث - ليس بمحمود الحديث وهذا الكلام لا يشبه كلام ابن مسعود , ابن مسعود يقول قال رسول الله: </w:t>
      </w:r>
      <w:r w:rsidR="0056673A">
        <w:rPr>
          <w:rFonts w:hint="cs"/>
          <w:rtl/>
        </w:rPr>
        <w:t>(</w:t>
      </w:r>
      <w:r>
        <w:rPr>
          <w:rFonts w:hint="cs"/>
          <w:rtl/>
        </w:rPr>
        <w:t>اصبروا حتى تلقوني</w:t>
      </w:r>
      <w:r w:rsidR="0056673A">
        <w:rPr>
          <w:rFonts w:hint="cs"/>
          <w:rtl/>
        </w:rPr>
        <w:t>)</w:t>
      </w:r>
      <w:r>
        <w:rPr>
          <w:rFonts w:hint="cs"/>
          <w:rtl/>
        </w:rPr>
        <w:t xml:space="preserve">، [مسائل الإمام أحمد صـ 307]، </w:t>
      </w:r>
      <w:r w:rsidR="0056673A">
        <w:rPr>
          <w:rFonts w:hint="cs"/>
          <w:rtl/>
        </w:rPr>
        <w:t>(</w:t>
      </w:r>
      <w:r>
        <w:rPr>
          <w:rFonts w:hint="cs"/>
          <w:rtl/>
        </w:rPr>
        <w:t>قلت</w:t>
      </w:r>
      <w:r w:rsidR="0056673A">
        <w:rPr>
          <w:rFonts w:hint="cs"/>
          <w:rtl/>
        </w:rPr>
        <w:t>)</w:t>
      </w:r>
      <w:r>
        <w:rPr>
          <w:rFonts w:hint="cs"/>
          <w:rtl/>
        </w:rPr>
        <w:t xml:space="preserve">: وقد أخرجه البخاري في التاريخ الكبير </w:t>
      </w:r>
      <w:r w:rsidR="0056673A">
        <w:rPr>
          <w:rFonts w:hint="cs"/>
          <w:rtl/>
        </w:rPr>
        <w:t>(</w:t>
      </w:r>
      <w:r>
        <w:rPr>
          <w:rFonts w:hint="cs"/>
          <w:rtl/>
        </w:rPr>
        <w:t>ج 1/ 346</w:t>
      </w:r>
      <w:r w:rsidR="0056673A">
        <w:rPr>
          <w:rFonts w:hint="cs"/>
          <w:rtl/>
        </w:rPr>
        <w:t>)</w:t>
      </w:r>
      <w:r>
        <w:rPr>
          <w:rFonts w:hint="cs"/>
          <w:rtl/>
        </w:rPr>
        <w:t xml:space="preserve">، ولم يخرجه في الصحيح، ولعله لتلك العلة ترك تخريجه في الصحيح، قال ابن الصلاح: إن هذا الحديث مما انفرد به مسلم عن البخاري وقد أنكره أحمد بن حنبل فيما بلغنا عن أبي داود السجستاني في مسائله عن أحمد قال: الحارث بن فضيل ليس بمحفوظ الحديث وهذا الكلام لا يشبه كلام ابن مسعود وذكر أحمد قوله صلى الله عليه وسلم </w:t>
      </w:r>
      <w:r w:rsidR="0056673A">
        <w:rPr>
          <w:rFonts w:hint="cs"/>
          <w:rtl/>
        </w:rPr>
        <w:t>(</w:t>
      </w:r>
      <w:r>
        <w:rPr>
          <w:rFonts w:hint="cs"/>
          <w:rtl/>
        </w:rPr>
        <w:t>اصبروا حتى تلقوني</w:t>
      </w:r>
      <w:r w:rsidR="0056673A">
        <w:rPr>
          <w:rFonts w:hint="cs"/>
          <w:rtl/>
        </w:rPr>
        <w:t>)</w:t>
      </w:r>
      <w:r>
        <w:rPr>
          <w:rFonts w:hint="cs"/>
          <w:rtl/>
        </w:rPr>
        <w:t xml:space="preserve"> [صيانة صحيح مسلم (209)]، </w:t>
      </w:r>
      <w:r w:rsidR="0056673A">
        <w:rPr>
          <w:rFonts w:hint="cs"/>
          <w:bCs/>
          <w:rtl/>
          <w:lang w:bidi="ar-KW"/>
        </w:rPr>
        <w:t>(</w:t>
      </w:r>
      <w:r>
        <w:rPr>
          <w:rFonts w:hint="cs"/>
          <w:bCs/>
          <w:rtl/>
          <w:lang w:bidi="ar-KW"/>
        </w:rPr>
        <w:t>الرابع</w:t>
      </w:r>
      <w:r w:rsidR="0056673A">
        <w:rPr>
          <w:rFonts w:hint="cs"/>
          <w:bCs/>
          <w:rtl/>
          <w:lang w:bidi="ar-KW"/>
        </w:rPr>
        <w:t>)</w:t>
      </w:r>
      <w:r>
        <w:rPr>
          <w:rFonts w:hint="cs"/>
          <w:rtl/>
          <w:lang w:bidi="ar-KW"/>
        </w:rPr>
        <w:t>: لابد من التفريق بين نوعين من الإنكار، فأما الإنكار بمعنى الخروج عليهم وخلع بيعتهم</w:t>
      </w:r>
      <w:r w:rsidR="0056673A">
        <w:rPr>
          <w:rFonts w:hint="cs"/>
          <w:rtl/>
          <w:lang w:bidi="ar-KW"/>
        </w:rPr>
        <w:t>،</w:t>
      </w:r>
      <w:r>
        <w:rPr>
          <w:rFonts w:hint="cs"/>
          <w:rtl/>
          <w:lang w:bidi="ar-KW"/>
        </w:rPr>
        <w:t xml:space="preserve"> ففي هذه الحالة لا يجوز الإنكار عليهم إلا بشرطين: </w:t>
      </w:r>
      <w:r w:rsidR="0056673A">
        <w:rPr>
          <w:rFonts w:hint="cs"/>
          <w:rtl/>
          <w:lang w:bidi="ar-KW"/>
        </w:rPr>
        <w:t>(</w:t>
      </w:r>
      <w:r>
        <w:rPr>
          <w:rFonts w:hint="cs"/>
          <w:rtl/>
          <w:lang w:bidi="ar-KW"/>
        </w:rPr>
        <w:t>أولهما</w:t>
      </w:r>
      <w:r w:rsidR="0056673A">
        <w:rPr>
          <w:rFonts w:hint="cs"/>
          <w:rtl/>
          <w:lang w:bidi="ar-KW"/>
        </w:rPr>
        <w:t>)</w:t>
      </w:r>
      <w:r>
        <w:rPr>
          <w:rFonts w:hint="cs"/>
          <w:rtl/>
          <w:lang w:bidi="ar-KW"/>
        </w:rPr>
        <w:t xml:space="preserve">: أن يصدر منهم كفرٌ بواح، ظاهر لا يقع فيه تأويل، و </w:t>
      </w:r>
      <w:r w:rsidR="0056673A">
        <w:rPr>
          <w:rFonts w:hint="cs"/>
          <w:rtl/>
          <w:lang w:bidi="ar-KW"/>
        </w:rPr>
        <w:t>(</w:t>
      </w:r>
      <w:r>
        <w:rPr>
          <w:rFonts w:hint="cs"/>
          <w:rtl/>
          <w:lang w:bidi="ar-KW"/>
        </w:rPr>
        <w:t>الثاني</w:t>
      </w:r>
      <w:r w:rsidR="0056673A">
        <w:rPr>
          <w:rFonts w:hint="cs"/>
          <w:rtl/>
          <w:lang w:bidi="ar-KW"/>
        </w:rPr>
        <w:t>)</w:t>
      </w:r>
      <w:r>
        <w:rPr>
          <w:rFonts w:hint="cs"/>
          <w:rtl/>
          <w:lang w:bidi="ar-KW"/>
        </w:rPr>
        <w:t>: أن لا يكون في الخروج عليهم مفسدة راجحة من انتهاك أعراض، وسفك دماء، وإضرار بالدنيا والدين ! ولذلك نهى العلماء من سلوك هذا الطريق</w:t>
      </w:r>
      <w:r w:rsidR="0056673A">
        <w:rPr>
          <w:rFonts w:hint="cs"/>
          <w:rtl/>
          <w:lang w:bidi="ar-KW"/>
        </w:rPr>
        <w:t>،</w:t>
      </w:r>
      <w:r>
        <w:rPr>
          <w:rFonts w:hint="cs"/>
          <w:rtl/>
          <w:lang w:bidi="ar-KW"/>
        </w:rPr>
        <w:t xml:space="preserve"> لما يُفضي على الأمة من الشرور، ولما يولد من المفاسد، ولما ينتج عنه من محو لرسوم الدين، </w:t>
      </w:r>
      <w:r>
        <w:rPr>
          <w:rFonts w:hint="cs"/>
          <w:bCs/>
          <w:rtl/>
          <w:lang w:bidi="ar-KW"/>
        </w:rPr>
        <w:t xml:space="preserve">قال </w:t>
      </w:r>
      <w:r>
        <w:rPr>
          <w:rFonts w:hint="cs"/>
          <w:bCs/>
          <w:rtl/>
          <w:lang w:bidi="ar-KW"/>
        </w:rPr>
        <w:lastRenderedPageBreak/>
        <w:t>النووي</w:t>
      </w:r>
      <w:r>
        <w:rPr>
          <w:rFonts w:hint="cs"/>
          <w:rtl/>
          <w:lang w:bidi="ar-KW"/>
        </w:rPr>
        <w:t xml:space="preserve">: </w:t>
      </w:r>
      <w:r w:rsidR="0056673A">
        <w:rPr>
          <w:rFonts w:hint="cs"/>
          <w:rtl/>
          <w:lang w:bidi="ar-KW"/>
        </w:rPr>
        <w:t>(</w:t>
      </w:r>
      <w:r>
        <w:rPr>
          <w:rFonts w:hint="cs"/>
          <w:rtl/>
          <w:lang w:bidi="ar-KW"/>
        </w:rPr>
        <w:t>وأما الخروج عليهم، وقتالهم</w:t>
      </w:r>
      <w:r w:rsidR="0056673A">
        <w:rPr>
          <w:rFonts w:hint="cs"/>
          <w:rtl/>
          <w:lang w:bidi="ar-KW"/>
        </w:rPr>
        <w:t>،</w:t>
      </w:r>
      <w:r>
        <w:rPr>
          <w:rFonts w:hint="cs"/>
          <w:rtl/>
          <w:lang w:bidi="ar-KW"/>
        </w:rPr>
        <w:t xml:space="preserve"> فحرام بإجماع المسلمين، وإن كانوا فسقة ظالمين، وقد تظاهرت الأحاديث بمعنى ما ذكرته، وأجمع أهل السنة أنه لا ينعزل السلطان بالفسق، قال العلماء: وسبب عدم انعزاله، وتحريم الخروج عليه ما يترتب على ذلك من الفتن، وإراقة الدِّمَاء، وفساد ذات البين، فتكون المفسدة في عزله أكثر منها في بقائه</w:t>
      </w:r>
      <w:r w:rsidR="0056673A">
        <w:rPr>
          <w:rFonts w:hint="cs"/>
          <w:rtl/>
          <w:lang w:bidi="ar-KW"/>
        </w:rPr>
        <w:t>)</w:t>
      </w:r>
      <w:r>
        <w:rPr>
          <w:rFonts w:hint="cs"/>
          <w:rtl/>
          <w:lang w:bidi="ar-KW"/>
        </w:rPr>
        <w:t xml:space="preserve"> أهـ [شرح النووي على صحيح مسلم (12/ 229</w:t>
      </w:r>
      <w:r w:rsidR="0056673A">
        <w:rPr>
          <w:rFonts w:hint="cs"/>
          <w:rtl/>
          <w:lang w:bidi="ar-KW"/>
        </w:rPr>
        <w:t>)</w:t>
      </w:r>
      <w:r>
        <w:rPr>
          <w:rFonts w:hint="cs"/>
          <w:rtl/>
          <w:lang w:bidi="ar-KW"/>
        </w:rPr>
        <w:t xml:space="preserve">]، وقد تواترت الأحاديث عن النبي صلى الله عليه وسلم تأمر بالصبر، وتنهى عن الخروج، وقد تقدم ذكرها، وأما الإنكار الثاني، فهو الإنكار في ظل احترام البيعة له، والتزام السمع والطاعة له في غير معصية، ويتمثل في: الإنكار بصورة اسداء النصيحة له بإخلاص، وأمره بالمعروف ونهيه عن المنكر في اطار احترامه وحفظ هيبته وعدم نزع اليد من طاعته، </w:t>
      </w:r>
      <w:r>
        <w:rPr>
          <w:rFonts w:hint="cs"/>
          <w:rtl/>
        </w:rPr>
        <w:t xml:space="preserve">بعيدا عن التشهير والتأليب، </w:t>
      </w:r>
      <w:r>
        <w:rPr>
          <w:rFonts w:hint="cs"/>
          <w:rtl/>
          <w:lang w:bidi="ar-KW"/>
        </w:rPr>
        <w:t xml:space="preserve">قال الحافظ أبو عَمْرو ابن الصلاح: "وما ورد في هذا الحديث مِن الحث على جهاد المبطلين باليد واللسان: فذلك حيث لا يلزم منه إثارة فتنة. على أن لفظ هذا الحديث مسوق فيمن سبق من الأمم، وليس في لفظه ذِكر هذه الأمة. والله أعلم" اهـ [صيانة صحيح مسلم صـ 209]، </w:t>
      </w:r>
    </w:p>
    <w:p w14:paraId="2AF5BDAD" w14:textId="3FD34AAE" w:rsidR="003C2549" w:rsidRDefault="00174071" w:rsidP="00174071">
      <w:pPr>
        <w:rPr>
          <w:rtl/>
        </w:rPr>
      </w:pPr>
      <w:r>
        <w:rPr>
          <w:rFonts w:hint="cs"/>
          <w:b/>
          <w:bCs/>
          <w:rtl/>
          <w:lang w:bidi="ar-KW"/>
        </w:rPr>
        <w:t>[الحديث الثالث]:</w:t>
      </w:r>
      <w:r>
        <w:rPr>
          <w:rFonts w:hint="cs"/>
          <w:bCs/>
          <w:rtl/>
          <w:lang w:bidi="ar-KW"/>
        </w:rPr>
        <w:t xml:space="preserve"> </w:t>
      </w:r>
      <w:r>
        <w:rPr>
          <w:rFonts w:hint="cs"/>
          <w:rtl/>
          <w:lang w:bidi="ar-KW"/>
        </w:rPr>
        <w:t xml:space="preserve">حديث أبي سعيد الخدري: قال صلى الله عليه وسلم: </w:t>
      </w:r>
      <w:r w:rsidR="0056673A">
        <w:rPr>
          <w:rFonts w:hint="cs"/>
          <w:rtl/>
          <w:lang w:bidi="ar-KW"/>
        </w:rPr>
        <w:t>(</w:t>
      </w:r>
      <w:r>
        <w:rPr>
          <w:rFonts w:hint="cs"/>
          <w:rtl/>
          <w:lang w:bidi="ar-KW"/>
        </w:rPr>
        <w:t>من رأى منكم منكرا فليغيره بيده، فإن لم يستطع فبلسانه، فإن لم يستطع فبقلبه وذلك أضعف الإيمان</w:t>
      </w:r>
      <w:r w:rsidR="0056673A">
        <w:rPr>
          <w:rFonts w:hint="cs"/>
          <w:rtl/>
          <w:lang w:bidi="ar-KW"/>
        </w:rPr>
        <w:t>)</w:t>
      </w:r>
      <w:r>
        <w:rPr>
          <w:rFonts w:hint="cs"/>
          <w:rtl/>
          <w:lang w:bidi="ar-KW"/>
        </w:rPr>
        <w:t xml:space="preserve"> [أخرجه مسلم]</w:t>
      </w:r>
      <w:r>
        <w:rPr>
          <w:rFonts w:hint="cs"/>
          <w:rtl/>
        </w:rPr>
        <w:t>، وهذا الحديث عام في بيان مراتب إنكار المنكر، ولكن لفقهاء أهل السنّة والجماعة تفصيل في باب الإنكار على الأمراء، وأنّه لا يجوز أن يتعدى الإنكار باللسان حتى لا يؤول إلى منكر أكبر، ولا يكون بالتحزب وحمل السلاح،</w:t>
      </w:r>
      <w:r>
        <w:rPr>
          <w:rFonts w:hint="cs"/>
          <w:rtl/>
          <w:lang w:bidi="ar-KW"/>
        </w:rPr>
        <w:t xml:space="preserve"> وغير ذلك من الضوابط التي دلت عليها السياسة الشرعية الإسلامية الحكيمة، ومن أهم ذلك، أن يكون مشوبا بالنصح والرفق، </w:t>
      </w:r>
      <w:r>
        <w:rPr>
          <w:rFonts w:hint="cs"/>
          <w:rtl/>
        </w:rPr>
        <w:t>بعيدا عن التشهير والتأليب، كما أنّه ليس لأحد منع منكر الحاكم بالقهر باليد، ولا أن يشهر عليه سلاحاً،</w:t>
      </w:r>
      <w:r w:rsidR="00E26AAC">
        <w:rPr>
          <w:rFonts w:hint="cs"/>
          <w:rtl/>
        </w:rPr>
        <w:t xml:space="preserve"> أو </w:t>
      </w:r>
      <w:r>
        <w:rPr>
          <w:rFonts w:hint="cs"/>
          <w:rtl/>
        </w:rPr>
        <w:t xml:space="preserve">يجمع عليه أعواناً، لأن في ذلك تحريكاً للفتن وتهييجاً للشر، وإذهاباً لهيبة السلطان من قلوب الرعية وربما أدي ذلك إلي </w:t>
      </w:r>
      <w:proofErr w:type="spellStart"/>
      <w:r>
        <w:rPr>
          <w:rFonts w:hint="cs"/>
          <w:rtl/>
        </w:rPr>
        <w:t>تجرئتهم</w:t>
      </w:r>
      <w:proofErr w:type="spellEnd"/>
      <w:r>
        <w:rPr>
          <w:rFonts w:hint="cs"/>
          <w:rtl/>
        </w:rPr>
        <w:t xml:space="preserve"> على الخروج عليه وتخريب البلاد، وضياع الأمن ومصالح المسلمين، وخدمة أعداء الدين من غير المسلمين، وغير ذلك مما لا تخفي أضراره على أهل الفقه في الدين، </w:t>
      </w:r>
    </w:p>
    <w:p w14:paraId="634F6DCA" w14:textId="49387496" w:rsidR="003C2549" w:rsidRDefault="00174071" w:rsidP="00174071">
      <w:pPr>
        <w:rPr>
          <w:rtl/>
        </w:rPr>
      </w:pPr>
      <w:r>
        <w:rPr>
          <w:rFonts w:hint="cs"/>
          <w:b/>
          <w:bCs/>
          <w:rtl/>
          <w:lang w:bidi="ar-KW"/>
        </w:rPr>
        <w:t>[الحديث الرابع]:</w:t>
      </w:r>
      <w:r>
        <w:rPr>
          <w:rFonts w:hint="cs"/>
          <w:bCs/>
          <w:rtl/>
          <w:lang w:bidi="ar-KW"/>
        </w:rPr>
        <w:t xml:space="preserve"> </w:t>
      </w:r>
      <w:r>
        <w:rPr>
          <w:rFonts w:hint="cs"/>
          <w:rtl/>
        </w:rPr>
        <w:t>حديث أَبِي بَكْرٍ الصِّدِّيقِ</w:t>
      </w:r>
      <w:r>
        <w:t> </w:t>
      </w:r>
      <w:r>
        <w:rPr>
          <w:rFonts w:hint="cs"/>
          <w:rtl/>
        </w:rPr>
        <w:t>رضي الله عنه أَنَّهُ قَالَ: أَيُّهَا النَّاسُ إِنَّكُمْ تقرؤون هَذِهِ الْآيَةَ</w:t>
      </w:r>
      <w:r>
        <w:t>:</w:t>
      </w:r>
      <w:r>
        <w:rPr>
          <w:rFonts w:hint="cs"/>
          <w:rtl/>
        </w:rPr>
        <w:t xml:space="preserve"> {يَا أَيُّهَا الَّذِينَ آمَنُوا عَلَيْكُمْ أَنْفُسَكُمْ لَا يَضُرُّكُمْ مَنْ ضَلَّ إِذَا اهْتَدَيْتُمْ} وَإِنِّي سَمِعْتُ رَسُولَ اللَّهِ</w:t>
      </w:r>
      <w:r>
        <w:t> </w:t>
      </w:r>
      <w:r>
        <w:rPr>
          <w:rFonts w:hint="cs"/>
          <w:rtl/>
        </w:rPr>
        <w:t>صلى الله عليه وسلم</w:t>
      </w:r>
      <w:r>
        <w:t> </w:t>
      </w:r>
      <w:r>
        <w:rPr>
          <w:rFonts w:hint="cs"/>
          <w:rtl/>
        </w:rPr>
        <w:t xml:space="preserve">يَقُولُ: </w:t>
      </w:r>
      <w:r w:rsidR="0056673A">
        <w:rPr>
          <w:rFonts w:hint="cs"/>
          <w:rtl/>
        </w:rPr>
        <w:t>(</w:t>
      </w:r>
      <w:r>
        <w:rPr>
          <w:rFonts w:hint="cs"/>
          <w:rtl/>
        </w:rPr>
        <w:t>إِنَّ النَّاسَ إِذَا رَأَوْا الظَّالِمَ فَلَمْ يَأْخُذُوا عَلَى يَدَيْهِ أَوْشَكَ أَنْ يَعُمَّهُمْ اللَّهُ بِعِقَابٍ مِنْهُ</w:t>
      </w:r>
      <w:r w:rsidR="0056673A">
        <w:rPr>
          <w:rFonts w:hint="cs"/>
          <w:rtl/>
        </w:rPr>
        <w:t>)</w:t>
      </w:r>
      <w:r>
        <w:rPr>
          <w:rFonts w:hint="cs"/>
          <w:rtl/>
        </w:rPr>
        <w:t xml:space="preserve"> [أخرجه أبو داود والترمذي وقال حديث حسن صحيح وابن ماجه والنسائي وابن حبان في صحيحه </w:t>
      </w:r>
      <w:r>
        <w:rPr>
          <w:rFonts w:hint="cs"/>
          <w:rtl/>
        </w:rPr>
        <w:lastRenderedPageBreak/>
        <w:t xml:space="preserve">وصححه الألباني في صحيح سنن الترمذي وصحيح الجامع الصغير] </w:t>
      </w:r>
      <w:r w:rsidR="0056673A">
        <w:rPr>
          <w:rFonts w:hint="cs"/>
          <w:rtl/>
        </w:rPr>
        <w:t>(</w:t>
      </w:r>
      <w:r>
        <w:rPr>
          <w:rFonts w:hint="cs"/>
          <w:rtl/>
        </w:rPr>
        <w:t>قلت</w:t>
      </w:r>
      <w:r w:rsidR="0056673A">
        <w:rPr>
          <w:rFonts w:hint="cs"/>
          <w:rtl/>
        </w:rPr>
        <w:t>)</w:t>
      </w:r>
      <w:r>
        <w:rPr>
          <w:rFonts w:hint="cs"/>
          <w:rtl/>
        </w:rPr>
        <w:t xml:space="preserve">: الحديث عام في كل ظالم </w:t>
      </w:r>
      <w:r w:rsidR="0056673A">
        <w:rPr>
          <w:rFonts w:hint="cs"/>
          <w:rtl/>
        </w:rPr>
        <w:t>(</w:t>
      </w:r>
      <w:r>
        <w:rPr>
          <w:rFonts w:hint="cs"/>
          <w:rtl/>
        </w:rPr>
        <w:t>إِنَّ النَّاسَ إِذَا رَأَوْا الظَّالِمَ فَلَمْ يَأْخُذُوا عَلَى يَدَيْهِ</w:t>
      </w:r>
      <w:r w:rsidR="0056673A">
        <w:rPr>
          <w:rFonts w:hint="cs"/>
          <w:rtl/>
        </w:rPr>
        <w:t>)</w:t>
      </w:r>
      <w:r>
        <w:rPr>
          <w:rFonts w:hint="cs"/>
          <w:rtl/>
        </w:rPr>
        <w:t xml:space="preserve">، ولكنه مخصوص في الحاكم الظالم، فيستثنى من عموم الحديث، وسبب ذلك هو عموم الأحاديث التي تأمر بالصبر على الحاكم الظالم وتنهى من الخروج عليه، وما قيل في الأحاديث السابقة يُقال هنا: من أنّ انكار منكر الأمراء له أحكام تختلف عن عامة الرعية، وله ضوابط عديدة لا ينبغي تجاوزها وإلا آل الامر إلى الفتنة ووقوع مناكر أشد من المنكر المراد تغييره، </w:t>
      </w:r>
    </w:p>
    <w:p w14:paraId="03D62C37" w14:textId="0D2A96F4" w:rsidR="00174071" w:rsidRDefault="00174071" w:rsidP="003C2549">
      <w:pPr>
        <w:rPr>
          <w:rtl/>
          <w:lang w:bidi="ar-KW"/>
        </w:rPr>
      </w:pPr>
      <w:r>
        <w:rPr>
          <w:rFonts w:hint="cs"/>
          <w:b/>
          <w:bCs/>
          <w:rtl/>
          <w:lang w:bidi="ar-KW"/>
        </w:rPr>
        <w:t xml:space="preserve">[الحديث الخامس]: </w:t>
      </w:r>
      <w:r>
        <w:rPr>
          <w:rFonts w:hint="cs"/>
          <w:rtl/>
        </w:rPr>
        <w:t xml:space="preserve">قوله صلى الله عليه وسلم: </w:t>
      </w:r>
      <w:r w:rsidR="0056673A">
        <w:rPr>
          <w:rFonts w:hint="cs"/>
          <w:rtl/>
        </w:rPr>
        <w:t>(</w:t>
      </w:r>
      <w:r>
        <w:rPr>
          <w:rFonts w:hint="cs"/>
          <w:rtl/>
        </w:rPr>
        <w:t>لتأخذن على يد الظالم، ولتأطِرنّه على الحق أطرا، ولتقصرنه على الحق قصرًا،</w:t>
      </w:r>
      <w:r w:rsidR="00E26AAC">
        <w:rPr>
          <w:rFonts w:hint="cs"/>
          <w:rtl/>
        </w:rPr>
        <w:t xml:space="preserve"> أو </w:t>
      </w:r>
      <w:r>
        <w:rPr>
          <w:rFonts w:hint="cs"/>
          <w:rtl/>
        </w:rPr>
        <w:t>ليضربن الله بقلوب بعضكم على بعض ثم ليلعننكم كما لعنهم</w:t>
      </w:r>
      <w:r w:rsidR="0056673A">
        <w:rPr>
          <w:rFonts w:hint="cs"/>
          <w:rtl/>
        </w:rPr>
        <w:t>)</w:t>
      </w:r>
      <w:r>
        <w:rPr>
          <w:rFonts w:hint="cs"/>
          <w:rtl/>
        </w:rPr>
        <w:t xml:space="preserve"> [أخرجه أبو داود، ح رقم (4336) و (4337)، والترمذي وحسنه، ح رقم (3050)، وابن ماجه، ح رقم (4006)، وأحمد 1/391]،</w:t>
      </w:r>
      <w:r>
        <w:rPr>
          <w:rFonts w:hint="cs"/>
          <w:rtl/>
          <w:lang w:bidi="ar-EG"/>
        </w:rPr>
        <w:t xml:space="preserve"> </w:t>
      </w:r>
      <w:r w:rsidR="0056673A">
        <w:rPr>
          <w:rFonts w:hint="cs"/>
          <w:rtl/>
          <w:lang w:bidi="ar-EG"/>
        </w:rPr>
        <w:t>(</w:t>
      </w:r>
      <w:r>
        <w:rPr>
          <w:rFonts w:hint="cs"/>
          <w:rtl/>
          <w:lang w:bidi="ar-EG"/>
        </w:rPr>
        <w:t>قلت</w:t>
      </w:r>
      <w:r w:rsidR="0056673A">
        <w:rPr>
          <w:rFonts w:hint="cs"/>
          <w:rtl/>
          <w:lang w:bidi="ar-EG"/>
        </w:rPr>
        <w:t>)</w:t>
      </w:r>
      <w:r>
        <w:rPr>
          <w:rFonts w:hint="cs"/>
          <w:rtl/>
          <w:lang w:bidi="ar-EG"/>
        </w:rPr>
        <w:t xml:space="preserve">: الحديث عام في </w:t>
      </w:r>
      <w:r>
        <w:rPr>
          <w:rFonts w:hint="cs"/>
          <w:rtl/>
          <w:lang w:bidi="ar-KW"/>
        </w:rPr>
        <w:t xml:space="preserve">إنكار المنكر على كل ظالم، وهذا على وجه العموم، ولكن إن تعلق الأمر بولاة الأمور، فقد تواترت الأحاديث عن النبي صلى الله عليه وسلم تأمر بالكَف، والصبر، وتنهى عن الخروج، وأنّه لا يجوز إلا بشرطين: </w:t>
      </w:r>
      <w:r w:rsidR="0056673A">
        <w:rPr>
          <w:rFonts w:hint="cs"/>
          <w:rtl/>
          <w:lang w:bidi="ar-KW"/>
        </w:rPr>
        <w:t>(</w:t>
      </w:r>
      <w:r>
        <w:rPr>
          <w:rFonts w:hint="cs"/>
          <w:rtl/>
          <w:lang w:bidi="ar-KW"/>
        </w:rPr>
        <w:t>أولهما</w:t>
      </w:r>
      <w:r w:rsidR="0056673A">
        <w:rPr>
          <w:rFonts w:hint="cs"/>
          <w:rtl/>
          <w:lang w:bidi="ar-KW"/>
        </w:rPr>
        <w:t>)</w:t>
      </w:r>
      <w:r>
        <w:rPr>
          <w:rFonts w:hint="cs"/>
          <w:rtl/>
          <w:lang w:bidi="ar-KW"/>
        </w:rPr>
        <w:t xml:space="preserve">: أن يصدر منهم كفرٌ بواح، ظاهر لا يقع فيه تأويل، و </w:t>
      </w:r>
      <w:r w:rsidR="0056673A">
        <w:rPr>
          <w:rFonts w:hint="cs"/>
          <w:rtl/>
          <w:lang w:bidi="ar-KW"/>
        </w:rPr>
        <w:t>(</w:t>
      </w:r>
      <w:r>
        <w:rPr>
          <w:rFonts w:hint="cs"/>
          <w:rtl/>
          <w:lang w:bidi="ar-KW"/>
        </w:rPr>
        <w:t>الثاني</w:t>
      </w:r>
      <w:r w:rsidR="0056673A">
        <w:rPr>
          <w:rFonts w:hint="cs"/>
          <w:rtl/>
          <w:lang w:bidi="ar-KW"/>
        </w:rPr>
        <w:t>)</w:t>
      </w:r>
      <w:r>
        <w:rPr>
          <w:rFonts w:hint="cs"/>
          <w:rtl/>
          <w:lang w:bidi="ar-KW"/>
        </w:rPr>
        <w:t>: أن لا يكون في الخروج عليهم مفسدة راجحة من انتهاك أعراض، وسفك دماء، وإضرار بالدنيا والدين ! ولذلك نهى العلماء من سلوك هذا الطريق</w:t>
      </w:r>
      <w:r w:rsidR="0056673A">
        <w:rPr>
          <w:rFonts w:hint="cs"/>
          <w:rtl/>
          <w:lang w:bidi="ar-KW"/>
        </w:rPr>
        <w:t>،</w:t>
      </w:r>
      <w:r>
        <w:rPr>
          <w:rFonts w:hint="cs"/>
          <w:rtl/>
          <w:lang w:bidi="ar-KW"/>
        </w:rPr>
        <w:t xml:space="preserve"> لما يُفضي على الأمة من الشرور، </w:t>
      </w:r>
    </w:p>
    <w:p w14:paraId="4A6AF3C0" w14:textId="7E61FD60" w:rsidR="00174071" w:rsidRDefault="00174071" w:rsidP="00174071">
      <w:pPr>
        <w:rPr>
          <w:b/>
          <w:bCs/>
          <w:rtl/>
        </w:rPr>
      </w:pPr>
      <w:r>
        <w:rPr>
          <w:rFonts w:hint="cs"/>
          <w:b/>
          <w:bCs/>
          <w:rtl/>
          <w:lang w:bidi="ar-KW"/>
        </w:rPr>
        <w:t>[6] حدود طاعة الحاكم المسلم،</w:t>
      </w:r>
      <w:r>
        <w:rPr>
          <w:rFonts w:hint="cs"/>
          <w:rtl/>
          <w:lang w:bidi="ar-KW"/>
        </w:rPr>
        <w:t xml:space="preserve"> إنّ حدود طاعة الحاكم المسلم متعلقة بالاستطاعة وبالطاعة في غير معصية، والطاعة في المنشط والمكره والعسر واليسر وحتى في حالة الأثرة والظلم تجب طاعة الحاكم فيما ليس من معصية الله، واسداء النصيحة له بإخلاص، مع أمره بالمعروف ونهيه عن المنكر في اطار احترامه وحفظ هيبته،</w:t>
      </w:r>
      <w:r>
        <w:rPr>
          <w:rFonts w:hint="cs"/>
          <w:bCs/>
          <w:rtl/>
          <w:lang w:bidi="ar-KW"/>
        </w:rPr>
        <w:t xml:space="preserve"> </w:t>
      </w:r>
      <w:r w:rsidR="0056673A">
        <w:rPr>
          <w:rFonts w:hint="cs"/>
          <w:bCs/>
          <w:rtl/>
          <w:lang w:bidi="ar-KW"/>
        </w:rPr>
        <w:t>(</w:t>
      </w:r>
      <w:r>
        <w:rPr>
          <w:rFonts w:hint="cs"/>
          <w:bCs/>
          <w:rtl/>
          <w:lang w:bidi="ar-KW"/>
        </w:rPr>
        <w:t>أ</w:t>
      </w:r>
      <w:r w:rsidR="0056673A">
        <w:rPr>
          <w:rFonts w:hint="cs"/>
          <w:bCs/>
          <w:rtl/>
          <w:lang w:bidi="ar-KW"/>
        </w:rPr>
        <w:t>)</w:t>
      </w:r>
      <w:r>
        <w:rPr>
          <w:rFonts w:hint="cs"/>
          <w:bCs/>
          <w:rtl/>
          <w:lang w:bidi="ar-KW"/>
        </w:rPr>
        <w:t xml:space="preserve"> </w:t>
      </w:r>
      <w:r>
        <w:rPr>
          <w:rFonts w:hint="cs"/>
          <w:bCs/>
          <w:rtl/>
        </w:rPr>
        <w:t>الاستطاعة</w:t>
      </w:r>
      <w:r>
        <w:rPr>
          <w:rFonts w:hint="cs"/>
          <w:rtl/>
        </w:rPr>
        <w:t xml:space="preserve">: لقوله تعالي: {فَاتَّقُوا اللَّهَ مَا اسْتَطَعْتُمْ} [التغابن: 16]، ولما أخرجه مسلم في صحيحه من حديث عبد الله بن عمرو بن العاص: </w:t>
      </w:r>
      <w:r w:rsidR="0056673A">
        <w:rPr>
          <w:rFonts w:hint="cs"/>
          <w:rtl/>
        </w:rPr>
        <w:t>(</w:t>
      </w:r>
      <w:r>
        <w:rPr>
          <w:rFonts w:hint="cs"/>
          <w:rtl/>
        </w:rPr>
        <w:t>ومن بايع إماما فأعطاه صفقة يده وثمرة قلبه، فليطعه إن استطاع</w:t>
      </w:r>
      <w:r w:rsidR="0056673A">
        <w:rPr>
          <w:rFonts w:hint="cs"/>
          <w:rtl/>
        </w:rPr>
        <w:t>)</w:t>
      </w:r>
      <w:r>
        <w:rPr>
          <w:rFonts w:hint="cs"/>
          <w:rtl/>
        </w:rPr>
        <w:t xml:space="preserve"> [أخرجه مسلم: ح </w:t>
      </w:r>
      <w:r w:rsidR="0056673A">
        <w:rPr>
          <w:rFonts w:hint="cs"/>
          <w:rtl/>
        </w:rPr>
        <w:t>(</w:t>
      </w:r>
      <w:r>
        <w:rPr>
          <w:rFonts w:hint="cs"/>
          <w:rtl/>
        </w:rPr>
        <w:t xml:space="preserve">1844)]، </w:t>
      </w:r>
      <w:r w:rsidR="0056673A">
        <w:rPr>
          <w:rFonts w:hint="cs"/>
          <w:bCs/>
          <w:rtl/>
        </w:rPr>
        <w:t>(</w:t>
      </w:r>
      <w:r>
        <w:rPr>
          <w:rFonts w:hint="cs"/>
          <w:bCs/>
          <w:rtl/>
        </w:rPr>
        <w:t>ب</w:t>
      </w:r>
      <w:r w:rsidR="0056673A">
        <w:rPr>
          <w:rFonts w:hint="cs"/>
          <w:bCs/>
          <w:rtl/>
        </w:rPr>
        <w:t>)</w:t>
      </w:r>
      <w:r>
        <w:rPr>
          <w:rFonts w:hint="cs"/>
          <w:bCs/>
          <w:rtl/>
        </w:rPr>
        <w:t xml:space="preserve"> الطاعة في غير معصية</w:t>
      </w:r>
      <w:r>
        <w:rPr>
          <w:rFonts w:hint="cs"/>
          <w:rtl/>
        </w:rPr>
        <w:t xml:space="preserve">: لما أخرجه البخاري ومسلم عن ابن عمر رضي الله عنهما عَنْ النَّبِيِّ صلى الله عليه وسلم أَنَّهُ قَالَ: </w:t>
      </w:r>
      <w:r w:rsidR="0056673A">
        <w:rPr>
          <w:rFonts w:hint="cs"/>
          <w:rtl/>
        </w:rPr>
        <w:t>(</w:t>
      </w:r>
      <w:r>
        <w:rPr>
          <w:rFonts w:hint="cs"/>
          <w:rtl/>
        </w:rPr>
        <w:t>عَلَى الْـمَرْءِ الْـمُسْلِمِ الـسَّمْعُ وَالطَّاعَةُ فِيمَـا أَحَبَّ وَكَرِهَ، إِلاَّ أَنْ يُؤْمَرَ بِـمَعْصِيَةٍ، فَإِنْ أُمِرَ بِمَعْصِيَةٍ فَلا سَمْعَ وَلا طَاعَةَ</w:t>
      </w:r>
      <w:r w:rsidR="0056673A">
        <w:rPr>
          <w:rFonts w:hint="cs"/>
          <w:rtl/>
        </w:rPr>
        <w:t>)</w:t>
      </w:r>
      <w:r>
        <w:rPr>
          <w:rFonts w:hint="cs"/>
          <w:rtl/>
        </w:rPr>
        <w:t xml:space="preserve"> [أخرجه البخاري ح (2955)، ومسلم ح (1709)]، </w:t>
      </w:r>
      <w:r w:rsidR="0056673A">
        <w:rPr>
          <w:rFonts w:hint="cs"/>
          <w:bCs/>
          <w:rtl/>
        </w:rPr>
        <w:t>(</w:t>
      </w:r>
      <w:r>
        <w:rPr>
          <w:rFonts w:hint="cs"/>
          <w:bCs/>
          <w:rtl/>
        </w:rPr>
        <w:t>ت</w:t>
      </w:r>
      <w:r w:rsidR="0056673A">
        <w:rPr>
          <w:rFonts w:hint="cs"/>
          <w:bCs/>
          <w:rtl/>
        </w:rPr>
        <w:t>)</w:t>
      </w:r>
      <w:r>
        <w:rPr>
          <w:rFonts w:hint="cs"/>
          <w:bCs/>
          <w:rtl/>
        </w:rPr>
        <w:t xml:space="preserve"> الصبر على المكروه</w:t>
      </w:r>
      <w:r>
        <w:rPr>
          <w:rFonts w:hint="cs"/>
          <w:rtl/>
        </w:rPr>
        <w:t xml:space="preserve">: للحديث المتفق عليه عن ابن عباس رضي الله عنهما: </w:t>
      </w:r>
      <w:r w:rsidR="0056673A">
        <w:rPr>
          <w:rFonts w:hint="cs"/>
          <w:rtl/>
        </w:rPr>
        <w:t>(</w:t>
      </w:r>
      <w:r>
        <w:rPr>
          <w:rFonts w:hint="cs"/>
          <w:rtl/>
        </w:rPr>
        <w:t xml:space="preserve">من رأى من أميره شيئا يكرهه فليصبر، فإنه من فارق الجماعة </w:t>
      </w:r>
      <w:r>
        <w:rPr>
          <w:rFonts w:hint="cs"/>
          <w:rtl/>
        </w:rPr>
        <w:lastRenderedPageBreak/>
        <w:t>شبرا فمات، فميتة جاهلية</w:t>
      </w:r>
      <w:r w:rsidR="0056673A">
        <w:rPr>
          <w:rFonts w:hint="cs"/>
          <w:rtl/>
        </w:rPr>
        <w:t>)</w:t>
      </w:r>
      <w:r>
        <w:rPr>
          <w:rFonts w:hint="cs"/>
          <w:rtl/>
        </w:rPr>
        <w:t xml:space="preserve"> [متفق عليه (صحيح البخاري برقم 7053 وصحيح مسلم برقم 1849)]، </w:t>
      </w:r>
      <w:r w:rsidR="0056673A">
        <w:rPr>
          <w:rFonts w:hint="cs"/>
          <w:bCs/>
          <w:rtl/>
        </w:rPr>
        <w:t>(</w:t>
      </w:r>
      <w:r>
        <w:rPr>
          <w:rFonts w:hint="cs"/>
          <w:bCs/>
          <w:rtl/>
        </w:rPr>
        <w:t>ث</w:t>
      </w:r>
      <w:r w:rsidR="0056673A">
        <w:rPr>
          <w:rFonts w:hint="cs"/>
          <w:bCs/>
          <w:rtl/>
        </w:rPr>
        <w:t>)</w:t>
      </w:r>
      <w:r>
        <w:rPr>
          <w:rFonts w:hint="cs"/>
          <w:bCs/>
          <w:rtl/>
        </w:rPr>
        <w:t xml:space="preserve"> الطاعة في العسر واليسر والمنشط والمكره وحتى في حالة الأثرة عليه وظلمه وأخذ ماله وجلد ظهره</w:t>
      </w:r>
      <w:r>
        <w:rPr>
          <w:rFonts w:hint="cs"/>
          <w:rtl/>
        </w:rPr>
        <w:t xml:space="preserve">، للحديث المتفق عليه عَنْ عُبَادَةَ بْنِ الصَّامِتِ قَالَ: </w:t>
      </w:r>
      <w:r w:rsidR="0056673A">
        <w:rPr>
          <w:rFonts w:hint="cs"/>
          <w:rtl/>
        </w:rPr>
        <w:t>(</w:t>
      </w:r>
      <w:r>
        <w:rPr>
          <w:rFonts w:hint="cs"/>
          <w:rtl/>
        </w:rPr>
        <w:t>دَعَانَا النَّبِيُّ صلى الله عليه 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w:t>
      </w:r>
      <w:r w:rsidR="0056673A">
        <w:rPr>
          <w:rFonts w:hint="cs"/>
          <w:rtl/>
        </w:rPr>
        <w:t>)</w:t>
      </w:r>
      <w:r>
        <w:rPr>
          <w:rFonts w:hint="cs"/>
          <w:rtl/>
        </w:rPr>
        <w:t xml:space="preserve"> [أخرج البخاري (7056)، ومسلم (1843)]، </w:t>
      </w:r>
      <w:r w:rsidR="0056673A">
        <w:rPr>
          <w:rFonts w:hint="cs"/>
          <w:bCs/>
          <w:rtl/>
        </w:rPr>
        <w:t>(</w:t>
      </w:r>
      <w:r>
        <w:rPr>
          <w:rFonts w:hint="cs"/>
          <w:bCs/>
          <w:rtl/>
        </w:rPr>
        <w:t>ج</w:t>
      </w:r>
      <w:r w:rsidR="0056673A">
        <w:rPr>
          <w:rFonts w:hint="cs"/>
          <w:bCs/>
          <w:rtl/>
        </w:rPr>
        <w:t>)</w:t>
      </w:r>
      <w:r>
        <w:rPr>
          <w:rFonts w:hint="cs"/>
          <w:bCs/>
          <w:rtl/>
        </w:rPr>
        <w:t xml:space="preserve"> </w:t>
      </w:r>
      <w:r>
        <w:rPr>
          <w:rFonts w:hint="cs"/>
          <w:bCs/>
          <w:rtl/>
          <w:lang w:bidi="ar-KW"/>
        </w:rPr>
        <w:t xml:space="preserve">اسداء النصيحة له بإخلاص، مع أمره بالمعروف ونهيه عن المنكر في اطار احترامه وحفظ هيبته وعدم نزع اليد من طاعته، </w:t>
      </w:r>
      <w:r>
        <w:rPr>
          <w:rFonts w:hint="cs"/>
          <w:rtl/>
          <w:lang w:bidi="ar-KW"/>
        </w:rPr>
        <w:t xml:space="preserve">وأن يكون إنكار </w:t>
      </w:r>
      <w:proofErr w:type="spellStart"/>
      <w:r>
        <w:rPr>
          <w:rFonts w:hint="cs"/>
          <w:rtl/>
          <w:lang w:bidi="ar-KW"/>
        </w:rPr>
        <w:t>مناكره</w:t>
      </w:r>
      <w:proofErr w:type="spellEnd"/>
      <w:r>
        <w:rPr>
          <w:rFonts w:hint="cs"/>
          <w:rtl/>
          <w:lang w:bidi="ar-KW"/>
        </w:rPr>
        <w:t xml:space="preserve"> مشوبا بالنصح والرفق، </w:t>
      </w:r>
      <w:r>
        <w:rPr>
          <w:rFonts w:hint="cs"/>
          <w:rtl/>
        </w:rPr>
        <w:t>بعيدا عن التشهير والتأليب، وقد جعلت الشريعة بحكمة سياستها الشرعية، أنّه ليس لأحد منع منكر الحاكم بالقهر باليد، ولا أن يشهر عليه سلاحاً،</w:t>
      </w:r>
      <w:r w:rsidR="00E26AAC">
        <w:rPr>
          <w:rFonts w:hint="cs"/>
          <w:rtl/>
        </w:rPr>
        <w:t xml:space="preserve"> أو </w:t>
      </w:r>
      <w:r>
        <w:rPr>
          <w:rFonts w:hint="cs"/>
          <w:rtl/>
        </w:rPr>
        <w:t xml:space="preserve">يجمع عليه أعواناً، لأن في ذلك تحريكاً للفتن وتهييجاً للشر، وإذهاباً لهيبة السلطان من قلوب الرعية وربما أدي ذلك إلي </w:t>
      </w:r>
      <w:proofErr w:type="spellStart"/>
      <w:r>
        <w:rPr>
          <w:rFonts w:hint="cs"/>
          <w:rtl/>
        </w:rPr>
        <w:t>تجرئتهم</w:t>
      </w:r>
      <w:proofErr w:type="spellEnd"/>
      <w:r>
        <w:rPr>
          <w:rFonts w:hint="cs"/>
          <w:rtl/>
        </w:rPr>
        <w:t xml:space="preserve"> على الخروج عليه وتخريب البلاد، وضياع الأمن ومصالح المسلمين، وخدمة أعداء الدين من غير المسلمين، وغير ذلك مما لا تخفي أضراره على أهل الفقه في الدين،</w:t>
      </w:r>
    </w:p>
    <w:p w14:paraId="0415E851" w14:textId="3A6FC520" w:rsidR="00174071" w:rsidRDefault="00174071" w:rsidP="00174071">
      <w:pPr>
        <w:rPr>
          <w:rtl/>
        </w:rPr>
      </w:pPr>
      <w:r>
        <w:rPr>
          <w:rFonts w:hint="cs"/>
          <w:b/>
          <w:bCs/>
          <w:rtl/>
        </w:rPr>
        <w:t xml:space="preserve">[7] </w:t>
      </w:r>
      <w:r>
        <w:rPr>
          <w:rFonts w:hint="cs"/>
          <w:b/>
          <w:bCs/>
          <w:rtl/>
          <w:lang w:bidi="ar-KW"/>
        </w:rPr>
        <w:t>حدود انكار المنكر المتعلق بالحاكم المسلم:</w:t>
      </w:r>
      <w:r>
        <w:rPr>
          <w:rFonts w:hint="cs"/>
          <w:b/>
          <w:rtl/>
          <w:lang w:bidi="ar-KW"/>
        </w:rPr>
        <w:t xml:space="preserve"> </w:t>
      </w:r>
      <w:r>
        <w:rPr>
          <w:rFonts w:hint="cs"/>
          <w:rtl/>
          <w:lang w:bidi="ar-KW"/>
        </w:rPr>
        <w:t xml:space="preserve">إنّ من الفقه في الدين أن يعلم المسلم حدود انكار المنكر المتعلق بالحاكم المسلم، فإذا كان إنكار منكر من جعلك الله تعالى ولياً لأمرهم كالأبناء ومن تعول يختلف عن إنكار منكر من لا تعول ومن ليس لك عليهم ولاية، وهذا كذلك يختلف عن إنكار منكر أحد الوالدين مثلاً، فإن لكل مقام مقال، وقد جعلت الشريعة الحكيمة لكل عمل حكمه الخاص به، والسياسة الشرعية الحكيمة جعلت اسداء النصيحة للحاكم بإخلاص، مع أمره بالمعروف ونهيه عن المنكر في اطار احترامه وحفظ هيبته وعدم نزع اليد من طاعته، وأن يكون إنكار </w:t>
      </w:r>
      <w:proofErr w:type="spellStart"/>
      <w:r>
        <w:rPr>
          <w:rFonts w:hint="cs"/>
          <w:rtl/>
          <w:lang w:bidi="ar-KW"/>
        </w:rPr>
        <w:t>مناكره</w:t>
      </w:r>
      <w:proofErr w:type="spellEnd"/>
      <w:r>
        <w:rPr>
          <w:rFonts w:hint="cs"/>
          <w:rtl/>
          <w:lang w:bidi="ar-KW"/>
        </w:rPr>
        <w:t xml:space="preserve"> مشوبا بالنصح والرفق، بعيدا عن التشهير والتأليب، وأنّه ليس لأحد منع منكر الحاكم بالقهر باليد، ولا أن يشهر عليه سلاحاً،</w:t>
      </w:r>
      <w:r w:rsidR="00E26AAC">
        <w:rPr>
          <w:rFonts w:hint="cs"/>
          <w:rtl/>
          <w:lang w:bidi="ar-KW"/>
        </w:rPr>
        <w:t xml:space="preserve"> أو </w:t>
      </w:r>
      <w:r>
        <w:rPr>
          <w:rFonts w:hint="cs"/>
          <w:rtl/>
          <w:lang w:bidi="ar-KW"/>
        </w:rPr>
        <w:t xml:space="preserve">يجمع عليه أعواناً، </w:t>
      </w:r>
      <w:r>
        <w:rPr>
          <w:rFonts w:hint="cs"/>
          <w:b/>
          <w:bCs/>
          <w:rtl/>
          <w:lang w:bidi="ar-KW"/>
        </w:rPr>
        <w:t>إنّ الفقه السديد في إنكار المنكر على ولاة الأمور يستلزم أمورا:</w:t>
      </w:r>
      <w:r>
        <w:rPr>
          <w:rFonts w:hint="cs"/>
          <w:b/>
          <w:rtl/>
          <w:lang w:bidi="ar-KW"/>
        </w:rPr>
        <w:t xml:space="preserve"> </w:t>
      </w:r>
      <w:r>
        <w:rPr>
          <w:rFonts w:hint="cs"/>
          <w:bCs/>
          <w:rtl/>
        </w:rPr>
        <w:t xml:space="preserve">الأمر الأول: </w:t>
      </w:r>
      <w:r w:rsidR="0056673A">
        <w:rPr>
          <w:rFonts w:hint="cs"/>
          <w:bCs/>
          <w:rtl/>
        </w:rPr>
        <w:t>(</w:t>
      </w:r>
      <w:r>
        <w:rPr>
          <w:rFonts w:hint="cs"/>
          <w:bCs/>
          <w:rtl/>
        </w:rPr>
        <w:t>الابتعاد عن الإنكار باليد</w:t>
      </w:r>
      <w:r w:rsidR="0056673A">
        <w:rPr>
          <w:rFonts w:hint="cs"/>
          <w:bCs/>
          <w:rtl/>
        </w:rPr>
        <w:t>)</w:t>
      </w:r>
      <w:r>
        <w:rPr>
          <w:rFonts w:hint="cs"/>
          <w:bCs/>
          <w:rtl/>
        </w:rPr>
        <w:t xml:space="preserve">: </w:t>
      </w:r>
      <w:r>
        <w:rPr>
          <w:rFonts w:hint="cs"/>
          <w:rtl/>
        </w:rPr>
        <w:t xml:space="preserve">لأن ذلك مخالف للسياسة الشرعية التي أمر بها الله ورسوله، في قوله تعالى {فقولا له قولا لينا}، وقوله صلى الله عليه وسلم: </w:t>
      </w:r>
      <w:r w:rsidR="0056673A">
        <w:rPr>
          <w:rFonts w:hint="cs"/>
          <w:rtl/>
        </w:rPr>
        <w:t>(</w:t>
      </w:r>
      <w:r>
        <w:rPr>
          <w:rFonts w:hint="cs"/>
          <w:rtl/>
        </w:rPr>
        <w:t>تَسْمَعُ وَتُطِيعُ لِلأمِيرِ، وَإِنْ ضُرِبَ ظَهْرُكَ، وَأُخِذَ مَالُكَ، فَاسْمَعْ وَأَطِعْ</w:t>
      </w:r>
      <w:r w:rsidR="0056673A">
        <w:rPr>
          <w:rFonts w:hint="cs"/>
          <w:rtl/>
        </w:rPr>
        <w:t>)</w:t>
      </w:r>
      <w:r>
        <w:rPr>
          <w:rFonts w:hint="cs"/>
          <w:rtl/>
        </w:rPr>
        <w:t xml:space="preserve">، ونظراً لما يترتب على ذلك من الضرر الكثير للمسلمين حكاما ومحكومين، </w:t>
      </w:r>
      <w:r w:rsidR="003C2549">
        <w:rPr>
          <w:rFonts w:hint="cs"/>
          <w:rtl/>
        </w:rPr>
        <w:t>و</w:t>
      </w:r>
      <w:r>
        <w:rPr>
          <w:rFonts w:hint="cs"/>
          <w:b/>
          <w:bCs/>
          <w:rtl/>
        </w:rPr>
        <w:t>الأمر الثاني</w:t>
      </w:r>
      <w:r>
        <w:rPr>
          <w:rFonts w:hint="cs"/>
          <w:rtl/>
        </w:rPr>
        <w:t>:</w:t>
      </w:r>
      <w:r>
        <w:rPr>
          <w:rFonts w:hint="cs"/>
          <w:bCs/>
          <w:rtl/>
        </w:rPr>
        <w:t xml:space="preserve"> </w:t>
      </w:r>
      <w:r w:rsidR="0056673A">
        <w:rPr>
          <w:rFonts w:hint="cs"/>
          <w:bCs/>
          <w:rtl/>
        </w:rPr>
        <w:t>(</w:t>
      </w:r>
      <w:r>
        <w:rPr>
          <w:rFonts w:hint="cs"/>
          <w:bCs/>
          <w:rtl/>
        </w:rPr>
        <w:t>إنكار العلماء يكون باللسان</w:t>
      </w:r>
      <w:r w:rsidR="0056673A">
        <w:rPr>
          <w:rFonts w:hint="cs"/>
          <w:bCs/>
          <w:rtl/>
        </w:rPr>
        <w:t>)</w:t>
      </w:r>
      <w:r>
        <w:rPr>
          <w:rFonts w:hint="cs"/>
          <w:bCs/>
          <w:rtl/>
        </w:rPr>
        <w:t xml:space="preserve"> </w:t>
      </w:r>
      <w:r>
        <w:rPr>
          <w:rFonts w:hint="cs"/>
          <w:rtl/>
        </w:rPr>
        <w:t xml:space="preserve">ويكون باللين وبالحكمة والموعظة الحسنة، وأن تكون النصيحة في إطار إظهار البيعة وعدم نزع اليد من الطاعة، وإظهار الحرص على مصلحة الحاكم </w:t>
      </w:r>
      <w:r>
        <w:rPr>
          <w:rFonts w:hint="cs"/>
          <w:rtl/>
        </w:rPr>
        <w:lastRenderedPageBreak/>
        <w:t xml:space="preserve">والرعية، </w:t>
      </w:r>
      <w:r w:rsidR="003C2549">
        <w:rPr>
          <w:rFonts w:hint="cs"/>
          <w:rtl/>
        </w:rPr>
        <w:t>و</w:t>
      </w:r>
      <w:r>
        <w:rPr>
          <w:rFonts w:hint="cs"/>
          <w:bCs/>
          <w:rtl/>
        </w:rPr>
        <w:t xml:space="preserve">الأمر الثالث: </w:t>
      </w:r>
      <w:r w:rsidR="0056673A">
        <w:rPr>
          <w:rFonts w:hint="cs"/>
          <w:bCs/>
          <w:rtl/>
        </w:rPr>
        <w:t>(</w:t>
      </w:r>
      <w:r>
        <w:rPr>
          <w:rFonts w:hint="cs"/>
          <w:bCs/>
          <w:rtl/>
        </w:rPr>
        <w:t>ترك النصيحة في الملأ</w:t>
      </w:r>
      <w:r w:rsidR="0056673A">
        <w:rPr>
          <w:rFonts w:hint="cs"/>
          <w:bCs/>
          <w:rtl/>
        </w:rPr>
        <w:t>)</w:t>
      </w:r>
      <w:r>
        <w:rPr>
          <w:rFonts w:hint="cs"/>
          <w:bCs/>
          <w:rtl/>
        </w:rPr>
        <w:t xml:space="preserve">: </w:t>
      </w:r>
      <w:r>
        <w:rPr>
          <w:rFonts w:hint="cs"/>
          <w:rtl/>
        </w:rPr>
        <w:t>وهو أصل عظيم، وقاعدة جليلة في الإنكار على أصحاب النفوذ، وإذا كانت النصيحة</w:t>
      </w:r>
      <w:r w:rsidR="00E26AAC">
        <w:rPr>
          <w:rFonts w:hint="cs"/>
          <w:rtl/>
        </w:rPr>
        <w:t xml:space="preserve"> أو </w:t>
      </w:r>
      <w:r>
        <w:rPr>
          <w:rFonts w:hint="cs"/>
          <w:rtl/>
        </w:rPr>
        <w:t xml:space="preserve">الإنكار في الملأ من الأمور المكروهة عند عامة الناس، فهي أشد كراهة في حق أصحاب النفوذ، وهى أكثر شدة عليهم ممن عداهم، فلا ينبغي النصح في الملأ، ولا أن تطول النصيحة، ولابد وأن تكون </w:t>
      </w:r>
      <w:proofErr w:type="spellStart"/>
      <w:r>
        <w:rPr>
          <w:rFonts w:hint="cs"/>
          <w:rtl/>
        </w:rPr>
        <w:t>بألين</w:t>
      </w:r>
      <w:proofErr w:type="spellEnd"/>
      <w:r>
        <w:rPr>
          <w:rFonts w:hint="cs"/>
          <w:rtl/>
        </w:rPr>
        <w:t xml:space="preserve"> عبارة، وأوجز خطاب وأحسن أسلوب، </w:t>
      </w:r>
      <w:r>
        <w:rPr>
          <w:rFonts w:hint="cs"/>
          <w:bCs/>
          <w:rtl/>
        </w:rPr>
        <w:t xml:space="preserve">الأمر </w:t>
      </w:r>
      <w:r w:rsidR="003C2549">
        <w:rPr>
          <w:rFonts w:hint="cs"/>
          <w:bCs/>
          <w:rtl/>
        </w:rPr>
        <w:t>و</w:t>
      </w:r>
      <w:r>
        <w:rPr>
          <w:rFonts w:hint="cs"/>
          <w:bCs/>
          <w:rtl/>
        </w:rPr>
        <w:t xml:space="preserve">الرابع: ترك التخشين في الموعظة: </w:t>
      </w:r>
      <w:r>
        <w:rPr>
          <w:rFonts w:hint="cs"/>
          <w:rtl/>
        </w:rPr>
        <w:t xml:space="preserve">فإن الواعظ لن يكون خيرا من موسى وهارون، والموعوظ لن يكون شرا من فرعون، ومع ذلك لما بعثهما إلى فرعون قال لهما: {فقولا له قولا لينا لعله يتذكر و يخشى}، </w:t>
      </w:r>
      <w:r w:rsidR="003C2549">
        <w:rPr>
          <w:rFonts w:hint="cs"/>
          <w:rtl/>
        </w:rPr>
        <w:t>و</w:t>
      </w:r>
      <w:r>
        <w:rPr>
          <w:rFonts w:hint="cs"/>
          <w:bCs/>
          <w:rtl/>
        </w:rPr>
        <w:t xml:space="preserve">الأمر الخامس: اختصار الموعظة: </w:t>
      </w:r>
      <w:r>
        <w:rPr>
          <w:rFonts w:hint="cs"/>
          <w:rtl/>
        </w:rPr>
        <w:t>لأنه يستحسن مع الرؤساء الإيجاز والاختصار</w:t>
      </w:r>
      <w:r w:rsidR="0056673A">
        <w:rPr>
          <w:rFonts w:hint="cs"/>
          <w:rtl/>
        </w:rPr>
        <w:t>،</w:t>
      </w:r>
      <w:r>
        <w:rPr>
          <w:rFonts w:hint="cs"/>
          <w:rtl/>
        </w:rPr>
        <w:t xml:space="preserve"> لأن الإكثار يضجرهم، وذلك بسبب كثرة انشغالهم بأمور الرعية، وما </w:t>
      </w:r>
      <w:proofErr w:type="spellStart"/>
      <w:r>
        <w:rPr>
          <w:rFonts w:hint="cs"/>
          <w:rtl/>
        </w:rPr>
        <w:t>يتهددهم</w:t>
      </w:r>
      <w:proofErr w:type="spellEnd"/>
      <w:r>
        <w:rPr>
          <w:rFonts w:hint="cs"/>
          <w:rtl/>
        </w:rPr>
        <w:t xml:space="preserve"> من مخاطر، </w:t>
      </w:r>
    </w:p>
    <w:p w14:paraId="577E1D8D" w14:textId="2F9CC166" w:rsidR="00174071" w:rsidRDefault="00174071" w:rsidP="00174071">
      <w:pPr>
        <w:rPr>
          <w:rtl/>
        </w:rPr>
      </w:pPr>
      <w:r>
        <w:rPr>
          <w:rFonts w:hint="cs"/>
          <w:b/>
          <w:bCs/>
          <w:rtl/>
        </w:rPr>
        <w:t xml:space="preserve">[8] </w:t>
      </w:r>
      <w:r>
        <w:rPr>
          <w:rFonts w:hint="cs"/>
          <w:b/>
          <w:bCs/>
          <w:rtl/>
          <w:lang w:bidi="ar-KW"/>
        </w:rPr>
        <w:t>جمهور علماء أهل السنّة والجماعة لا يرون الخروج على الحاكم المسلم الفاسق</w:t>
      </w:r>
      <w:r w:rsidR="00E26AAC">
        <w:rPr>
          <w:rFonts w:hint="cs"/>
          <w:b/>
          <w:bCs/>
          <w:rtl/>
          <w:lang w:bidi="ar-KW"/>
        </w:rPr>
        <w:t xml:space="preserve"> أو </w:t>
      </w:r>
      <w:r>
        <w:rPr>
          <w:rFonts w:hint="cs"/>
          <w:b/>
          <w:bCs/>
          <w:rtl/>
          <w:lang w:bidi="ar-KW"/>
        </w:rPr>
        <w:t>الجائر:</w:t>
      </w:r>
      <w:r>
        <w:rPr>
          <w:rFonts w:hint="cs"/>
          <w:rtl/>
        </w:rPr>
        <w:t xml:space="preserve"> </w:t>
      </w:r>
      <w:r w:rsidR="00967487">
        <w:rPr>
          <w:rFonts w:hint="cs"/>
          <w:rtl/>
        </w:rPr>
        <w:t xml:space="preserve">وقد </w:t>
      </w:r>
      <w:r>
        <w:rPr>
          <w:rFonts w:hint="cs"/>
          <w:rtl/>
        </w:rPr>
        <w:t xml:space="preserve">نسب النووي إلى أهل السنّة والجماعة الإجماع على تحريم الخروج على الحكام، وإن كانوا فسقة ظالمين، قال النووي في شرح حديث </w:t>
      </w:r>
      <w:r w:rsidR="0056673A">
        <w:rPr>
          <w:rFonts w:hint="cs"/>
          <w:rtl/>
        </w:rPr>
        <w:t>(</w:t>
      </w:r>
      <w:r>
        <w:rPr>
          <w:rFonts w:hint="cs"/>
          <w:rtl/>
        </w:rPr>
        <w:t>إلا أن تروا كفراً بواحاً</w:t>
      </w:r>
      <w:r w:rsidR="0056673A">
        <w:rPr>
          <w:rFonts w:hint="cs"/>
          <w:rtl/>
        </w:rPr>
        <w:t>)</w:t>
      </w:r>
      <w:r>
        <w:rPr>
          <w:rFonts w:hint="cs"/>
          <w:rtl/>
        </w:rPr>
        <w:t xml:space="preserve">: </w:t>
      </w:r>
      <w:r w:rsidR="0056673A">
        <w:rPr>
          <w:rFonts w:hint="cs"/>
          <w:rtl/>
        </w:rPr>
        <w:t>(</w:t>
      </w:r>
      <w:r>
        <w:rPr>
          <w:rFonts w:hint="cs"/>
          <w:rtl/>
        </w:rPr>
        <w:t>ومعنى الحديث لا تنازعوا ولاة الأمور في ولايتهم ولا تعترضوا عليهم إلا أن تروا منهم منكرا محققا تعلمونه من قواعد الإسلام فإذا رأيتم ذلك فأنكروه عليهم وقولوا بالحق حيث ما كنتم وأما الخروج عليهم وقتالهم فحرام بإجماع المسلمين وإن كانوا فسقة ظالمين، وقد تظاهرت الأحاديث بمعنى ما ذكرته وأجمع أهل السنة أنه لا ينعزل السلطان بالفسق، وأما الوجه المذكور في كتب الفقه لبعض أصحابنا أنه ينعزل وحكى عن المعتزلة أيضا فغلط من قائله مخالف للإجماع قال العلماء وسبب عدم انعزاله وتحريم الخروج عليه ما يترتب على ذلك من الفتن واراقة الدماء وفساد ذات البين فتكون المفسدة في عزله أكثر منها في بقائه، إلى أن قال: قال القاضي وقيل إن هذا الخلاف كان أولا ثم حصل الإجماع على منع الخروج عليهم والله أعلم</w:t>
      </w:r>
      <w:r w:rsidR="0056673A">
        <w:rPr>
          <w:rFonts w:hint="cs"/>
          <w:rtl/>
        </w:rPr>
        <w:t>)</w:t>
      </w:r>
      <w:r>
        <w:rPr>
          <w:rFonts w:hint="cs"/>
          <w:rtl/>
        </w:rPr>
        <w:t xml:space="preserve"> أهـ [شرح النووي على صحيح مسلم: ج 12: 229]، </w:t>
      </w:r>
    </w:p>
    <w:p w14:paraId="7510E936" w14:textId="6343F769" w:rsidR="00174071" w:rsidRDefault="00174071" w:rsidP="00174071">
      <w:pPr>
        <w:rPr>
          <w:rtl/>
        </w:rPr>
      </w:pPr>
      <w:r>
        <w:rPr>
          <w:rFonts w:hint="cs"/>
          <w:b/>
          <w:bCs/>
          <w:rtl/>
        </w:rPr>
        <w:t>[</w:t>
      </w:r>
      <w:r w:rsidR="003C2549">
        <w:rPr>
          <w:rFonts w:hint="cs"/>
          <w:b/>
          <w:bCs/>
          <w:rtl/>
        </w:rPr>
        <w:t>9</w:t>
      </w:r>
      <w:r>
        <w:rPr>
          <w:rFonts w:hint="cs"/>
          <w:b/>
          <w:bCs/>
          <w:rtl/>
        </w:rPr>
        <w:t xml:space="preserve">] من القواعد الشرعية التي تضبط </w:t>
      </w:r>
      <w:r>
        <w:rPr>
          <w:rFonts w:hint="cs"/>
          <w:b/>
          <w:bCs/>
          <w:rtl/>
          <w:lang w:bidi="ar-KW"/>
        </w:rPr>
        <w:t>حقوق الحكام كما حفظها لهم الإسلام</w:t>
      </w:r>
      <w:r>
        <w:rPr>
          <w:rFonts w:hint="cs"/>
          <w:rtl/>
          <w:lang w:bidi="ar-KW"/>
        </w:rPr>
        <w:t xml:space="preserve">: </w:t>
      </w:r>
      <w:r w:rsidR="0056673A">
        <w:rPr>
          <w:rFonts w:hint="cs"/>
          <w:b/>
          <w:bCs/>
          <w:rtl/>
          <w:lang w:bidi="ar-KW"/>
        </w:rPr>
        <w:t>(</w:t>
      </w:r>
      <w:r>
        <w:rPr>
          <w:rFonts w:hint="cs"/>
          <w:b/>
          <w:bCs/>
          <w:rtl/>
          <w:lang w:bidi="ar-KW"/>
        </w:rPr>
        <w:t>القاعدة الأولي</w:t>
      </w:r>
      <w:r w:rsidR="0056673A">
        <w:rPr>
          <w:rFonts w:hint="cs"/>
          <w:b/>
          <w:bCs/>
          <w:rtl/>
          <w:lang w:bidi="ar-KW"/>
        </w:rPr>
        <w:t>)</w:t>
      </w:r>
      <w:r>
        <w:rPr>
          <w:rFonts w:hint="cs"/>
          <w:b/>
          <w:rtl/>
          <w:lang w:bidi="ar-KW"/>
        </w:rPr>
        <w:t xml:space="preserve">: </w:t>
      </w:r>
      <w:r>
        <w:rPr>
          <w:rFonts w:hint="cs"/>
          <w:b/>
          <w:bCs/>
          <w:rtl/>
          <w:lang w:bidi="ar-KW"/>
        </w:rPr>
        <w:t>نصب الإمام فرض واجب على المسلمين</w:t>
      </w:r>
      <w:r>
        <w:rPr>
          <w:rFonts w:hint="cs"/>
          <w:rtl/>
          <w:lang w:bidi="ar-KW"/>
        </w:rPr>
        <w:t>:</w:t>
      </w:r>
      <w:r>
        <w:rPr>
          <w:rFonts w:hint="cs"/>
          <w:b/>
          <w:rtl/>
          <w:lang w:bidi="ar-KW"/>
        </w:rPr>
        <w:t xml:space="preserve"> </w:t>
      </w:r>
      <w:r>
        <w:rPr>
          <w:rFonts w:hint="cs"/>
          <w:rtl/>
        </w:rPr>
        <w:t xml:space="preserve">وقد حكى الإجماع على ذلك أبو الحسن الماوردي في كتابه الأحكام السلطانية، قال: </w:t>
      </w:r>
      <w:r w:rsidR="0056673A">
        <w:rPr>
          <w:rFonts w:hint="cs"/>
          <w:rtl/>
        </w:rPr>
        <w:t>(</w:t>
      </w:r>
      <w:r>
        <w:rPr>
          <w:rFonts w:hint="cs"/>
          <w:rtl/>
        </w:rPr>
        <w:t>وعقدها لمن يقوم بها في الأمة واجب – بالإجماع -،</w:t>
      </w:r>
      <w:r w:rsidR="0056673A">
        <w:rPr>
          <w:rFonts w:hint="cs"/>
          <w:rtl/>
        </w:rPr>
        <w:t>)</w:t>
      </w:r>
      <w:r>
        <w:rPr>
          <w:rFonts w:hint="cs"/>
          <w:rtl/>
        </w:rPr>
        <w:t>، ومن الأدلة على وجوب نصبه: أن الشرع علق أحكاماً كثيرة بالإمام منها قوله- تعالي - {يَا أَيُّهَا الَّذِينَ آمَنُوا أَطِيعُوا اللَّهَ</w:t>
      </w:r>
      <w:r>
        <w:rPr>
          <w:rFonts w:hint="cs"/>
        </w:rPr>
        <w:t xml:space="preserve"> </w:t>
      </w:r>
      <w:r>
        <w:rPr>
          <w:rFonts w:hint="cs"/>
          <w:rtl/>
        </w:rPr>
        <w:t>وَأَطِيعُوا الرَّسُولَ</w:t>
      </w:r>
      <w:r>
        <w:rPr>
          <w:rFonts w:hint="cs"/>
        </w:rPr>
        <w:t xml:space="preserve"> </w:t>
      </w:r>
      <w:r>
        <w:rPr>
          <w:rFonts w:hint="cs"/>
          <w:rtl/>
        </w:rPr>
        <w:t xml:space="preserve">وَأُوْلِي الأَمْرِ مِنكُمْ} [النساء: 59]، ومنها قوله صلى الله عليه وسلم: </w:t>
      </w:r>
      <w:r w:rsidR="0056673A">
        <w:rPr>
          <w:rFonts w:hint="cs"/>
          <w:rtl/>
        </w:rPr>
        <w:t>(</w:t>
      </w:r>
      <w:r>
        <w:rPr>
          <w:rFonts w:hint="cs"/>
          <w:rtl/>
        </w:rPr>
        <w:t>من مات وليس في عنقه بيعة، مات ميتة جاهلية</w:t>
      </w:r>
      <w:r w:rsidR="0056673A">
        <w:rPr>
          <w:rFonts w:hint="cs"/>
          <w:rtl/>
        </w:rPr>
        <w:t>)</w:t>
      </w:r>
      <w:r>
        <w:rPr>
          <w:rFonts w:hint="cs"/>
          <w:rtl/>
        </w:rPr>
        <w:t xml:space="preserve">، </w:t>
      </w:r>
      <w:r w:rsidR="0056673A">
        <w:rPr>
          <w:rFonts w:hint="cs"/>
          <w:b/>
          <w:bCs/>
          <w:rtl/>
        </w:rPr>
        <w:t>(</w:t>
      </w:r>
      <w:r>
        <w:rPr>
          <w:rFonts w:hint="cs"/>
          <w:b/>
          <w:bCs/>
          <w:rtl/>
          <w:lang w:bidi="ar-KW"/>
        </w:rPr>
        <w:t>القاعدة الثانية</w:t>
      </w:r>
      <w:r w:rsidR="0056673A">
        <w:rPr>
          <w:rFonts w:hint="cs"/>
          <w:b/>
          <w:bCs/>
          <w:rtl/>
          <w:lang w:bidi="ar-KW"/>
        </w:rPr>
        <w:t>)</w:t>
      </w:r>
      <w:r>
        <w:rPr>
          <w:rFonts w:hint="cs"/>
          <w:b/>
          <w:bCs/>
          <w:rtl/>
          <w:lang w:bidi="ar-KW"/>
        </w:rPr>
        <w:t xml:space="preserve">: وجوب عقد البيعة للإمام القائم المستقر </w:t>
      </w:r>
      <w:r>
        <w:rPr>
          <w:rFonts w:hint="cs"/>
          <w:b/>
          <w:bCs/>
          <w:rtl/>
          <w:lang w:bidi="ar-KW"/>
        </w:rPr>
        <w:lastRenderedPageBreak/>
        <w:t>المسلم، والتغليظ على من ليس في عنقه بيعة والترهيب من نقضها:</w:t>
      </w:r>
      <w:r>
        <w:rPr>
          <w:rFonts w:hint="cs"/>
          <w:b/>
          <w:rtl/>
          <w:lang w:bidi="ar-KW"/>
        </w:rPr>
        <w:t xml:space="preserve"> </w:t>
      </w:r>
      <w:r>
        <w:rPr>
          <w:rFonts w:hint="cs"/>
          <w:rtl/>
        </w:rPr>
        <w:t xml:space="preserve">أخرج مسلم في صحيحه، عن عبد الله بن عمر يقول: سمعت رسول الله صلى الله عليه وسلم يقول: </w:t>
      </w:r>
      <w:r w:rsidR="0056673A">
        <w:rPr>
          <w:rFonts w:hint="cs"/>
          <w:rtl/>
        </w:rPr>
        <w:t>(</w:t>
      </w:r>
      <w:r>
        <w:rPr>
          <w:rFonts w:hint="cs"/>
          <w:rtl/>
        </w:rPr>
        <w:t>من خلع يداً من طاعة، لقي الله يوم القيامة لا حجة له، ومن مات ليس في عنقه بيعة، مات ميتة جاهلية</w:t>
      </w:r>
      <w:r w:rsidR="0056673A">
        <w:rPr>
          <w:rFonts w:hint="cs"/>
          <w:rtl/>
        </w:rPr>
        <w:t>)</w:t>
      </w:r>
      <w:r>
        <w:rPr>
          <w:rFonts w:hint="cs"/>
          <w:rtl/>
        </w:rPr>
        <w:t>،</w:t>
      </w:r>
      <w:r>
        <w:rPr>
          <w:rFonts w:hint="cs"/>
          <w:b/>
          <w:bCs/>
          <w:rtl/>
        </w:rPr>
        <w:t xml:space="preserve"> </w:t>
      </w:r>
      <w:r w:rsidR="0056673A">
        <w:rPr>
          <w:rFonts w:hint="cs"/>
          <w:b/>
          <w:bCs/>
          <w:rtl/>
        </w:rPr>
        <w:t>(</w:t>
      </w:r>
      <w:r>
        <w:rPr>
          <w:rFonts w:hint="cs"/>
          <w:b/>
          <w:bCs/>
          <w:rtl/>
          <w:lang w:bidi="ar-KW"/>
        </w:rPr>
        <w:t>القاعدة الثالثة</w:t>
      </w:r>
      <w:r w:rsidR="0056673A">
        <w:rPr>
          <w:rFonts w:hint="cs"/>
          <w:b/>
          <w:bCs/>
          <w:rtl/>
          <w:lang w:bidi="ar-KW"/>
        </w:rPr>
        <w:t>)</w:t>
      </w:r>
      <w:r>
        <w:rPr>
          <w:rFonts w:hint="cs"/>
          <w:b/>
          <w:bCs/>
          <w:rtl/>
          <w:lang w:bidi="ar-KW"/>
        </w:rPr>
        <w:t>:</w:t>
      </w:r>
      <w:r>
        <w:rPr>
          <w:rFonts w:hint="cs"/>
          <w:b/>
          <w:rtl/>
          <w:lang w:bidi="ar-KW"/>
        </w:rPr>
        <w:t xml:space="preserve"> </w:t>
      </w:r>
      <w:r>
        <w:rPr>
          <w:rFonts w:hint="cs"/>
          <w:b/>
          <w:bCs/>
          <w:rtl/>
          <w:lang w:bidi="ar-KW"/>
        </w:rPr>
        <w:t>من غلب فتولي الحكم واستتب له الأمر فهو إمام تجب بيعته وطاعته، وتحرم منازعته ومعصيته:</w:t>
      </w:r>
      <w:r>
        <w:rPr>
          <w:rFonts w:hint="cs"/>
          <w:rtl/>
        </w:rPr>
        <w:t xml:space="preserve"> وهذه قاعدة رصينة تمنع من الهرج واستحلال الدماء، قال الإمام أحمد في العقيدة التي رواها عنه </w:t>
      </w:r>
      <w:proofErr w:type="spellStart"/>
      <w:r>
        <w:rPr>
          <w:rFonts w:hint="cs"/>
          <w:rtl/>
        </w:rPr>
        <w:t>عبدوس</w:t>
      </w:r>
      <w:proofErr w:type="spellEnd"/>
      <w:r>
        <w:rPr>
          <w:rFonts w:hint="cs"/>
          <w:rtl/>
        </w:rPr>
        <w:t xml:space="preserve"> بن مالك العطار: </w:t>
      </w:r>
      <w:r w:rsidR="0056673A">
        <w:rPr>
          <w:rFonts w:hint="cs"/>
          <w:rtl/>
        </w:rPr>
        <w:t>(</w:t>
      </w:r>
      <w:r>
        <w:rPr>
          <w:rFonts w:hint="cs"/>
          <w:rtl/>
        </w:rPr>
        <w:t>ومن غلب عليهم بالسيف حتى صار خليفة، وسمي أمير المؤمنين، فلا يحل لأحد يؤمن بالله واليوم الآخر أن يبيت ولا يراه إماماً، براً كان</w:t>
      </w:r>
      <w:r w:rsidR="00E26AAC">
        <w:rPr>
          <w:rFonts w:hint="cs"/>
          <w:rtl/>
        </w:rPr>
        <w:t xml:space="preserve"> أو </w:t>
      </w:r>
      <w:r>
        <w:rPr>
          <w:rFonts w:hint="cs"/>
          <w:rtl/>
        </w:rPr>
        <w:t>فاجراً</w:t>
      </w:r>
      <w:r w:rsidR="0056673A">
        <w:rPr>
          <w:rFonts w:hint="cs"/>
          <w:rtl/>
        </w:rPr>
        <w:t>)</w:t>
      </w:r>
      <w:r>
        <w:rPr>
          <w:rFonts w:hint="cs"/>
          <w:rtl/>
        </w:rPr>
        <w:t xml:space="preserve"> اهـ</w:t>
      </w:r>
      <w:r>
        <w:rPr>
          <w:rFonts w:hint="cs"/>
          <w:vertAlign w:val="superscript"/>
          <w:rtl/>
        </w:rPr>
        <w:t xml:space="preserve"> </w:t>
      </w:r>
      <w:r>
        <w:rPr>
          <w:rFonts w:hint="cs"/>
          <w:rtl/>
        </w:rPr>
        <w:t xml:space="preserve">[الأحكام السلطانية لأبي يعلى: </w:t>
      </w:r>
      <w:r w:rsidR="0056673A">
        <w:rPr>
          <w:rFonts w:hint="cs"/>
          <w:rtl/>
        </w:rPr>
        <w:t>(</w:t>
      </w:r>
      <w:r>
        <w:rPr>
          <w:rFonts w:hint="cs"/>
          <w:rtl/>
        </w:rPr>
        <w:t>ص 23</w:t>
      </w:r>
      <w:r w:rsidR="00967487">
        <w:rPr>
          <w:rFonts w:hint="cs"/>
          <w:rtl/>
        </w:rPr>
        <w:t xml:space="preserve">)]، </w:t>
      </w:r>
      <w:r>
        <w:rPr>
          <w:rFonts w:hint="cs"/>
          <w:rtl/>
        </w:rPr>
        <w:t xml:space="preserve">وروى البيهقي في [مناقب الشافعي (1/448)] عن حرملة قال: </w:t>
      </w:r>
      <w:r w:rsidR="0056673A">
        <w:rPr>
          <w:rFonts w:hint="cs"/>
          <w:rtl/>
        </w:rPr>
        <w:t>(</w:t>
      </w:r>
      <w:r>
        <w:rPr>
          <w:rFonts w:hint="cs"/>
          <w:rtl/>
        </w:rPr>
        <w:t xml:space="preserve">سمعت الشافعي يقول: كل من غلب على الخلافة بالسيف حتى يسمي خليفة، ويجمع الناس عليه، فهو خليفة انتهى، وقد حكى الإجماع على ذلك الحافظ ابن حجر في [الفتح </w:t>
      </w:r>
      <w:r w:rsidR="0056673A">
        <w:rPr>
          <w:rFonts w:hint="cs"/>
          <w:rtl/>
        </w:rPr>
        <w:t>(</w:t>
      </w:r>
      <w:r>
        <w:rPr>
          <w:rFonts w:hint="cs"/>
          <w:rtl/>
        </w:rPr>
        <w:t>13/7</w:t>
      </w:r>
      <w:r w:rsidR="0056673A">
        <w:rPr>
          <w:rFonts w:hint="cs"/>
          <w:rtl/>
        </w:rPr>
        <w:t>)</w:t>
      </w:r>
      <w:r>
        <w:rPr>
          <w:rFonts w:hint="cs"/>
          <w:rtl/>
        </w:rPr>
        <w:t xml:space="preserve">]، فقال: </w:t>
      </w:r>
      <w:r w:rsidR="0056673A">
        <w:rPr>
          <w:rFonts w:hint="cs"/>
          <w:rtl/>
        </w:rPr>
        <w:t>(</w:t>
      </w:r>
      <w:r>
        <w:rPr>
          <w:rFonts w:hint="cs"/>
          <w:rtl/>
        </w:rPr>
        <w:t>وقد أجمع الفقهاء على وجوب طاعة السلطان المتغلب والجهاد معه، وأن طاعته خير من الخروج عليه لما في ذلك من حقن الدماء، وتسكين الدهماء</w:t>
      </w:r>
      <w:r w:rsidR="0056673A">
        <w:rPr>
          <w:rFonts w:hint="cs"/>
          <w:rtl/>
        </w:rPr>
        <w:t>)</w:t>
      </w:r>
      <w:r>
        <w:rPr>
          <w:rFonts w:hint="cs"/>
          <w:rtl/>
        </w:rPr>
        <w:t xml:space="preserve"> انتهى،</w:t>
      </w:r>
      <w:r>
        <w:rPr>
          <w:rFonts w:hint="cs"/>
          <w:b/>
          <w:bCs/>
          <w:rtl/>
        </w:rPr>
        <w:t xml:space="preserve"> </w:t>
      </w:r>
      <w:r w:rsidR="0056673A">
        <w:rPr>
          <w:rFonts w:hint="cs"/>
          <w:b/>
          <w:bCs/>
          <w:rtl/>
        </w:rPr>
        <w:t>(</w:t>
      </w:r>
      <w:r>
        <w:rPr>
          <w:rFonts w:hint="cs"/>
          <w:b/>
          <w:bCs/>
          <w:rtl/>
          <w:lang w:bidi="ar-KW"/>
        </w:rPr>
        <w:t>القاعدة الرابعة</w:t>
      </w:r>
      <w:r w:rsidR="0056673A">
        <w:rPr>
          <w:rFonts w:hint="cs"/>
          <w:b/>
          <w:bCs/>
          <w:rtl/>
          <w:lang w:bidi="ar-KW"/>
        </w:rPr>
        <w:t>)</w:t>
      </w:r>
      <w:r>
        <w:rPr>
          <w:rFonts w:hint="cs"/>
          <w:b/>
          <w:bCs/>
          <w:rtl/>
          <w:lang w:bidi="ar-KW"/>
        </w:rPr>
        <w:t>: إذا لم يستجمع المتغلب شروط الإمامة وتم له التمكين واستتب له الأمر، فهو ولي أمر وجبت طاعته، وحرمت معصيته</w:t>
      </w:r>
      <w:r>
        <w:rPr>
          <w:rFonts w:hint="cs"/>
          <w:b/>
          <w:rtl/>
          <w:lang w:bidi="ar-KW"/>
        </w:rPr>
        <w:t xml:space="preserve">: </w:t>
      </w:r>
      <w:r>
        <w:rPr>
          <w:rFonts w:hint="cs"/>
          <w:rtl/>
        </w:rPr>
        <w:t xml:space="preserve">قال الغزالي: </w:t>
      </w:r>
      <w:r w:rsidR="0056673A">
        <w:rPr>
          <w:rFonts w:hint="cs"/>
          <w:rtl/>
        </w:rPr>
        <w:t>(</w:t>
      </w:r>
      <w:r>
        <w:rPr>
          <w:rFonts w:hint="cs"/>
          <w:rtl/>
        </w:rPr>
        <w:t>لو تعذر وجود الورع والعلم فيمن يتصدى للإمامة – بأن يغلب عليها جاهل بالأحكام،</w:t>
      </w:r>
      <w:r w:rsidR="00E26AAC">
        <w:rPr>
          <w:rFonts w:hint="cs"/>
          <w:rtl/>
        </w:rPr>
        <w:t xml:space="preserve"> أو </w:t>
      </w:r>
      <w:r>
        <w:rPr>
          <w:rFonts w:hint="cs"/>
          <w:rtl/>
        </w:rPr>
        <w:t xml:space="preserve">فاسق – وكان في صرفه عنها إثارة فتنة لا تطاق، حكمنا بانعقاد إمامته، لأنا بين أن نحرك فتنة بالاستبدال، فما يلقي المسلمون فيه من الضرر يزيد على ما يفوتهم من نقصان هذه الشروط التي أثبتت لمزية المصلحة، فلا يهدم أصل المصلحة شغفاً بمزاياها، كالذي يبني قصر ويهدم مصراً، وبين أن نحكم بخلو البلاد عن الإمام، وبفساد الأقضية وذلك محال، ونحن نقضي بنفوذ قضاء أهل البغي في بلادهم لمسيس حاجتهم، فكيف لا نقضي بصحة الإمامة عند الحاجة والضرورة ؟ ! اهـ [إحياء علوم الدين وشرحه للزبيدي </w:t>
      </w:r>
      <w:r w:rsidR="0056673A">
        <w:rPr>
          <w:rFonts w:hint="cs"/>
          <w:rtl/>
        </w:rPr>
        <w:t>(</w:t>
      </w:r>
      <w:r>
        <w:rPr>
          <w:rFonts w:hint="cs"/>
          <w:rtl/>
        </w:rPr>
        <w:t>2/233</w:t>
      </w:r>
      <w:r w:rsidR="0056673A">
        <w:rPr>
          <w:rFonts w:hint="cs"/>
          <w:rtl/>
        </w:rPr>
        <w:t>)</w:t>
      </w:r>
      <w:r>
        <w:rPr>
          <w:rFonts w:hint="cs"/>
          <w:rtl/>
        </w:rPr>
        <w:t xml:space="preserve">]، </w:t>
      </w:r>
      <w:r w:rsidR="0056673A">
        <w:rPr>
          <w:rFonts w:hint="cs"/>
          <w:b/>
          <w:bCs/>
          <w:rtl/>
        </w:rPr>
        <w:t>(</w:t>
      </w:r>
      <w:r>
        <w:rPr>
          <w:rFonts w:hint="cs"/>
          <w:b/>
          <w:bCs/>
          <w:rtl/>
          <w:lang w:bidi="ar-KW"/>
        </w:rPr>
        <w:t>القاعدة الخامسة</w:t>
      </w:r>
      <w:r w:rsidR="0056673A">
        <w:rPr>
          <w:rFonts w:hint="cs"/>
          <w:b/>
          <w:bCs/>
          <w:rtl/>
          <w:lang w:bidi="ar-KW"/>
        </w:rPr>
        <w:t>)</w:t>
      </w:r>
      <w:r>
        <w:rPr>
          <w:rFonts w:hint="cs"/>
          <w:b/>
          <w:rtl/>
          <w:lang w:bidi="ar-KW"/>
        </w:rPr>
        <w:t xml:space="preserve">: </w:t>
      </w:r>
      <w:r>
        <w:rPr>
          <w:rFonts w:hint="cs"/>
          <w:b/>
          <w:bCs/>
          <w:rtl/>
          <w:lang w:bidi="ar-KW"/>
        </w:rPr>
        <w:t>يصح في الاضطرار تعدد الأئمة، ويأخذ كل إمام منهم في قطره حكم الإمام الأعظم</w:t>
      </w:r>
      <w:r>
        <w:rPr>
          <w:rFonts w:hint="cs"/>
          <w:b/>
          <w:rtl/>
          <w:lang w:bidi="ar-KW"/>
        </w:rPr>
        <w:t xml:space="preserve">: </w:t>
      </w:r>
      <w:r>
        <w:rPr>
          <w:rFonts w:hint="cs"/>
          <w:rtl/>
        </w:rPr>
        <w:t xml:space="preserve">وهذه من القواعد الرصينة التي تمنع من الهرج والمرج واستحلال الدماء، قال الشوكاني في شرح قول صاحب الأزهار: ولا يصح إمامان، قال: </w:t>
      </w:r>
      <w:r w:rsidR="0056673A">
        <w:rPr>
          <w:rFonts w:hint="cs"/>
          <w:rtl/>
        </w:rPr>
        <w:t>(</w:t>
      </w:r>
      <w:r>
        <w:rPr>
          <w:rFonts w:hint="cs"/>
          <w:rtl/>
        </w:rPr>
        <w:t>وأما بعد انتشار الإسلام واتساع رقعته وتباعد أطرافه، فمعلوم أنه قد صار في كل قطر –</w:t>
      </w:r>
      <w:r w:rsidR="00E26AAC">
        <w:rPr>
          <w:rFonts w:hint="cs"/>
          <w:rtl/>
        </w:rPr>
        <w:t xml:space="preserve"> أو </w:t>
      </w:r>
      <w:r>
        <w:rPr>
          <w:rFonts w:hint="cs"/>
          <w:rtl/>
        </w:rPr>
        <w:t>أقطار – الولاية إلي إمام</w:t>
      </w:r>
      <w:r w:rsidR="00E26AAC">
        <w:rPr>
          <w:rFonts w:hint="cs"/>
          <w:rtl/>
        </w:rPr>
        <w:t xml:space="preserve"> أو </w:t>
      </w:r>
      <w:r>
        <w:rPr>
          <w:rFonts w:hint="cs"/>
          <w:rtl/>
        </w:rPr>
        <w:t xml:space="preserve">سلطان، وفي القطر الآخر كذلك، ولا ينعقد لبعضهم أمر ولا نهي في قطر الآخر وأقطاره التي رجعت إلى ولايته، فلا بأس بتعدد الأئمة والسلاطين ويجب الطاعة لكل واحد منهم بعد البيعة له على أهل القطر الذي ينفذ فيه أوامره </w:t>
      </w:r>
      <w:r>
        <w:rPr>
          <w:rFonts w:hint="cs"/>
          <w:rtl/>
        </w:rPr>
        <w:lastRenderedPageBreak/>
        <w:t>ونواهيه، وكذلك صاحب القطر الآخر، فإذا قام من ينازعه في القطر الذي ثبت فيه ولايته، وبايعه أهله، كان الحكم فيه أن يقتل إذا لم يتب، ولا تجب على أهل القطر الآخر طاعته، ولا الدخول تحت ولايته، لتباعد الأقطار، فأنه قد لا يبلغ إلي ما تباعد منها خبر إمامها</w:t>
      </w:r>
      <w:r w:rsidR="00E26AAC">
        <w:rPr>
          <w:rFonts w:hint="cs"/>
          <w:rtl/>
        </w:rPr>
        <w:t xml:space="preserve"> أو </w:t>
      </w:r>
      <w:r>
        <w:rPr>
          <w:rFonts w:hint="cs"/>
          <w:rtl/>
        </w:rPr>
        <w:t>سلطانها، ولا يدري من قام منهم</w:t>
      </w:r>
      <w:r w:rsidR="00E26AAC">
        <w:rPr>
          <w:rFonts w:hint="cs"/>
          <w:rtl/>
        </w:rPr>
        <w:t xml:space="preserve"> أو </w:t>
      </w:r>
      <w:r>
        <w:rPr>
          <w:rFonts w:hint="cs"/>
          <w:rtl/>
        </w:rPr>
        <w:t>مات، فالتكليف بالطاعة والحال هذا تكيف بما لا يطاق، وهذا معلوم لكل من له إطلاع على أحوال العباد والبلاد .... فاعرف هذا، فإنه المناسب للقواعد الشرعية، والمطابق لما تدل عليه الأدلة، ودع عنك ما يقال في مخالفته، فإن الفرق بين ما كانت عليه الولاية الإسلامية في أول الإسلام وما هي عليه الآن أوضح من شمس النهار، ومن أنكر هذا، فهو مباهت ولا يستحق أن يخاطب بالحجة لأنه لا يعقلها</w:t>
      </w:r>
      <w:r w:rsidR="0056673A">
        <w:rPr>
          <w:rFonts w:hint="cs"/>
          <w:rtl/>
        </w:rPr>
        <w:t>)</w:t>
      </w:r>
      <w:r>
        <w:rPr>
          <w:rFonts w:hint="cs"/>
          <w:rtl/>
        </w:rPr>
        <w:t xml:space="preserve"> أهـ [السيل الجرار </w:t>
      </w:r>
      <w:r w:rsidR="0056673A">
        <w:rPr>
          <w:rFonts w:hint="cs"/>
          <w:rtl/>
        </w:rPr>
        <w:t>(</w:t>
      </w:r>
      <w:r>
        <w:rPr>
          <w:rFonts w:hint="cs"/>
          <w:rtl/>
        </w:rPr>
        <w:t>4/512</w:t>
      </w:r>
      <w:r w:rsidR="0056673A">
        <w:rPr>
          <w:rFonts w:hint="cs"/>
          <w:rtl/>
        </w:rPr>
        <w:t>)</w:t>
      </w:r>
      <w:r>
        <w:rPr>
          <w:rFonts w:hint="cs"/>
          <w:rtl/>
        </w:rPr>
        <w:t xml:space="preserve">]، </w:t>
      </w:r>
      <w:r w:rsidR="0056673A">
        <w:rPr>
          <w:rFonts w:hint="cs"/>
          <w:bCs/>
          <w:rtl/>
        </w:rPr>
        <w:t>(</w:t>
      </w:r>
      <w:r>
        <w:rPr>
          <w:rFonts w:hint="cs"/>
          <w:bCs/>
          <w:rtl/>
          <w:lang w:bidi="ar-KW"/>
        </w:rPr>
        <w:t>القاعدة السادسة</w:t>
      </w:r>
      <w:r w:rsidR="0056673A">
        <w:rPr>
          <w:rFonts w:hint="cs"/>
          <w:bCs/>
          <w:rtl/>
          <w:lang w:bidi="ar-KW"/>
        </w:rPr>
        <w:t>)</w:t>
      </w:r>
      <w:r>
        <w:rPr>
          <w:rFonts w:hint="cs"/>
          <w:bCs/>
          <w:rtl/>
          <w:lang w:bidi="ar-KW"/>
        </w:rPr>
        <w:t xml:space="preserve">: </w:t>
      </w:r>
      <w:r>
        <w:rPr>
          <w:rFonts w:hint="cs"/>
          <w:bCs/>
          <w:rtl/>
        </w:rPr>
        <w:t>الأئمة الذين أمر النبي بطاعتهم هم الأئمة الموجودون المعلومون، الذين لهم سلطان وقدرة:</w:t>
      </w:r>
      <w:r>
        <w:rPr>
          <w:rFonts w:hint="cs"/>
          <w:rtl/>
        </w:rPr>
        <w:t xml:space="preserve"> إن مقاصد الإمامة التي جاء الشرع بها من إقامة العدل بين الناس وإظهار شعائر الله وإقامة الحدود ونحو ذلك لا يمكن أن يقوم بها إلا الأئمة الموجودون الذين لهم قدرة على إنفاذ مقاصد الإمامة، وأحاديث النبي صلى الله عليه وسلم أمرت بطاعة الأئمة الموجودين المعلومين، الذين لهم سلطان يقدرون به على سياسة الناس، ولم تأمر بطاعة معدوم ولا مجهول ولا من ليس له سلطان ولا قدرة على شيء أصلاً، ولذلك فإنّ </w:t>
      </w:r>
      <w:r>
        <w:rPr>
          <w:rFonts w:hint="cs"/>
          <w:rtl/>
          <w:lang w:bidi="ar-KW"/>
        </w:rPr>
        <w:t>الأئمة الذين أمر النبي صلى الله عليه وسلم بطاعتهم هم الأئمة الموجودون المعلومون الذين لهم سلطان وقدرة</w:t>
      </w:r>
      <w:r>
        <w:rPr>
          <w:rFonts w:hint="cs"/>
          <w:b/>
          <w:rtl/>
          <w:lang w:bidi="ar-KW"/>
        </w:rPr>
        <w:t xml:space="preserve">، </w:t>
      </w:r>
      <w:r w:rsidR="0056673A">
        <w:rPr>
          <w:rFonts w:hint="cs"/>
          <w:b/>
          <w:bCs/>
          <w:rtl/>
          <w:lang w:bidi="ar-KW"/>
        </w:rPr>
        <w:t>(</w:t>
      </w:r>
      <w:r>
        <w:rPr>
          <w:rFonts w:hint="cs"/>
          <w:b/>
          <w:bCs/>
          <w:rtl/>
          <w:lang w:bidi="ar-KW"/>
        </w:rPr>
        <w:t>القاعدة السابعة</w:t>
      </w:r>
      <w:r w:rsidR="0056673A">
        <w:rPr>
          <w:rFonts w:hint="cs"/>
          <w:b/>
          <w:bCs/>
          <w:rtl/>
          <w:lang w:bidi="ar-KW"/>
        </w:rPr>
        <w:t>)</w:t>
      </w:r>
      <w:r>
        <w:rPr>
          <w:rFonts w:hint="cs"/>
          <w:b/>
          <w:rtl/>
          <w:lang w:bidi="ar-KW"/>
        </w:rPr>
        <w:t xml:space="preserve">: </w:t>
      </w:r>
      <w:r>
        <w:rPr>
          <w:rFonts w:hint="cs"/>
          <w:b/>
          <w:bCs/>
          <w:rtl/>
          <w:lang w:bidi="ar-KW"/>
        </w:rPr>
        <w:t>وجوب السمع والطاعة للحاكم في غير معصية</w:t>
      </w:r>
      <w:r>
        <w:rPr>
          <w:rFonts w:hint="cs"/>
          <w:b/>
          <w:rtl/>
          <w:lang w:bidi="ar-KW"/>
        </w:rPr>
        <w:t xml:space="preserve">: </w:t>
      </w:r>
      <w:r>
        <w:rPr>
          <w:rFonts w:hint="cs"/>
          <w:rtl/>
        </w:rPr>
        <w:t xml:space="preserve">أخرج البخاري ومسلم عن ابن عمر رضي الله عنهما عَنْ النَّبِيِّ صلى الله عليه وسلم أَنَّهُ قَالَ: </w:t>
      </w:r>
      <w:r w:rsidR="0056673A">
        <w:rPr>
          <w:rFonts w:hint="cs"/>
          <w:rtl/>
        </w:rPr>
        <w:t>(</w:t>
      </w:r>
      <w:r>
        <w:rPr>
          <w:rFonts w:hint="cs"/>
          <w:rtl/>
        </w:rPr>
        <w:t>عَلَى الْـمَرْءِ الْـمُسْلِمِ الـسَّمْعُ وَالطَّاعَةُ فِيمَـا أَحَبَّ وَكَرِهَ، إِلاَّ أَنْ يُؤْمَرَ بِـمَعْصِيَةٍ، فَإِنْ أُمِرَ بِمَعْصِيَةٍ فَلا سَمْعَ وَلا طَاعَةَ</w:t>
      </w:r>
      <w:r w:rsidR="0056673A">
        <w:rPr>
          <w:rFonts w:hint="cs"/>
          <w:rtl/>
        </w:rPr>
        <w:t>)</w:t>
      </w:r>
      <w:r>
        <w:rPr>
          <w:rFonts w:hint="cs"/>
          <w:rtl/>
        </w:rPr>
        <w:t xml:space="preserve"> [أخرجه البخاري ح (2955)، ومسلم ح (1709)]، فقد وضح الحديث مجال الطاعة وهو أن تكون في كل ما ليس بمعصية، فإن كانت معصية فلا سمع ولا طاعة ولكن مع عدم نزع اليد من الطاعة العامة لأحاديث عديدة للنبي صلى الله عليه وسلم، منها: ما أخرجه الإمام مسلم عن النبي صلى الله عليه وسلم، يَقُولُ: </w:t>
      </w:r>
      <w:r w:rsidR="0056673A">
        <w:rPr>
          <w:rFonts w:hint="cs"/>
          <w:rtl/>
        </w:rPr>
        <w:t>(</w:t>
      </w:r>
      <w:r>
        <w:rPr>
          <w:rFonts w:hint="cs"/>
          <w:rtl/>
        </w:rPr>
        <w:t>أَلا مَنْ وَلِيَ عَلَيْهِ وَالٍ فَرَآهُ يَأْتِي شَيْئًا مِنْ مَعْصِيَةِ الله، فَلْيَكْرَهْ مَا يَأْتِي مِنْ مَعْصِيَةِ الله، وَلا يَنْزِعَنَّ يَدًا مِنْ طَاعَة</w:t>
      </w:r>
      <w:r w:rsidR="0056673A">
        <w:rPr>
          <w:rFonts w:hint="cs"/>
          <w:rtl/>
        </w:rPr>
        <w:t>)</w:t>
      </w:r>
      <w:r>
        <w:rPr>
          <w:rFonts w:hint="cs"/>
          <w:rtl/>
        </w:rPr>
        <w:t xml:space="preserve"> [أخرجه مسلم (1856)]، </w:t>
      </w:r>
      <w:r w:rsidR="0056673A">
        <w:rPr>
          <w:rFonts w:hint="cs"/>
          <w:bCs/>
          <w:rtl/>
        </w:rPr>
        <w:t>(</w:t>
      </w:r>
      <w:r>
        <w:rPr>
          <w:rFonts w:hint="cs"/>
          <w:bCs/>
          <w:rtl/>
          <w:lang w:bidi="ar-KW"/>
        </w:rPr>
        <w:t>القاعدة الثامنة</w:t>
      </w:r>
      <w:r w:rsidR="0056673A">
        <w:rPr>
          <w:rFonts w:hint="cs"/>
          <w:bCs/>
          <w:rtl/>
          <w:lang w:bidi="ar-KW"/>
        </w:rPr>
        <w:t>)</w:t>
      </w:r>
      <w:r>
        <w:rPr>
          <w:rFonts w:hint="cs"/>
          <w:b/>
          <w:rtl/>
          <w:lang w:bidi="ar-KW"/>
        </w:rPr>
        <w:t xml:space="preserve">: </w:t>
      </w:r>
      <w:r>
        <w:rPr>
          <w:rFonts w:hint="cs"/>
          <w:bCs/>
          <w:rtl/>
          <w:lang w:bidi="ar-KW"/>
        </w:rPr>
        <w:t>النهي عن سب الأمراء والوقيعة في اعراضهم وذكر معايبهم:</w:t>
      </w:r>
      <w:r>
        <w:rPr>
          <w:rFonts w:hint="cs"/>
          <w:b/>
          <w:rtl/>
          <w:lang w:bidi="ar-KW"/>
        </w:rPr>
        <w:t xml:space="preserve"> </w:t>
      </w:r>
      <w:r>
        <w:rPr>
          <w:rFonts w:hint="cs"/>
          <w:rtl/>
        </w:rPr>
        <w:t xml:space="preserve">من قواعد السياسة الشرعية الرصينة الحكيمة النهي عن سب الحكام حتى ولو كانوا جائرين، وعن الوقيعة في أعراضهم، الاشتغال بذكر معايبهم، وهذا الأمر هو السبب الأول </w:t>
      </w:r>
      <w:proofErr w:type="spellStart"/>
      <w:r>
        <w:rPr>
          <w:rFonts w:hint="cs"/>
          <w:rtl/>
        </w:rPr>
        <w:t>لتوغير</w:t>
      </w:r>
      <w:proofErr w:type="spellEnd"/>
      <w:r>
        <w:rPr>
          <w:rFonts w:hint="cs"/>
          <w:rtl/>
        </w:rPr>
        <w:t xml:space="preserve"> الصدور، وإذكاء نار الفتن، وفتح أبواب الشرور على الأمة وتهيئة الأجواء للهرج والمرج، </w:t>
      </w:r>
      <w:r w:rsidR="0056673A">
        <w:rPr>
          <w:rFonts w:hint="cs"/>
          <w:b/>
          <w:bCs/>
          <w:rtl/>
        </w:rPr>
        <w:t>(</w:t>
      </w:r>
      <w:r>
        <w:rPr>
          <w:rFonts w:hint="cs"/>
          <w:b/>
          <w:bCs/>
          <w:rtl/>
        </w:rPr>
        <w:t>القاعدة التاسعة</w:t>
      </w:r>
      <w:r w:rsidR="0056673A">
        <w:rPr>
          <w:rFonts w:hint="cs"/>
          <w:b/>
          <w:bCs/>
          <w:rtl/>
        </w:rPr>
        <w:t>)</w:t>
      </w:r>
      <w:r>
        <w:rPr>
          <w:rFonts w:hint="cs"/>
          <w:b/>
          <w:bCs/>
          <w:rtl/>
        </w:rPr>
        <w:t xml:space="preserve">: </w:t>
      </w:r>
      <w:r>
        <w:rPr>
          <w:rFonts w:hint="cs"/>
          <w:b/>
          <w:bCs/>
          <w:rtl/>
          <w:lang w:bidi="ar-KW"/>
        </w:rPr>
        <w:t xml:space="preserve">مشروعية </w:t>
      </w:r>
      <w:r>
        <w:rPr>
          <w:rFonts w:hint="cs"/>
          <w:b/>
          <w:bCs/>
          <w:rtl/>
          <w:lang w:bidi="ar-KW"/>
        </w:rPr>
        <w:lastRenderedPageBreak/>
        <w:t xml:space="preserve">الدعاء لولاة الأمر بالصلاح: </w:t>
      </w:r>
      <w:r>
        <w:rPr>
          <w:rFonts w:hint="cs"/>
          <w:rtl/>
        </w:rPr>
        <w:t xml:space="preserve">لأنّ ذلك يؤلف بين الحاكم والمحكوم، وقد قال بعض الصالحين: لو كانت لي دعوة مستجابة لجعلتها للسلطان، لأنّ بصلاحه تصلح الرعية، قال أمير المؤمنين عمر بن الخطاب رضي الله عنه: </w:t>
      </w:r>
      <w:r w:rsidR="0056673A">
        <w:rPr>
          <w:rFonts w:hint="cs"/>
          <w:rtl/>
        </w:rPr>
        <w:t>(</w:t>
      </w:r>
      <w:r>
        <w:rPr>
          <w:rFonts w:hint="cs"/>
          <w:rtl/>
        </w:rPr>
        <w:t>أعلموا أن الناس لن يزالوا بخير ما استقامت لهم ولاتهم وهداتهم</w:t>
      </w:r>
      <w:r w:rsidR="0056673A">
        <w:rPr>
          <w:rFonts w:hint="cs"/>
          <w:rtl/>
        </w:rPr>
        <w:t>)</w:t>
      </w:r>
      <w:r>
        <w:rPr>
          <w:rFonts w:hint="cs"/>
          <w:rtl/>
        </w:rPr>
        <w:t xml:space="preserve"> [أخرجه البيهقي في السنن </w:t>
      </w:r>
      <w:r w:rsidR="0056673A">
        <w:rPr>
          <w:rFonts w:hint="cs"/>
          <w:rtl/>
        </w:rPr>
        <w:t>(</w:t>
      </w:r>
      <w:r>
        <w:rPr>
          <w:rFonts w:hint="cs"/>
          <w:rtl/>
        </w:rPr>
        <w:t>8/162</w:t>
      </w:r>
      <w:r w:rsidR="0056673A">
        <w:rPr>
          <w:rFonts w:hint="cs"/>
          <w:rtl/>
        </w:rPr>
        <w:t>)</w:t>
      </w:r>
      <w:r>
        <w:rPr>
          <w:rFonts w:hint="cs"/>
          <w:rtl/>
        </w:rPr>
        <w:t xml:space="preserve">]، </w:t>
      </w:r>
      <w:r w:rsidR="0056673A">
        <w:rPr>
          <w:rFonts w:hint="cs"/>
          <w:b/>
          <w:bCs/>
          <w:rtl/>
        </w:rPr>
        <w:t>(</w:t>
      </w:r>
      <w:r>
        <w:rPr>
          <w:rFonts w:hint="cs"/>
          <w:b/>
          <w:bCs/>
          <w:rtl/>
          <w:lang w:bidi="ar-KW"/>
        </w:rPr>
        <w:t>القاعدة العاشرة</w:t>
      </w:r>
      <w:r w:rsidR="0056673A">
        <w:rPr>
          <w:rFonts w:hint="cs"/>
          <w:b/>
          <w:bCs/>
          <w:rtl/>
          <w:lang w:bidi="ar-KW"/>
        </w:rPr>
        <w:t>)</w:t>
      </w:r>
      <w:r>
        <w:rPr>
          <w:rFonts w:hint="cs"/>
          <w:b/>
          <w:rtl/>
          <w:lang w:bidi="ar-KW"/>
        </w:rPr>
        <w:t xml:space="preserve">: </w:t>
      </w:r>
      <w:r>
        <w:rPr>
          <w:rFonts w:hint="cs"/>
          <w:rtl/>
          <w:lang w:bidi="ar-KW"/>
        </w:rPr>
        <w:t>الصبر على جور الأئمة درئاً للفتنة وحفظا لحرمات أهل الإسلام</w:t>
      </w:r>
      <w:r>
        <w:rPr>
          <w:rFonts w:hint="cs"/>
          <w:b/>
          <w:rtl/>
          <w:lang w:bidi="ar-KW"/>
        </w:rPr>
        <w:t xml:space="preserve">: </w:t>
      </w:r>
      <w:r>
        <w:rPr>
          <w:rFonts w:hint="cs"/>
          <w:rtl/>
        </w:rPr>
        <w:t xml:space="preserve">جاءت الأحاديث تترا تأمر بالصبر على جورهم واعطائهم حقوقهم كاملة دونما نقصان، ومن تلك الأحاديث: قوله صلى الله عليه وسلم: </w:t>
      </w:r>
      <w:r w:rsidR="0056673A">
        <w:rPr>
          <w:rFonts w:hint="cs"/>
          <w:rtl/>
        </w:rPr>
        <w:t>(</w:t>
      </w:r>
      <w:r>
        <w:rPr>
          <w:rFonts w:hint="cs"/>
          <w:rtl/>
        </w:rPr>
        <w:t xml:space="preserve">يَكُونُ بَعْدِي أَئِمَّةٌ لا يَـهْتَدُونَ </w:t>
      </w:r>
      <w:proofErr w:type="spellStart"/>
      <w:r>
        <w:rPr>
          <w:rFonts w:hint="cs"/>
          <w:rtl/>
        </w:rPr>
        <w:t>بِـهُدَايَ</w:t>
      </w:r>
      <w:proofErr w:type="spellEnd"/>
      <w:r>
        <w:rPr>
          <w:rFonts w:hint="cs"/>
          <w:rtl/>
        </w:rPr>
        <w:t>،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w:t>
      </w:r>
      <w:r w:rsidR="0056673A">
        <w:rPr>
          <w:rFonts w:hint="cs"/>
          <w:rtl/>
        </w:rPr>
        <w:t>)</w:t>
      </w:r>
      <w:r>
        <w:rPr>
          <w:rFonts w:hint="cs"/>
          <w:rtl/>
        </w:rPr>
        <w:t xml:space="preserve"> [أخرج مسلم (1847)]، وقوله صلى الله عليه وسلم: </w:t>
      </w:r>
      <w:r w:rsidR="0056673A">
        <w:rPr>
          <w:rFonts w:hint="cs"/>
          <w:rtl/>
        </w:rPr>
        <w:t>(</w:t>
      </w:r>
      <w:r>
        <w:rPr>
          <w:rFonts w:hint="cs"/>
          <w:rtl/>
        </w:rPr>
        <w:t>اسْمَعُوا وَأَطِيعُوا فَإِنَّمَا عَلَيْهِمْ مَا حُمِّلُوا وَعَلَيْكُمْ مَا حُمِّلْتُمْ</w:t>
      </w:r>
      <w:r w:rsidR="0056673A">
        <w:rPr>
          <w:rFonts w:hint="cs"/>
          <w:rtl/>
        </w:rPr>
        <w:t>)</w:t>
      </w:r>
      <w:r>
        <w:rPr>
          <w:rFonts w:hint="cs"/>
          <w:rtl/>
        </w:rPr>
        <w:t xml:space="preserve"> [أخرجه مسلم ح (1846)]، وقوله صلى الله عليه وسلم: </w:t>
      </w:r>
      <w:r w:rsidR="0056673A">
        <w:rPr>
          <w:rFonts w:hint="cs"/>
          <w:rtl/>
        </w:rPr>
        <w:t>(</w:t>
      </w:r>
      <w:r>
        <w:rPr>
          <w:rFonts w:hint="cs"/>
          <w:rtl/>
        </w:rPr>
        <w:t>مَنْ كَرِهَ مِنْ أَمِيرِهِ شَيْئًا فَلْيَصْبِر، فَإِنَّهُ مَنْ خَرَجَ مِنَ السُّلْطَانِ شِبْرًا مَاتَ مِيتَةً جَــــاهِلِيَّـــــةً</w:t>
      </w:r>
      <w:r w:rsidR="0056673A">
        <w:rPr>
          <w:rFonts w:hint="cs"/>
          <w:rtl/>
        </w:rPr>
        <w:t>)</w:t>
      </w:r>
      <w:r>
        <w:rPr>
          <w:rFonts w:hint="cs"/>
          <w:rtl/>
        </w:rPr>
        <w:t xml:space="preserve"> [أخرج البخــــاري (7053)، ومسلم (1851)]، وقوله صلى الله عليه وسلم: </w:t>
      </w:r>
      <w:r w:rsidR="0056673A">
        <w:rPr>
          <w:rFonts w:hint="cs"/>
          <w:rtl/>
        </w:rPr>
        <w:t>(</w:t>
      </w:r>
      <w:r>
        <w:rPr>
          <w:rFonts w:hint="cs"/>
          <w:rtl/>
        </w:rPr>
        <w:t>عَلَيْكَ السَّمْعَ وَالطَّاعَةَ فِي عُسْركَ وَيُسْرِكَ، وَمَنْشَطِكَ وَمَكْرَهِكَ وَأَثَرَةٍ عَلَيْكَ</w:t>
      </w:r>
      <w:r w:rsidR="0056673A">
        <w:rPr>
          <w:rFonts w:hint="cs"/>
          <w:rtl/>
        </w:rPr>
        <w:t>)</w:t>
      </w:r>
      <w:r>
        <w:rPr>
          <w:rFonts w:hint="cs"/>
          <w:rtl/>
        </w:rPr>
        <w:t xml:space="preserve"> [أخرج مسلم (1836)]،</w:t>
      </w:r>
    </w:p>
    <w:p w14:paraId="24CFAA77" w14:textId="3DD69EF7" w:rsidR="00174071" w:rsidRDefault="00174071" w:rsidP="00174071">
      <w:pPr>
        <w:rPr>
          <w:rFonts w:eastAsia="Times New Roman"/>
          <w:rtl/>
        </w:rPr>
      </w:pPr>
      <w:r>
        <w:rPr>
          <w:rFonts w:hint="cs"/>
          <w:b/>
          <w:bCs/>
          <w:rtl/>
          <w:lang w:bidi="ar-KW"/>
        </w:rPr>
        <w:t>[1</w:t>
      </w:r>
      <w:r w:rsidR="000612FB">
        <w:rPr>
          <w:rFonts w:hint="cs"/>
          <w:b/>
          <w:bCs/>
          <w:rtl/>
          <w:lang w:bidi="ar-KW"/>
        </w:rPr>
        <w:t>0</w:t>
      </w:r>
      <w:r>
        <w:rPr>
          <w:rFonts w:hint="cs"/>
          <w:b/>
          <w:bCs/>
          <w:rtl/>
          <w:lang w:bidi="ar-KW"/>
        </w:rPr>
        <w:t>] جعل الشرع الحكيم للحاكم عشرة حقوق</w:t>
      </w:r>
      <w:r>
        <w:rPr>
          <w:rFonts w:hint="cs"/>
          <w:rtl/>
          <w:lang w:bidi="ar-KW"/>
        </w:rPr>
        <w:t>، ويجب على الرعية أداء حقوق ولي الأمر كاملة، فإن قصر في بعض واجباته فإننا نعطيهم حقهم كاملا ونسال الله تعالى حقنا، وحقوق الحاكم العشرة تتمثل في:</w:t>
      </w:r>
      <w:r>
        <w:rPr>
          <w:rFonts w:hint="cs"/>
          <w:rtl/>
        </w:rPr>
        <w:t xml:space="preserve"> </w:t>
      </w:r>
      <w:r w:rsidR="0056673A" w:rsidRPr="00967487">
        <w:rPr>
          <w:rFonts w:hint="cs"/>
          <w:b/>
          <w:bCs/>
          <w:rtl/>
        </w:rPr>
        <w:t>(</w:t>
      </w:r>
      <w:r w:rsidRPr="00967487">
        <w:rPr>
          <w:rFonts w:hint="cs"/>
          <w:b/>
          <w:bCs/>
          <w:rtl/>
        </w:rPr>
        <w:t>الحق الأول</w:t>
      </w:r>
      <w:r w:rsidR="0056673A" w:rsidRPr="00967487">
        <w:rPr>
          <w:rFonts w:hint="cs"/>
          <w:b/>
          <w:bCs/>
          <w:rtl/>
        </w:rPr>
        <w:t>)</w:t>
      </w:r>
      <w:r>
        <w:rPr>
          <w:rFonts w:hint="cs"/>
          <w:rtl/>
        </w:rPr>
        <w:t>: بذل الطاعة له ظاهراً وباطناً في كل ما يأمر به</w:t>
      </w:r>
      <w:r w:rsidR="00E26AAC">
        <w:rPr>
          <w:rFonts w:hint="cs"/>
          <w:rtl/>
        </w:rPr>
        <w:t xml:space="preserve"> أو </w:t>
      </w:r>
      <w:r>
        <w:rPr>
          <w:rFonts w:hint="cs"/>
          <w:rtl/>
        </w:rPr>
        <w:t xml:space="preserve">ينهي عنه إلا أن يكون معصية، و </w:t>
      </w:r>
      <w:r w:rsidR="0056673A" w:rsidRPr="00967487">
        <w:rPr>
          <w:rFonts w:hint="cs"/>
          <w:b/>
          <w:bCs/>
          <w:rtl/>
        </w:rPr>
        <w:t>(</w:t>
      </w:r>
      <w:r w:rsidRPr="00967487">
        <w:rPr>
          <w:rFonts w:hint="cs"/>
          <w:b/>
          <w:bCs/>
          <w:rtl/>
        </w:rPr>
        <w:t>الحق الثاني</w:t>
      </w:r>
      <w:r w:rsidR="0056673A" w:rsidRPr="00967487">
        <w:rPr>
          <w:rFonts w:hint="cs"/>
          <w:b/>
          <w:bCs/>
          <w:rtl/>
        </w:rPr>
        <w:t>)</w:t>
      </w:r>
      <w:r>
        <w:rPr>
          <w:rFonts w:hint="cs"/>
          <w:rtl/>
        </w:rPr>
        <w:t xml:space="preserve">: بذل النصيحة له سراً وعلانية، و </w:t>
      </w:r>
      <w:r w:rsidR="0056673A" w:rsidRPr="00967487">
        <w:rPr>
          <w:rFonts w:hint="cs"/>
          <w:b/>
          <w:bCs/>
          <w:rtl/>
        </w:rPr>
        <w:t>(</w:t>
      </w:r>
      <w:r w:rsidRPr="00967487">
        <w:rPr>
          <w:rFonts w:hint="cs"/>
          <w:b/>
          <w:bCs/>
          <w:rtl/>
        </w:rPr>
        <w:t>الحق الثالث</w:t>
      </w:r>
      <w:r w:rsidR="0056673A" w:rsidRPr="00967487">
        <w:rPr>
          <w:rFonts w:hint="cs"/>
          <w:b/>
          <w:bCs/>
          <w:rtl/>
        </w:rPr>
        <w:t>)</w:t>
      </w:r>
      <w:r>
        <w:rPr>
          <w:rFonts w:hint="cs"/>
          <w:rtl/>
        </w:rPr>
        <w:t xml:space="preserve">: القيام بنصرتهم باطناً وظاهراً ببذل المجهود في ذلك لما فيه نصر المسلمين وإقامة حرمة الدين وكف أيدي المعتدين، و </w:t>
      </w:r>
      <w:r w:rsidR="0056673A" w:rsidRPr="00967487">
        <w:rPr>
          <w:rFonts w:hint="cs"/>
          <w:b/>
          <w:bCs/>
          <w:rtl/>
        </w:rPr>
        <w:t>(</w:t>
      </w:r>
      <w:r w:rsidRPr="00967487">
        <w:rPr>
          <w:rFonts w:hint="cs"/>
          <w:b/>
          <w:bCs/>
          <w:rtl/>
        </w:rPr>
        <w:t>الحق الرابع</w:t>
      </w:r>
      <w:r w:rsidR="0056673A" w:rsidRPr="00967487">
        <w:rPr>
          <w:rFonts w:hint="cs"/>
          <w:b/>
          <w:bCs/>
          <w:rtl/>
        </w:rPr>
        <w:t>)</w:t>
      </w:r>
      <w:r w:rsidRPr="00967487">
        <w:rPr>
          <w:rFonts w:hint="cs"/>
          <w:b/>
          <w:bCs/>
          <w:rtl/>
        </w:rPr>
        <w:t>:</w:t>
      </w:r>
      <w:r>
        <w:rPr>
          <w:rFonts w:hint="cs"/>
          <w:rtl/>
        </w:rPr>
        <w:t xml:space="preserve"> أن يعرف له حقه وما يجب من تعظيم قدره، فيعامل بما يجب له من الاحترام والإكرام، وما جعل الله تعالي له من الإعظام، و </w:t>
      </w:r>
      <w:r w:rsidR="0056673A" w:rsidRPr="00967487">
        <w:rPr>
          <w:rFonts w:hint="cs"/>
          <w:b/>
          <w:bCs/>
          <w:rtl/>
        </w:rPr>
        <w:t>(</w:t>
      </w:r>
      <w:r w:rsidRPr="00967487">
        <w:rPr>
          <w:rFonts w:hint="cs"/>
          <w:b/>
          <w:bCs/>
          <w:rtl/>
        </w:rPr>
        <w:t>الحق الخامس</w:t>
      </w:r>
      <w:r w:rsidR="0056673A" w:rsidRPr="00967487">
        <w:rPr>
          <w:rFonts w:hint="cs"/>
          <w:b/>
          <w:bCs/>
          <w:rtl/>
        </w:rPr>
        <w:t>)</w:t>
      </w:r>
      <w:r w:rsidRPr="00967487">
        <w:rPr>
          <w:rFonts w:hint="cs"/>
          <w:b/>
          <w:bCs/>
          <w:rtl/>
        </w:rPr>
        <w:t>:</w:t>
      </w:r>
      <w:r>
        <w:rPr>
          <w:rFonts w:hint="cs"/>
          <w:rtl/>
        </w:rPr>
        <w:t xml:space="preserve"> إيقاظه عند غفلته، وإرشاده عند هفوته، شفقة عليه، وحفظاً لدينه وعرضه، وصيانة لما جعله الله إليه من الخطأ فيه، و </w:t>
      </w:r>
      <w:r w:rsidR="0056673A" w:rsidRPr="00967487">
        <w:rPr>
          <w:rFonts w:hint="cs"/>
          <w:b/>
          <w:bCs/>
          <w:rtl/>
        </w:rPr>
        <w:t>(</w:t>
      </w:r>
      <w:r w:rsidRPr="00967487">
        <w:rPr>
          <w:rFonts w:hint="cs"/>
          <w:b/>
          <w:bCs/>
          <w:rtl/>
        </w:rPr>
        <w:t>الحق السادس</w:t>
      </w:r>
      <w:r w:rsidR="0056673A" w:rsidRPr="00967487">
        <w:rPr>
          <w:rFonts w:hint="cs"/>
          <w:b/>
          <w:bCs/>
          <w:rtl/>
        </w:rPr>
        <w:t>)</w:t>
      </w:r>
      <w:r w:rsidRPr="00967487">
        <w:rPr>
          <w:rFonts w:hint="cs"/>
          <w:b/>
          <w:bCs/>
          <w:rtl/>
        </w:rPr>
        <w:t>:</w:t>
      </w:r>
      <w:r>
        <w:rPr>
          <w:rFonts w:hint="cs"/>
          <w:rtl/>
        </w:rPr>
        <w:t xml:space="preserve"> تحذيره من عدو يقصده بسوء، و </w:t>
      </w:r>
      <w:r w:rsidR="0056673A" w:rsidRPr="00967487">
        <w:rPr>
          <w:rFonts w:hint="cs"/>
          <w:b/>
          <w:bCs/>
          <w:rtl/>
        </w:rPr>
        <w:t>(</w:t>
      </w:r>
      <w:r w:rsidRPr="00967487">
        <w:rPr>
          <w:rFonts w:hint="cs"/>
          <w:b/>
          <w:bCs/>
          <w:rtl/>
        </w:rPr>
        <w:t>الحق السابع</w:t>
      </w:r>
      <w:r w:rsidR="0056673A" w:rsidRPr="00967487">
        <w:rPr>
          <w:rFonts w:hint="cs"/>
          <w:b/>
          <w:bCs/>
          <w:rtl/>
        </w:rPr>
        <w:t>)</w:t>
      </w:r>
      <w:r w:rsidRPr="00967487">
        <w:rPr>
          <w:rFonts w:hint="cs"/>
          <w:b/>
          <w:bCs/>
          <w:rtl/>
        </w:rPr>
        <w:t>:</w:t>
      </w:r>
      <w:r>
        <w:rPr>
          <w:rFonts w:hint="cs"/>
          <w:rtl/>
        </w:rPr>
        <w:t xml:space="preserve"> إعلامه بسيرة عماله الذين هو مطالب بهم ومشغول الذمة بسببهم، لينظر لنفسه في خلاص ذمته، وللأمة في مصالح ملكه ورعيته، و </w:t>
      </w:r>
      <w:r w:rsidR="0056673A" w:rsidRPr="00967487">
        <w:rPr>
          <w:rFonts w:hint="cs"/>
          <w:b/>
          <w:bCs/>
          <w:rtl/>
        </w:rPr>
        <w:t>(</w:t>
      </w:r>
      <w:r w:rsidRPr="00967487">
        <w:rPr>
          <w:rFonts w:hint="cs"/>
          <w:b/>
          <w:bCs/>
          <w:rtl/>
        </w:rPr>
        <w:t>الحق الثامن</w:t>
      </w:r>
      <w:r w:rsidR="0056673A" w:rsidRPr="00967487">
        <w:rPr>
          <w:rFonts w:hint="cs"/>
          <w:b/>
          <w:bCs/>
          <w:rtl/>
        </w:rPr>
        <w:t>)</w:t>
      </w:r>
      <w:r w:rsidRPr="00967487">
        <w:rPr>
          <w:rFonts w:hint="cs"/>
          <w:b/>
          <w:bCs/>
          <w:rtl/>
        </w:rPr>
        <w:t>:</w:t>
      </w:r>
      <w:r>
        <w:rPr>
          <w:rFonts w:hint="cs"/>
          <w:rtl/>
        </w:rPr>
        <w:t xml:space="preserve"> إعانته على ما تحمله من أعباء الأمة ومساعدته على ذلك بقدر المكنة، و </w:t>
      </w:r>
      <w:r w:rsidR="0056673A" w:rsidRPr="00967487">
        <w:rPr>
          <w:rFonts w:hint="cs"/>
          <w:b/>
          <w:bCs/>
          <w:rtl/>
        </w:rPr>
        <w:t>(</w:t>
      </w:r>
      <w:r w:rsidRPr="00967487">
        <w:rPr>
          <w:rFonts w:hint="cs"/>
          <w:b/>
          <w:bCs/>
          <w:rtl/>
        </w:rPr>
        <w:t>الحق التاسع</w:t>
      </w:r>
      <w:r w:rsidR="0056673A" w:rsidRPr="00967487">
        <w:rPr>
          <w:rFonts w:hint="cs"/>
          <w:b/>
          <w:bCs/>
          <w:rtl/>
        </w:rPr>
        <w:t>)</w:t>
      </w:r>
      <w:r w:rsidRPr="00967487">
        <w:rPr>
          <w:rFonts w:hint="cs"/>
          <w:b/>
          <w:bCs/>
          <w:rtl/>
        </w:rPr>
        <w:t>:</w:t>
      </w:r>
      <w:r>
        <w:rPr>
          <w:rFonts w:hint="cs"/>
          <w:rtl/>
        </w:rPr>
        <w:t xml:space="preserve"> رد القلوب النافرة عنه إليه وجمع محبة الناس عليه لما في ذلك من مصالح الأمة وانتظام أمور الملة، و </w:t>
      </w:r>
      <w:r w:rsidR="0056673A" w:rsidRPr="00967487">
        <w:rPr>
          <w:rFonts w:hint="cs"/>
          <w:b/>
          <w:bCs/>
          <w:rtl/>
        </w:rPr>
        <w:t>(</w:t>
      </w:r>
      <w:r w:rsidRPr="00967487">
        <w:rPr>
          <w:rFonts w:hint="cs"/>
          <w:b/>
          <w:bCs/>
          <w:rtl/>
        </w:rPr>
        <w:t>الحق العاشر</w:t>
      </w:r>
      <w:r w:rsidR="0056673A" w:rsidRPr="00967487">
        <w:rPr>
          <w:rFonts w:hint="cs"/>
          <w:b/>
          <w:bCs/>
          <w:rtl/>
        </w:rPr>
        <w:t>)</w:t>
      </w:r>
      <w:r w:rsidRPr="00967487">
        <w:rPr>
          <w:rFonts w:hint="cs"/>
          <w:b/>
          <w:bCs/>
          <w:rtl/>
        </w:rPr>
        <w:t>:</w:t>
      </w:r>
      <w:r>
        <w:rPr>
          <w:rFonts w:hint="cs"/>
          <w:rtl/>
        </w:rPr>
        <w:t xml:space="preserve"> </w:t>
      </w:r>
      <w:r>
        <w:rPr>
          <w:rFonts w:hint="cs"/>
          <w:rtl/>
        </w:rPr>
        <w:lastRenderedPageBreak/>
        <w:t xml:space="preserve">الذب عنه بالقول والفعل وبالمال والنفس والأهل، في الظاهر والباطن والسر والعلانية، </w:t>
      </w:r>
      <w:r>
        <w:rPr>
          <w:rFonts w:hint="cs"/>
          <w:rtl/>
          <w:lang w:bidi="ar-KW"/>
        </w:rPr>
        <w:t xml:space="preserve">ويجب على الرعية أداء حقوق ولي الأمر كاملة، فإن قصر في بعض واجباته فإننا نعطيهم حقهم كاملا ونسال الله تعالى حقنا، للحديث المتفق عليه </w:t>
      </w:r>
      <w:r>
        <w:rPr>
          <w:rFonts w:hint="cs"/>
          <w:noProof/>
          <w:rtl/>
          <w:lang w:eastAsia="ar-SA"/>
        </w:rPr>
        <w:t>عن عبد الله بن مسعود رضي الله عنه قال قال رسول الله صلى الله عليه وسلم: (إِنَّكُمْ سَتَرَوْنَ بَعْدِي أَثَرَةً وَأُمُورًا تُنْكِرُونَهَا قَالُوا فَمَا تَأْمُرُنَا يَا رَسُولَ اللَّهِ قَالَ أَدُّوا إِلَيْهِمْ حَقَّهُمْ وَسَلُوا اللَّهَ حَقَّكُمْ</w:t>
      </w:r>
      <w:r w:rsidR="0056673A">
        <w:rPr>
          <w:rFonts w:hint="cs"/>
          <w:noProof/>
          <w:rtl/>
          <w:lang w:eastAsia="ar-SA"/>
        </w:rPr>
        <w:t>)</w:t>
      </w:r>
      <w:r>
        <w:rPr>
          <w:rFonts w:hint="cs"/>
          <w:noProof/>
          <w:rtl/>
          <w:lang w:eastAsia="ar-SA"/>
        </w:rPr>
        <w:t xml:space="preserve"> </w:t>
      </w:r>
      <w:r>
        <w:rPr>
          <w:rFonts w:hint="cs"/>
          <w:bdr w:val="none" w:sz="0" w:space="0" w:color="auto" w:frame="1"/>
          <w:rtl/>
        </w:rPr>
        <w:t>[أخرجه البخاري: ح (</w:t>
      </w:r>
      <w:r>
        <w:rPr>
          <w:rFonts w:hint="cs"/>
          <w:rtl/>
        </w:rPr>
        <w:t>3335</w:t>
      </w:r>
      <w:r>
        <w:rPr>
          <w:rFonts w:hint="cs"/>
          <w:bdr w:val="none" w:sz="0" w:space="0" w:color="auto" w:frame="1"/>
          <w:rtl/>
        </w:rPr>
        <w:t xml:space="preserve">) ومسلم: ح </w:t>
      </w:r>
      <w:r w:rsidR="0056673A">
        <w:rPr>
          <w:rFonts w:hint="cs"/>
          <w:bdr w:val="none" w:sz="0" w:space="0" w:color="auto" w:frame="1"/>
          <w:rtl/>
        </w:rPr>
        <w:t>(</w:t>
      </w:r>
      <w:r>
        <w:rPr>
          <w:rFonts w:hint="cs"/>
          <w:bdr w:val="none" w:sz="0" w:space="0" w:color="auto" w:frame="1"/>
          <w:rtl/>
        </w:rPr>
        <w:t>3430</w:t>
      </w:r>
      <w:r w:rsidR="0056673A">
        <w:rPr>
          <w:rFonts w:hint="cs"/>
          <w:bdr w:val="none" w:sz="0" w:space="0" w:color="auto" w:frame="1"/>
          <w:rtl/>
        </w:rPr>
        <w:t>)</w:t>
      </w:r>
      <w:r>
        <w:rPr>
          <w:rFonts w:hint="cs"/>
          <w:bdr w:val="none" w:sz="0" w:space="0" w:color="auto" w:frame="1"/>
          <w:rtl/>
        </w:rPr>
        <w:t xml:space="preserve">]، وفيه دليل على أداء حقوق الحكام وإن جاروا وظلموا، </w:t>
      </w:r>
      <w:r>
        <w:rPr>
          <w:rFonts w:hint="cs"/>
          <w:rtl/>
        </w:rPr>
        <w:t>و</w:t>
      </w:r>
      <w:r>
        <w:rPr>
          <w:rFonts w:hint="cs"/>
          <w:rtl/>
          <w:lang w:bidi="ar-KW"/>
        </w:rPr>
        <w:t xml:space="preserve">للحديث المتفق عليه </w:t>
      </w:r>
      <w:r>
        <w:rPr>
          <w:rFonts w:hint="cs"/>
          <w:noProof/>
          <w:rtl/>
          <w:lang w:eastAsia="ar-SA"/>
        </w:rPr>
        <w:t>عن</w:t>
      </w:r>
      <w:r>
        <w:rPr>
          <w:rFonts w:hint="cs"/>
          <w:b/>
          <w:rtl/>
        </w:rPr>
        <w:t xml:space="preserve"> أبي هريرة رضي الله عنه قال: قال رسول الله صلى الله عليه وسلم: </w:t>
      </w:r>
      <w:r w:rsidR="0056673A">
        <w:rPr>
          <w:rFonts w:hint="cs"/>
          <w:b/>
          <w:rtl/>
        </w:rPr>
        <w:t>(</w:t>
      </w:r>
      <w:r>
        <w:rPr>
          <w:rFonts w:hint="cs"/>
          <w:b/>
          <w:rtl/>
        </w:rPr>
        <w:t xml:space="preserve">سيكون خلفاء فيكثرون قالوا فما تأمرنا قال </w:t>
      </w:r>
      <w:proofErr w:type="spellStart"/>
      <w:r>
        <w:rPr>
          <w:rFonts w:hint="cs"/>
          <w:b/>
          <w:rtl/>
        </w:rPr>
        <w:t>فوا</w:t>
      </w:r>
      <w:proofErr w:type="spellEnd"/>
      <w:r>
        <w:rPr>
          <w:rFonts w:hint="cs"/>
          <w:b/>
          <w:rtl/>
        </w:rPr>
        <w:t xml:space="preserve"> ببيعة الأول فالأول أعطوهم حقهم واسألوا الله الذي لكم فإن الله سائلهم عما استرعاهم</w:t>
      </w:r>
      <w:r w:rsidR="0056673A">
        <w:rPr>
          <w:rFonts w:hint="cs"/>
          <w:b/>
          <w:rtl/>
        </w:rPr>
        <w:t>)</w:t>
      </w:r>
      <w:r>
        <w:rPr>
          <w:rFonts w:hint="cs"/>
          <w:b/>
          <w:rtl/>
        </w:rPr>
        <w:t xml:space="preserve"> [أخرجه البخاري ح </w:t>
      </w:r>
      <w:r w:rsidR="0056673A">
        <w:rPr>
          <w:rFonts w:hint="cs"/>
          <w:b/>
          <w:rtl/>
        </w:rPr>
        <w:t>(</w:t>
      </w:r>
      <w:r>
        <w:rPr>
          <w:rFonts w:hint="cs"/>
          <w:b/>
          <w:rtl/>
        </w:rPr>
        <w:t>3268</w:t>
      </w:r>
      <w:r w:rsidR="0056673A">
        <w:rPr>
          <w:rFonts w:hint="cs"/>
          <w:b/>
          <w:rtl/>
        </w:rPr>
        <w:t>)</w:t>
      </w:r>
      <w:r>
        <w:rPr>
          <w:rFonts w:hint="cs"/>
          <w:b/>
          <w:rtl/>
        </w:rPr>
        <w:t xml:space="preserve">] ومسلم </w:t>
      </w:r>
      <w:r w:rsidR="0056673A">
        <w:rPr>
          <w:rFonts w:hint="cs"/>
          <w:b/>
          <w:rtl/>
        </w:rPr>
        <w:t>(</w:t>
      </w:r>
      <w:r>
        <w:rPr>
          <w:rFonts w:hint="cs"/>
          <w:b/>
          <w:rtl/>
        </w:rPr>
        <w:t>1842</w:t>
      </w:r>
      <w:r w:rsidR="0056673A">
        <w:rPr>
          <w:rFonts w:hint="cs"/>
          <w:b/>
          <w:rtl/>
        </w:rPr>
        <w:t>)</w:t>
      </w:r>
      <w:r>
        <w:rPr>
          <w:rFonts w:hint="cs"/>
          <w:b/>
          <w:rtl/>
        </w:rPr>
        <w:t>]، والحديث يأمر المسلمين بإعطاء الحكام حقوقهم كاملة دونما نقصان، فإن منعونا حقنا فنسأل الله تعالى حقنا ولا نخرج عليهم، الله تعالى سائلهم يوم القيامة عما استرعاهم،</w:t>
      </w:r>
    </w:p>
    <w:p w14:paraId="1C9696BB" w14:textId="475FA148" w:rsidR="000612FB" w:rsidRDefault="00174071" w:rsidP="000612FB">
      <w:pPr>
        <w:ind w:left="-58"/>
        <w:rPr>
          <w:rFonts w:eastAsia="Times New Roman"/>
          <w:b/>
          <w:noProof/>
          <w:rtl/>
          <w:lang w:eastAsia="ar-SA"/>
        </w:rPr>
      </w:pPr>
      <w:r>
        <w:rPr>
          <w:rFonts w:hint="cs"/>
          <w:b/>
          <w:bCs/>
          <w:rtl/>
        </w:rPr>
        <w:t>[1</w:t>
      </w:r>
      <w:r w:rsidR="000612FB">
        <w:rPr>
          <w:rFonts w:hint="cs"/>
          <w:b/>
          <w:bCs/>
          <w:rtl/>
        </w:rPr>
        <w:t>1</w:t>
      </w:r>
      <w:r>
        <w:rPr>
          <w:rFonts w:hint="cs"/>
          <w:b/>
          <w:bCs/>
          <w:rtl/>
        </w:rPr>
        <w:t xml:space="preserve">] </w:t>
      </w:r>
      <w:r>
        <w:rPr>
          <w:rFonts w:hint="cs"/>
          <w:bCs/>
          <w:rtl/>
        </w:rPr>
        <w:t>من اهم القواعد الضابطة لباب الإيمان والكفر عند أهل السنة والجماعة: قاعدة: كفر تارك الحكم بما أنزل الله، كفر أكبر للمستحل الناقض باستحلاله لأصل الإيمان، وكفر دون كفر لمن حافظ على أصل الإيمان،</w:t>
      </w:r>
      <w:r>
        <w:rPr>
          <w:rFonts w:hint="cs"/>
          <w:b/>
          <w:rtl/>
        </w:rPr>
        <w:t xml:space="preserve"> وهو المقر المنقاد بقول القلب </w:t>
      </w:r>
      <w:r w:rsidR="0056673A">
        <w:rPr>
          <w:rFonts w:hint="cs"/>
          <w:b/>
          <w:rtl/>
        </w:rPr>
        <w:t>(</w:t>
      </w:r>
      <w:r>
        <w:rPr>
          <w:rFonts w:hint="cs"/>
          <w:b/>
          <w:rtl/>
        </w:rPr>
        <w:t>التصديق</w:t>
      </w:r>
      <w:r w:rsidR="0056673A">
        <w:rPr>
          <w:rFonts w:hint="cs"/>
          <w:b/>
          <w:rtl/>
        </w:rPr>
        <w:t>)</w:t>
      </w:r>
      <w:r>
        <w:rPr>
          <w:rFonts w:hint="cs"/>
          <w:b/>
          <w:rtl/>
        </w:rPr>
        <w:t xml:space="preserve"> وعمل القلب </w:t>
      </w:r>
      <w:r w:rsidR="0056673A">
        <w:rPr>
          <w:rFonts w:hint="cs"/>
          <w:b/>
          <w:rtl/>
        </w:rPr>
        <w:t>(</w:t>
      </w:r>
      <w:r>
        <w:rPr>
          <w:rFonts w:hint="cs"/>
          <w:b/>
          <w:rtl/>
        </w:rPr>
        <w:t>الانقياد</w:t>
      </w:r>
      <w:r w:rsidR="0056673A">
        <w:rPr>
          <w:rFonts w:hint="cs"/>
          <w:b/>
          <w:rtl/>
        </w:rPr>
        <w:t>)</w:t>
      </w:r>
      <w:r>
        <w:rPr>
          <w:rFonts w:hint="cs"/>
          <w:b/>
          <w:rtl/>
        </w:rPr>
        <w:t xml:space="preserve"> وقول اللسان </w:t>
      </w:r>
      <w:r w:rsidR="0056673A">
        <w:rPr>
          <w:rFonts w:hint="cs"/>
          <w:b/>
          <w:rtl/>
        </w:rPr>
        <w:t>(</w:t>
      </w:r>
      <w:r>
        <w:rPr>
          <w:rFonts w:hint="cs"/>
          <w:b/>
          <w:rtl/>
        </w:rPr>
        <w:t>الإقرار</w:t>
      </w:r>
      <w:r w:rsidR="0056673A">
        <w:rPr>
          <w:rFonts w:hint="cs"/>
          <w:b/>
          <w:rtl/>
        </w:rPr>
        <w:t>)</w:t>
      </w:r>
      <w:r>
        <w:rPr>
          <w:rFonts w:hint="cs"/>
          <w:b/>
          <w:rtl/>
        </w:rPr>
        <w:t>، وتفريطه في عمل الجارحة فقط، وقوله تعالى {وَمَنْ لَمْ يَحْكُمْ بِمَا أَنْزَلَ اللَّهُ فَأُولَئِكَ هُمُ الْكَافِرُونَ} [المائدة: 44]، من أقر بلسانه واعتقد بقلبه وجوب الحكم بما أنزل الله، فقد حكم بقبله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فقد أخرج الطبـري بسنـده عن أبي صالح قال: الثلاث الآيات التي في المائدة {وَمَنْ لَمْ يَحْكُمْ بِمَا أَنْزَلَ اللَّهُ فَأُولَئِكَ هُمُ الْكَافِرُونَ} {فَأُولَئِكَ هُمُ الظَّالِمُونَ}</w:t>
      </w:r>
      <w:r>
        <w:rPr>
          <w:rFonts w:hint="cs"/>
          <w:b/>
          <w:rtl/>
          <w:lang w:bidi="ar-KW"/>
        </w:rPr>
        <w:t xml:space="preserve"> </w:t>
      </w:r>
      <w:r>
        <w:rPr>
          <w:rFonts w:hint="cs"/>
          <w:b/>
          <w:rtl/>
        </w:rPr>
        <w:t xml:space="preserve">{فَأُولَئِكَ هُمُ الْفَاسِقُونَ} ليس في أهل الإسلام منها شيء، هي في الكفار [تفسير الطبري جـ6/252] أهــ، وأخرج مسلم عن البراء بن عازب رضى الله عنه الحديث وفيه قال </w:t>
      </w:r>
      <w:r w:rsidR="0056673A">
        <w:rPr>
          <w:rFonts w:hint="cs"/>
          <w:b/>
          <w:rtl/>
        </w:rPr>
        <w:t>(</w:t>
      </w:r>
      <w:r>
        <w:rPr>
          <w:rFonts w:hint="cs"/>
          <w:b/>
          <w:rtl/>
        </w:rPr>
        <w:t xml:space="preserve">قوله تعالى: {و وَمَنْ لَمْ يَحْكُمْ بِمَا أَنْزَلَ اللَّهُ فَأُولَئِكَ هُمُ الْكَافِرُونَ} [المائدة: 44]، قـال: في اليهـود إلى قوله: {وَمَنْ لَمْ يَحْكُمْ بِمَا أَنْزَلَ اللَّهُ فَأُولَئِكَ هُمُ الْفَاسِقُونَ} [المائدة: 47]، قال: في الكفار كلها [صحيح مسلم]، وأخرج ابن جرير الطبري بسنده عن ابن </w:t>
      </w:r>
      <w:proofErr w:type="spellStart"/>
      <w:r>
        <w:rPr>
          <w:rFonts w:hint="cs"/>
          <w:b/>
          <w:rtl/>
        </w:rPr>
        <w:t>طاوس</w:t>
      </w:r>
      <w:proofErr w:type="spellEnd"/>
      <w:r>
        <w:rPr>
          <w:rFonts w:hint="cs"/>
          <w:b/>
          <w:rtl/>
        </w:rPr>
        <w:t xml:space="preserve"> عن أبيه عن ابن عباس {وَمَنْ لَمْ يَحْكُمْ بِمَا أَنْزَلَ اللَّهُ فَأُولَئِكَ هُمُ الْكَافِرُونَ} قال هي به كفر وليس كفراً بالله وملائكته وكتبه ورسلـه [تفسير الطبري ج6/256] أهـ وأخرج أيضاَ بسنده عن ابن </w:t>
      </w:r>
      <w:proofErr w:type="spellStart"/>
      <w:r>
        <w:rPr>
          <w:rFonts w:hint="cs"/>
          <w:b/>
          <w:rtl/>
        </w:rPr>
        <w:t>طـاوس</w:t>
      </w:r>
      <w:proofErr w:type="spellEnd"/>
      <w:r>
        <w:rPr>
          <w:rFonts w:hint="cs"/>
          <w:b/>
          <w:rtl/>
        </w:rPr>
        <w:t xml:space="preserve"> عـن أبيه </w:t>
      </w:r>
      <w:r>
        <w:rPr>
          <w:rFonts w:hint="cs"/>
          <w:b/>
          <w:rtl/>
        </w:rPr>
        <w:lastRenderedPageBreak/>
        <w:t xml:space="preserve">قال: قال رجل لابن عباس في هذه الآيات {وَمَنْ لَمْ يَحْكُمْ بِمَا أَنْزَلَ اللَّهُ فَأُولَئِكَ هُمُ الْكَافِرُونَ} فمن فعل هذا فقد كفر، قال ابن عباس إذا فعل ذلك فهو به كفر وليس كمن كفر بالله واليوم الآخر وبكذا وكذا}[تفسير الطبري ج6/256] وأخرج أيضا عن ابن </w:t>
      </w:r>
      <w:proofErr w:type="spellStart"/>
      <w:r>
        <w:rPr>
          <w:rFonts w:hint="cs"/>
          <w:b/>
          <w:rtl/>
        </w:rPr>
        <w:t>طاوس</w:t>
      </w:r>
      <w:proofErr w:type="spellEnd"/>
      <w:r>
        <w:rPr>
          <w:rFonts w:hint="cs"/>
          <w:b/>
          <w:rtl/>
        </w:rPr>
        <w:t xml:space="preserve"> عن أبيه قال: سُئل ابن عباس عن قوله {وَمَنْ لَمْ يَحْكُمْ بِمَا أَنْزَلَ اللَّهُ فَأُولَئِكَ هُمُ الْكَافِرُونَ} قال: هي به كفر، قال ابن </w:t>
      </w:r>
      <w:proofErr w:type="spellStart"/>
      <w:r>
        <w:rPr>
          <w:rFonts w:hint="cs"/>
          <w:b/>
          <w:rtl/>
        </w:rPr>
        <w:t>طاوس</w:t>
      </w:r>
      <w:proofErr w:type="spellEnd"/>
      <w:r>
        <w:rPr>
          <w:rFonts w:hint="cs"/>
          <w:b/>
          <w:rtl/>
        </w:rPr>
        <w:t xml:space="preserve"> وليس كمن كفر بالله وملائكته وكتبه ورسله [تفسير الطبري ج6/256] أهـ وأخرج أيضاً عن </w:t>
      </w:r>
      <w:proofErr w:type="spellStart"/>
      <w:r>
        <w:rPr>
          <w:rFonts w:hint="cs"/>
          <w:b/>
          <w:rtl/>
        </w:rPr>
        <w:t>طاوس</w:t>
      </w:r>
      <w:proofErr w:type="spellEnd"/>
      <w:r>
        <w:rPr>
          <w:rFonts w:hint="cs"/>
          <w:b/>
          <w:rtl/>
        </w:rPr>
        <w:t xml:space="preserve"> {وَمَنْ لَمْ يَحْكُمْ بِمَا أَنْزَلَ اللَّهُ فَأُولَئِكَ هُمُ الْكَافِرُونَ} قال: ليس بكفر ينقل عن الملة [تفسير الطبري ج6/256].هـ وأخرج أيضاَ عنه {وَمَنْ لَمْ يَحْكُمْ بِمَا أَنْزَلَ اللَّهُ فَأُولَئِكَ هُمُ الْكَافِرُونَ} قال: كفر لا ينقل عن الملة . قال: وقال عطاء: كفر دون كفر وظلم دون ظلم وفسق دون فسق [تفسير الطبري ج6/256] أهـ وأخرج أيضاً عن عطاء قوله {ومن لم يحكم بما أنزل الله فأولئك هم الكافرون}{فأولئك هم الظالمون}{فأولئك هم الفاسقون} قال كفر دون كفر وفسق دون فسق وظلم دون ظلم}[تفسير الطبري ج6/256] أهـ وقد نقل بعض هذه الآثار الإمام أبو عبيد القاسم بن سلام في كتابه الإيمان وهو يتحدث عن الكفر في إطار الملة فقال: </w:t>
      </w:r>
      <w:r w:rsidR="0056673A">
        <w:rPr>
          <w:rFonts w:hint="cs"/>
          <w:b/>
          <w:rtl/>
        </w:rPr>
        <w:t>(</w:t>
      </w:r>
      <w:r>
        <w:rPr>
          <w:rFonts w:hint="cs"/>
          <w:b/>
          <w:rtl/>
        </w:rPr>
        <w:t>وأما الفرقان الشاهد عليه ـ أي الكفر دون الكفر ـ في التنزيل فقول الله عز وجل {وَمَنْ لَمْ يَحْكُمْ بِمَا أَنْزَلَ اللَّهُ فَأُولَئِكَ هُمُ الْكَافِرُونَ}</w:t>
      </w:r>
      <w:r>
        <w:rPr>
          <w:rFonts w:hint="cs"/>
          <w:b/>
          <w:rtl/>
          <w:lang w:bidi="ar-KW"/>
        </w:rPr>
        <w:t xml:space="preserve"> </w:t>
      </w:r>
      <w:r>
        <w:rPr>
          <w:rFonts w:hint="cs"/>
          <w:b/>
          <w:rtl/>
        </w:rPr>
        <w:t>[المائدة: 44] وقال ابن عباس " ليس بكفر ينقل عن الملة " وقال عطاء بن أبي رباح (كفر دون كفر) فقد تبين لنا أنه كان ليس بناقل عن ملة الإسلام أن الدين باق على حاله وإن خالطه ذنوب، فلا معنى له إلا خلاف الكفار الحكم بغير ما أنزل الله [كتاب الإيمان لأبي عبيد ص45 ط . المكتب الإسلامي] أهــ،</w:t>
      </w:r>
      <w:r>
        <w:rPr>
          <w:rFonts w:hint="cs"/>
          <w:b/>
          <w:bCs/>
          <w:rtl/>
        </w:rPr>
        <w:t xml:space="preserve"> </w:t>
      </w:r>
      <w:r>
        <w:rPr>
          <w:rFonts w:hint="cs"/>
          <w:b/>
          <w:rtl/>
        </w:rPr>
        <w:t xml:space="preserve">وأخرج ابن جرير الطبري عن على بن أبي طلحة عن بن عباس قوله {وَمَنْ لَمْ يَحْكُمْ بِمَا أَنْزَلَ اللَّهُ فَأُولَئِكَ هُمُ الْكَافِرُونَ} قال: من جحد ما أنزل الله فقد كفر، ومن أقر به فهو ظالم فاسق [تفسير الطبري جـ6/257]، وذكر ابن حبان في تفسيره </w:t>
      </w:r>
      <w:r w:rsidR="0056673A">
        <w:rPr>
          <w:rFonts w:hint="cs"/>
          <w:b/>
          <w:rtl/>
        </w:rPr>
        <w:t>(</w:t>
      </w:r>
      <w:r>
        <w:rPr>
          <w:rFonts w:hint="cs"/>
          <w:b/>
          <w:rtl/>
        </w:rPr>
        <w:t>وقال عكرمة: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[البحر المحيط لابن حبان جـ3/493] أهـ . وهذا القول هو غاية الجمع بين الأقوال جميعها وخلاصة الفقه في التوفيق الصحيح بينهما وتفصيل البيان في أحوالها، فخصوص السبب لا يمنع من عموم اللفظ، ومن كانت من المسلمين حاله كحال اليهود في جحد حكم الله</w:t>
      </w:r>
      <w:r w:rsidR="00E26AAC">
        <w:rPr>
          <w:rFonts w:hint="cs"/>
          <w:b/>
          <w:rtl/>
        </w:rPr>
        <w:t xml:space="preserve"> أو </w:t>
      </w:r>
      <w:r>
        <w:rPr>
          <w:rFonts w:hint="cs"/>
          <w:b/>
          <w:rtl/>
        </w:rPr>
        <w:t>استحلال الحكم بغيره</w:t>
      </w:r>
      <w:r w:rsidR="00E26AAC">
        <w:rPr>
          <w:rFonts w:hint="cs"/>
          <w:b/>
          <w:rtl/>
        </w:rPr>
        <w:t xml:space="preserve"> أو </w:t>
      </w:r>
      <w:r>
        <w:rPr>
          <w:rFonts w:hint="cs"/>
          <w:b/>
          <w:rtl/>
        </w:rPr>
        <w:t>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w:t>
      </w:r>
      <w:r w:rsidR="00E26AAC">
        <w:rPr>
          <w:rFonts w:hint="cs"/>
          <w:b/>
          <w:rtl/>
        </w:rPr>
        <w:t xml:space="preserve"> أو </w:t>
      </w:r>
      <w:r>
        <w:rPr>
          <w:rFonts w:hint="cs"/>
          <w:b/>
          <w:rtl/>
        </w:rPr>
        <w:t xml:space="preserve">نفسه </w:t>
      </w:r>
      <w:r>
        <w:rPr>
          <w:rFonts w:hint="cs"/>
          <w:b/>
          <w:rtl/>
        </w:rPr>
        <w:lastRenderedPageBreak/>
        <w:t>الأمارة بالسوء</w:t>
      </w:r>
      <w:r w:rsidR="00E26AAC">
        <w:rPr>
          <w:rFonts w:hint="cs"/>
          <w:b/>
          <w:rtl/>
        </w:rPr>
        <w:t xml:space="preserve"> أو </w:t>
      </w:r>
      <w:r>
        <w:rPr>
          <w:rFonts w:hint="cs"/>
          <w:b/>
          <w:rtl/>
        </w:rPr>
        <w:t xml:space="preserve">أكره فحكم بغير ما أنزل الله وهو مقر بحكم الله معتقد له مقر بتقصيره في الحكم بغير ما أنزل الله فهذا كفره في إطار الملة، </w:t>
      </w:r>
      <w:r>
        <w:rPr>
          <w:rFonts w:hint="cs"/>
          <w:bCs/>
          <w:rtl/>
        </w:rPr>
        <w:t>ومن أقوال العلماء الراسخين في العلم في مسألة الحكم بغير ما أنزل الله،</w:t>
      </w:r>
      <w:r>
        <w:rPr>
          <w:rFonts w:hint="cs"/>
          <w:b/>
          <w:rtl/>
        </w:rPr>
        <w:t xml:space="preserve"> </w:t>
      </w:r>
      <w:r>
        <w:rPr>
          <w:rFonts w:eastAsia="Times New Roman" w:hint="cs"/>
          <w:bCs/>
          <w:noProof/>
          <w:rtl/>
          <w:lang w:eastAsia="ar-SA"/>
        </w:rPr>
        <w:t xml:space="preserve">قال الطبري رحمه الله: </w:t>
      </w:r>
      <w:r>
        <w:rPr>
          <w:rFonts w:eastAsia="Times New Roman" w:hint="cs"/>
          <w:b/>
          <w:noProof/>
          <w:rtl/>
          <w:lang w:eastAsia="ar-SA"/>
        </w:rPr>
        <w:t>وأولى هذه الأقوال عندي بالصواب، قول من قال: نزلت هذه الآيات في كفار أهل الكتاب، لأن ما قبلها وما بعدها من الآيات ففيهم نزلت، وهم المعنيون بها، وهذه الآيات سياق الخبر عنهم، فكونها خبراً عنهم أولى . فإن قال قائل: فإن الله ـ تعالى ذكره ـ قد عم بالخبر بذلك عن جميع من لم يحكم بما أنزل الله، فكيف جعلته خاصاً ؟ . قيل: إن الله تعالى عمَّ بالخبر بذلك عن قوم كانوا بحكم الله الذي حكم به في كتابه جاحدين، فأخبر عنهم أنهم بتركهم الحكم على سبيل ما تركوه كافرون، وكذلك القول في كل من لم يحكم بما أنزل الله جاحداً به، هو بالله كافر، كما قال ابن عباس [تفسير الطبري ج10 / 358]</w:t>
      </w:r>
      <w:r>
        <w:rPr>
          <w:rFonts w:eastAsia="Times New Roman" w:hint="cs"/>
          <w:b/>
          <w:noProof/>
          <w:vertAlign w:val="superscript"/>
          <w:rtl/>
          <w:lang w:eastAsia="ar-SA"/>
        </w:rPr>
        <w:t>،</w:t>
      </w:r>
      <w:r>
        <w:rPr>
          <w:rFonts w:eastAsia="Times New Roman" w:hint="cs"/>
          <w:b/>
          <w:bCs/>
          <w:noProof/>
          <w:rtl/>
          <w:lang w:eastAsia="ar-SA"/>
        </w:rPr>
        <w:t xml:space="preserve">، وقال الواحدي رحمه الله في تفسيره: </w:t>
      </w:r>
      <w:r w:rsidR="0056673A">
        <w:rPr>
          <w:rFonts w:eastAsia="Times New Roman" w:hint="cs"/>
          <w:b/>
          <w:bCs/>
          <w:noProof/>
          <w:rtl/>
          <w:lang w:eastAsia="ar-SA"/>
        </w:rPr>
        <w:t>(</w:t>
      </w:r>
      <w:r>
        <w:rPr>
          <w:rFonts w:eastAsia="Times New Roman" w:hint="cs"/>
          <w:b/>
          <w:noProof/>
          <w:rtl/>
          <w:lang w:eastAsia="ar-SA"/>
        </w:rPr>
        <w:t xml:space="preserve">ومن لم يحكم بما أنزل الله فأولئك هم الكافرون نزلت في من غير حكم الله من اليهود وليس في أهل الاسلام منها ومن اللتين بعدها شيء </w:t>
      </w:r>
      <w:r w:rsidR="0056673A">
        <w:rPr>
          <w:rFonts w:eastAsia="Times New Roman" w:hint="cs"/>
          <w:b/>
          <w:noProof/>
          <w:rtl/>
          <w:lang w:eastAsia="ar-SA"/>
        </w:rPr>
        <w:t>(</w:t>
      </w:r>
      <w:r>
        <w:rPr>
          <w:rFonts w:eastAsia="Times New Roman" w:hint="cs"/>
          <w:b/>
          <w:noProof/>
          <w:rtl/>
          <w:lang w:eastAsia="ar-SA"/>
        </w:rPr>
        <w:t xml:space="preserve">[تفسير الواحدي ج 1 / 321]، </w:t>
      </w:r>
      <w:r>
        <w:rPr>
          <w:rFonts w:eastAsia="Times New Roman" w:hint="cs"/>
          <w:b/>
          <w:bCs/>
          <w:noProof/>
          <w:rtl/>
          <w:lang w:eastAsia="ar-SA"/>
        </w:rPr>
        <w:t xml:space="preserve">وقال الطحاوي رحمه الله في بيان الكفر دون الكفر الأكبر بالله </w:t>
      </w:r>
      <w:r>
        <w:rPr>
          <w:rFonts w:eastAsia="Times New Roman" w:hint="cs"/>
          <w:b/>
          <w:noProof/>
          <w:rtl/>
          <w:lang w:eastAsia="ar-SA"/>
        </w:rPr>
        <w:t xml:space="preserve">حين شرحه لقوله صلى الله عليه وسلم </w:t>
      </w:r>
      <w:r w:rsidR="0056673A">
        <w:rPr>
          <w:rFonts w:eastAsia="Times New Roman" w:hint="cs"/>
          <w:b/>
          <w:noProof/>
          <w:rtl/>
          <w:lang w:eastAsia="ar-SA"/>
        </w:rPr>
        <w:t>(</w:t>
      </w:r>
      <w:r>
        <w:rPr>
          <w:rFonts w:eastAsia="Times New Roman" w:hint="cs"/>
          <w:b/>
          <w:noProof/>
          <w:rtl/>
          <w:lang w:eastAsia="ar-SA"/>
        </w:rPr>
        <w:t>قتاله كفر</w:t>
      </w:r>
      <w:r w:rsidR="0056673A">
        <w:rPr>
          <w:rFonts w:eastAsia="Times New Roman" w:hint="cs"/>
          <w:b/>
          <w:noProof/>
          <w:rtl/>
          <w:lang w:eastAsia="ar-SA"/>
        </w:rPr>
        <w:t>)</w:t>
      </w:r>
      <w:r>
        <w:rPr>
          <w:rFonts w:eastAsia="Times New Roman" w:hint="cs"/>
          <w:b/>
          <w:noProof/>
          <w:rtl/>
          <w:lang w:eastAsia="ar-SA"/>
        </w:rPr>
        <w:t xml:space="preserve"> قال: </w:t>
      </w:r>
      <w:r w:rsidR="0056673A">
        <w:rPr>
          <w:rFonts w:eastAsia="Times New Roman" w:hint="cs"/>
          <w:b/>
          <w:noProof/>
          <w:rtl/>
          <w:lang w:eastAsia="ar-SA"/>
        </w:rPr>
        <w:t>(</w:t>
      </w:r>
      <w:r>
        <w:rPr>
          <w:rFonts w:eastAsia="Times New Roman" w:hint="cs"/>
          <w:b/>
          <w:noProof/>
          <w:rtl/>
          <w:lang w:eastAsia="ar-SA"/>
        </w:rPr>
        <w:t>ومثل ذلك ما قد روي عن ابن عباس في تأويله قوله تعالى {ومن لم يحكم بما أنزل الله فأولئك هم الكافرون} على ما تأوله فعن ابن طاوس عن أبيه قال قيل لابن عباس {ومن لم يحكم بما أنزل الله فأولئك هم الكافرون} قال هي كفر وليس كمن كفر بالله تعالى واليوم الآخر . و عن طاوس قال: قلت لابن عباس: من لم يحكم بما أنزل الله فهو كافر قال: هو به كفر وليس كمن كفر بالله واليوم الآخر</w:t>
      </w:r>
      <w:r w:rsidR="0056673A">
        <w:rPr>
          <w:rFonts w:eastAsia="Times New Roman" w:hint="cs"/>
          <w:b/>
          <w:noProof/>
          <w:rtl/>
          <w:lang w:eastAsia="ar-SA"/>
        </w:rPr>
        <w:t>)</w:t>
      </w:r>
      <w:r>
        <w:rPr>
          <w:rFonts w:eastAsia="Times New Roman" w:hint="cs"/>
          <w:b/>
          <w:noProof/>
          <w:rtl/>
          <w:lang w:eastAsia="ar-SA"/>
        </w:rPr>
        <w:t xml:space="preserve"> [مشكل الآثار ج2 / 317]، </w:t>
      </w:r>
    </w:p>
    <w:p w14:paraId="4503D4CC" w14:textId="77777777" w:rsidR="00967487" w:rsidRDefault="00174071" w:rsidP="000612FB">
      <w:pPr>
        <w:ind w:left="-58"/>
        <w:rPr>
          <w:rtl/>
        </w:rPr>
      </w:pPr>
      <w:r w:rsidRPr="00967487">
        <w:rPr>
          <w:rFonts w:hint="cs"/>
          <w:bCs/>
          <w:rtl/>
        </w:rPr>
        <w:t>[1</w:t>
      </w:r>
      <w:r w:rsidR="000612FB" w:rsidRPr="00967487">
        <w:rPr>
          <w:rFonts w:hint="cs"/>
          <w:bCs/>
          <w:rtl/>
        </w:rPr>
        <w:t>2</w:t>
      </w:r>
      <w:r w:rsidRPr="00967487">
        <w:rPr>
          <w:rFonts w:hint="cs"/>
          <w:bCs/>
          <w:rtl/>
        </w:rPr>
        <w:t xml:space="preserve">] </w:t>
      </w:r>
      <w:r w:rsidR="003C6CD0" w:rsidRPr="00967487">
        <w:rPr>
          <w:rFonts w:hint="cs"/>
          <w:bCs/>
          <w:rtl/>
        </w:rPr>
        <w:t>من أخطاء الإسلاميين في باب السياسة الشرعية</w:t>
      </w:r>
      <w:r w:rsidR="0056673A">
        <w:rPr>
          <w:rFonts w:hint="cs"/>
          <w:rtl/>
        </w:rPr>
        <w:t>:</w:t>
      </w:r>
      <w:r w:rsidR="003C6CD0">
        <w:rPr>
          <w:rFonts w:hint="cs"/>
          <w:rtl/>
        </w:rPr>
        <w:t xml:space="preserve"> </w:t>
      </w:r>
    </w:p>
    <w:p w14:paraId="18B82D79" w14:textId="77777777" w:rsidR="00967487" w:rsidRDefault="003C6CD0" w:rsidP="000612FB">
      <w:pPr>
        <w:ind w:left="-58"/>
        <w:rPr>
          <w:rtl/>
        </w:rPr>
      </w:pPr>
      <w:r>
        <w:rPr>
          <w:rFonts w:hint="cs"/>
          <w:rtl/>
        </w:rPr>
        <w:t xml:space="preserve">(أ) يتجاهل الإسلاميون تماما القوى العالمية التي تُمسك بزمام الأمور في العالم، فيكلفون الحكام ما لا يطيقون، ويطالبونهم بتطبيق شرع الله كاملا مهما كلفه ذلك من تضحيات وانا على يقين بانهم لو وصلوا إلى سدة الحكم لما أمكنهم ان يفعلوا ما يطلبونه من حكامهم، </w:t>
      </w:r>
    </w:p>
    <w:p w14:paraId="7FB7537D" w14:textId="77777777" w:rsidR="00967487" w:rsidRDefault="003C6CD0" w:rsidP="000612FB">
      <w:pPr>
        <w:ind w:left="-58"/>
        <w:rPr>
          <w:rtl/>
        </w:rPr>
      </w:pPr>
      <w:r>
        <w:rPr>
          <w:rFonts w:hint="cs"/>
          <w:rtl/>
        </w:rPr>
        <w:t xml:space="preserve">(ب) يعتقد بعض الإسلاميين أن تغيير أنظمة الحكم في البلاد الإسلامية واجب، من أجل إقامة الخلافة، والحقيقة أنهم </w:t>
      </w:r>
      <w:proofErr w:type="spellStart"/>
      <w:r>
        <w:rPr>
          <w:rFonts w:hint="cs"/>
          <w:rtl/>
        </w:rPr>
        <w:t>يفتئتون</w:t>
      </w:r>
      <w:proofErr w:type="spellEnd"/>
      <w:r>
        <w:rPr>
          <w:rFonts w:hint="cs"/>
          <w:rtl/>
        </w:rPr>
        <w:t xml:space="preserve"> على الشرع في هذا الباب، لأنّ الشريعة تامرهم بالصبر على ظلم الحكام وجورهم ما داموا مسلمين، وما لم تصدر عنهم أمور كفرية لا اختلاف فيها عندنا فيها من الله برهان، وهذا لم يحصل في اكثر بلاد المسلمين، والامر الثاني أنهم إن نجحوا في تغيير أنظمة الحكم فسيفاجئون بالقوى </w:t>
      </w:r>
      <w:r>
        <w:rPr>
          <w:rFonts w:hint="cs"/>
          <w:rtl/>
        </w:rPr>
        <w:lastRenderedPageBreak/>
        <w:t>التي تسيطر على العالم وسيعرفون انها أكبر من طاقتهم، ولن يقدروا على إقامة الخلافة كما يزعمون، وذلك لأنها رتبة المهدي الذي يصلح الله تعالى له الأرض في ساعة، وستكون النتيجة إن نجحوا وهيهات ودون النجاح سنون من الهرج والمرج وسفك الدماء، والنتيجة استبدال حكم بحكم آخر مع المخاطرة بدماء المسلمين في تجارب لن تورد المسلمين إلا موارد الضعف</w:t>
      </w:r>
      <w:r w:rsidR="00E26AAC">
        <w:rPr>
          <w:rFonts w:hint="cs"/>
          <w:rtl/>
        </w:rPr>
        <w:t xml:space="preserve"> أو </w:t>
      </w:r>
      <w:r>
        <w:rPr>
          <w:rFonts w:hint="cs"/>
          <w:rtl/>
        </w:rPr>
        <w:t xml:space="preserve">الهلاك، مع ما فيه من مخالفة نهي النبي صلى الله عليه وسلم عن الخروج على الحكام المسلمين وإن كانوا ظالمين وشق عصا الطاعة، وتوهين قوى الامة امام اعدائها الأصليين، من اليهود والصليبيين والمشركين، </w:t>
      </w:r>
    </w:p>
    <w:p w14:paraId="39595F20" w14:textId="77777777" w:rsidR="00967487" w:rsidRDefault="003C6CD0" w:rsidP="000612FB">
      <w:pPr>
        <w:ind w:left="-58"/>
        <w:rPr>
          <w:kern w:val="0"/>
          <w:rtl/>
        </w:rPr>
      </w:pPr>
      <w:r>
        <w:rPr>
          <w:rFonts w:hint="cs"/>
          <w:rtl/>
        </w:rPr>
        <w:t>(ت) خطأ جماعات</w:t>
      </w:r>
      <w:r>
        <w:rPr>
          <w:rFonts w:hint="cs"/>
          <w:kern w:val="0"/>
          <w:rtl/>
        </w:rPr>
        <w:t xml:space="preserve"> الحسبة والامر بالمعروف والنهي عن المنكر حيث كانت تقوم بتغير المنكرات في المجتمع باليد، مع جمع الاعوان واستمال السلاح دونما تقيد بدرجات الحسبة ولا مراحلها ولا ضوابطها، وهذا جهل عظيم بباب الامر بالمعروف والنهي عن المنكر، والحسبة على الدين، فإنّ </w:t>
      </w:r>
      <w:r>
        <w:rPr>
          <w:rFonts w:hint="cs"/>
          <w:b/>
          <w:bCs/>
          <w:kern w:val="0"/>
          <w:rtl/>
        </w:rPr>
        <w:t>الأصل في إنكار المنكرات باليد</w:t>
      </w:r>
      <w:r>
        <w:rPr>
          <w:rFonts w:hint="cs"/>
          <w:kern w:val="0"/>
          <w:rtl/>
        </w:rPr>
        <w:t xml:space="preserve"> أنه حق لولي الأمر (الدولة) ومن ينوب عنه من الجهات المختصة، كالشرطة والهيئات الرسمية المختصة بذلك، ولا يجوز للأفراد آحاداً القيام به، فلا يجوز لآحاد الناس الاحتساب باليد (تغيير المنكر فعلياً) في وجود دولة قائمة ومستقرة، بل يجب الاقتصار على الإنكار باللسان والقلب، وذلك لانّ تغيير المنكر باليد هو من اختصاص سلطات الدولة (الشرطة، الهيئات الرسمية) تجنباً للمفاسد العظيمة، والفوضى، واختلال الأمن، وذلك لقول النبي صلى الله عليه وسلم: (من رأى منكم منكراً فليغيره بيده، فإن لم يستطع فبلسانه)، فتغيير المنكرات باليد هو حق من له ولاية، كالسلطان</w:t>
      </w:r>
      <w:r w:rsidR="00E26AAC">
        <w:rPr>
          <w:rFonts w:hint="cs"/>
          <w:kern w:val="0"/>
          <w:rtl/>
        </w:rPr>
        <w:t xml:space="preserve"> أو </w:t>
      </w:r>
      <w:r>
        <w:rPr>
          <w:rFonts w:hint="cs"/>
          <w:kern w:val="0"/>
          <w:rtl/>
        </w:rPr>
        <w:t>من ينوب عنه،</w:t>
      </w:r>
      <w:r w:rsidR="00E26AAC">
        <w:rPr>
          <w:rFonts w:hint="cs"/>
          <w:kern w:val="0"/>
          <w:rtl/>
        </w:rPr>
        <w:t xml:space="preserve"> أو </w:t>
      </w:r>
      <w:r>
        <w:rPr>
          <w:rFonts w:hint="cs"/>
          <w:kern w:val="0"/>
          <w:rtl/>
        </w:rPr>
        <w:t xml:space="preserve">الاب في ولايته </w:t>
      </w:r>
      <w:proofErr w:type="spellStart"/>
      <w:r>
        <w:rPr>
          <w:rFonts w:hint="cs"/>
          <w:kern w:val="0"/>
          <w:rtl/>
        </w:rPr>
        <w:t>لابنائه</w:t>
      </w:r>
      <w:proofErr w:type="spellEnd"/>
      <w:r>
        <w:rPr>
          <w:rFonts w:hint="cs"/>
          <w:kern w:val="0"/>
          <w:rtl/>
        </w:rPr>
        <w:t xml:space="preserve"> وزوجه، وقيام هؤلاء بتغيير </w:t>
      </w:r>
      <w:proofErr w:type="spellStart"/>
      <w:r>
        <w:rPr>
          <w:rFonts w:hint="cs"/>
          <w:kern w:val="0"/>
          <w:rtl/>
        </w:rPr>
        <w:t>المناكر</w:t>
      </w:r>
      <w:proofErr w:type="spellEnd"/>
      <w:r>
        <w:rPr>
          <w:rFonts w:hint="cs"/>
          <w:kern w:val="0"/>
          <w:rtl/>
        </w:rPr>
        <w:t xml:space="preserve"> باليد في ظل وجود السلطان، سيؤدي إلى مفسدة أكبر، وهي ضياع هيبة السلطان</w:t>
      </w:r>
      <w:r w:rsidR="00E26AAC">
        <w:rPr>
          <w:rFonts w:hint="cs"/>
          <w:kern w:val="0"/>
          <w:rtl/>
        </w:rPr>
        <w:t xml:space="preserve"> أو </w:t>
      </w:r>
      <w:r>
        <w:rPr>
          <w:rFonts w:hint="cs"/>
          <w:kern w:val="0"/>
          <w:rtl/>
        </w:rPr>
        <w:t xml:space="preserve">الاشتباك معه، فحينئذ يسقط وجوب الإنكار باليد، ويقتصر على اللسان، والواجب على المسلم في ظل الدولة النصح، التوجيه، والإبلاغ عن المخالفات، وليس أخذ التغيير باليد، </w:t>
      </w:r>
    </w:p>
    <w:p w14:paraId="3FA539F1" w14:textId="370AEE01" w:rsidR="000612FB" w:rsidRDefault="003C6CD0" w:rsidP="000612FB">
      <w:pPr>
        <w:ind w:left="-58"/>
        <w:rPr>
          <w:kern w:val="0"/>
          <w:rtl/>
        </w:rPr>
      </w:pPr>
      <w:r>
        <w:rPr>
          <w:rFonts w:hint="cs"/>
          <w:kern w:val="0"/>
          <w:rtl/>
        </w:rPr>
        <w:t xml:space="preserve">(ث) </w:t>
      </w:r>
      <w:r>
        <w:rPr>
          <w:rFonts w:hint="cs"/>
          <w:b/>
          <w:bCs/>
          <w:kern w:val="0"/>
          <w:u w:val="single"/>
          <w:rtl/>
        </w:rPr>
        <w:t>خطأ جماعات الجهاد في سبيل الله</w:t>
      </w:r>
      <w:r>
        <w:rPr>
          <w:rFonts w:hint="cs"/>
          <w:b/>
          <w:bCs/>
          <w:kern w:val="0"/>
          <w:rtl/>
        </w:rPr>
        <w:t>:</w:t>
      </w:r>
      <w:r>
        <w:rPr>
          <w:rFonts w:hint="cs"/>
          <w:b/>
          <w:bCs/>
          <w:rtl/>
          <w:lang w:bidi="ar-KW"/>
        </w:rPr>
        <w:t xml:space="preserve"> في </w:t>
      </w:r>
      <w:proofErr w:type="spellStart"/>
      <w:r>
        <w:rPr>
          <w:rFonts w:hint="cs"/>
          <w:kern w:val="0"/>
          <w:rtl/>
        </w:rPr>
        <w:t>الافتئات</w:t>
      </w:r>
      <w:proofErr w:type="spellEnd"/>
      <w:r>
        <w:rPr>
          <w:rFonts w:hint="cs"/>
          <w:kern w:val="0"/>
          <w:rtl/>
        </w:rPr>
        <w:t xml:space="preserve"> على الشرع: وإذا كنا نقول بأنّ الحسبة العامة والامر بالمعروف والنهي عن المنكر في المجتمع إذا احتاج للتغيير باليد والقوة والاستعانة بالأعوان، لا يجوز أبدا في بلاد المسلمين، إلا بإذن من السلطات، </w:t>
      </w:r>
      <w:r>
        <w:rPr>
          <w:rFonts w:hint="cs"/>
          <w:b/>
          <w:bCs/>
          <w:kern w:val="0"/>
          <w:rtl/>
        </w:rPr>
        <w:t>فكيف يكون الحال إذا تعلق الامر بالجهاد،</w:t>
      </w:r>
      <w:r>
        <w:rPr>
          <w:rFonts w:hint="cs"/>
          <w:kern w:val="0"/>
          <w:rtl/>
        </w:rPr>
        <w:t xml:space="preserve"> وهو لا يحتاج إلى جمع الاعوان واستعمال السلاح وحسب بل يحتاج إلى تجييش الجيوش ورفع الالوية والتدريب والاعداد، ولابد له من وجود امير للجهاد، ولابد للجهاد من اجتماع الكلمة والراية والاعداد أقصى استطاعة، فهل يتسنى ذلك من وراء الدولة والسلطات، والاتجاه الجهادي حتى يخرج من تلك </w:t>
      </w:r>
      <w:proofErr w:type="spellStart"/>
      <w:r>
        <w:rPr>
          <w:rFonts w:hint="cs"/>
          <w:kern w:val="0"/>
          <w:rtl/>
        </w:rPr>
        <w:lastRenderedPageBreak/>
        <w:t>الإلزامات</w:t>
      </w:r>
      <w:proofErr w:type="spellEnd"/>
      <w:r>
        <w:rPr>
          <w:rFonts w:hint="cs"/>
          <w:kern w:val="0"/>
          <w:rtl/>
        </w:rPr>
        <w:t xml:space="preserve"> قام بتكفير الدولة والقائمين على الحكم فيها وكفر الجيش والشرطة بل وأجهزة الدولة كافة في سبيل الخروج من الزامات صحة الجهاد، وهل يفعل ذلك إلا الخوارج، </w:t>
      </w:r>
    </w:p>
    <w:p w14:paraId="104E26CA" w14:textId="765D77D8" w:rsidR="003C6CD0" w:rsidRDefault="000612FB" w:rsidP="000612FB">
      <w:pPr>
        <w:ind w:left="-58"/>
        <w:rPr>
          <w:kern w:val="0"/>
        </w:rPr>
      </w:pPr>
      <w:r>
        <w:rPr>
          <w:rFonts w:hint="cs"/>
          <w:b/>
          <w:bCs/>
          <w:kern w:val="0"/>
          <w:rtl/>
        </w:rPr>
        <w:t xml:space="preserve">[13] </w:t>
      </w:r>
      <w:r w:rsidR="003C6CD0">
        <w:rPr>
          <w:rFonts w:hint="cs"/>
          <w:b/>
          <w:bCs/>
          <w:kern w:val="0"/>
          <w:rtl/>
        </w:rPr>
        <w:t>أفضل مثال ونموذج أراه يحتذى به كنمط صحيح للسياسة الشرعية في يومنا هذا هو النمط الصوفي</w:t>
      </w:r>
      <w:r w:rsidR="003C6CD0">
        <w:rPr>
          <w:rFonts w:hint="cs"/>
          <w:kern w:val="0"/>
          <w:rtl/>
        </w:rPr>
        <w:t xml:space="preserve">: ولست أقصد من ذلك التصوف الخرافي الذي يقوم على تهويل الكرامات والركض خلف القصص والمبالغات ولا تصوف الطبل والزمر ولا تصوف الرايات والاعياد والموالد والمناسبات، ولكن اقصد أهل التصوف السني الرشيد أهل الجد والعمل أهل السير والذكر أهل التزكية والإحسان، أولئك الذين باعوا الدنيا للآخرة فلا تساوي الدنيا عندهم جناح بعوضة فإن نصحوا فلله نصحوا النصيحة الخالصة، وللدين انتصروا، ليس لغيره، أماتوا انفسهم في الله فلا يتحركون إلا به ولا ينصحون إلا ابتغاء رضاه، ينصحون بالرفق واللين ولا يكلفون المنصوح ما لا يطيق، ولا ما لا يقدر عليه، والكل يعرف عزوفهم عن الدنيا وزهرتها، دعائهم للسلطان مستجاب والله يحفظ البلاد والعباد بهم وببركة ذكرهم لله فمن أراد السياسة الشرعية وجدها عندهم ومن أراد الادب في النصيحة فهم أهل العلم والحلم والادب، </w:t>
      </w:r>
    </w:p>
    <w:p w14:paraId="355CAAD6" w14:textId="6ACAF97C" w:rsidR="00F948AC" w:rsidRDefault="003C6CD0" w:rsidP="00F948AC">
      <w:pPr>
        <w:rPr>
          <w:kern w:val="0"/>
        </w:rPr>
      </w:pPr>
      <w:r w:rsidRPr="002A6AE5">
        <w:rPr>
          <w:rFonts w:hint="cs"/>
          <w:b/>
          <w:bCs/>
          <w:rtl/>
        </w:rPr>
        <w:t xml:space="preserve">[14] </w:t>
      </w:r>
      <w:r w:rsidR="00F948AC" w:rsidRPr="002A6AE5">
        <w:rPr>
          <w:rFonts w:hint="cs"/>
          <w:b/>
          <w:bCs/>
          <w:rtl/>
          <w:lang w:bidi="ar-EG"/>
        </w:rPr>
        <w:t xml:space="preserve">من أجل السلم العام والتوافق التام فيما بين الحكام والإسلاميين في بلاد المسلمين فإنّه يتم ذلك باعتماد تلك </w:t>
      </w:r>
      <w:r w:rsidR="00F948AC" w:rsidRPr="002A6AE5">
        <w:rPr>
          <w:rFonts w:hint="cs"/>
          <w:b/>
          <w:bCs/>
          <w:kern w:val="0"/>
          <w:rtl/>
        </w:rPr>
        <w:t>المبادئ:</w:t>
      </w:r>
      <w:r w:rsidR="00F948AC">
        <w:rPr>
          <w:rFonts w:hint="cs"/>
          <w:kern w:val="0"/>
          <w:rtl/>
        </w:rPr>
        <w:t xml:space="preserve"> (أ)</w:t>
      </w:r>
      <w:r w:rsidR="0056673A">
        <w:rPr>
          <w:rFonts w:hint="cs"/>
          <w:kern w:val="0"/>
          <w:rtl/>
        </w:rPr>
        <w:t xml:space="preserve"> </w:t>
      </w:r>
      <w:r w:rsidR="00F948AC">
        <w:rPr>
          <w:rFonts w:hint="cs"/>
          <w:kern w:val="0"/>
          <w:rtl/>
        </w:rPr>
        <w:t xml:space="preserve">يصح في الاضطرار تعدد الأئمة، ويأخذ كل حاكم مسلم في قطره حكم الإمام الأعظم، إلى ان يأتي زمان عودة الخلافة الكبرى، والدول الإسلامية كلها يجب أن تعقد كل منها البيعة للإمام القائم المستقر المسلم، </w:t>
      </w:r>
      <w:r w:rsidR="00F948AC">
        <w:rPr>
          <w:rFonts w:hint="cs"/>
          <w:kern w:val="0"/>
          <w:rtl/>
          <w:lang w:bidi="ar-KW"/>
        </w:rPr>
        <w:t>(ب)</w:t>
      </w:r>
      <w:r w:rsidR="00F948AC">
        <w:rPr>
          <w:rFonts w:hint="cs"/>
          <w:kern w:val="0"/>
          <w:rtl/>
        </w:rPr>
        <w:t xml:space="preserve"> من غلب فتولي الحكم واستتب له، في بلد من بلاد المسلمين فهو إمام تجب بيعته وطاعته، وتحرم منازعته، حتى وإن لم يستجمع شروط الإمامة ما دام الامر قد استتب له فحينئذ وجبت طاعته، (ت) الأئمة الذين أمر الشرع بطاعتهم هم الأئمة المسلمون الموجودون الذين لهم سلطان وقدرة، </w:t>
      </w:r>
      <w:r w:rsidR="00F948AC">
        <w:rPr>
          <w:rFonts w:hint="cs"/>
          <w:kern w:val="0"/>
          <w:rtl/>
          <w:lang w:bidi="ar-KW"/>
        </w:rPr>
        <w:t xml:space="preserve">(ث) </w:t>
      </w:r>
      <w:r w:rsidR="00F948AC">
        <w:rPr>
          <w:rFonts w:hint="cs"/>
          <w:kern w:val="0"/>
          <w:rtl/>
        </w:rPr>
        <w:t xml:space="preserve">وجوب السمع والطاعة للحاكم المسلم في غير معصية، ووجوب توقيرهم واحترامهم، والدعاء لهم (ج) وجوب الصبر على ظلمهم درئاً للفتنة وحفظا لحرمات أهل الإسلام، (ح) لا يجوز نزع اليد من طاعتهم ما كانوا مسلمين وما اقاموا فينا الصلاة وما لم نر منهم كفرا بواحا لنا فيه من الله برهان لا يختلف عليه مسلمان، </w:t>
      </w:r>
    </w:p>
    <w:p w14:paraId="3F12AACF" w14:textId="3D26EA6A" w:rsidR="00F948AC" w:rsidRDefault="00F948AC" w:rsidP="00F948AC">
      <w:pPr>
        <w:rPr>
          <w:kern w:val="0"/>
          <w:rtl/>
        </w:rPr>
      </w:pPr>
      <w:r>
        <w:rPr>
          <w:rFonts w:hint="cs"/>
          <w:b/>
          <w:bCs/>
          <w:kern w:val="0"/>
          <w:u w:val="single"/>
          <w:rtl/>
        </w:rPr>
        <w:t>[15] حتى يستقر الامن والأمان في بلاد المسلمين ينبغي اعتماد تلك المبادئ في السمع والطاعة:</w:t>
      </w:r>
      <w:r>
        <w:rPr>
          <w:rFonts w:hint="cs"/>
          <w:kern w:val="0"/>
          <w:rtl/>
        </w:rPr>
        <w:t xml:space="preserve"> </w:t>
      </w:r>
      <w:r>
        <w:rPr>
          <w:rFonts w:hint="cs"/>
          <w:bCs/>
          <w:kern w:val="0"/>
          <w:rtl/>
        </w:rPr>
        <w:t>(أ) لولاة الامر السمع والطاعة في المنشط والمكره والعسر واليسر، وان لا ننازعهم الامر إلا أن نرى كفرا بواحا عندنا فيه من الله برهان</w:t>
      </w:r>
      <w:r>
        <w:rPr>
          <w:rFonts w:hint="cs"/>
          <w:b/>
          <w:kern w:val="0"/>
          <w:rtl/>
        </w:rPr>
        <w:t xml:space="preserve">، لحديث </w:t>
      </w:r>
      <w:r>
        <w:rPr>
          <w:rFonts w:hint="cs"/>
          <w:kern w:val="0"/>
          <w:rtl/>
        </w:rPr>
        <w:t xml:space="preserve">عُبَادَةَ بْنِ الصَّامِتِ قَالَ: (دَعَانَا النَّبِيُّ صلى الله عليه </w:t>
      </w:r>
      <w:r>
        <w:rPr>
          <w:rFonts w:hint="cs"/>
          <w:kern w:val="0"/>
          <w:rtl/>
        </w:rPr>
        <w:lastRenderedPageBreak/>
        <w:t xml:space="preserve">وسلم، فَبَايَعْنَاهُ، فَقَالَ فِيمَا أَخَذَ عَلَيْنَا: أَنْ بَايَعَنَا عَلَى السَّمْعِ وَالطَّاعَةِ فِي مَنْشَطِنَا وَمَكْرَهِنَا، وَعُسْرِنَا وَيُسْرِنَا، وَأَثَرَةً عَلَيْنَا، وَأَنْ لا نُنَازِعَ الأمْرَ أَهْلَهُ إِلا أَنْ تَرَوْا كُفْرًا بَوَاحًا عِنْدَكُمْ مِنَ الله فِيهِ بُرْهَانٌ) [أخرج البخاري (7056)، ومسلم (1843)]، </w:t>
      </w:r>
      <w:r>
        <w:rPr>
          <w:rFonts w:hint="cs"/>
          <w:b/>
          <w:bCs/>
          <w:kern w:val="0"/>
          <w:rtl/>
        </w:rPr>
        <w:t>(ب) ولهم السمع والطاعة وإن ضربوا ظهورنا واخذوا اموالنا،</w:t>
      </w:r>
      <w:r>
        <w:rPr>
          <w:rFonts w:hint="cs"/>
          <w:kern w:val="0"/>
          <w:rtl/>
        </w:rPr>
        <w:t xml:space="preserve"> لحديث حذيفة رضي الله عنه قَالَ رَسُولُ الله صلى الله عليه وسلم: (يَكُونُ بَعْدِي أَئِمَّةٌ لا يَـهْتَدُونَ </w:t>
      </w:r>
      <w:proofErr w:type="spellStart"/>
      <w:r>
        <w:rPr>
          <w:rFonts w:hint="cs"/>
          <w:kern w:val="0"/>
          <w:rtl/>
        </w:rPr>
        <w:t>بِـهُدَايَ</w:t>
      </w:r>
      <w:proofErr w:type="spellEnd"/>
      <w:r>
        <w:rPr>
          <w:rFonts w:hint="cs"/>
          <w:kern w:val="0"/>
          <w:rtl/>
        </w:rPr>
        <w:t xml:space="preserve">، وَلا يَسْتَنُّونَ بِسُنَّتِي، وَسَيَقُومُ فِيهِمْ رِجَالٌ قُلُوبُهُمْ قُلُوبُ الشَّيَاطِينِ فِي جُـثْمَــانِ إِنْسٍ، قَالَ: قُلْتُ: كَيْفَ أَصْنَعُ يَا رَسُولَ الله إِنْ أَدْرَكْتُ ذَلِكَ؟، قَالَ: تَسْمَعُ وَتُطِيعُ لِلأمِيرِ، وَإِنْ ضُرِبَ ظَهْرُكَ، وَأُخِذَ مَالُكَ، فَاسْمَعْ وَأَطِعْ) [أخرج مسلم (1847)]، وهذا الحديث يأمرنا بالسمع والطاعة لحكام المسلمين ولو بلغ بهم الأمر أن كانوا على قلوب الشياطين يضربون ظهورنا ويسلبون أموالنا، ما كانوا مسلمين، </w:t>
      </w:r>
      <w:r>
        <w:rPr>
          <w:rFonts w:hint="cs"/>
          <w:b/>
          <w:bCs/>
          <w:kern w:val="0"/>
          <w:rtl/>
        </w:rPr>
        <w:t>(ت) ولهم أن لا ننابذهم العداء ولا ننزع عنهم البيعة والعهد ما تركونا نصلي في بيوت الله</w:t>
      </w:r>
      <w:r>
        <w:rPr>
          <w:rFonts w:hint="cs"/>
          <w:kern w:val="0"/>
          <w:rtl/>
        </w:rPr>
        <w:t xml:space="preserve">، لحديث عَوْف بْنَ مَالِكٍ الأشْجَعِيَّ رضي الله عنه يَقُولُ: سَمِعْتُ رَسُولَ الله صلى الله عليه وسلم، يَقُولُ: (خِيَارُ أَئِمَّتِكُمُ الَّذِينَ تُـحِبُّونَهُمْ وَيُــحِبُّونَكُمْ، وَتُصَلُّونَ عَلَيْهِمْ وَيُصَلُّونَ عَلَيْكُمْ، وَشِرَارُ أَئِمَّتِكُمُ الَّذِينَ تُبْغِضُونَهُمْ وَيُبْغِضُونَكُمْ، وَتَلْعَنُونَهُمْ وَيَلْعَنُونَكُمْ، قَالُوا: قُلْنَا يَا رَسُولَ الله، أَفَلا نُنَابِذُهُمْ عِنْدَ ذَلِكَ؟، قَالَ: لا، مَا أَقَامُوا فِيكُمُ الصَّلاةَ، لا مَا أَقَامُوا فِيكُمُ الصَّلاةَ، أَلا مَنْ وَلِيَ عَلَيْهِ وَالٍ فَرَآهُ يَأْتِي شَيْئًا مِنْ مَعْصِيَةِ الله، فَلْيَكْرَهْ مَا يَأْتِي مِنْ مَعْصِيَةِ الله، وَلا يَنْزِعَنَّ يَدًا مِنْ طَاعَة) [أخرجه مسلم (1856)]، </w:t>
      </w:r>
      <w:r>
        <w:rPr>
          <w:rFonts w:hint="cs"/>
          <w:b/>
          <w:bCs/>
          <w:kern w:val="0"/>
          <w:rtl/>
        </w:rPr>
        <w:t>(ث) حدود السمع والطاعة فيما ليس بمعصية، فلا طاعة لمخلوق في معصية الخالق،</w:t>
      </w:r>
      <w:r>
        <w:rPr>
          <w:rFonts w:hint="cs"/>
          <w:kern w:val="0"/>
          <w:rtl/>
        </w:rPr>
        <w:t xml:space="preserve"> لحديث عبد الله بن عمر رضي الله عنهما عَنْ النَّبِيِّ صلى الله عليه وسلم أَنَّهُ قَالَ: (عَلَى الْـمَرْءِ الْـمُسْلِمِ الـسَّمْعُ وَالطَّاعَةُ فِيمَـا أَحَبَّ وَكَرِهَ، إِلاَّ أَنْ يُؤْمَرَ بِـمَعْصِيَةٍ، فَإِنْ أُمِرَ بِمَعْصِيَةٍ فَلا سَمْعَ وَلا طَاعَةَ) [أخرجه البخاري ح (2955)، ومسلم ح (1709)]، </w:t>
      </w:r>
      <w:r>
        <w:rPr>
          <w:rFonts w:hint="cs"/>
          <w:b/>
          <w:bCs/>
          <w:kern w:val="0"/>
          <w:rtl/>
        </w:rPr>
        <w:t>(ج) ولهم النصيحة بالمعروف، فالدين النصيحة، فإن اخذوا بها فنعم النصيحة، وإن أبو فلا ننزع اليد من طاعتهم</w:t>
      </w:r>
      <w:r>
        <w:rPr>
          <w:rFonts w:hint="cs"/>
          <w:kern w:val="0"/>
          <w:rtl/>
        </w:rPr>
        <w:t xml:space="preserve">، لحديث أُمِّ سَلَمَةَ رضي الله عنها عَنِ النَّبِيِّ صلى الله عليه وسلم أَنَّهُ قَالَ: (إِنَّهُ يُسْتَعْمَلُ عَلَيْكُمْ أُمَرَاءُ فَتَعْرِفُونَ وَتُنْكِرُونَ، فَمَنْ كَرِهَ فَقَدْ بَرِئَ، وَمَنْ أَنْكَرَ فَقَدْ سَلِمَ، وَلَكِنْ مَنْ رَضِيَ وَتَابَعَ، قَالُوا: يَا رَسُولَ الله، أَلا نُقَاتِلُهُمْ؟، قَالَ: لا مَا صَلَّوْا) [أخــرج مسلم (1854)]، </w:t>
      </w:r>
      <w:r>
        <w:rPr>
          <w:rFonts w:hint="cs"/>
          <w:b/>
          <w:bCs/>
          <w:kern w:val="0"/>
          <w:rtl/>
        </w:rPr>
        <w:t xml:space="preserve">(ح) نعطيهم حقهم ولا نُكلفهم حقنا بل نسال الله تعالى ما لنا، </w:t>
      </w:r>
      <w:r>
        <w:rPr>
          <w:rFonts w:hint="cs"/>
          <w:kern w:val="0"/>
          <w:rtl/>
        </w:rPr>
        <w:t>والله لا يُضيع اجر المصلحين، لحديث وائل بن حجر رضي الله عنه قَالَ: سَأَلَ سَلَمَةُ بْنُ يَزِيدَ الْجُعْفِيُّ رَسُولَ اللَّهِ صلى الله عليه وسلم، فَقَالَ: يَا نَبِيَّ الله، أَرَأَيْتَ إِنْ قَامَتْ عَلَيْنَا أُمَرَاءُ يَسْأَلُونَا حَقَّهُمْ وَيَمْنَعُونَا حَقَّنَا فَمَا تَأْمُرُنَا، فَأَعْرَضَ عَنْهُ؟ ثُمَّ سَأَلَهُ، فَأَعْرَضَ عَنْهُ؟ ثُمَّ سَأَلَهُ فِي الثَّانِيَةِ</w:t>
      </w:r>
      <w:r w:rsidR="00E26AAC">
        <w:rPr>
          <w:rFonts w:hint="cs"/>
          <w:kern w:val="0"/>
          <w:rtl/>
        </w:rPr>
        <w:t xml:space="preserve"> أو </w:t>
      </w:r>
      <w:r>
        <w:rPr>
          <w:rFonts w:hint="cs"/>
          <w:kern w:val="0"/>
          <w:rtl/>
        </w:rPr>
        <w:t xml:space="preserve">فِي الثَّالِثَةِ، فَجَذَبَهُ الأشْعَثُ بْنُ قَيْسٍ، فَقَالَ رَسُولُ اللَّهِ صَلَّى اللَّهُ عَلَيْهِ وَسَلَّمَ: (اسْمَعُوا </w:t>
      </w:r>
      <w:r>
        <w:rPr>
          <w:rFonts w:hint="cs"/>
          <w:kern w:val="0"/>
          <w:rtl/>
        </w:rPr>
        <w:lastRenderedPageBreak/>
        <w:t xml:space="preserve">وَأَطِيعُوا فَإِنَّمَا عَلَيْهِمْ مَا حُمِّلُوا وَعَلَيْكُمْ مَا حُمِّلْتُمْ) [أخرجه مسلم ح (1846)]، </w:t>
      </w:r>
      <w:r>
        <w:rPr>
          <w:rFonts w:hint="cs"/>
          <w:b/>
          <w:bCs/>
          <w:kern w:val="0"/>
          <w:rtl/>
        </w:rPr>
        <w:t>(خ) نصبر عليهم الصبر الجميل ولا نخرج عن بيعتهم قدر شبر،</w:t>
      </w:r>
      <w:r>
        <w:rPr>
          <w:rFonts w:hint="cs"/>
          <w:kern w:val="0"/>
          <w:rtl/>
        </w:rPr>
        <w:t xml:space="preserve"> لحديث عبد الله بن عباس رضي الله عنهما، عَنِ النَّبِيِّ صلى الله عليه وسلم قَــالَ: (مَنْ كَرِهَ مِنْ أَمِيرِهِ شَيْئًا فَلْيَصْبِر، فَإِنَّهُ مَنْ خَرَجَ مِنَ السُّلْطَانِ شِبْرًا مَاتَ مِيتَةً جَــــاهِلِيَّـــــةً) [أخرج البخــــاري (7053)، ومسلم (1851)]، </w:t>
      </w:r>
      <w:r>
        <w:rPr>
          <w:rFonts w:hint="cs"/>
          <w:b/>
          <w:bCs/>
          <w:kern w:val="0"/>
          <w:rtl/>
        </w:rPr>
        <w:t>(د) ننصحهم بالحسنى واللين والموعظة الحسنة</w:t>
      </w:r>
      <w:r>
        <w:rPr>
          <w:rFonts w:hint="cs"/>
          <w:kern w:val="0"/>
          <w:rtl/>
        </w:rPr>
        <w:t>، لقوله تعالى: - آمراً نبي الله موسى ونبي الله هارون عليهما السلام -: {اذْهَبَا إِلَى فِرْعَوْنَ إِنَّهُ طَغَى * فَقُولَا لَهُ قَوْلًا لَيِّنًا لَعَلَّهُ يَتَذَكَّرُ</w:t>
      </w:r>
      <w:r w:rsidR="00E26AAC">
        <w:rPr>
          <w:rFonts w:hint="cs"/>
          <w:kern w:val="0"/>
          <w:rtl/>
        </w:rPr>
        <w:t xml:space="preserve"> أو </w:t>
      </w:r>
      <w:r>
        <w:rPr>
          <w:rFonts w:hint="cs"/>
          <w:kern w:val="0"/>
          <w:rtl/>
        </w:rPr>
        <w:t>يَخْشَى} [طه: 43، 44]، ويؤيده قوله تعالى: {اذْهَبْ إِلَى فِرْعَوْنَ إِنَّهُ طَغَى * فَقُلْ هَلْ لَكَ إِلَى أَنْ تَزَكَّى * وَأَهْدِيَكَ إِلَى رَبِّكَ فَتَخْشَى}[النازعات: 17 إلى 19]، فليس هناك أكفر من فرعون ولا أظلم منه، وليس هناك أعظم جاها وكرامة آنذاك عند الله تعالى من موسى وهارون، ومع هذا فقد أمرهما الله تعالي بالحكمة والموعظة الحسنة والرفق والقول اللين لعله يتذكر</w:t>
      </w:r>
      <w:r w:rsidR="00E26AAC">
        <w:rPr>
          <w:rFonts w:hint="cs"/>
          <w:kern w:val="0"/>
          <w:rtl/>
        </w:rPr>
        <w:t xml:space="preserve"> أو </w:t>
      </w:r>
      <w:r>
        <w:rPr>
          <w:rFonts w:hint="cs"/>
          <w:kern w:val="0"/>
          <w:rtl/>
        </w:rPr>
        <w:t>يخشى، وهذا هو بيان المنهج الرباني في نصح الحكام والأدب في محادثتهم،</w:t>
      </w:r>
    </w:p>
    <w:p w14:paraId="4A2FA396" w14:textId="610DC43E" w:rsidR="00F948AC" w:rsidRDefault="00F948AC" w:rsidP="00F948AC">
      <w:pPr>
        <w:rPr>
          <w:kern w:val="0"/>
          <w:rtl/>
        </w:rPr>
      </w:pPr>
      <w:r>
        <w:rPr>
          <w:rFonts w:hint="cs"/>
          <w:b/>
          <w:bCs/>
          <w:kern w:val="0"/>
          <w:rtl/>
        </w:rPr>
        <w:t>[16] العمل الجماعي الإسلامي جائز ولكن بضوابط</w:t>
      </w:r>
      <w:r>
        <w:rPr>
          <w:rFonts w:hint="cs"/>
          <w:kern w:val="0"/>
          <w:rtl/>
        </w:rPr>
        <w:t xml:space="preserve">: (أ) </w:t>
      </w:r>
      <w:r>
        <w:rPr>
          <w:rFonts w:hint="cs"/>
          <w:kern w:val="0"/>
          <w:shd w:val="clear" w:color="auto" w:fill="FFFFFF"/>
          <w:rtl/>
        </w:rPr>
        <w:t>العمل الجماعي الإسلامي جائز لقوله تعالى: {وَلْتَكُنْ مِنْكُمْ أُمَّةٌ يَدْعُونَ إلى الْخَيْرِ وَيَأمرونَ بِالمَعْرُوفِ وَيَنْهَوْنَ عَنِ الْمُنْكَرِ وَأولَئِكَ هُمُ الْمُفْلِحُونَ} [آل عمران: 104]، والأمة هي الجماعة المؤلفة من أفراد لهم رابطة تضمهم ووحدة يكونون بها كالأعضاء في الجسد الواحد، ويقول الله تعالى: {وَتعاونوا عَلَى الْبِرِّ وَالتَّقْوَى وَلَا تعاونوا عَلَى الْإِثْمِ وَالْعُدْوَانِ} [المائدة: 2]، والتعاون لا يحدث إلا بوجود أطراف متعاونة متشاركة، مع ضرورة التفريق بين جماعة المسلمين الكبرى وبين جماعات الدعوة والعمل، فالأولى (جماعة</w:t>
      </w:r>
      <w:r>
        <w:rPr>
          <w:rFonts w:hint="cs"/>
          <w:kern w:val="0"/>
          <w:rtl/>
        </w:rPr>
        <w:t xml:space="preserve"> المسلمين) أمارتها أمارة عامة</w:t>
      </w:r>
      <w:r w:rsidR="0056673A">
        <w:rPr>
          <w:rFonts w:hint="cs"/>
          <w:kern w:val="0"/>
          <w:rtl/>
        </w:rPr>
        <w:t>،</w:t>
      </w:r>
      <w:r>
        <w:rPr>
          <w:rFonts w:hint="cs"/>
          <w:kern w:val="0"/>
          <w:rtl/>
        </w:rPr>
        <w:t xml:space="preserve"> وهي واجبة البيعة والطاعة في عنق كل مسلم فقد قال رسول الله صلى الله عليه وسلم: ((من مات وليس في عنقه بيعة مات ميتة جاهلية))، وصاحب هذه البيعة هو الحاكم</w:t>
      </w:r>
      <w:r w:rsidR="0056673A">
        <w:rPr>
          <w:rFonts w:hint="cs"/>
          <w:kern w:val="0"/>
          <w:rtl/>
        </w:rPr>
        <w:t>،</w:t>
      </w:r>
      <w:r>
        <w:rPr>
          <w:rFonts w:hint="cs"/>
          <w:kern w:val="0"/>
          <w:rtl/>
        </w:rPr>
        <w:t xml:space="preserve"> وهذه لا يجوز تعددها في القطر الواحد، لما يؤدي ذلك إلى الهرج والمرج والتدافع وما ينتج عنه من سفك الدماء واستحلال الحرمات، ولهذا جاء فيها الحديث الذي أخرجه البخاري في صحيحه من حديث حذيفة بن اليمان رضى الله عنه قال:</w:t>
      </w:r>
      <w:r>
        <w:rPr>
          <w:rFonts w:hint="cs"/>
          <w:kern w:val="0"/>
          <w:rtl/>
          <w:lang w:bidi="ar-KW"/>
        </w:rPr>
        <w:t xml:space="preserve">رسول الله صلى الله عليه وسلم: </w:t>
      </w:r>
      <w:r>
        <w:rPr>
          <w:rFonts w:hint="cs"/>
          <w:kern w:val="0"/>
          <w:rtl/>
        </w:rPr>
        <w:t>((تلزم جماعة المسلمين وإمامهم)</w:t>
      </w:r>
      <w:r>
        <w:rPr>
          <w:rFonts w:hint="cs"/>
          <w:kern w:val="0"/>
          <w:rtl/>
          <w:lang w:bidi="ar-KW"/>
        </w:rPr>
        <w:t xml:space="preserve">)، </w:t>
      </w:r>
      <w:r>
        <w:rPr>
          <w:rFonts w:hint="cs"/>
          <w:kern w:val="0"/>
          <w:rtl/>
        </w:rPr>
        <w:t xml:space="preserve">وهذه الجماعة هي المقصودة بحديث النبي </w:t>
      </w:r>
      <w:r>
        <w:rPr>
          <w:rFonts w:hint="cs"/>
          <w:kern w:val="0"/>
          <w:rtl/>
          <w:lang w:bidi="ar-KW"/>
        </w:rPr>
        <w:t xml:space="preserve">صلى الله عليه وسلم: </w:t>
      </w:r>
      <w:r>
        <w:rPr>
          <w:rFonts w:hint="cs"/>
          <w:kern w:val="0"/>
          <w:rtl/>
        </w:rPr>
        <w:t xml:space="preserve">((فإن من خرج من الجماعة قيد شبر فقد خلع ربقة الإسلام من عنقه إلى أن يرجع))، وأميرها هو خليفة المسلمين الذي جاء في حقه في الصحيحين من حديث عبد الله بن عباس رضي الله عنهما أن رسول الله صلى الله عليه وسلم قال: ((من كره من أميره شيئا فليصبر فإنه من خرج من السلطان شبرا مات ميتة جاهلية))، أما جماعات الدعوة والحسبة وغيرها </w:t>
      </w:r>
      <w:r>
        <w:rPr>
          <w:rFonts w:hint="cs"/>
          <w:kern w:val="0"/>
          <w:rtl/>
        </w:rPr>
        <w:lastRenderedPageBreak/>
        <w:t xml:space="preserve">فهي جماعات خاصة في اطار الجماعة الكبرى جماعة المسلمين، وأمارتها إمرة خاصة لا تأخذ حكم البيعة الكبرى أبدا لأنّها إمرة في شأن معين وجانب خاص من جوانب الدين، </w:t>
      </w:r>
      <w:r>
        <w:rPr>
          <w:rFonts w:hint="cs"/>
          <w:b/>
          <w:bCs/>
          <w:kern w:val="0"/>
          <w:rtl/>
        </w:rPr>
        <w:t>و (البيعة) داخل تلك الجماعات الخاصة لا تتعدى كونها مجرد عهد والتزام يلتزم فيه المجتمعون بطاعة من اختاروه قائداً</w:t>
      </w:r>
      <w:r w:rsidR="00E26AAC">
        <w:rPr>
          <w:rFonts w:hint="cs"/>
          <w:b/>
          <w:bCs/>
          <w:kern w:val="0"/>
          <w:rtl/>
        </w:rPr>
        <w:t xml:space="preserve"> أو </w:t>
      </w:r>
      <w:r>
        <w:rPr>
          <w:rFonts w:hint="cs"/>
          <w:b/>
          <w:bCs/>
          <w:kern w:val="0"/>
          <w:rtl/>
        </w:rPr>
        <w:t>رئيساً عليهم في إطار خدمة الدين فإن رأى ما هو أنفع للإسلام جاز له أن يختار الأنفع والأقرب لخدمة الدين،</w:t>
      </w:r>
      <w:r>
        <w:rPr>
          <w:rFonts w:hint="cs"/>
          <w:kern w:val="0"/>
          <w:rtl/>
        </w:rPr>
        <w:t xml:space="preserve"> فلا بد هنا من الانتباه والتفريق بين جماعة المسلمين العامة وأحكامها وأحكام بيعتها الملزمة، وما وبين الجماعات الخاصة وبيعتها التطوعية، وعدم الخلط ما بين هذه وتلك، لما يؤدي الخلط بينهما إلى عواقب وخيمة على الإسلام والمسلمين، </w:t>
      </w:r>
      <w:r>
        <w:rPr>
          <w:rFonts w:hint="cs"/>
          <w:b/>
          <w:bCs/>
          <w:kern w:val="0"/>
          <w:rtl/>
        </w:rPr>
        <w:t>(ب) الدعوة إلى الله من خير أعمال التعاون على البر والتقوى</w:t>
      </w:r>
      <w:r>
        <w:rPr>
          <w:rFonts w:hint="cs"/>
          <w:kern w:val="0"/>
          <w:rtl/>
        </w:rPr>
        <w:t xml:space="preserve"> لقوله تعالى: {وَلْتَكُن مّنْكُمْ أُمّةٌ يَدْعُونَ إِلَى الْخَيْرِ وَيَأْمُرُونَ بِالْمَعْرُوفِ وَيَنْهَوْنَ عَنِ الْمُنْكَرِ وَأُوْلَـَئِكَ هُمُ الْمُفْلِحُونَ} [آل عمران:104]، وقوله تعالى {وَمَنْ أَحْسَنُ قَوْلاً مّمّن </w:t>
      </w:r>
      <w:proofErr w:type="spellStart"/>
      <w:r>
        <w:rPr>
          <w:rFonts w:hint="cs"/>
          <w:kern w:val="0"/>
          <w:rtl/>
        </w:rPr>
        <w:t>دَعَآ</w:t>
      </w:r>
      <w:proofErr w:type="spellEnd"/>
      <w:r>
        <w:rPr>
          <w:rFonts w:hint="cs"/>
          <w:kern w:val="0"/>
          <w:rtl/>
        </w:rPr>
        <w:t xml:space="preserve"> إِلَى الله وَعَمِلَ صَالِحاً وَقَالَ إِنّنِي مِنَ الْمُسْلِمِينَ} [فصلت: 33]، وقوله صلى الله عليه وسلم: ((من دعا إلى هدى كان له من الأجر مثل أجور من تبعه، لا ينقص ذلك من أجورهم شيئا،،،)) [الحديث رواه مسلم (2674)]، وقوله صلى الله عليه وسلم لعلي رضي الله عنه: ((فو الله لأن يهدي الله بك رجلاً واحداً خير لك من حُمْرِ النعَم)) [البخاري (2942)، ومسلم (2406)]،</w:t>
      </w:r>
      <w:r w:rsidR="0056673A">
        <w:rPr>
          <w:rFonts w:hint="cs"/>
          <w:kern w:val="0"/>
          <w:rtl/>
        </w:rPr>
        <w:t xml:space="preserve"> </w:t>
      </w:r>
      <w:r>
        <w:rPr>
          <w:rFonts w:hint="cs"/>
          <w:kern w:val="0"/>
          <w:rtl/>
        </w:rPr>
        <w:t xml:space="preserve">فالدعوة إلى الإسلام أعظم الثغور أجرا وأحسنها أثرا، </w:t>
      </w:r>
      <w:r>
        <w:rPr>
          <w:rFonts w:hint="cs"/>
          <w:b/>
          <w:bCs/>
          <w:kern w:val="0"/>
          <w:rtl/>
        </w:rPr>
        <w:t xml:space="preserve">(ت) الحسبة على الدين والامر بالمعروف والنهي عن المنكر أعظم أسباب خيرية هذه الامة، </w:t>
      </w:r>
      <w:r>
        <w:rPr>
          <w:rFonts w:hint="cs"/>
          <w:kern w:val="0"/>
          <w:rtl/>
        </w:rPr>
        <w:t xml:space="preserve">قال تعالى: {وَلْتَكُن مّنْكُمْ أُمّةٌ يَدْعُونَ إِلَى الْخَيْرِ وَيَأْمُرُونَ بِالْمَعْرُوفِ وَيَنْهَوْنَ عَنِ الْمُنْكَرِ وَأُوْلَـَئِكَ هُمُ الْمُفْلِحُونَ} [آل عمران:104]، وقال تعالى: - في وصف رسالة نبينا محمد صلى الله عليه وسلم -: {الَّذِينَ يَتَّبِعُونَ الرَّسُولَ النَّبِيَّ الْأُمِّيَّ الَّذِي يَجِدُونَهُ مَكْتُوبًا عِنْدَهُمْ فِي التَّوْرَاةِ وَالْإِنْجِيلِ يَأْمُرُهُمْ بِالْمَعْرُوفِ وَيَنْهَاهُمْ عَنِ الْمُنْكَرِ وَيُحِلُّ لَهُمُ الطَّيِّبَاتِ وَيُحَرِّمُ عَلَيْهِمُ الْخَبَائِثَ} [الأعراف: 157]، ووصف الله تعالى أمة الرسول صلى الله عليه وسلم بالخيرية لهذا السبب، قال تعالى: {كُنْتُمْ خَيْرَ أُمَّةٍ أُخْرِجَتْ لِلنَّاسِ تَأْمُرُونَ بِالْمَعْرُوفِ وَتَنْهَوْنَ عَنِ الْمُنْكَرِ وَتُؤْمِنُونَ بِاللَّهِ} [آل عمران: 110]، ووصف المؤمنين بقوله تعالى: {وَالْمُؤْمِنُونَ وَالْمُؤْمِنَاتُ بَعْضُهُمْ أَوْلِيَاءُ بَعْضٍ يَأْمُرُونَ بِالْمَعْرُوفِ وَيَنْهَوْنَ عَنِ الْمُنْكَرِ} [التوبة: 71]، ولكن في اطار النصح والإرشاد، وليس التغيير بالقوة وجمع الأعوان وإلا صاروا دولة داخل الدولة، والإسلام لا يقبل وضعا كهذا أبدا، والامر خطير جد لا هزل فيه، ومن نازع السلطان في صلاحياته، فلا مجال إلا للتخلص منه، وأنّ سفك دم المنازع للسلطان أولى من اختلاف الكلمة واضطراب الأمور والهرج والمرج، واعظم أخطاء جماعات الحسبة والامر بالمعروف والنهي عن المنكر </w:t>
      </w:r>
      <w:r>
        <w:rPr>
          <w:rFonts w:hint="cs"/>
          <w:kern w:val="0"/>
          <w:rtl/>
        </w:rPr>
        <w:lastRenderedPageBreak/>
        <w:t xml:space="preserve">أنها كانت تقوم بتغير المنكرات في المجتمع باليد، مع جمع الاعوان واستمال السلاح دونما تقيد بدرجات الحسبة ولا مراحلها ولا ضوابطها، وهذا جهل عظيم بباب الامر بالمعروف والنهي عن المنكر، والحسبة على الدين، فإنّ </w:t>
      </w:r>
      <w:r>
        <w:rPr>
          <w:rFonts w:hint="cs"/>
          <w:b/>
          <w:bCs/>
          <w:kern w:val="0"/>
          <w:rtl/>
        </w:rPr>
        <w:t>الأصل في إنكار المنكرات باليد</w:t>
      </w:r>
      <w:r>
        <w:rPr>
          <w:rFonts w:hint="cs"/>
          <w:kern w:val="0"/>
          <w:rtl/>
        </w:rPr>
        <w:t xml:space="preserve"> أنه حق لولي الأمر (الدولة) ومن ينوب عنه من الجهات المختصة، كالشرطة والهيئات الرسمية المختصة بذلك، ولا يجوز للأفراد آحاداً القيام به، فلا يجوز لآحاد الناس الاحتساب باليد (تغيير المنكر فعلياً) في وجود دولة قائمة ومستقرة، بل يجب الاقتصار على الإنكار باللسان والقلب، وذلك لانّ تغيير المنكر باليد هو من اختصاص سلطات الدولة (الشرطة، الهيئات الرسمية) تجنباً للمفاسد العظيمة، والفوضى، واختلال الأمن، (</w:t>
      </w:r>
      <w:r>
        <w:rPr>
          <w:rFonts w:hint="cs"/>
          <w:b/>
          <w:bCs/>
          <w:kern w:val="0"/>
          <w:rtl/>
        </w:rPr>
        <w:t>ث)</w:t>
      </w:r>
      <w:r w:rsidR="0056673A">
        <w:rPr>
          <w:rFonts w:hint="cs"/>
          <w:b/>
          <w:bCs/>
          <w:kern w:val="0"/>
          <w:rtl/>
        </w:rPr>
        <w:t xml:space="preserve"> </w:t>
      </w:r>
      <w:r>
        <w:rPr>
          <w:rFonts w:hint="cs"/>
          <w:b/>
          <w:bCs/>
          <w:kern w:val="0"/>
          <w:rtl/>
        </w:rPr>
        <w:t>أما أمر الجهاد، فلا يصح ولا يجوز إلا بإذن الدولة ومن خلالها، لا يصلح إلا بذاك،</w:t>
      </w:r>
      <w:r>
        <w:rPr>
          <w:rFonts w:hint="cs"/>
          <w:kern w:val="0"/>
          <w:rtl/>
        </w:rPr>
        <w:t xml:space="preserve"> وكل دعوى جهاد من خلفها فلا يصح،</w:t>
      </w:r>
      <w:r w:rsidR="0056673A">
        <w:rPr>
          <w:rFonts w:hint="cs"/>
          <w:kern w:val="0"/>
          <w:rtl/>
        </w:rPr>
        <w:t xml:space="preserve"> </w:t>
      </w:r>
      <w:r>
        <w:rPr>
          <w:rFonts w:hint="cs"/>
          <w:kern w:val="0"/>
          <w:rtl/>
        </w:rPr>
        <w:t xml:space="preserve">واكبر أخطاء </w:t>
      </w:r>
      <w:r>
        <w:rPr>
          <w:rFonts w:hint="cs"/>
          <w:b/>
          <w:bCs/>
          <w:kern w:val="0"/>
          <w:u w:val="single"/>
          <w:rtl/>
        </w:rPr>
        <w:t xml:space="preserve">جماعات الجهاد يكمن </w:t>
      </w:r>
      <w:r>
        <w:rPr>
          <w:rFonts w:hint="cs"/>
          <w:b/>
          <w:bCs/>
          <w:rtl/>
          <w:lang w:bidi="ar-KW"/>
        </w:rPr>
        <w:t xml:space="preserve">في </w:t>
      </w:r>
      <w:proofErr w:type="spellStart"/>
      <w:r>
        <w:rPr>
          <w:rFonts w:hint="cs"/>
          <w:kern w:val="0"/>
          <w:rtl/>
        </w:rPr>
        <w:t>الافتئات</w:t>
      </w:r>
      <w:proofErr w:type="spellEnd"/>
      <w:r>
        <w:rPr>
          <w:rFonts w:hint="cs"/>
          <w:kern w:val="0"/>
          <w:rtl/>
        </w:rPr>
        <w:t xml:space="preserve"> على الشرع: وإذا كنا نقول بأنّ الحسبة العامة والامر بالمعروف والنهي عن المنكر في المجتمع إذا احتاج للتغيير باليد والقوة والاستعانة بالأعوان، لا يجوز أبدا في بلاد المسلمين، إلا بإذن من السلطات، </w:t>
      </w:r>
      <w:r>
        <w:rPr>
          <w:rFonts w:hint="cs"/>
          <w:b/>
          <w:bCs/>
          <w:kern w:val="0"/>
          <w:rtl/>
        </w:rPr>
        <w:t>فكيف يكون الحال إذا تعلق الامر بالجهاد،</w:t>
      </w:r>
      <w:r>
        <w:rPr>
          <w:rFonts w:hint="cs"/>
          <w:kern w:val="0"/>
          <w:rtl/>
        </w:rPr>
        <w:t xml:space="preserve"> وهو لا يحتاج إلى جمع الاعوان واستعمال السلاح وحسب بل يحتاج إلى تجييش الجيوش ورفع الالوية والتدريب والاعداد، ولابد له من وجود امير للجهاد، ولابد للجهاد من اجتماع الكلمة والراية والاعداد أقصى استطاعة، فهل يتسنى ذلك من وراء الدولة والسلطات، والاتجاه الجهادي إن صح اطلاق اللقب عليه ولا أرى ذلك </w:t>
      </w:r>
      <w:proofErr w:type="spellStart"/>
      <w:r>
        <w:rPr>
          <w:rFonts w:hint="cs"/>
          <w:kern w:val="0"/>
          <w:rtl/>
        </w:rPr>
        <w:t>لانها</w:t>
      </w:r>
      <w:proofErr w:type="spellEnd"/>
      <w:r>
        <w:rPr>
          <w:rFonts w:hint="cs"/>
          <w:kern w:val="0"/>
          <w:rtl/>
        </w:rPr>
        <w:t xml:space="preserve"> جماعات خروج وليس جهاد، فهؤلاء حتى يخرجوا من ذلك </w:t>
      </w:r>
      <w:proofErr w:type="spellStart"/>
      <w:r>
        <w:rPr>
          <w:rFonts w:hint="cs"/>
          <w:kern w:val="0"/>
          <w:rtl/>
        </w:rPr>
        <w:t>المازق</w:t>
      </w:r>
      <w:proofErr w:type="spellEnd"/>
      <w:r>
        <w:rPr>
          <w:rFonts w:hint="cs"/>
          <w:kern w:val="0"/>
          <w:rtl/>
        </w:rPr>
        <w:t xml:space="preserve"> وتلك </w:t>
      </w:r>
      <w:proofErr w:type="spellStart"/>
      <w:r>
        <w:rPr>
          <w:rFonts w:hint="cs"/>
          <w:kern w:val="0"/>
          <w:rtl/>
        </w:rPr>
        <w:t>الإلزامات</w:t>
      </w:r>
      <w:proofErr w:type="spellEnd"/>
      <w:r>
        <w:rPr>
          <w:rFonts w:hint="cs"/>
          <w:kern w:val="0"/>
          <w:rtl/>
        </w:rPr>
        <w:t xml:space="preserve"> كفروا الدولة وكفروا القائمين على الحكم فيها وكفروا</w:t>
      </w:r>
      <w:r w:rsidR="0056673A">
        <w:rPr>
          <w:rFonts w:hint="cs"/>
          <w:kern w:val="0"/>
          <w:rtl/>
        </w:rPr>
        <w:t xml:space="preserve"> </w:t>
      </w:r>
      <w:r>
        <w:rPr>
          <w:rFonts w:hint="cs"/>
          <w:kern w:val="0"/>
          <w:rtl/>
        </w:rPr>
        <w:t xml:space="preserve">الجيش والشرطة بل وأجهزة الدولة كافة في سبيل الخروج من الزامات صحة الجهاد، وهل يفعل ذلك إلا الخوارج، وهم من الفرق الضالة، وهل يختلف عاقلان في ان الجهاد الصحيح مرد إلى الدولة وانه </w:t>
      </w:r>
      <w:proofErr w:type="spellStart"/>
      <w:r>
        <w:rPr>
          <w:rFonts w:hint="cs"/>
          <w:kern w:val="0"/>
          <w:rtl/>
        </w:rPr>
        <w:t>افتئات</w:t>
      </w:r>
      <w:proofErr w:type="spellEnd"/>
      <w:r>
        <w:rPr>
          <w:rFonts w:hint="cs"/>
          <w:kern w:val="0"/>
          <w:rtl/>
        </w:rPr>
        <w:t xml:space="preserve"> على الشرع وعلى أولي الامر وذوي السلطات، ثم اعلان الفصائل الجهادية للجهاد فجهادهم على من؟ ولمصلحة من؟ إنه قتال المسلمين وحسب، وهو يقع في لمصلحة الكافرين الأصليين من اليهود والصليبيين والمشركين، وكل ما شاهدناه من جهاد هؤلاء هو اغتيالات عشوائية لمسلمين أصليين</w:t>
      </w:r>
      <w:r w:rsidR="00E26AAC">
        <w:rPr>
          <w:rFonts w:hint="cs"/>
          <w:kern w:val="0"/>
          <w:rtl/>
        </w:rPr>
        <w:t xml:space="preserve"> أو </w:t>
      </w:r>
      <w:r>
        <w:rPr>
          <w:rFonts w:hint="cs"/>
          <w:kern w:val="0"/>
          <w:rtl/>
        </w:rPr>
        <w:t>سياح أجانب مستأمنين</w:t>
      </w:r>
      <w:r w:rsidR="00E26AAC">
        <w:rPr>
          <w:rFonts w:hint="cs"/>
          <w:kern w:val="0"/>
          <w:rtl/>
        </w:rPr>
        <w:t xml:space="preserve"> أو </w:t>
      </w:r>
      <w:r>
        <w:rPr>
          <w:rFonts w:hint="cs"/>
          <w:kern w:val="0"/>
          <w:rtl/>
        </w:rPr>
        <w:t>في مواجهة حكومات مسلمة توهن قوة الدولة أمام أعداء المسلمين وتهلك المنسبين إلى تلك الجماعات، من المغرر بهم،</w:t>
      </w:r>
      <w:r w:rsidR="00E26AAC">
        <w:rPr>
          <w:rFonts w:hint="cs"/>
          <w:kern w:val="0"/>
          <w:rtl/>
        </w:rPr>
        <w:t xml:space="preserve"> أو </w:t>
      </w:r>
      <w:r>
        <w:rPr>
          <w:rFonts w:hint="cs"/>
          <w:kern w:val="0"/>
          <w:rtl/>
        </w:rPr>
        <w:t xml:space="preserve">عمليات غير محسوبة في بلاد الكفار يجني ثمار شؤمها المسلمون في مشارق الأرض ومغاربها نسال الله السلامة </w:t>
      </w:r>
    </w:p>
    <w:p w14:paraId="4389E625" w14:textId="77777777" w:rsidR="00F948AC" w:rsidRDefault="00F948AC" w:rsidP="00F948AC">
      <w:pPr>
        <w:rPr>
          <w:kern w:val="0"/>
        </w:rPr>
      </w:pPr>
    </w:p>
    <w:p w14:paraId="0CA7404A" w14:textId="20A389E9" w:rsidR="00527699" w:rsidRPr="00F948AC" w:rsidRDefault="00527699" w:rsidP="00527699">
      <w:pPr>
        <w:spacing w:after="240"/>
        <w:ind w:left="-58"/>
        <w:rPr>
          <w:b/>
          <w:bCs/>
        </w:rPr>
      </w:pPr>
    </w:p>
    <w:p w14:paraId="1A35AAA8" w14:textId="41A60D25" w:rsidR="00085163" w:rsidRDefault="00085163" w:rsidP="00085163">
      <w:pPr>
        <w:ind w:left="-58"/>
        <w:rPr>
          <w:kern w:val="0"/>
        </w:rPr>
      </w:pPr>
      <w:r w:rsidRPr="00085163">
        <w:rPr>
          <w:rFonts w:hint="cs"/>
          <w:bCs/>
          <w:rtl/>
          <w:lang w:bidi="ar-KW"/>
        </w:rPr>
        <w:t xml:space="preserve"> [17] </w:t>
      </w:r>
      <w:r>
        <w:rPr>
          <w:rFonts w:hint="cs"/>
          <w:b/>
          <w:bCs/>
          <w:kern w:val="0"/>
          <w:u w:val="single"/>
          <w:rtl/>
          <w:lang w:bidi="ar-KW"/>
        </w:rPr>
        <w:t xml:space="preserve">من أهم </w:t>
      </w:r>
      <w:r>
        <w:rPr>
          <w:rFonts w:hint="cs"/>
          <w:b/>
          <w:bCs/>
          <w:u w:val="single"/>
          <w:rtl/>
        </w:rPr>
        <w:t>نصائح للحكام الذين ولاهم الله أمر المسلمين</w:t>
      </w:r>
      <w:r>
        <w:rPr>
          <w:rFonts w:hint="cs"/>
          <w:bCs/>
          <w:rtl/>
        </w:rPr>
        <w:t xml:space="preserve">: (أ) الحرص والعمل على تحكيم الشريعة الإسلامية، قدر الطاقة، قال تعالى: </w:t>
      </w:r>
      <w:r>
        <w:rPr>
          <w:rFonts w:hint="cs"/>
          <w:rtl/>
        </w:rPr>
        <w:t xml:space="preserve">{فَلاَ وَرَبِّكَ لاَ يُؤْمِنُونَ حَتَّىَ يُحَكِّمُوكَ فِيمَا شَجَرَ بَيْنَهُمْ ثُمَّ لاَ يَجِدُواْ فِي أَنفُسِهِمْ حَرَجاً مِّمَّا قَضَيْتَ وَيُسَلِّمُواْ تَسْلِيماً} [النساء: 65]، وقال تعالى: (إِنَّمَا كَانَ قَوْلَ الْمُؤْمِنِينَ إِذَا دُعُوا إِلَى اللَّهِ وَرَسُولِهِ لِيَحْكُمَ بَيْنَهُمْ أَن يَقُولُوا سَمِعْنَا وَأَطَعْنَا وَأُوْلَئِكَ هُمُ الْمُفْلِحُونَ) (النور: 51)، </w:t>
      </w:r>
      <w:r w:rsidRPr="000612FB">
        <w:rPr>
          <w:rFonts w:hint="cs"/>
          <w:b/>
          <w:bCs/>
          <w:rtl/>
        </w:rPr>
        <w:t>(ب)</w:t>
      </w:r>
      <w:r>
        <w:rPr>
          <w:rFonts w:hint="cs"/>
          <w:rtl/>
        </w:rPr>
        <w:t xml:space="preserve"> محاربة الفساد في المجتمع: فإنّ </w:t>
      </w:r>
      <w:r>
        <w:rPr>
          <w:rFonts w:hint="cs"/>
          <w:bCs/>
          <w:rtl/>
        </w:rPr>
        <w:t xml:space="preserve">فيه خير للبلاد والعباد، وقد </w:t>
      </w:r>
      <w:r>
        <w:rPr>
          <w:rFonts w:hint="cs"/>
          <w:rtl/>
        </w:rPr>
        <w:t>قال الحق عز وجل: {وَمَا كُنَّا مُهْلِكِي الْقُرَى إِلَّا وَأَهْلُهَا ظَالِمُونَ} [القصص: 59]، وقال تعالى: {وَإِذَا أَرَدْنَا أَن نُّهْلِكَ قَرْيَةً أَمَرْنَا مُتْرَفِيهَا فَفَسَقُواْ فِيهَا فَحَقَّ عَلَيْهَا الْقَوْلُ فَدَمَّرْنَاهَا تَدْمِيراً} [الإسراء: 16]، (ففسقوا فيها) أي لم يلتزموا بالشرع، فدمرهم الله تدميرًا،</w:t>
      </w:r>
      <w:r w:rsidR="0056673A">
        <w:rPr>
          <w:rFonts w:hint="cs"/>
          <w:rtl/>
        </w:rPr>
        <w:t xml:space="preserve"> </w:t>
      </w:r>
      <w:r>
        <w:rPr>
          <w:rFonts w:hint="cs"/>
          <w:kern w:val="0"/>
          <w:rtl/>
        </w:rPr>
        <w:t xml:space="preserve">(ث) </w:t>
      </w:r>
      <w:r>
        <w:rPr>
          <w:rFonts w:hint="cs"/>
          <w:bCs/>
          <w:kern w:val="0"/>
          <w:rtl/>
        </w:rPr>
        <w:t xml:space="preserve">تبني دعاة الإسلام وعلمائهم والمصلحين منهم وتيسير عملهم لما في ذلك من خير كبير للبلاد والعباد: </w:t>
      </w:r>
      <w:r>
        <w:rPr>
          <w:rFonts w:hint="cs"/>
          <w:kern w:val="0"/>
          <w:rtl/>
        </w:rPr>
        <w:t xml:space="preserve">أما البلاد: فإن الله سبحانه قد قضى ألا يهلك البلاد وإن وجد فيها بعض المفاسد إذا وجد بها الدعاة المصلحون، كما قال سبحانه (وَمَا كَانَ رَبُّكَ لِيُهْلِكَ الْقُرَى بِظُلْمٍ وَأَهْلُهَا مُصْلِحُونَ} [هود: 117]، فهؤلاء المصلحون يدفع الله بهم البلاء عن البلاد بدعوتهم ودعائهم، ويحفظ غيرهم بهم، قال تعالى (وَلَوْ أَنَّ أَهْلَ الْقُرَى آمَنُواْ وَاتَّقَواْ لَفَتَحْنَا عَلَيْهِم بَرَكَاتٍ مِّنَ السَّمَاءِ وَالأَرْضِ) (الأعراف: 96)، وقال تعالى: (وَأَلَّوِ اسْتَقَامُوا عَلَى الطَّرِيقَةِ لَأَسْقَيْنَاهُم مَّاء غَدَقاً) (الجن: 16)، (ج) </w:t>
      </w:r>
      <w:r>
        <w:rPr>
          <w:rFonts w:hint="cs"/>
          <w:bCs/>
          <w:kern w:val="0"/>
          <w:rtl/>
        </w:rPr>
        <w:t xml:space="preserve">تقوية مناهج تدريس الدين الإسلامي: </w:t>
      </w:r>
      <w:r>
        <w:rPr>
          <w:rFonts w:hint="cs"/>
          <w:kern w:val="0"/>
          <w:rtl/>
        </w:rPr>
        <w:t xml:space="preserve">ورفع مستواها وبصفة خاصة في المعاهد والكليات الإسلامية (كالأزهر الشريف) لرفع المستوى الشرعي للخريجين والدعاة، مع رفع مرتباتهم وامتيازاتهم لتعود إليهم ريادة الشباب والأمة، بما يحصن الشباب من الغلو والأمة من الانحرافات، (ح) </w:t>
      </w:r>
      <w:r>
        <w:rPr>
          <w:rFonts w:hint="cs"/>
          <w:bCs/>
          <w:kern w:val="0"/>
          <w:rtl/>
        </w:rPr>
        <w:t xml:space="preserve">تولية الأكفاء الأمناء للمناصب أساس كل خير وصلاح وإصلاح: </w:t>
      </w:r>
      <w:r>
        <w:rPr>
          <w:rFonts w:hint="cs"/>
          <w:kern w:val="0"/>
          <w:rtl/>
        </w:rPr>
        <w:t xml:space="preserve">ولهذا كانت العدالة مشترطة فيمن يتولى الولايات على المسلمين أن يقدم مصالح الناس على مصلحته الخاصة. وجمع الله هذه الصفات في قوله تعالى: (إِنَّ خَيْرَ مَنِ اسْتَأْجَرْتَ الْقَوِيُّ الْأَمِينُ) (القصص: 26)، وقوله تعالى: (لاَ يَنَالُ عَهْدِي الظَّالِمِينَ) (البقرة: 124)، وقال النبي (صلى الله عليه وسلم): (إذا ضيعت الأمانة فانتظر الساعة) قالوا: كيف إضاعتها؟ قال صلى الله عليه وسلم: (إذا وسد الأمر إلى غير أهله)، الحديث [متفق عليه]، (خ) </w:t>
      </w:r>
      <w:r>
        <w:rPr>
          <w:rFonts w:hint="cs"/>
          <w:bCs/>
          <w:kern w:val="0"/>
          <w:rtl/>
        </w:rPr>
        <w:t>التخلص من البطالة:</w:t>
      </w:r>
      <w:r>
        <w:rPr>
          <w:rFonts w:hint="cs"/>
          <w:kern w:val="0"/>
          <w:rtl/>
        </w:rPr>
        <w:t xml:space="preserve"> التي تدفع إلى اليأس والإحباط، وذلك باتخاذ كل التدابير الكفيلة بتنشيط الاقتصاد وزيادة فرص العمل لاستيعاب الشباب ويتبع ذلك تخفيف معدلات الفقر والجريمة والعنوسة والانحرافات الأخلاقية، </w:t>
      </w:r>
    </w:p>
    <w:p w14:paraId="17E0A7D4" w14:textId="57148188" w:rsidR="00085163" w:rsidRPr="000612FB" w:rsidRDefault="00085163" w:rsidP="00085163">
      <w:pPr>
        <w:rPr>
          <w:b/>
          <w:rtl/>
        </w:rPr>
      </w:pPr>
      <w:r>
        <w:rPr>
          <w:rFonts w:hint="cs"/>
          <w:bCs/>
          <w:kern w:val="0"/>
          <w:rtl/>
        </w:rPr>
        <w:lastRenderedPageBreak/>
        <w:t xml:space="preserve">[18] من أهم النصائح لأهل الإسلام فيما يخص ولاة الأمور: </w:t>
      </w:r>
      <w:r>
        <w:rPr>
          <w:rFonts w:hint="cs"/>
          <w:b/>
          <w:kern w:val="0"/>
          <w:rtl/>
        </w:rPr>
        <w:t>تغليبا للمصلحة العامة لأمة الإسلام فإنه ينبغي</w:t>
      </w:r>
      <w:r>
        <w:rPr>
          <w:rFonts w:hint="cs"/>
          <w:bCs/>
          <w:kern w:val="0"/>
          <w:rtl/>
        </w:rPr>
        <w:t xml:space="preserve">: (أ) </w:t>
      </w:r>
      <w:r>
        <w:rPr>
          <w:rFonts w:hint="cs"/>
          <w:b/>
          <w:bCs/>
          <w:kern w:val="0"/>
          <w:u w:val="single"/>
          <w:rtl/>
        </w:rPr>
        <w:t>التماس الاعذار لولاة الأمور في ظل القوى العالمية المسيطرة على مقدرات العالم</w:t>
      </w:r>
      <w:r>
        <w:rPr>
          <w:rFonts w:hint="cs"/>
          <w:b/>
          <w:bCs/>
          <w:kern w:val="0"/>
          <w:rtl/>
        </w:rPr>
        <w:t xml:space="preserve">: فإنّه </w:t>
      </w:r>
      <w:r>
        <w:rPr>
          <w:rFonts w:hint="cs"/>
          <w:kern w:val="0"/>
          <w:rtl/>
        </w:rPr>
        <w:t xml:space="preserve">مع الوهن السائد والضعف الظاهر ونتيجة لترسبات عشرات السنين من التبعية للاستعمار الأوربي والامريكي تجد أكثر هؤلاء الحكام مكرهين </w:t>
      </w:r>
      <w:r>
        <w:rPr>
          <w:rFonts w:hint="cs"/>
          <w:b/>
          <w:kern w:val="0"/>
          <w:rtl/>
          <w:lang w:bidi="ar-KW"/>
        </w:rPr>
        <w:t xml:space="preserve">لا يستطيعون الفكاك من تلك التبعية، </w:t>
      </w:r>
      <w:r>
        <w:rPr>
          <w:rFonts w:hint="cs"/>
          <w:b/>
          <w:kern w:val="0"/>
          <w:rtl/>
        </w:rPr>
        <w:t xml:space="preserve">والاكراه من الاعذار الشرعية المعتبرة، (ب) </w:t>
      </w:r>
      <w:r>
        <w:rPr>
          <w:rFonts w:hint="cs"/>
          <w:b/>
          <w:bCs/>
          <w:kern w:val="0"/>
          <w:u w:val="single"/>
          <w:rtl/>
          <w:lang w:bidi="ar-KW"/>
        </w:rPr>
        <w:t>الدعاء لهم بالصلاح</w:t>
      </w:r>
      <w:r>
        <w:rPr>
          <w:rFonts w:hint="cs"/>
          <w:b/>
          <w:bCs/>
          <w:kern w:val="0"/>
          <w:rtl/>
          <w:lang w:bidi="ar-KW"/>
        </w:rPr>
        <w:t xml:space="preserve">: </w:t>
      </w:r>
      <w:r>
        <w:rPr>
          <w:rFonts w:hint="cs"/>
          <w:b/>
          <w:kern w:val="0"/>
          <w:rtl/>
        </w:rPr>
        <w:t xml:space="preserve">فليس لنا إلا ان ندعو لهم، بالصلاح والفلاح، </w:t>
      </w:r>
      <w:r>
        <w:rPr>
          <w:rFonts w:hint="cs"/>
          <w:kern w:val="0"/>
          <w:rtl/>
        </w:rPr>
        <w:t xml:space="preserve">إذ صلاحهم صلاح للعباد والبلاد، (ت) </w:t>
      </w:r>
      <w:r>
        <w:rPr>
          <w:rFonts w:hint="cs"/>
          <w:kern w:val="0"/>
          <w:rtl/>
          <w:lang w:bidi="ar-KW"/>
        </w:rPr>
        <w:t xml:space="preserve">الحاكم له حكم الاب يجب البر به ولا يجوز تعدي انكار منكره عن النصيحة، فإنّ من الفقه في الدين أن يعلم المسلم حدود انكار المنكر المتعلق بالحاكم المسلم، والسياسة الشرعية الحكيمة جعلت اسداء النصيحة للحاكم بإخلاص، مع أمره بالمعروف ونهيه عن المنكر في اطار احترامه وحفظ هيبته وعدم نزع اليد من طاعته، وأن يكون إنكار </w:t>
      </w:r>
      <w:proofErr w:type="spellStart"/>
      <w:r>
        <w:rPr>
          <w:rFonts w:hint="cs"/>
          <w:kern w:val="0"/>
          <w:rtl/>
          <w:lang w:bidi="ar-KW"/>
        </w:rPr>
        <w:t>مناكره</w:t>
      </w:r>
      <w:proofErr w:type="spellEnd"/>
      <w:r>
        <w:rPr>
          <w:rFonts w:hint="cs"/>
          <w:kern w:val="0"/>
          <w:rtl/>
          <w:lang w:bidi="ar-KW"/>
        </w:rPr>
        <w:t xml:space="preserve"> مشوبا بالنصح والرفق، بعيدا عن التشهير والتأليب، وأنّه ليس لأحد منع منكر الحاكم بالقهر باليد، ولا أن يشهر عليه سلاحاً،</w:t>
      </w:r>
      <w:r w:rsidR="00E26AAC">
        <w:rPr>
          <w:rFonts w:hint="cs"/>
          <w:kern w:val="0"/>
          <w:rtl/>
          <w:lang w:bidi="ar-KW"/>
        </w:rPr>
        <w:t xml:space="preserve"> أو </w:t>
      </w:r>
      <w:r>
        <w:rPr>
          <w:rFonts w:hint="cs"/>
          <w:kern w:val="0"/>
          <w:rtl/>
          <w:lang w:bidi="ar-KW"/>
        </w:rPr>
        <w:t xml:space="preserve">يجمع عليه أعواناً، (ث) </w:t>
      </w:r>
      <w:r>
        <w:rPr>
          <w:rFonts w:hint="cs"/>
          <w:bCs/>
          <w:rtl/>
        </w:rPr>
        <w:t xml:space="preserve">تحريم الخروج على الحكام، </w:t>
      </w:r>
      <w:r w:rsidRPr="000612FB">
        <w:rPr>
          <w:rFonts w:hint="cs"/>
          <w:b/>
          <w:rtl/>
        </w:rPr>
        <w:t xml:space="preserve">وإن كانوا فسقة ظالمين، </w:t>
      </w:r>
      <w:r w:rsidRPr="000612FB">
        <w:rPr>
          <w:rFonts w:hint="cs"/>
          <w:b/>
          <w:kern w:val="36"/>
          <w:rtl/>
        </w:rPr>
        <w:t xml:space="preserve">نسب النووي إلى أهل السنّة والجماعة الإجماع </w:t>
      </w:r>
      <w:r w:rsidRPr="000612FB">
        <w:rPr>
          <w:rFonts w:hint="cs"/>
          <w:b/>
          <w:rtl/>
        </w:rPr>
        <w:t xml:space="preserve">على تحريم الخروج على الحكام، وإن كانوا فسقة ظالمين، [شرح النووي على صحيح مسلم: ج 12: 229]، </w:t>
      </w:r>
    </w:p>
    <w:p w14:paraId="347CAF76" w14:textId="53455B08" w:rsidR="00085163" w:rsidRDefault="00085163" w:rsidP="002A6AE5">
      <w:pPr>
        <w:rPr>
          <w:rtl/>
        </w:rPr>
      </w:pPr>
      <w:r>
        <w:rPr>
          <w:rFonts w:hint="cs"/>
          <w:b/>
          <w:bCs/>
          <w:kern w:val="0"/>
          <w:u w:val="single"/>
          <w:rtl/>
          <w:lang w:bidi="ar-KW"/>
        </w:rPr>
        <w:t>[19] من أهم ال</w:t>
      </w:r>
      <w:r>
        <w:rPr>
          <w:rFonts w:hint="cs"/>
          <w:b/>
          <w:bCs/>
          <w:u w:val="single"/>
          <w:rtl/>
        </w:rPr>
        <w:t>نصائح للعاملين للإسلام</w:t>
      </w:r>
      <w:r>
        <w:rPr>
          <w:rFonts w:hint="cs"/>
          <w:b/>
          <w:bCs/>
          <w:rtl/>
        </w:rPr>
        <w:t xml:space="preserve">: </w:t>
      </w:r>
      <w:r>
        <w:rPr>
          <w:rFonts w:hint="cs"/>
          <w:kern w:val="0"/>
          <w:rtl/>
        </w:rPr>
        <w:t xml:space="preserve">من الفقه في باب السياسة الشرعية ومن الفقه العمل لنصرة دين الإسلام، أن يعرف الإسلاميون الاطار الشرعي للعمل الإسلامي الصحيح وملامحه التي تؤهله للسير إلى الأمام في صحة ونجاح، </w:t>
      </w:r>
      <w:r>
        <w:rPr>
          <w:rFonts w:hint="cs"/>
          <w:b/>
          <w:bCs/>
          <w:kern w:val="0"/>
          <w:rtl/>
        </w:rPr>
        <w:t>وأهم تلك الملامح</w:t>
      </w:r>
      <w:r>
        <w:rPr>
          <w:rFonts w:hint="cs"/>
          <w:kern w:val="0"/>
          <w:rtl/>
        </w:rPr>
        <w:t xml:space="preserve">: </w:t>
      </w:r>
      <w:r>
        <w:rPr>
          <w:rFonts w:hint="cs"/>
          <w:bCs/>
          <w:kern w:val="0"/>
          <w:rtl/>
        </w:rPr>
        <w:t>(1) نشر الدعوة إلى الله تعالى مع الشغف بها والانقطاع اليها بمعظم الجهد والطاقة،</w:t>
      </w:r>
      <w:r>
        <w:rPr>
          <w:rFonts w:hint="cs"/>
          <w:kern w:val="0"/>
          <w:rtl/>
        </w:rPr>
        <w:t xml:space="preserve"> فالدعوة إلى الله تعالى هي المعلم الأول في حياته صلى الله عليه وسلم وهي شغله الشاغل في بداية عمله لدين الإسلام فهو البشير والنذير وهو الهادي إلى صراط الله المستقيم، وكان شعاره صلى الله عليه وسلم في دعوته قوله تعالى: {قُلْ هَذِهِ سَبِيلِي أَدْعُو إلى اللَّهِ عَلَى بَصِيرَةٍ أَنَا وَمَنِ اتَّبَعَنِي}، وقوله تعالى: {ادْعُ إلى سَبِيلِ رَبِّكَ بِالْحِكْمَةِ وَالْمَوْعِظَةِ الْحَسَنَةِ وَجَادِلْهُمْ بِالَّتِي هِيَ أَحْسَنُ}، وقوله تعالى: {وَمَنْ أَحْسَنُ قَوْلًا مِمَّنْ دَعَا إلى اللَّهِ وَعَمِلَ صَالِحًا وَقَالَ إِنَّنِي مِنَ الْمُسْلِمِينَ}، وهذا العمل هو أهم أعمال الدعوة من احل نشر الدين وحفظه، </w:t>
      </w:r>
      <w:r>
        <w:rPr>
          <w:rFonts w:hint="cs"/>
          <w:bCs/>
          <w:kern w:val="0"/>
          <w:rtl/>
        </w:rPr>
        <w:t xml:space="preserve">(2) السلمية والصبر والصفح وكف اليد: </w:t>
      </w:r>
      <w:r>
        <w:rPr>
          <w:rFonts w:hint="cs"/>
          <w:kern w:val="0"/>
          <w:rtl/>
        </w:rPr>
        <w:t xml:space="preserve">والسلمية هي منهج النبي صلى الله عليه وسلم الأول في العمل للإسلام في الارض فقد امر بكف اليد وبالعفو والصفح والصبر حتى يأتي الله بأمره، والسلمية هي الطريق الواسع الامن نحو نشر رسالة دين الإسلام وتبليغ دعوته والكف والمنع التام من استعمال السلاح هو حماية الصف </w:t>
      </w:r>
      <w:r>
        <w:rPr>
          <w:rFonts w:hint="cs"/>
          <w:kern w:val="0"/>
          <w:rtl/>
        </w:rPr>
        <w:lastRenderedPageBreak/>
        <w:t>الإسلامي من مخاطر لا يقوى على مواجهتها، والشرع يحدثنا ان الني صلى الهه عليه وسلم ظل يدعو إلى الله ثلاث عشر سنة وأصحابه يعذبون ويذوقون أشد البلاء ولم يؤمر النبي صلى الله عليه وسلم باغتيال احد من صناديد الكفر والشرك</w:t>
      </w:r>
      <w:r w:rsidR="00E26AAC">
        <w:rPr>
          <w:rFonts w:hint="cs"/>
          <w:kern w:val="0"/>
          <w:rtl/>
        </w:rPr>
        <w:t xml:space="preserve"> أو </w:t>
      </w:r>
      <w:r>
        <w:rPr>
          <w:rFonts w:hint="cs"/>
          <w:kern w:val="0"/>
          <w:rtl/>
        </w:rPr>
        <w:t xml:space="preserve">بقتله بل جاء الشرع يؤمر بكف اليد وبالصفح والصبر حتى يأذن الله بالفرج القريب: {حَتَّى إِذَا اسْتَيْئَسَ الرُّسُلُ وَظَنُّوا أَنَّهُمْ قَدْ كُذِبُوا جَاءَهُمْ نَصْرُنَا فَنُجِّيَ مَنْ نَشَاءُ وَلَا يُرَدُّ بَأْسُنَا عَنِ الْقَوْمِ الْمُجْرِمِينَ}، </w:t>
      </w:r>
      <w:r>
        <w:rPr>
          <w:rFonts w:hint="cs"/>
          <w:bCs/>
          <w:kern w:val="0"/>
          <w:rtl/>
        </w:rPr>
        <w:t>(3) العلنية والجهر بالحق وتبليغ رسالة الإسلام لا نخشى في الله لومة لائم والبعد التام عن السرية التي تريب المحيطين بالعمل الإسلامي فيه</w:t>
      </w:r>
      <w:r>
        <w:rPr>
          <w:rFonts w:hint="cs"/>
          <w:kern w:val="0"/>
          <w:rtl/>
        </w:rPr>
        <w:t>، فالعلنية هي السبيل الواضح الصريح وهي أقصر الطرق للوصول إلى المقصود من أي عمل، والعلنية هي الطريق الاساسي والخط الأصيل في توعية المسلمين بأمور دينهم</w:t>
      </w:r>
      <w:r w:rsidR="0056673A">
        <w:rPr>
          <w:rFonts w:hint="cs"/>
          <w:kern w:val="0"/>
          <w:rtl/>
        </w:rPr>
        <w:t>،</w:t>
      </w:r>
      <w:r>
        <w:rPr>
          <w:rFonts w:hint="cs"/>
          <w:kern w:val="0"/>
          <w:rtl/>
        </w:rPr>
        <w:t xml:space="preserve"> وقد كان هدي النبي صلى الله عليه وسلم بالحق وتبليغ رسالته لا يهاف في الله لومة لائم ولا يخشى في ذلك الا الله وحده، </w:t>
      </w:r>
      <w:r w:rsidR="002A6AE5">
        <w:rPr>
          <w:rFonts w:hint="cs"/>
          <w:kern w:val="0"/>
          <w:rtl/>
        </w:rPr>
        <w:t xml:space="preserve">و (السرية) تعني -عند الدولة- العمل العسكري لا مفهوم له عندها سوى ذلك، ولذلك فهي تحرمه وتجرمه، والسرية سلبياتها كثيرة واعتمادها لبعض العمل الإسلامي يقضى عليه لما يثيره من شكوك تتناول جميع المحيطين به دون استثناء أحد منهم، </w:t>
      </w:r>
      <w:r>
        <w:rPr>
          <w:rFonts w:hint="cs"/>
          <w:bCs/>
          <w:kern w:val="0"/>
          <w:rtl/>
          <w:lang w:bidi="ar-KW"/>
        </w:rPr>
        <w:t>(4) الابتعاد الكامل عن أي مواجهات مسلحة مع اعداد الدعوة</w:t>
      </w:r>
      <w:r>
        <w:rPr>
          <w:rFonts w:hint="cs"/>
          <w:kern w:val="0"/>
          <w:rtl/>
          <w:lang w:bidi="ar-KW"/>
        </w:rPr>
        <w:t>، وفي ذلك الملمح أتم الصيانة للصف الإسلامي وللعمل الإسلامي من الخطر العظيم الذي لا طاقة للعاملين لدين الإسلام به</w:t>
      </w:r>
      <w:r w:rsidR="0056673A">
        <w:rPr>
          <w:rFonts w:hint="cs"/>
          <w:kern w:val="0"/>
          <w:rtl/>
          <w:lang w:bidi="ar-KW"/>
        </w:rPr>
        <w:t>،</w:t>
      </w:r>
      <w:r>
        <w:rPr>
          <w:rFonts w:hint="cs"/>
          <w:kern w:val="0"/>
          <w:rtl/>
          <w:lang w:bidi="ar-KW"/>
        </w:rPr>
        <w:t xml:space="preserve"> والناظر المتمعن إلى سيرة النبي صلى الله عليه وسلم وعمله لنصرة دين الإسلام يجد ان خطته العملية اعتمدت قبل الهجرة إلى المدينة على نشر الدعوة والتكوين عليها بالتربية، والتزكية والتعليم مع منع اي مواجهة ابتداء مع اعداء الدعوة وكذلك منع رد العدوان حتى لا يجر إلى مواجهة مسلحة لا طاقة للإسلامين بها، إنّ الدعوة التي لا تتحلى بتلك الصفة - الصبر على استفزاز الجهات المعادية والابتعاد عن المواجهة المسلحة- فهي دعوة متهورة مقضي عليها في مهدها، ولو كان عدم الالتزام بهذه الصفة ممكنا لأي دعوة في مراحلها التكوينية لما اتصفت بها دعوة النبي صلى الله عليه وسلم في صدرها الأول، فهو النبي المرسل من قبل العزيز الحكيم العليم الخبير ومع ذلك تحمل كل انواع الأذى والكيد والعداء ورأي بعينيه الكريمتين دماء أصحابه الزكية تسيل ومع ذلك لم يخرجه ذلك عن الاطار الذي سار عليه والذي سدد فيه خطاه المولى جل وعلا والذي كان من ملامحه الصبر على الأذى والابتعاد التام عن الصدام حتى تستوفى شروطه كاملة، وتلك الصفة امتدت حتى بعد قيام دولة الإسلام ولكنها كانت نامية لم يشتد عودها بعد فأمر الله عز وجل نبيه صلى الله عز وجل بتأجيل المواجهة مع اليهود حتى يأتي الله بأمره، </w:t>
      </w:r>
    </w:p>
    <w:p w14:paraId="05802ABA" w14:textId="55EDD215" w:rsidR="00547549" w:rsidRDefault="00547549" w:rsidP="00547549">
      <w:r>
        <w:rPr>
          <w:rFonts w:hint="cs"/>
          <w:bCs/>
          <w:rtl/>
          <w:lang w:bidi="ar-KW"/>
        </w:rPr>
        <w:lastRenderedPageBreak/>
        <w:t xml:space="preserve">[20]: بشارات نصر الإسلام والتمكين له في الأرض: </w:t>
      </w:r>
      <w:r>
        <w:rPr>
          <w:rFonts w:hint="cs"/>
          <w:bCs/>
          <w:rtl/>
        </w:rPr>
        <w:t xml:space="preserve">(1) </w:t>
      </w:r>
      <w:r w:rsidR="00B02C66">
        <w:rPr>
          <w:rFonts w:hint="cs"/>
          <w:bCs/>
          <w:rtl/>
        </w:rPr>
        <w:t>الب</w:t>
      </w:r>
      <w:r>
        <w:rPr>
          <w:rFonts w:hint="cs"/>
          <w:bCs/>
          <w:rtl/>
        </w:rPr>
        <w:t>شارة ببلوغ الإسلام مشارق الأرض ومغاربها</w:t>
      </w:r>
      <w:r>
        <w:rPr>
          <w:rFonts w:hint="cs"/>
          <w:rtl/>
        </w:rPr>
        <w:t>: عن تميم الداري رضي الله عنه قال: سمعت رسول الله صلى الله عليه وسلم يقول: ((ليبلغن هذا الأمر ما بلغ الليل والنهار ولا يترك الله بيت مدر ولا وبر إلا أدخله الله هذا الدين بعز عزيز</w:t>
      </w:r>
      <w:r w:rsidR="00E26AAC">
        <w:rPr>
          <w:rFonts w:hint="cs"/>
          <w:rtl/>
        </w:rPr>
        <w:t xml:space="preserve"> أو </w:t>
      </w:r>
      <w:r>
        <w:rPr>
          <w:rFonts w:hint="cs"/>
          <w:rtl/>
        </w:rPr>
        <w:t>بذل ذليل عزاً يعز الله به الإسلام وذلاً يذل الله به الكفر، وكان تميم الداري يقول: قد عرفت ذلك في أهل بيتي لقد أصاب من أسلم منهم الخير والشرف والعز ولقد أصاب من كان منهم كافراً الذل والصغار والجزية))، [أخرجه أحمد رقم (16998) 4/ 103، والطبراني في مسند الشاميين رقم (951) 2/79، والحاكم في المستدرك رقم (8326) 4/477 وقال: هذا حديث صحيح على شرط الشيخين ولم يخرجاه، والبيهقي في السنن الكبرى رقم (18400) 9 / 181]،</w:t>
      </w:r>
      <w:r w:rsidR="0056673A">
        <w:rPr>
          <w:rFonts w:hint="cs"/>
          <w:rtl/>
        </w:rPr>
        <w:t xml:space="preserve"> </w:t>
      </w:r>
      <w:r>
        <w:rPr>
          <w:rFonts w:hint="cs"/>
          <w:bCs/>
          <w:rtl/>
        </w:rPr>
        <w:t>(2) البشارة بفتح روما على أيدي المجاهدين المسلمين:</w:t>
      </w:r>
      <w:r>
        <w:rPr>
          <w:rFonts w:hint="cs"/>
          <w:rtl/>
        </w:rPr>
        <w:t xml:space="preserve"> روى أبو قبيل قال: كنا عند عبد الله بن عمرو بن العاص رضي الله عنه وسئل: أي المدينتين تفتح أولا: القسطنطينية</w:t>
      </w:r>
      <w:r w:rsidR="00E26AAC">
        <w:rPr>
          <w:rFonts w:hint="cs"/>
          <w:rtl/>
        </w:rPr>
        <w:t xml:space="preserve"> أو </w:t>
      </w:r>
      <w:r>
        <w:rPr>
          <w:rFonts w:hint="cs"/>
          <w:rtl/>
        </w:rPr>
        <w:t xml:space="preserve">رومية؟ الحديث، وفيه: (فقال رسول الله صلى الله عليه وسلم: مدينة هرقل تفتح أولا. يعني قسطنطينية) [مختصر صحيح مسلم، ص 537، رقم 2029، باب في فتح القسطنطينية]، </w:t>
      </w:r>
      <w:r>
        <w:rPr>
          <w:rFonts w:hint="cs"/>
          <w:bCs/>
          <w:rtl/>
        </w:rPr>
        <w:t>(3) البشارة بالنصر على اليهود:</w:t>
      </w:r>
      <w:r>
        <w:rPr>
          <w:rFonts w:hint="cs"/>
          <w:rtl/>
        </w:rPr>
        <w:t xml:space="preserve"> قال رسول الله صلى الله عليه وسلم: ((لا تقوم الساعة حتى يقاتل المسلمون اليهود فيقتلهم المسلمون حتى يختبئ اليهودي من وراء الحجر والشجر فيقول الحجر والشجر: يا مسلم يا عبد الله! هذا يهودي خلفي تعال فاقتله، إلا الغرقد فإنه شجر اليهود)) [سلسلة الأحاديث الصحيحة: 1 \ 8]، </w:t>
      </w:r>
      <w:r>
        <w:rPr>
          <w:rFonts w:hint="cs"/>
          <w:bCs/>
          <w:rtl/>
        </w:rPr>
        <w:t>(4) البشارة بظهور المهدي:</w:t>
      </w:r>
      <w:r>
        <w:rPr>
          <w:rFonts w:hint="cs"/>
          <w:rtl/>
        </w:rPr>
        <w:t xml:space="preserve"> عن عبد الله بن مسعود رضي الله عنه قال: قال رسول الله صلى الله عليه وسلم: (لا تذهب الدنيا حتى يملك العرب رجل من أهل بيتي يواطئ اسمه اسمي) [صحيح الجامع الصغير، 6 / 2276]، هذا الحديث من المبشرات بالمهدي</w:t>
      </w:r>
      <w:r w:rsidR="00161FB3">
        <w:rPr>
          <w:rFonts w:hint="cs"/>
          <w:rtl/>
        </w:rPr>
        <w:t>،</w:t>
      </w:r>
      <w:r>
        <w:rPr>
          <w:rFonts w:hint="cs"/>
          <w:rtl/>
        </w:rPr>
        <w:t xml:space="preserve"> حيث تواترت النصوص بخروجه وصفاته ومدة حكمه، وهي مستوفاة في كتب السنة، والمراد أنه من مبشرات آخر الزمان، </w:t>
      </w:r>
      <w:r>
        <w:rPr>
          <w:rFonts w:hint="cs"/>
          <w:bCs/>
          <w:rtl/>
        </w:rPr>
        <w:t>(5) البشارة بنزول عيسى ابن مريم عليه السلام:</w:t>
      </w:r>
      <w:r>
        <w:rPr>
          <w:rFonts w:hint="cs"/>
          <w:rtl/>
        </w:rPr>
        <w:t xml:space="preserve"> عن إني </w:t>
      </w:r>
      <w:proofErr w:type="spellStart"/>
      <w:r>
        <w:rPr>
          <w:rFonts w:hint="cs"/>
          <w:rtl/>
        </w:rPr>
        <w:t>أمامة</w:t>
      </w:r>
      <w:proofErr w:type="spellEnd"/>
      <w:r>
        <w:rPr>
          <w:rFonts w:hint="cs"/>
          <w:rtl/>
        </w:rPr>
        <w:t xml:space="preserve"> رضي الله عنه قال: قال رسول الله صلى الله عليه وسلم: (فيكون عيسى بن مريم في أمتي حكما عدلا وإماما مقسطا</w:t>
      </w:r>
      <w:r w:rsidR="00F54DA8">
        <w:rPr>
          <w:rFonts w:hint="cs"/>
          <w:rtl/>
        </w:rPr>
        <w:t>،</w:t>
      </w:r>
      <w:r>
        <w:rPr>
          <w:rFonts w:hint="cs"/>
          <w:rtl/>
        </w:rPr>
        <w:t xml:space="preserve"> يدق الصليب ويذبح الخنزير ويضع الجزية، ويترك الصدقة فلا يسعى على شاة ولا بعير، وترفع الشحناء والتباغض، وتنزع حمة كل ذات حمة حتى يدخل الوليد يده في الحية فلا تضره، وتضرب الوليدة الأسد فلا يضرها، ويكون الذئب في الغنم كأنه كلبها، وتملأ الأرض من السلم كما يملأ الإناء من الماء، وتكون الكلمة واحدة فلا يعبد إلا الله، وتضع الحرب أوزارها، وتسلب قريش ملكها، وتكون الأرض </w:t>
      </w:r>
      <w:proofErr w:type="spellStart"/>
      <w:r>
        <w:rPr>
          <w:rFonts w:hint="cs"/>
          <w:rtl/>
        </w:rPr>
        <w:t>كفاثور</w:t>
      </w:r>
      <w:proofErr w:type="spellEnd"/>
      <w:r>
        <w:rPr>
          <w:rFonts w:hint="cs"/>
          <w:rtl/>
        </w:rPr>
        <w:t xml:space="preserve"> الفضة تنبت نباتها بعهد آدم</w:t>
      </w:r>
      <w:r w:rsidR="00F54DA8">
        <w:rPr>
          <w:rFonts w:hint="cs"/>
          <w:rtl/>
        </w:rPr>
        <w:t>،</w:t>
      </w:r>
      <w:r>
        <w:rPr>
          <w:rFonts w:hint="cs"/>
          <w:rtl/>
        </w:rPr>
        <w:t xml:space="preserve"> حتى يجتمع النفر على القطف من العنب </w:t>
      </w:r>
      <w:r>
        <w:rPr>
          <w:rFonts w:hint="cs"/>
          <w:rtl/>
        </w:rPr>
        <w:lastRenderedPageBreak/>
        <w:t xml:space="preserve">فيشبعهم، ويجتمع النفر على الرمانة فتشبعهم، ويكون الثور بكذا وكذا من المال، ويكون الفرس بدريهمات) [سلسلة الأحاديث الصحيحة، [4/ 559]، رقم 1926]، </w:t>
      </w:r>
      <w:r>
        <w:rPr>
          <w:rFonts w:hint="cs"/>
          <w:bCs/>
          <w:rtl/>
        </w:rPr>
        <w:t>(6) الإسلام مقبل وإعادة الخلافة قد بشر بها رسول الله صلى الله عليه وسلم</w:t>
      </w:r>
      <w:r>
        <w:rPr>
          <w:rFonts w:hint="cs"/>
          <w:rtl/>
        </w:rPr>
        <w:t>: قال عليه الصلاة والسلام (إن الله زوى لي الأرض فرأيت مشارقها ومغاربها وإن أمتي سيبلغ ملكها ما زوى لي منها) [رواه مسلم وأبو داود وابن ماجة والترمذي]،</w:t>
      </w:r>
      <w:r w:rsidR="0056673A">
        <w:rPr>
          <w:rFonts w:hint="cs"/>
          <w:rtl/>
        </w:rPr>
        <w:t xml:space="preserve"> </w:t>
      </w:r>
      <w:r>
        <w:rPr>
          <w:rFonts w:hint="cs"/>
          <w:rtl/>
        </w:rPr>
        <w:t>ويقول عليه الصلاة والسلام (ليبلغن هذا الأمر ما بلغ الليل والنهار ولا يترك الله بيت مدر ولا وبر إلا أدخله هذا الدين بعز عزيز</w:t>
      </w:r>
      <w:r w:rsidR="00E26AAC">
        <w:rPr>
          <w:rFonts w:hint="cs"/>
          <w:rtl/>
        </w:rPr>
        <w:t xml:space="preserve"> أو </w:t>
      </w:r>
      <w:r>
        <w:rPr>
          <w:rFonts w:hint="cs"/>
          <w:rtl/>
        </w:rPr>
        <w:t>بذل ذليل، عزاً يعز به الإسلام وذلاً يذل به الكفر) [رواه أحمد والطبراني وقال الهيثمي رجاله رجال الصحيح]، وفي الحديث الصحيح يقول أبو قبيل: كنا عند عبد الله بن عمرو بن العاص وسئل أي المدينتين تفتح أولاً القسطنطينية</w:t>
      </w:r>
      <w:r w:rsidR="00E26AAC">
        <w:rPr>
          <w:rFonts w:hint="cs"/>
          <w:rtl/>
        </w:rPr>
        <w:t xml:space="preserve"> أو </w:t>
      </w:r>
      <w:r>
        <w:rPr>
          <w:rFonts w:hint="cs"/>
          <w:rtl/>
        </w:rPr>
        <w:t>رومية) .. فدعا عبد الله بصندوق له حلق فأخرج منه كتابا، قال: فقال عبد الله بينما نحن حول رسول الله صلى الله عليه وسلم فكتب إذ سئل رسول الله صلى الله عليه وسلم أي المدينتين تفتح أولاً يعني القسطنطينية</w:t>
      </w:r>
      <w:r w:rsidR="00E26AAC">
        <w:rPr>
          <w:rFonts w:hint="cs"/>
          <w:rtl/>
        </w:rPr>
        <w:t xml:space="preserve"> أو </w:t>
      </w:r>
      <w:r>
        <w:rPr>
          <w:rFonts w:hint="cs"/>
          <w:rtl/>
        </w:rPr>
        <w:t>رومية، فقال رسول الله صلى الله عليه وسلم مدينة هرقل تفتح أولاً (القسطنطينية) [رواه أحمد والدارمي]، و(رومية) هي روما كما في (معجم البلدان)وهي عاصمة إيطاليا اليوم، وقد تحقق الفتح الأول على يد محمد الفاتح العثماني وذلك بعد أكثر من ثمانمائة سنة من إخبار النبي صلى الله عليه وسلم بالفتح وسيتحقق الفتح الثاني بإذن الله ولا بد، وقوله صلى الله عليه وسلم: (تكون النبوة فيكم ما شاء الله أن تكون ثم يرفعها إذا شاء أن يرفعها ثم تكون خلافة على منهاج النبوة، فتكون ما شاء الله أن تكون ثم يرفعها إذا شاء أن يرفعها ثم تكون ملكاً عارضاً فيكون ما شاء الله أن يكون ثم يرفعها إذا شاء أن يرفعها ثم تكون ملكاً جبرياً فتكون ما شاء الله أن تكون ثم يرفعها إذا شاء أن يرفعها ثم تكون خلافة على منهاج النبوة تعمل في الناس بسنة النبي ويلقى الإسلام جراءة في الأرض يرضى عنها ساكن السماء وساكن الأرض لا تدع السماء من قطر إلا صبته مدراراً ولا تدع الأرض من نباتها ولا بركاتها شيئاً إلا أخرجته) رواه الحافظ العراقي من طريق أحمد وقال هذا حسن صحيح، وقوله صلى الله عليه وسلم: (أمتي أمة مباركة لا تدري أولها خير أم آخرها) [رواه ابن عساكر عن عمرو بن عثمان أشار السيوطي إلى حسنة]،</w:t>
      </w:r>
      <w:r w:rsidR="0056673A">
        <w:rPr>
          <w:rFonts w:hint="cs"/>
          <w:rtl/>
        </w:rPr>
        <w:t xml:space="preserve"> </w:t>
      </w:r>
    </w:p>
    <w:p w14:paraId="4491B8B9" w14:textId="77777777" w:rsidR="00174071" w:rsidRDefault="00174071" w:rsidP="00174071">
      <w:pPr>
        <w:ind w:left="-58"/>
        <w:jc w:val="center"/>
        <w:rPr>
          <w:b/>
          <w:rtl/>
          <w:lang w:bidi="ar-KW"/>
        </w:rPr>
      </w:pPr>
      <w:r>
        <w:rPr>
          <w:rFonts w:hint="cs"/>
          <w:rtl/>
          <w:lang w:bidi="ar-KW"/>
        </w:rPr>
        <w:t xml:space="preserve">*** </w:t>
      </w:r>
    </w:p>
    <w:p w14:paraId="6E54F362" w14:textId="77777777" w:rsidR="00B02C66" w:rsidRDefault="00B02C66" w:rsidP="00174071">
      <w:pPr>
        <w:ind w:left="-58"/>
        <w:jc w:val="center"/>
        <w:rPr>
          <w:rtl/>
        </w:rPr>
      </w:pPr>
    </w:p>
    <w:p w14:paraId="3387E304" w14:textId="77777777" w:rsidR="00B02C66" w:rsidRDefault="00B02C66" w:rsidP="00174071">
      <w:pPr>
        <w:ind w:left="-58"/>
        <w:jc w:val="center"/>
        <w:rPr>
          <w:rtl/>
        </w:rPr>
      </w:pPr>
    </w:p>
    <w:p w14:paraId="523796C1" w14:textId="77777777" w:rsidR="00B02C66" w:rsidRPr="00B02C66" w:rsidRDefault="00B02C66" w:rsidP="00B02C66">
      <w:pPr>
        <w:pStyle w:val="a3"/>
        <w:jc w:val="center"/>
        <w:rPr>
          <w:u w:val="single"/>
          <w:rtl/>
        </w:rPr>
      </w:pPr>
    </w:p>
    <w:p w14:paraId="25687AEF" w14:textId="399F54E3" w:rsidR="00174071" w:rsidRPr="002A6AE5" w:rsidRDefault="00174071" w:rsidP="00B02C66">
      <w:pPr>
        <w:pStyle w:val="a3"/>
        <w:jc w:val="center"/>
        <w:rPr>
          <w:sz w:val="40"/>
          <w:szCs w:val="40"/>
          <w:u w:val="single"/>
          <w:rtl/>
        </w:rPr>
      </w:pPr>
      <w:r w:rsidRPr="002A6AE5">
        <w:rPr>
          <w:rFonts w:hint="cs"/>
          <w:sz w:val="40"/>
          <w:szCs w:val="40"/>
          <w:highlight w:val="yellow"/>
          <w:u w:val="single"/>
          <w:rtl/>
        </w:rPr>
        <w:t>فهارس الكتاب</w:t>
      </w:r>
    </w:p>
    <w:p w14:paraId="30885C16" w14:textId="77777777" w:rsidR="00B02C66" w:rsidRPr="00B02C66" w:rsidRDefault="00B02C66" w:rsidP="00B02C66">
      <w:pPr>
        <w:pStyle w:val="a3"/>
        <w:jc w:val="center"/>
        <w:rPr>
          <w:u w:val="single"/>
        </w:rPr>
      </w:pPr>
    </w:p>
    <w:p w14:paraId="4CFE0F31" w14:textId="77777777" w:rsidR="00B60FB7" w:rsidRDefault="00B60FB7" w:rsidP="00B60FB7">
      <w:pPr>
        <w:rPr>
          <w:bCs/>
          <w:u w:val="single"/>
          <w:lang w:bidi="ar-KW"/>
        </w:rPr>
      </w:pPr>
      <w:r>
        <w:rPr>
          <w:rFonts w:hint="cs"/>
          <w:bCs/>
          <w:u w:val="single"/>
          <w:rtl/>
        </w:rPr>
        <w:t xml:space="preserve">التمهيد: </w:t>
      </w:r>
      <w:r>
        <w:rPr>
          <w:rFonts w:hint="cs"/>
          <w:bCs/>
          <w:u w:val="single"/>
          <w:rtl/>
          <w:lang w:bidi="ar-KW"/>
        </w:rPr>
        <w:t>أهمية علم السياسة الشرعية</w:t>
      </w:r>
    </w:p>
    <w:p w14:paraId="4999A04B" w14:textId="77777777" w:rsidR="00B60FB7" w:rsidRDefault="00B60FB7" w:rsidP="00B60FB7">
      <w:pPr>
        <w:rPr>
          <w:bCs/>
          <w:rtl/>
        </w:rPr>
      </w:pPr>
      <w:r>
        <w:rPr>
          <w:rFonts w:hint="cs"/>
          <w:bCs/>
          <w:u w:val="single"/>
          <w:rtl/>
        </w:rPr>
        <w:t>الفصل الأول: مقدمة لفهم النظام السياسي في الإسلام</w:t>
      </w:r>
      <w:r>
        <w:rPr>
          <w:rFonts w:hint="cs"/>
          <w:bCs/>
          <w:rtl/>
        </w:rPr>
        <w:t xml:space="preserve">: </w:t>
      </w:r>
    </w:p>
    <w:p w14:paraId="554305EC" w14:textId="77777777" w:rsidR="00002875" w:rsidRDefault="00002875" w:rsidP="00B60FB7">
      <w:pPr>
        <w:rPr>
          <w:rFonts w:eastAsia="Times New Roman"/>
          <w:kern w:val="0"/>
          <w:rtl/>
          <w:lang w:eastAsia="ar-SA" w:bidi="ar-KW"/>
        </w:rPr>
      </w:pPr>
      <w:r>
        <w:rPr>
          <w:rFonts w:eastAsia="Times New Roman"/>
          <w:kern w:val="0"/>
          <w:rtl/>
          <w:lang w:eastAsia="ar-SA" w:bidi="ar-KW"/>
        </w:rPr>
        <w:t>المبحث الأول: الإسلام دين ودولة ونظام شامل يتناول كل أنشطة الدولة الحديثة</w:t>
      </w:r>
    </w:p>
    <w:p w14:paraId="58C1B588" w14:textId="77777777" w:rsidR="00002875" w:rsidRDefault="00002875" w:rsidP="00B60FB7">
      <w:pPr>
        <w:rPr>
          <w:b/>
          <w:kern w:val="0"/>
          <w:rtl/>
        </w:rPr>
      </w:pPr>
      <w:r>
        <w:rPr>
          <w:rFonts w:eastAsia="Times New Roman"/>
          <w:kern w:val="0"/>
          <w:rtl/>
          <w:lang w:eastAsia="ar-SA" w:bidi="ar-KW"/>
        </w:rPr>
        <w:t xml:space="preserve">المبحث الثاني: </w:t>
      </w:r>
      <w:r>
        <w:rPr>
          <w:b/>
          <w:kern w:val="0"/>
          <w:rtl/>
        </w:rPr>
        <w:t>التعريف بالنظام السياسي الإسلامي</w:t>
      </w:r>
    </w:p>
    <w:p w14:paraId="226128ED" w14:textId="77777777" w:rsidR="00002875" w:rsidRDefault="00002875" w:rsidP="00B60FB7">
      <w:pPr>
        <w:rPr>
          <w:b/>
          <w:kern w:val="0"/>
          <w:rtl/>
        </w:rPr>
      </w:pPr>
      <w:r>
        <w:rPr>
          <w:b/>
          <w:kern w:val="0"/>
          <w:rtl/>
        </w:rPr>
        <w:t>المبحث الثالث: مقومات النظام السياسي في الإسلام</w:t>
      </w:r>
    </w:p>
    <w:p w14:paraId="4B99F793" w14:textId="77777777" w:rsidR="00002875" w:rsidRDefault="00002875" w:rsidP="00B60FB7">
      <w:pPr>
        <w:rPr>
          <w:b/>
          <w:kern w:val="0"/>
          <w:rtl/>
        </w:rPr>
      </w:pPr>
      <w:r>
        <w:rPr>
          <w:b/>
          <w:kern w:val="0"/>
          <w:rtl/>
        </w:rPr>
        <w:t>المبحث الرابع: معوقات تطبيق النظام السياسي الذي جاء به الإسلام</w:t>
      </w:r>
    </w:p>
    <w:p w14:paraId="4114C207" w14:textId="77777777" w:rsidR="00002875" w:rsidRDefault="00002875" w:rsidP="00B60FB7">
      <w:pPr>
        <w:rPr>
          <w:b/>
          <w:kern w:val="0"/>
          <w:rtl/>
        </w:rPr>
      </w:pPr>
      <w:r>
        <w:rPr>
          <w:b/>
          <w:kern w:val="0"/>
          <w:rtl/>
        </w:rPr>
        <w:t>المبحث الخامس: مشروع الدستور الإسلامي الذي قدمه الازهر الشريف</w:t>
      </w:r>
    </w:p>
    <w:p w14:paraId="05E03675" w14:textId="77777777" w:rsidR="00002875" w:rsidRDefault="00002875" w:rsidP="00B60FB7">
      <w:pPr>
        <w:rPr>
          <w:b/>
          <w:kern w:val="0"/>
          <w:rtl/>
        </w:rPr>
      </w:pPr>
      <w:r>
        <w:rPr>
          <w:b/>
          <w:kern w:val="0"/>
          <w:rtl/>
        </w:rPr>
        <w:t>المبحث السادس: العوامل الربانية الذاتية التي تمنع الاستبداد السياسي في الإسلام</w:t>
      </w:r>
    </w:p>
    <w:p w14:paraId="641A9831" w14:textId="77777777" w:rsidR="00002875" w:rsidRDefault="00002875" w:rsidP="00B60FB7">
      <w:pPr>
        <w:rPr>
          <w:b/>
          <w:kern w:val="0"/>
          <w:rtl/>
        </w:rPr>
      </w:pPr>
      <w:r>
        <w:rPr>
          <w:b/>
          <w:kern w:val="0"/>
          <w:rtl/>
        </w:rPr>
        <w:t>المبحث السابع: صمام أمن النظام السياسي في الإسلام هو البيعة والطاعة</w:t>
      </w:r>
    </w:p>
    <w:p w14:paraId="390D8BBB" w14:textId="77777777" w:rsidR="00002875" w:rsidRDefault="00002875" w:rsidP="00B60FB7">
      <w:pPr>
        <w:rPr>
          <w:b/>
          <w:kern w:val="0"/>
          <w:rtl/>
        </w:rPr>
      </w:pPr>
      <w:r>
        <w:rPr>
          <w:b/>
          <w:kern w:val="0"/>
          <w:rtl/>
        </w:rPr>
        <w:t>المبحث الثامن: القواعد الاضطرارية التي توجبها السياسة الشرعية في النظام السياسي الإسلامي</w:t>
      </w:r>
    </w:p>
    <w:p w14:paraId="15999505" w14:textId="1742553D" w:rsidR="008C26D8" w:rsidRDefault="00002875" w:rsidP="00B60FB7">
      <w:pPr>
        <w:rPr>
          <w:bCs/>
          <w:u w:val="single"/>
          <w:rtl/>
        </w:rPr>
      </w:pPr>
      <w:r>
        <w:rPr>
          <w:b/>
          <w:kern w:val="0"/>
          <w:rtl/>
        </w:rPr>
        <w:t xml:space="preserve">المبحث التاسع: </w:t>
      </w:r>
      <w:r>
        <w:rPr>
          <w:kern w:val="36"/>
          <w:rtl/>
        </w:rPr>
        <w:t>الرد الباهر على من رأى جواز الخروج على الحاكم المسلم الفاسق أو الجائر</w:t>
      </w:r>
    </w:p>
    <w:p w14:paraId="50C59C8C" w14:textId="44B2ACBD" w:rsidR="00B60FB7" w:rsidRDefault="00B60FB7" w:rsidP="00B60FB7">
      <w:pPr>
        <w:rPr>
          <w:bCs/>
          <w:u w:val="single"/>
          <w:rtl/>
        </w:rPr>
      </w:pPr>
      <w:r>
        <w:rPr>
          <w:rFonts w:hint="cs"/>
          <w:bCs/>
          <w:u w:val="single"/>
          <w:rtl/>
        </w:rPr>
        <w:t>الفصل الثاني</w:t>
      </w:r>
      <w:r>
        <w:rPr>
          <w:rFonts w:hint="cs"/>
          <w:bCs/>
          <w:u w:val="single"/>
          <w:rtl/>
          <w:lang w:bidi="ar-KW"/>
        </w:rPr>
        <w:t xml:space="preserve">: </w:t>
      </w:r>
      <w:r>
        <w:rPr>
          <w:rFonts w:hint="cs"/>
          <w:bCs/>
          <w:u w:val="single"/>
          <w:rtl/>
        </w:rPr>
        <w:t>أخطاء الإسلاميين في باب الإيمان والكفر</w:t>
      </w:r>
    </w:p>
    <w:p w14:paraId="481396BA" w14:textId="77777777" w:rsidR="00B60FB7" w:rsidRDefault="00B60FB7" w:rsidP="00B60FB7">
      <w:pPr>
        <w:rPr>
          <w:b/>
          <w:rtl/>
        </w:rPr>
      </w:pPr>
      <w:r>
        <w:rPr>
          <w:rFonts w:hint="cs"/>
          <w:b/>
          <w:rtl/>
        </w:rPr>
        <w:t>المبحث الأول: درر ومفاتيح من فقه مسائل الإيمان في الكتاب والسنّة</w:t>
      </w:r>
    </w:p>
    <w:p w14:paraId="328A3EAE" w14:textId="77777777" w:rsidR="00B60FB7" w:rsidRDefault="00B60FB7" w:rsidP="00B60FB7">
      <w:pPr>
        <w:rPr>
          <w:b/>
          <w:rtl/>
        </w:rPr>
      </w:pPr>
      <w:r>
        <w:rPr>
          <w:rFonts w:hint="cs"/>
          <w:b/>
          <w:rtl/>
        </w:rPr>
        <w:t>المبحث الثاني: درر ومفاتيح من فقه مسائل الكفر في الكتاب والسنّة</w:t>
      </w:r>
    </w:p>
    <w:p w14:paraId="7C935C45" w14:textId="77777777" w:rsidR="00B60FB7" w:rsidRDefault="00B60FB7" w:rsidP="00B60FB7">
      <w:pPr>
        <w:rPr>
          <w:b/>
          <w:rtl/>
          <w:lang w:bidi="ar-KW"/>
        </w:rPr>
      </w:pPr>
      <w:r>
        <w:rPr>
          <w:rFonts w:hint="cs"/>
          <w:b/>
          <w:rtl/>
        </w:rPr>
        <w:lastRenderedPageBreak/>
        <w:t xml:space="preserve">المبحث الثالث: </w:t>
      </w:r>
      <w:r>
        <w:rPr>
          <w:rFonts w:hint="cs"/>
          <w:b/>
          <w:rtl/>
          <w:lang w:bidi="ar-KW"/>
        </w:rPr>
        <w:t>قواعد التكفير عند اهل السنّة والجماعة</w:t>
      </w:r>
    </w:p>
    <w:p w14:paraId="3C47B2B6" w14:textId="77777777" w:rsidR="00B60FB7" w:rsidRDefault="00B60FB7" w:rsidP="00B60FB7">
      <w:pPr>
        <w:rPr>
          <w:b/>
          <w:rtl/>
        </w:rPr>
      </w:pPr>
      <w:r>
        <w:rPr>
          <w:rFonts w:hint="cs"/>
          <w:b/>
          <w:rtl/>
          <w:lang w:bidi="ar-KW"/>
        </w:rPr>
        <w:t xml:space="preserve">المبحث الرابع: </w:t>
      </w:r>
      <w:r>
        <w:rPr>
          <w:rFonts w:hint="cs"/>
          <w:b/>
          <w:rtl/>
        </w:rPr>
        <w:t>تحقيق القول في بيان أنواع كفر تارك الحكم بما أنزل الله</w:t>
      </w:r>
    </w:p>
    <w:p w14:paraId="259FBC79" w14:textId="77777777" w:rsidR="00B60FB7" w:rsidRDefault="00B60FB7" w:rsidP="00B60FB7">
      <w:pPr>
        <w:rPr>
          <w:b/>
          <w:rtl/>
          <w:lang w:bidi="ar-KW"/>
        </w:rPr>
      </w:pPr>
      <w:r>
        <w:rPr>
          <w:rFonts w:hint="cs"/>
          <w:b/>
          <w:rtl/>
          <w:lang w:bidi="ar-KW"/>
        </w:rPr>
        <w:t>المبحث الخامس: درر ومفاتيح من فقه مسائل الشريعة في باب الإيمان والكفر</w:t>
      </w:r>
    </w:p>
    <w:p w14:paraId="7C0E24F3" w14:textId="77777777" w:rsidR="00B60FB7" w:rsidRDefault="00B60FB7" w:rsidP="00B60FB7">
      <w:pPr>
        <w:rPr>
          <w:b/>
          <w:rtl/>
        </w:rPr>
      </w:pPr>
      <w:r>
        <w:rPr>
          <w:rFonts w:hint="cs"/>
          <w:b/>
          <w:rtl/>
        </w:rPr>
        <w:t>المبحث السادس: الرد على شبهات أهل الغلو في التكفير واستحلال حُرمات المسلمين</w:t>
      </w:r>
    </w:p>
    <w:p w14:paraId="45AC8AEB" w14:textId="77777777" w:rsidR="00B60FB7" w:rsidRDefault="00B60FB7" w:rsidP="00B60FB7">
      <w:pPr>
        <w:rPr>
          <w:b/>
          <w:rtl/>
        </w:rPr>
      </w:pPr>
      <w:r>
        <w:rPr>
          <w:rFonts w:hint="cs"/>
          <w:b/>
          <w:rtl/>
        </w:rPr>
        <w:t>المبحث السابع: خطورة الغلو في التكفير بلا ضابط من الفقه ولا وازع من الدين</w:t>
      </w:r>
    </w:p>
    <w:p w14:paraId="075A30F7" w14:textId="77777777" w:rsidR="00B60FB7" w:rsidRDefault="00B60FB7" w:rsidP="00B60FB7">
      <w:pPr>
        <w:rPr>
          <w:bCs/>
          <w:u w:val="single"/>
          <w:rtl/>
        </w:rPr>
      </w:pPr>
      <w:r>
        <w:rPr>
          <w:rFonts w:hint="cs"/>
          <w:bCs/>
          <w:u w:val="single"/>
          <w:rtl/>
        </w:rPr>
        <w:t>الفصل الثالث: أخطاء الإسلاميين في باب السياسة الشرعية</w:t>
      </w:r>
    </w:p>
    <w:p w14:paraId="2A15342C" w14:textId="77777777" w:rsidR="00B60FB7" w:rsidRDefault="00B60FB7" w:rsidP="00B60FB7">
      <w:pPr>
        <w:rPr>
          <w:b/>
          <w:rtl/>
        </w:rPr>
      </w:pPr>
      <w:r>
        <w:rPr>
          <w:rFonts w:hint="cs"/>
          <w:b/>
          <w:rtl/>
        </w:rPr>
        <w:t>المبحث الأول: أخطاء الإسلامين العامة في مسائل السياسة الشرعية</w:t>
      </w:r>
    </w:p>
    <w:p w14:paraId="0A7F378E" w14:textId="77777777" w:rsidR="00B60FB7" w:rsidRDefault="00B60FB7" w:rsidP="00B60FB7">
      <w:pPr>
        <w:rPr>
          <w:b/>
          <w:rtl/>
        </w:rPr>
      </w:pPr>
      <w:r>
        <w:rPr>
          <w:rFonts w:hint="cs"/>
          <w:b/>
          <w:rtl/>
        </w:rPr>
        <w:t>المبحث الثاني: أخطاء الإخوان المسلمين في باب السياسة الشرعية</w:t>
      </w:r>
    </w:p>
    <w:p w14:paraId="4D830592" w14:textId="77777777" w:rsidR="00B60FB7" w:rsidRDefault="00B60FB7" w:rsidP="00B60FB7">
      <w:pPr>
        <w:rPr>
          <w:b/>
          <w:rtl/>
        </w:rPr>
      </w:pPr>
      <w:r>
        <w:rPr>
          <w:rFonts w:hint="cs"/>
          <w:b/>
          <w:rtl/>
        </w:rPr>
        <w:t>المبحث الثالث: أخطاء التيارات الحسبية في باب السياسة الشرعية</w:t>
      </w:r>
    </w:p>
    <w:p w14:paraId="36799AB7" w14:textId="77777777" w:rsidR="00B60FB7" w:rsidRDefault="00B60FB7" w:rsidP="00B60FB7">
      <w:pPr>
        <w:rPr>
          <w:b/>
          <w:rtl/>
        </w:rPr>
      </w:pPr>
      <w:r>
        <w:rPr>
          <w:rFonts w:hint="cs"/>
          <w:b/>
          <w:rtl/>
        </w:rPr>
        <w:t>المبحث الرابع: أخطاء التيارات الجهادية في باب السياسة الشرعية</w:t>
      </w:r>
    </w:p>
    <w:p w14:paraId="72312ECD" w14:textId="77777777" w:rsidR="00B60FB7" w:rsidRDefault="00B60FB7" w:rsidP="00B60FB7">
      <w:pPr>
        <w:rPr>
          <w:b/>
          <w:rtl/>
        </w:rPr>
      </w:pPr>
      <w:r>
        <w:rPr>
          <w:rFonts w:hint="cs"/>
          <w:b/>
          <w:rtl/>
        </w:rPr>
        <w:t>المبحث الخامس: حلقات الوصل المفقودة بين الإسلاميين وبين حكام المسلمين</w:t>
      </w:r>
    </w:p>
    <w:p w14:paraId="63DD63E2" w14:textId="77777777" w:rsidR="00B60FB7" w:rsidRDefault="00B60FB7" w:rsidP="00B60FB7">
      <w:pPr>
        <w:rPr>
          <w:bCs/>
          <w:u w:val="single"/>
          <w:rtl/>
        </w:rPr>
      </w:pPr>
      <w:r>
        <w:rPr>
          <w:rFonts w:hint="cs"/>
          <w:bCs/>
          <w:u w:val="single"/>
          <w:rtl/>
        </w:rPr>
        <w:t>الفصل الرابع: مباحث مهمة في علم السياسة الشرعية</w:t>
      </w:r>
    </w:p>
    <w:p w14:paraId="3F4DC738" w14:textId="77777777" w:rsidR="00B60FB7" w:rsidRDefault="00B60FB7" w:rsidP="00B60FB7">
      <w:pPr>
        <w:rPr>
          <w:b/>
          <w:rtl/>
        </w:rPr>
      </w:pPr>
      <w:r>
        <w:rPr>
          <w:rFonts w:hint="cs"/>
          <w:b/>
          <w:rtl/>
        </w:rPr>
        <w:t>المبحث الأول: خصائص دين الإسلام العملية والسياسة الشرعية</w:t>
      </w:r>
    </w:p>
    <w:p w14:paraId="25E07B53" w14:textId="77777777" w:rsidR="00B60FB7" w:rsidRDefault="00B60FB7" w:rsidP="00B60FB7">
      <w:pPr>
        <w:rPr>
          <w:b/>
          <w:rtl/>
        </w:rPr>
      </w:pPr>
      <w:r>
        <w:rPr>
          <w:rFonts w:hint="cs"/>
          <w:b/>
          <w:rtl/>
        </w:rPr>
        <w:t>المبحث الثاني السياسة الشرعية في حياة النبي صلى الله عليه وسلم</w:t>
      </w:r>
    </w:p>
    <w:p w14:paraId="2FE7D9AC" w14:textId="77777777" w:rsidR="00B60FB7" w:rsidRDefault="00B60FB7" w:rsidP="00B60FB7">
      <w:pPr>
        <w:rPr>
          <w:b/>
          <w:rtl/>
        </w:rPr>
      </w:pPr>
      <w:r>
        <w:rPr>
          <w:rFonts w:hint="cs"/>
          <w:b/>
          <w:rtl/>
        </w:rPr>
        <w:t>المبحث الثالث: السياسة الشرعية في حياة الصحابة رضي الله عنهم</w:t>
      </w:r>
    </w:p>
    <w:p w14:paraId="6C967000" w14:textId="77777777" w:rsidR="00B60FB7" w:rsidRDefault="00B60FB7" w:rsidP="00B60FB7">
      <w:pPr>
        <w:rPr>
          <w:b/>
          <w:rtl/>
        </w:rPr>
      </w:pPr>
      <w:r>
        <w:rPr>
          <w:rFonts w:hint="cs"/>
          <w:b/>
          <w:rtl/>
        </w:rPr>
        <w:t>المبحث الرابع: السياسة الشرعية في حياة السلف الصالح</w:t>
      </w:r>
    </w:p>
    <w:p w14:paraId="6253AC01" w14:textId="77777777" w:rsidR="00B60FB7" w:rsidRDefault="00B60FB7" w:rsidP="00B60FB7">
      <w:pPr>
        <w:rPr>
          <w:b/>
          <w:rtl/>
        </w:rPr>
      </w:pPr>
      <w:r>
        <w:rPr>
          <w:rFonts w:hint="cs"/>
          <w:b/>
          <w:rtl/>
        </w:rPr>
        <w:t>المبحث الخامس: السياسة الشرعية وفقه الواقع المعاصر</w:t>
      </w:r>
    </w:p>
    <w:p w14:paraId="3EFA93E1" w14:textId="77777777" w:rsidR="00B60FB7" w:rsidRDefault="00B60FB7" w:rsidP="00B60FB7">
      <w:pPr>
        <w:rPr>
          <w:b/>
          <w:rtl/>
        </w:rPr>
      </w:pPr>
      <w:r>
        <w:rPr>
          <w:rFonts w:hint="cs"/>
          <w:b/>
          <w:rtl/>
        </w:rPr>
        <w:t>المبحث السادس: المنظمات اليهودية هي من تحكم العالم اليوم</w:t>
      </w:r>
    </w:p>
    <w:p w14:paraId="2E07FFB2" w14:textId="77777777" w:rsidR="00B60FB7" w:rsidRDefault="00B60FB7" w:rsidP="00B60FB7">
      <w:pPr>
        <w:rPr>
          <w:b/>
          <w:rtl/>
        </w:rPr>
      </w:pPr>
      <w:r>
        <w:rPr>
          <w:rFonts w:hint="cs"/>
          <w:b/>
          <w:rtl/>
        </w:rPr>
        <w:t>المبحث السابع: السياسة الشرعية وسنن الله في النصر والتمكين</w:t>
      </w:r>
    </w:p>
    <w:p w14:paraId="03E92B28" w14:textId="77777777" w:rsidR="00B60FB7" w:rsidRDefault="00B60FB7" w:rsidP="00B60FB7">
      <w:pPr>
        <w:rPr>
          <w:bCs/>
          <w:u w:val="single"/>
          <w:rtl/>
        </w:rPr>
      </w:pPr>
      <w:r>
        <w:rPr>
          <w:rFonts w:hint="cs"/>
          <w:bCs/>
          <w:u w:val="single"/>
          <w:rtl/>
        </w:rPr>
        <w:lastRenderedPageBreak/>
        <w:t>الفصل الخامس: الحل الأمثل في باب السياسة الشرعية</w:t>
      </w:r>
    </w:p>
    <w:p w14:paraId="232948B1" w14:textId="77777777" w:rsidR="00B60FB7" w:rsidRDefault="00B60FB7" w:rsidP="00B60FB7">
      <w:pPr>
        <w:rPr>
          <w:b/>
          <w:rtl/>
        </w:rPr>
      </w:pPr>
      <w:r>
        <w:rPr>
          <w:rFonts w:hint="cs"/>
          <w:b/>
          <w:rtl/>
        </w:rPr>
        <w:t>المفتاح الاول</w:t>
      </w:r>
      <w:r>
        <w:rPr>
          <w:rFonts w:hint="cs"/>
          <w:b/>
          <w:rtl/>
          <w:lang w:bidi="ar-KW"/>
        </w:rPr>
        <w:t xml:space="preserve">: </w:t>
      </w:r>
      <w:r>
        <w:rPr>
          <w:rFonts w:hint="cs"/>
          <w:b/>
          <w:rtl/>
        </w:rPr>
        <w:t>الخلافة العامة قادمة لا محالة</w:t>
      </w:r>
    </w:p>
    <w:p w14:paraId="01D679C2" w14:textId="77777777" w:rsidR="00B60FB7" w:rsidRDefault="00B60FB7" w:rsidP="00B60FB7">
      <w:pPr>
        <w:rPr>
          <w:b/>
          <w:rtl/>
        </w:rPr>
      </w:pPr>
      <w:r>
        <w:rPr>
          <w:rFonts w:hint="cs"/>
          <w:b/>
          <w:rtl/>
        </w:rPr>
        <w:t>المفتاح الثاني: حتى يستقر الامن والأمان في بلاد المسلمين</w:t>
      </w:r>
    </w:p>
    <w:p w14:paraId="1C09B795" w14:textId="77777777" w:rsidR="00B60FB7" w:rsidRDefault="00B60FB7" w:rsidP="00B60FB7">
      <w:pPr>
        <w:rPr>
          <w:b/>
          <w:rtl/>
        </w:rPr>
      </w:pPr>
      <w:r>
        <w:rPr>
          <w:rFonts w:hint="cs"/>
          <w:b/>
          <w:rtl/>
        </w:rPr>
        <w:t>المفتاح الثالث: العمل الجماعي الإسلامي جائز ولكن بضوابط</w:t>
      </w:r>
    </w:p>
    <w:p w14:paraId="3BD49A23" w14:textId="77777777" w:rsidR="00B60FB7" w:rsidRDefault="00B60FB7" w:rsidP="00B60FB7">
      <w:pPr>
        <w:rPr>
          <w:b/>
          <w:rtl/>
        </w:rPr>
      </w:pPr>
      <w:r>
        <w:rPr>
          <w:rFonts w:hint="cs"/>
          <w:b/>
          <w:rtl/>
        </w:rPr>
        <w:t>المفتاح الرابع</w:t>
      </w:r>
      <w:r>
        <w:rPr>
          <w:rFonts w:hint="cs"/>
          <w:b/>
          <w:rtl/>
          <w:lang w:bidi="ar-KW"/>
        </w:rPr>
        <w:t xml:space="preserve">: </w:t>
      </w:r>
      <w:r>
        <w:rPr>
          <w:rFonts w:hint="cs"/>
          <w:b/>
          <w:rtl/>
        </w:rPr>
        <w:t>نصائح للحكام الذين ولاهم الله أمر المسلمين</w:t>
      </w:r>
    </w:p>
    <w:p w14:paraId="6629F460" w14:textId="77777777" w:rsidR="00B60FB7" w:rsidRDefault="00B60FB7" w:rsidP="00B60FB7">
      <w:pPr>
        <w:rPr>
          <w:b/>
          <w:rtl/>
        </w:rPr>
      </w:pPr>
      <w:r>
        <w:rPr>
          <w:rFonts w:hint="cs"/>
          <w:b/>
          <w:rtl/>
        </w:rPr>
        <w:t>المفتاح الخامس: نصائح لأهل الإسلام فيما يخص ولاة الأمور</w:t>
      </w:r>
    </w:p>
    <w:p w14:paraId="7290E189" w14:textId="77777777" w:rsidR="00B60FB7" w:rsidRDefault="00B60FB7" w:rsidP="00B60FB7">
      <w:pPr>
        <w:rPr>
          <w:b/>
          <w:rtl/>
        </w:rPr>
      </w:pPr>
      <w:r>
        <w:rPr>
          <w:rFonts w:hint="cs"/>
          <w:b/>
          <w:rtl/>
        </w:rPr>
        <w:t>المفتاح السادس: نصائح للعاملين للإسلام فيما يخص السياسة الشرعية</w:t>
      </w:r>
    </w:p>
    <w:p w14:paraId="3B293CBB" w14:textId="77777777" w:rsidR="00B60FB7" w:rsidRDefault="00B60FB7" w:rsidP="00B60FB7">
      <w:pPr>
        <w:rPr>
          <w:b/>
          <w:rtl/>
        </w:rPr>
      </w:pPr>
      <w:r>
        <w:rPr>
          <w:rFonts w:hint="cs"/>
          <w:b/>
          <w:rtl/>
        </w:rPr>
        <w:t>المفتاح السابع الاستفادة من المنهج الصوفي في باب السياسة الشرعية</w:t>
      </w:r>
    </w:p>
    <w:p w14:paraId="380BA46E" w14:textId="77777777" w:rsidR="00B60FB7" w:rsidRDefault="00B60FB7" w:rsidP="00B60FB7">
      <w:pPr>
        <w:rPr>
          <w:rtl/>
          <w:lang w:bidi="ar-KW"/>
        </w:rPr>
      </w:pPr>
      <w:r>
        <w:rPr>
          <w:rFonts w:hint="cs"/>
          <w:bCs/>
          <w:rtl/>
        </w:rPr>
        <w:t>الخاتمة</w:t>
      </w:r>
      <w:r>
        <w:rPr>
          <w:rFonts w:hint="cs"/>
          <w:bCs/>
          <w:rtl/>
          <w:lang w:bidi="ar-KW"/>
        </w:rPr>
        <w:t>:</w:t>
      </w:r>
      <w:r>
        <w:rPr>
          <w:rFonts w:hint="cs"/>
          <w:rtl/>
          <w:lang w:bidi="ar-KW"/>
        </w:rPr>
        <w:t xml:space="preserve"> وتناولت فيها أهم توصيات الرسالة</w:t>
      </w:r>
    </w:p>
    <w:p w14:paraId="31AFE947" w14:textId="77777777" w:rsidR="00B60FB7" w:rsidRDefault="00B60FB7" w:rsidP="00B60FB7">
      <w:pPr>
        <w:rPr>
          <w:rtl/>
          <w:lang w:bidi="ar-KW"/>
        </w:rPr>
      </w:pPr>
      <w:r>
        <w:rPr>
          <w:rFonts w:hint="cs"/>
          <w:rtl/>
          <w:lang w:bidi="ar-KW"/>
        </w:rPr>
        <w:t>الفهارس</w:t>
      </w:r>
    </w:p>
    <w:p w14:paraId="198B7986" w14:textId="2B134076" w:rsidR="00D5030F" w:rsidRDefault="00D5030F" w:rsidP="0015107D">
      <w:pPr>
        <w:jc w:val="center"/>
        <w:rPr>
          <w:kern w:val="0"/>
          <w:rtl/>
          <w:lang w:bidi="ar-KW"/>
        </w:rPr>
      </w:pPr>
      <w:r>
        <w:rPr>
          <w:rFonts w:hint="cs"/>
          <w:kern w:val="0"/>
          <w:rtl/>
          <w:lang w:bidi="ar-KW"/>
        </w:rPr>
        <w:t>***</w:t>
      </w:r>
    </w:p>
    <w:p w14:paraId="5124C447" w14:textId="2D82B63E" w:rsidR="00E25134" w:rsidRDefault="00E25134" w:rsidP="0015107D">
      <w:pPr>
        <w:rPr>
          <w:kern w:val="0"/>
        </w:rPr>
      </w:pPr>
      <w:r w:rsidRPr="00B60FB7">
        <w:rPr>
          <w:rFonts w:hint="cs"/>
          <w:b/>
          <w:bCs/>
          <w:rtl/>
        </w:rPr>
        <w:t xml:space="preserve">[تم بحمد الله تعالى الكتاب </w:t>
      </w:r>
      <w:r w:rsidR="002C4FD4" w:rsidRPr="00B60FB7">
        <w:rPr>
          <w:rFonts w:hint="cs"/>
          <w:b/>
          <w:bCs/>
          <w:rtl/>
        </w:rPr>
        <w:t>السابع</w:t>
      </w:r>
      <w:r w:rsidRPr="00B60FB7">
        <w:rPr>
          <w:rFonts w:hint="cs"/>
          <w:b/>
          <w:bCs/>
          <w:rtl/>
        </w:rPr>
        <w:t>: من سلسلة مفاتيح العلوم الإسلامية، (</w:t>
      </w:r>
      <w:r w:rsidR="002C4FD4" w:rsidRPr="00B60FB7">
        <w:rPr>
          <w:b/>
          <w:bCs/>
          <w:kern w:val="0"/>
          <w:rtl/>
        </w:rPr>
        <w:t>مفاتيح علم السياسة الشرعية الإسلامية</w:t>
      </w:r>
      <w:r w:rsidRPr="00B60FB7">
        <w:rPr>
          <w:rFonts w:hint="cs"/>
          <w:b/>
          <w:bCs/>
          <w:rtl/>
        </w:rPr>
        <w:t>)،</w:t>
      </w:r>
      <w:r>
        <w:rPr>
          <w:rFonts w:hint="cs"/>
          <w:rtl/>
        </w:rPr>
        <w:t xml:space="preserve"> ويليه - إن شاء الله - </w:t>
      </w:r>
      <w:r w:rsidRPr="00B60FB7">
        <w:rPr>
          <w:rFonts w:hint="cs"/>
          <w:b/>
          <w:bCs/>
          <w:rtl/>
        </w:rPr>
        <w:t xml:space="preserve">الكتاب </w:t>
      </w:r>
      <w:r w:rsidR="002C4FD4" w:rsidRPr="00B60FB7">
        <w:rPr>
          <w:rFonts w:hint="cs"/>
          <w:b/>
          <w:bCs/>
          <w:rtl/>
        </w:rPr>
        <w:t>الثامن</w:t>
      </w:r>
      <w:r w:rsidRPr="00B60FB7">
        <w:rPr>
          <w:rFonts w:hint="cs"/>
          <w:b/>
          <w:bCs/>
          <w:rtl/>
        </w:rPr>
        <w:t xml:space="preserve"> (</w:t>
      </w:r>
      <w:r w:rsidR="002C4FD4" w:rsidRPr="00B60FB7">
        <w:rPr>
          <w:b/>
          <w:bCs/>
          <w:kern w:val="0"/>
          <w:rtl/>
        </w:rPr>
        <w:t>مفاتيح علم العقيدة الإسلامية المتخصصة</w:t>
      </w:r>
      <w:r w:rsidRPr="002C4FD4">
        <w:rPr>
          <w:rFonts w:hint="cs"/>
          <w:b/>
          <w:bCs/>
          <w:rtl/>
        </w:rPr>
        <w:t>)</w:t>
      </w:r>
      <w:r>
        <w:rPr>
          <w:rFonts w:hint="cs"/>
          <w:b/>
          <w:bCs/>
          <w:rtl/>
        </w:rPr>
        <w:t>،</w:t>
      </w:r>
      <w:r>
        <w:rPr>
          <w:rFonts w:hint="cs"/>
          <w:rtl/>
        </w:rPr>
        <w:t xml:space="preserve"> </w:t>
      </w:r>
      <w:r w:rsidR="0015107D">
        <w:rPr>
          <w:rFonts w:hint="cs"/>
          <w:rtl/>
        </w:rPr>
        <w:t xml:space="preserve">لانّ أخذ العلم من اهله المتخصصين ضمان لصحة العقيدة، </w:t>
      </w:r>
      <w:r>
        <w:rPr>
          <w:rFonts w:hint="cs"/>
          <w:color w:val="000000" w:themeColor="text1"/>
          <w:kern w:val="0"/>
          <w:rtl/>
          <w:lang w:bidi="ar-KW"/>
        </w:rPr>
        <w:t xml:space="preserve">ومفاتيح هذا العلم غاية في الأهمية لأنها </w:t>
      </w:r>
      <w:r w:rsidR="002C4FD4">
        <w:rPr>
          <w:rFonts w:hint="cs"/>
          <w:color w:val="000000" w:themeColor="text1"/>
          <w:kern w:val="0"/>
          <w:rtl/>
          <w:lang w:bidi="ar-KW"/>
        </w:rPr>
        <w:t xml:space="preserve">تعطي طالب العلم الشرعي خلاصة التخصص </w:t>
      </w:r>
      <w:r w:rsidR="0015107D">
        <w:rPr>
          <w:rFonts w:hint="cs"/>
          <w:color w:val="000000" w:themeColor="text1"/>
          <w:kern w:val="0"/>
          <w:rtl/>
          <w:lang w:bidi="ar-KW"/>
        </w:rPr>
        <w:t>العلمي قي باب العقيدة، صافيا من الخلل والزلل والخطأ الذي يصاحب دائما غير المتخصصين،</w:t>
      </w:r>
      <w:r w:rsidR="0056673A">
        <w:rPr>
          <w:rFonts w:hint="cs"/>
          <w:color w:val="000000" w:themeColor="text1"/>
          <w:kern w:val="0"/>
          <w:rtl/>
          <w:lang w:bidi="ar-KW"/>
        </w:rPr>
        <w:t xml:space="preserve"> </w:t>
      </w:r>
      <w:r>
        <w:rPr>
          <w:rFonts w:hint="cs"/>
          <w:b/>
          <w:bCs/>
          <w:kern w:val="0"/>
          <w:rtl/>
        </w:rPr>
        <w:t xml:space="preserve">وقد جمعت </w:t>
      </w:r>
      <w:r w:rsidR="0015107D">
        <w:rPr>
          <w:rFonts w:hint="cs"/>
          <w:b/>
          <w:bCs/>
          <w:kern w:val="0"/>
          <w:rtl/>
        </w:rPr>
        <w:t xml:space="preserve">فيه </w:t>
      </w:r>
      <w:r>
        <w:rPr>
          <w:rFonts w:hint="cs"/>
          <w:kern w:val="0"/>
          <w:rtl/>
        </w:rPr>
        <w:t xml:space="preserve">- بحمد الله تعالى - الكثير من المفاتيح والقواعد العلمية المؤسسة لعلم </w:t>
      </w:r>
      <w:r w:rsidR="0015107D">
        <w:rPr>
          <w:rFonts w:hint="cs"/>
          <w:kern w:val="0"/>
          <w:rtl/>
        </w:rPr>
        <w:t>العقيدة</w:t>
      </w:r>
      <w:r w:rsidR="0056673A">
        <w:rPr>
          <w:rFonts w:hint="cs"/>
          <w:kern w:val="0"/>
          <w:rtl/>
        </w:rPr>
        <w:t>،</w:t>
      </w:r>
      <w:r>
        <w:rPr>
          <w:rFonts w:hint="cs"/>
          <w:kern w:val="0"/>
          <w:rtl/>
        </w:rPr>
        <w:t xml:space="preserve"> </w:t>
      </w:r>
      <w:r w:rsidR="0015107D">
        <w:rPr>
          <w:rFonts w:hint="cs"/>
          <w:kern w:val="0"/>
          <w:rtl/>
        </w:rPr>
        <w:t>و</w:t>
      </w:r>
      <w:r>
        <w:rPr>
          <w:rFonts w:hint="cs"/>
          <w:kern w:val="0"/>
          <w:rtl/>
        </w:rPr>
        <w:t xml:space="preserve">أسأل الله عز وجل أن يلهمني الصواب وأن يجنبني الخطأ والزيغ وأن يهديني صراط علماء أهل السنّة المحققين إنه وليّ ذلك وهو سبحانه نعم المجيب، رَبَّنَا لَا تُزِغْ قُلُوبَنَا بَعْدَ إِذْ هَدَيْتَنَا وَهَبْ لَنَا مِنْ لَدُنْكَ رَحْمَةً إِنَّكَ أَنْتَ الْوَهَّابُ] </w:t>
      </w:r>
    </w:p>
    <w:p w14:paraId="0A8ABD8D" w14:textId="1C9CB753" w:rsidR="00E25134" w:rsidRPr="002C4FD4" w:rsidRDefault="00E25134" w:rsidP="0015107D">
      <w:pPr>
        <w:jc w:val="center"/>
        <w:rPr>
          <w:kern w:val="0"/>
          <w:rtl/>
        </w:rPr>
      </w:pPr>
      <w:r w:rsidRPr="002C4FD4">
        <w:rPr>
          <w:rFonts w:hint="cs"/>
          <w:kern w:val="0"/>
          <w:rtl/>
        </w:rPr>
        <w:t>***</w:t>
      </w:r>
    </w:p>
    <w:p w14:paraId="734E80CD" w14:textId="25B03AED" w:rsidR="00D5030F" w:rsidRDefault="00D5030F" w:rsidP="002C4FD4">
      <w:pPr>
        <w:rPr>
          <w:kern w:val="0"/>
          <w:rtl/>
          <w:lang w:bidi="ar-KW"/>
        </w:rPr>
      </w:pPr>
    </w:p>
    <w:p w14:paraId="74D152B6" w14:textId="77777777" w:rsidR="00D5030F" w:rsidRDefault="00D5030F" w:rsidP="002C4FD4">
      <w:pPr>
        <w:rPr>
          <w:kern w:val="0"/>
          <w:rtl/>
          <w:lang w:bidi="ar-KW"/>
        </w:rPr>
      </w:pPr>
    </w:p>
    <w:sectPr w:rsidR="00D5030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4BF7E" w14:textId="77777777" w:rsidR="00AE492A" w:rsidRDefault="00AE492A" w:rsidP="00CA76B4">
      <w:pPr>
        <w:spacing w:after="0" w:line="240" w:lineRule="auto"/>
      </w:pPr>
      <w:r>
        <w:separator/>
      </w:r>
    </w:p>
  </w:endnote>
  <w:endnote w:type="continuationSeparator" w:id="0">
    <w:p w14:paraId="1E9E6835" w14:textId="77777777" w:rsidR="00AE492A" w:rsidRDefault="00AE492A" w:rsidP="00CA7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GA Arabesque">
    <w:panose1 w:val="05010101010101010101"/>
    <w:charset w:val="02"/>
    <w:family w:val="auto"/>
    <w:pitch w:val="variable"/>
    <w:sig w:usb0="00000000" w:usb1="10000000" w:usb2="00000000" w:usb3="00000000" w:csb0="80000000" w:csb1="00000000"/>
  </w:font>
  <w:font w:name="Lotus Linotype">
    <w:altName w:val="Times New Roman"/>
    <w:charset w:val="00"/>
    <w:family w:val="auto"/>
    <w:pitch w:val="variable"/>
    <w:sig w:usb0="00000000" w:usb1="80000000" w:usb2="00000008" w:usb3="00000000" w:csb0="0000004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CA549" w14:textId="77777777" w:rsidR="00AE492A" w:rsidRDefault="00AE492A" w:rsidP="00CA76B4">
      <w:pPr>
        <w:spacing w:after="0" w:line="240" w:lineRule="auto"/>
      </w:pPr>
      <w:r>
        <w:separator/>
      </w:r>
    </w:p>
  </w:footnote>
  <w:footnote w:type="continuationSeparator" w:id="0">
    <w:p w14:paraId="40EE61A2" w14:textId="77777777" w:rsidR="00AE492A" w:rsidRDefault="00AE492A" w:rsidP="00CA76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F3"/>
    <w:rsid w:val="00002827"/>
    <w:rsid w:val="00002875"/>
    <w:rsid w:val="00011401"/>
    <w:rsid w:val="0001624A"/>
    <w:rsid w:val="00021144"/>
    <w:rsid w:val="00023F47"/>
    <w:rsid w:val="00026821"/>
    <w:rsid w:val="0004293F"/>
    <w:rsid w:val="00042DA7"/>
    <w:rsid w:val="0005335B"/>
    <w:rsid w:val="00054D78"/>
    <w:rsid w:val="00055873"/>
    <w:rsid w:val="000575B2"/>
    <w:rsid w:val="000612FB"/>
    <w:rsid w:val="000657C1"/>
    <w:rsid w:val="00072AB0"/>
    <w:rsid w:val="000825D2"/>
    <w:rsid w:val="00085163"/>
    <w:rsid w:val="000A587D"/>
    <w:rsid w:val="000C2E92"/>
    <w:rsid w:val="000D1A31"/>
    <w:rsid w:val="000D3BF1"/>
    <w:rsid w:val="000E3A3A"/>
    <w:rsid w:val="000E6A53"/>
    <w:rsid w:val="000F77AB"/>
    <w:rsid w:val="000F7DD4"/>
    <w:rsid w:val="00111DB4"/>
    <w:rsid w:val="00126890"/>
    <w:rsid w:val="00134D7F"/>
    <w:rsid w:val="00140851"/>
    <w:rsid w:val="00147146"/>
    <w:rsid w:val="0015032C"/>
    <w:rsid w:val="0015107D"/>
    <w:rsid w:val="00151488"/>
    <w:rsid w:val="0015698B"/>
    <w:rsid w:val="0016123E"/>
    <w:rsid w:val="00161FB3"/>
    <w:rsid w:val="00164B00"/>
    <w:rsid w:val="00172D9C"/>
    <w:rsid w:val="00174071"/>
    <w:rsid w:val="00177CA8"/>
    <w:rsid w:val="0018533D"/>
    <w:rsid w:val="00192710"/>
    <w:rsid w:val="001935E4"/>
    <w:rsid w:val="001941FD"/>
    <w:rsid w:val="00195A79"/>
    <w:rsid w:val="001B294F"/>
    <w:rsid w:val="001B3E7B"/>
    <w:rsid w:val="001B5099"/>
    <w:rsid w:val="001D25F6"/>
    <w:rsid w:val="001E2765"/>
    <w:rsid w:val="001E2FA0"/>
    <w:rsid w:val="001E31F9"/>
    <w:rsid w:val="001E7140"/>
    <w:rsid w:val="001E7A76"/>
    <w:rsid w:val="001E7FA1"/>
    <w:rsid w:val="00203572"/>
    <w:rsid w:val="00205962"/>
    <w:rsid w:val="00207C90"/>
    <w:rsid w:val="00212143"/>
    <w:rsid w:val="00214AD6"/>
    <w:rsid w:val="00215053"/>
    <w:rsid w:val="00220321"/>
    <w:rsid w:val="002211BA"/>
    <w:rsid w:val="002246F5"/>
    <w:rsid w:val="00235F46"/>
    <w:rsid w:val="00237843"/>
    <w:rsid w:val="00245E72"/>
    <w:rsid w:val="00246BF9"/>
    <w:rsid w:val="0025008F"/>
    <w:rsid w:val="00250E14"/>
    <w:rsid w:val="002524F2"/>
    <w:rsid w:val="00256270"/>
    <w:rsid w:val="00272953"/>
    <w:rsid w:val="002753A5"/>
    <w:rsid w:val="0027715C"/>
    <w:rsid w:val="002874E8"/>
    <w:rsid w:val="00293586"/>
    <w:rsid w:val="002963D1"/>
    <w:rsid w:val="002A3A21"/>
    <w:rsid w:val="002A4158"/>
    <w:rsid w:val="002A6AE5"/>
    <w:rsid w:val="002B0427"/>
    <w:rsid w:val="002B0F17"/>
    <w:rsid w:val="002B2FAA"/>
    <w:rsid w:val="002C1DFE"/>
    <w:rsid w:val="002C4FD4"/>
    <w:rsid w:val="002C598C"/>
    <w:rsid w:val="002C642F"/>
    <w:rsid w:val="002D4547"/>
    <w:rsid w:val="002D4B75"/>
    <w:rsid w:val="002E2258"/>
    <w:rsid w:val="002E4A32"/>
    <w:rsid w:val="002E515F"/>
    <w:rsid w:val="002F39D9"/>
    <w:rsid w:val="00307BA3"/>
    <w:rsid w:val="0032493C"/>
    <w:rsid w:val="003258A8"/>
    <w:rsid w:val="00330F83"/>
    <w:rsid w:val="003351BD"/>
    <w:rsid w:val="0034030D"/>
    <w:rsid w:val="00340454"/>
    <w:rsid w:val="00340E20"/>
    <w:rsid w:val="00341733"/>
    <w:rsid w:val="0034398C"/>
    <w:rsid w:val="00353E44"/>
    <w:rsid w:val="00375C7A"/>
    <w:rsid w:val="00380CE7"/>
    <w:rsid w:val="0038308F"/>
    <w:rsid w:val="003918ED"/>
    <w:rsid w:val="003936B3"/>
    <w:rsid w:val="003B31CF"/>
    <w:rsid w:val="003C2549"/>
    <w:rsid w:val="003C6CD0"/>
    <w:rsid w:val="003D2FD4"/>
    <w:rsid w:val="003D4B54"/>
    <w:rsid w:val="003D7669"/>
    <w:rsid w:val="003E11CF"/>
    <w:rsid w:val="003E467C"/>
    <w:rsid w:val="003E5271"/>
    <w:rsid w:val="003F36B5"/>
    <w:rsid w:val="003F4FC8"/>
    <w:rsid w:val="00404B60"/>
    <w:rsid w:val="00406C70"/>
    <w:rsid w:val="0041185D"/>
    <w:rsid w:val="00414F7D"/>
    <w:rsid w:val="00423C87"/>
    <w:rsid w:val="004242AB"/>
    <w:rsid w:val="00447467"/>
    <w:rsid w:val="00447AFB"/>
    <w:rsid w:val="00453332"/>
    <w:rsid w:val="00454DE4"/>
    <w:rsid w:val="00455720"/>
    <w:rsid w:val="00463FA3"/>
    <w:rsid w:val="00465BD2"/>
    <w:rsid w:val="00467F61"/>
    <w:rsid w:val="0047000F"/>
    <w:rsid w:val="00477D30"/>
    <w:rsid w:val="00482725"/>
    <w:rsid w:val="0048368B"/>
    <w:rsid w:val="004877B4"/>
    <w:rsid w:val="004929C3"/>
    <w:rsid w:val="004A20F1"/>
    <w:rsid w:val="004B0F7C"/>
    <w:rsid w:val="004B1624"/>
    <w:rsid w:val="004C22E4"/>
    <w:rsid w:val="004C3A2A"/>
    <w:rsid w:val="004E1F0C"/>
    <w:rsid w:val="004F1C7B"/>
    <w:rsid w:val="004F3EF0"/>
    <w:rsid w:val="004F4077"/>
    <w:rsid w:val="005061C0"/>
    <w:rsid w:val="0051086B"/>
    <w:rsid w:val="00510F96"/>
    <w:rsid w:val="00516DCC"/>
    <w:rsid w:val="005171AE"/>
    <w:rsid w:val="0052250A"/>
    <w:rsid w:val="0052307B"/>
    <w:rsid w:val="00524006"/>
    <w:rsid w:val="00526680"/>
    <w:rsid w:val="00527699"/>
    <w:rsid w:val="00531A0D"/>
    <w:rsid w:val="00547549"/>
    <w:rsid w:val="005533AB"/>
    <w:rsid w:val="00556E92"/>
    <w:rsid w:val="00557175"/>
    <w:rsid w:val="00563B82"/>
    <w:rsid w:val="0056673A"/>
    <w:rsid w:val="005950D6"/>
    <w:rsid w:val="00597C26"/>
    <w:rsid w:val="005A3E0D"/>
    <w:rsid w:val="005A7AC0"/>
    <w:rsid w:val="005B1D7D"/>
    <w:rsid w:val="005B55D7"/>
    <w:rsid w:val="005B6F5D"/>
    <w:rsid w:val="005C1DBF"/>
    <w:rsid w:val="005C377F"/>
    <w:rsid w:val="005C5670"/>
    <w:rsid w:val="005D2709"/>
    <w:rsid w:val="005D4EF9"/>
    <w:rsid w:val="005E6921"/>
    <w:rsid w:val="005F07E1"/>
    <w:rsid w:val="005F42DD"/>
    <w:rsid w:val="005F5B03"/>
    <w:rsid w:val="005F7789"/>
    <w:rsid w:val="00602DBA"/>
    <w:rsid w:val="00605CEC"/>
    <w:rsid w:val="00615DF0"/>
    <w:rsid w:val="00627576"/>
    <w:rsid w:val="00630CE0"/>
    <w:rsid w:val="00640BB6"/>
    <w:rsid w:val="00642B8F"/>
    <w:rsid w:val="00644861"/>
    <w:rsid w:val="00650656"/>
    <w:rsid w:val="00653391"/>
    <w:rsid w:val="006553EC"/>
    <w:rsid w:val="00664619"/>
    <w:rsid w:val="00681044"/>
    <w:rsid w:val="006A0641"/>
    <w:rsid w:val="006B22B0"/>
    <w:rsid w:val="006B328D"/>
    <w:rsid w:val="006B3E36"/>
    <w:rsid w:val="006C25AC"/>
    <w:rsid w:val="006C3D27"/>
    <w:rsid w:val="006C6314"/>
    <w:rsid w:val="006C7C32"/>
    <w:rsid w:val="006D1387"/>
    <w:rsid w:val="006E5450"/>
    <w:rsid w:val="006E6256"/>
    <w:rsid w:val="006F3362"/>
    <w:rsid w:val="00700FE7"/>
    <w:rsid w:val="0071454B"/>
    <w:rsid w:val="00715CFE"/>
    <w:rsid w:val="00727BF1"/>
    <w:rsid w:val="007301A5"/>
    <w:rsid w:val="00741B7B"/>
    <w:rsid w:val="0075352E"/>
    <w:rsid w:val="00764A76"/>
    <w:rsid w:val="00777D6B"/>
    <w:rsid w:val="00794756"/>
    <w:rsid w:val="007947D4"/>
    <w:rsid w:val="007A2D3B"/>
    <w:rsid w:val="007A4A26"/>
    <w:rsid w:val="007A644F"/>
    <w:rsid w:val="007C0EB4"/>
    <w:rsid w:val="007C1ECD"/>
    <w:rsid w:val="007C3E5D"/>
    <w:rsid w:val="007D160B"/>
    <w:rsid w:val="007D1A27"/>
    <w:rsid w:val="007D4662"/>
    <w:rsid w:val="007E494F"/>
    <w:rsid w:val="007F0975"/>
    <w:rsid w:val="007F721B"/>
    <w:rsid w:val="00804A98"/>
    <w:rsid w:val="00836C10"/>
    <w:rsid w:val="00857B4A"/>
    <w:rsid w:val="00860BCD"/>
    <w:rsid w:val="00864453"/>
    <w:rsid w:val="0087078B"/>
    <w:rsid w:val="00874189"/>
    <w:rsid w:val="00885B05"/>
    <w:rsid w:val="0088645D"/>
    <w:rsid w:val="008916BF"/>
    <w:rsid w:val="00896C8F"/>
    <w:rsid w:val="008A135D"/>
    <w:rsid w:val="008B632B"/>
    <w:rsid w:val="008C247B"/>
    <w:rsid w:val="008C26D8"/>
    <w:rsid w:val="008C708E"/>
    <w:rsid w:val="008C7BB1"/>
    <w:rsid w:val="008C7DEC"/>
    <w:rsid w:val="008D50AB"/>
    <w:rsid w:val="008D6C9A"/>
    <w:rsid w:val="008D793F"/>
    <w:rsid w:val="008E4C12"/>
    <w:rsid w:val="008F01C9"/>
    <w:rsid w:val="008F1EDA"/>
    <w:rsid w:val="008F4527"/>
    <w:rsid w:val="008F48EA"/>
    <w:rsid w:val="008F5117"/>
    <w:rsid w:val="00905AB9"/>
    <w:rsid w:val="00906E01"/>
    <w:rsid w:val="00914762"/>
    <w:rsid w:val="00927AE2"/>
    <w:rsid w:val="00931610"/>
    <w:rsid w:val="00935F13"/>
    <w:rsid w:val="009364C4"/>
    <w:rsid w:val="00940B4F"/>
    <w:rsid w:val="00944CF5"/>
    <w:rsid w:val="00951C9B"/>
    <w:rsid w:val="00957116"/>
    <w:rsid w:val="00962DA5"/>
    <w:rsid w:val="00966388"/>
    <w:rsid w:val="00967233"/>
    <w:rsid w:val="00967487"/>
    <w:rsid w:val="009751FF"/>
    <w:rsid w:val="00975588"/>
    <w:rsid w:val="00983F93"/>
    <w:rsid w:val="00993D82"/>
    <w:rsid w:val="00993ED4"/>
    <w:rsid w:val="009B1459"/>
    <w:rsid w:val="009B371F"/>
    <w:rsid w:val="009C3399"/>
    <w:rsid w:val="009C5A3E"/>
    <w:rsid w:val="009C5D01"/>
    <w:rsid w:val="009D09C1"/>
    <w:rsid w:val="009D4B6A"/>
    <w:rsid w:val="009D5668"/>
    <w:rsid w:val="009D6CF3"/>
    <w:rsid w:val="009E0CE0"/>
    <w:rsid w:val="009F1AA9"/>
    <w:rsid w:val="00A009B5"/>
    <w:rsid w:val="00A00D37"/>
    <w:rsid w:val="00A07447"/>
    <w:rsid w:val="00A14184"/>
    <w:rsid w:val="00A25944"/>
    <w:rsid w:val="00A268AE"/>
    <w:rsid w:val="00A27F52"/>
    <w:rsid w:val="00A304ED"/>
    <w:rsid w:val="00A312C2"/>
    <w:rsid w:val="00A37D43"/>
    <w:rsid w:val="00A578FD"/>
    <w:rsid w:val="00A61FAB"/>
    <w:rsid w:val="00A67514"/>
    <w:rsid w:val="00A71806"/>
    <w:rsid w:val="00A727BB"/>
    <w:rsid w:val="00A76698"/>
    <w:rsid w:val="00A8221A"/>
    <w:rsid w:val="00A85CD1"/>
    <w:rsid w:val="00A9760D"/>
    <w:rsid w:val="00AB2B5D"/>
    <w:rsid w:val="00AB6E26"/>
    <w:rsid w:val="00AC363C"/>
    <w:rsid w:val="00AC3DF4"/>
    <w:rsid w:val="00AC722B"/>
    <w:rsid w:val="00AC7360"/>
    <w:rsid w:val="00AE492A"/>
    <w:rsid w:val="00AF0514"/>
    <w:rsid w:val="00AF2367"/>
    <w:rsid w:val="00AF2E88"/>
    <w:rsid w:val="00B02C66"/>
    <w:rsid w:val="00B12235"/>
    <w:rsid w:val="00B26F4C"/>
    <w:rsid w:val="00B44C1E"/>
    <w:rsid w:val="00B60FB7"/>
    <w:rsid w:val="00B72FCF"/>
    <w:rsid w:val="00B77A48"/>
    <w:rsid w:val="00B8262D"/>
    <w:rsid w:val="00B954E5"/>
    <w:rsid w:val="00B96838"/>
    <w:rsid w:val="00BA2509"/>
    <w:rsid w:val="00BA643C"/>
    <w:rsid w:val="00BB4A8F"/>
    <w:rsid w:val="00BC606A"/>
    <w:rsid w:val="00BC6F99"/>
    <w:rsid w:val="00BD60E2"/>
    <w:rsid w:val="00BE5794"/>
    <w:rsid w:val="00BE6DEF"/>
    <w:rsid w:val="00BF2E95"/>
    <w:rsid w:val="00BF546D"/>
    <w:rsid w:val="00C0045E"/>
    <w:rsid w:val="00C00EA4"/>
    <w:rsid w:val="00C0272D"/>
    <w:rsid w:val="00C07A69"/>
    <w:rsid w:val="00C10044"/>
    <w:rsid w:val="00C177CC"/>
    <w:rsid w:val="00C17EB7"/>
    <w:rsid w:val="00C21264"/>
    <w:rsid w:val="00C217A6"/>
    <w:rsid w:val="00C2262D"/>
    <w:rsid w:val="00C4256A"/>
    <w:rsid w:val="00C60142"/>
    <w:rsid w:val="00C6090E"/>
    <w:rsid w:val="00C63BFE"/>
    <w:rsid w:val="00C71FBA"/>
    <w:rsid w:val="00C76584"/>
    <w:rsid w:val="00C8275E"/>
    <w:rsid w:val="00C86999"/>
    <w:rsid w:val="00C87323"/>
    <w:rsid w:val="00C9194E"/>
    <w:rsid w:val="00C93A7B"/>
    <w:rsid w:val="00CA76B4"/>
    <w:rsid w:val="00CA7B0A"/>
    <w:rsid w:val="00CB6BA1"/>
    <w:rsid w:val="00CC2FA0"/>
    <w:rsid w:val="00CC684D"/>
    <w:rsid w:val="00CD1158"/>
    <w:rsid w:val="00CD1906"/>
    <w:rsid w:val="00CD3EB0"/>
    <w:rsid w:val="00CD6BE3"/>
    <w:rsid w:val="00CE0930"/>
    <w:rsid w:val="00CF5814"/>
    <w:rsid w:val="00D01045"/>
    <w:rsid w:val="00D170B8"/>
    <w:rsid w:val="00D172E5"/>
    <w:rsid w:val="00D179AE"/>
    <w:rsid w:val="00D20DE3"/>
    <w:rsid w:val="00D33636"/>
    <w:rsid w:val="00D34040"/>
    <w:rsid w:val="00D43647"/>
    <w:rsid w:val="00D5030F"/>
    <w:rsid w:val="00D62990"/>
    <w:rsid w:val="00D73E92"/>
    <w:rsid w:val="00D74BC7"/>
    <w:rsid w:val="00D92868"/>
    <w:rsid w:val="00DA13C0"/>
    <w:rsid w:val="00DA53AF"/>
    <w:rsid w:val="00DC086C"/>
    <w:rsid w:val="00DC5647"/>
    <w:rsid w:val="00DC7F46"/>
    <w:rsid w:val="00DD0F8A"/>
    <w:rsid w:val="00DF125B"/>
    <w:rsid w:val="00DF38D0"/>
    <w:rsid w:val="00E06F05"/>
    <w:rsid w:val="00E074E6"/>
    <w:rsid w:val="00E12115"/>
    <w:rsid w:val="00E13A35"/>
    <w:rsid w:val="00E25134"/>
    <w:rsid w:val="00E25422"/>
    <w:rsid w:val="00E26AAC"/>
    <w:rsid w:val="00E26F9D"/>
    <w:rsid w:val="00E27C1D"/>
    <w:rsid w:val="00E31D97"/>
    <w:rsid w:val="00E32FD6"/>
    <w:rsid w:val="00E3602E"/>
    <w:rsid w:val="00E469C1"/>
    <w:rsid w:val="00E471AC"/>
    <w:rsid w:val="00E52A14"/>
    <w:rsid w:val="00E56A88"/>
    <w:rsid w:val="00E60239"/>
    <w:rsid w:val="00E70AD0"/>
    <w:rsid w:val="00E8568E"/>
    <w:rsid w:val="00E85897"/>
    <w:rsid w:val="00E92B4F"/>
    <w:rsid w:val="00E92F83"/>
    <w:rsid w:val="00EB473F"/>
    <w:rsid w:val="00EC04FF"/>
    <w:rsid w:val="00ED29B3"/>
    <w:rsid w:val="00ED3A42"/>
    <w:rsid w:val="00EE7C9B"/>
    <w:rsid w:val="00EF3B73"/>
    <w:rsid w:val="00EF590E"/>
    <w:rsid w:val="00F04BDF"/>
    <w:rsid w:val="00F149FE"/>
    <w:rsid w:val="00F14DB9"/>
    <w:rsid w:val="00F15B4C"/>
    <w:rsid w:val="00F162C3"/>
    <w:rsid w:val="00F17788"/>
    <w:rsid w:val="00F218F9"/>
    <w:rsid w:val="00F268D6"/>
    <w:rsid w:val="00F33988"/>
    <w:rsid w:val="00F5058A"/>
    <w:rsid w:val="00F53AF3"/>
    <w:rsid w:val="00F54DA8"/>
    <w:rsid w:val="00F5502B"/>
    <w:rsid w:val="00F721BE"/>
    <w:rsid w:val="00F7230F"/>
    <w:rsid w:val="00F73BBD"/>
    <w:rsid w:val="00F843DB"/>
    <w:rsid w:val="00F90C82"/>
    <w:rsid w:val="00F948AC"/>
    <w:rsid w:val="00FA104B"/>
    <w:rsid w:val="00FA5AF4"/>
    <w:rsid w:val="00FB0D3B"/>
    <w:rsid w:val="00FB3288"/>
    <w:rsid w:val="00FB4B37"/>
    <w:rsid w:val="00FD6D23"/>
    <w:rsid w:val="00FD7542"/>
    <w:rsid w:val="00FE1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48299F9"/>
  <w15:chartTrackingRefBased/>
  <w15:docId w15:val="{6521A205-8D5F-4DF9-AE47-EEAD9E7B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4E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character" w:customStyle="1" w:styleId="apple-converted-space">
    <w:name w:val="apple-converted-space"/>
    <w:basedOn w:val="a0"/>
    <w:rsid w:val="009E0CE0"/>
  </w:style>
  <w:style w:type="character" w:styleId="a4">
    <w:name w:val="Strong"/>
    <w:basedOn w:val="a0"/>
    <w:uiPriority w:val="22"/>
    <w:qFormat/>
    <w:rsid w:val="008C247B"/>
    <w:rPr>
      <w:b/>
      <w:bCs/>
    </w:rPr>
  </w:style>
  <w:style w:type="paragraph" w:styleId="a5">
    <w:name w:val="List Paragraph"/>
    <w:basedOn w:val="a"/>
    <w:uiPriority w:val="34"/>
    <w:qFormat/>
    <w:rsid w:val="00BC6F99"/>
    <w:pPr>
      <w:spacing w:after="0" w:line="240" w:lineRule="auto"/>
      <w:ind w:left="720"/>
      <w:contextualSpacing/>
    </w:pPr>
    <w:rPr>
      <w:rFonts w:ascii="Times New Roman" w:eastAsia="Times New Roman" w:hAnsi="Times New Roman" w:cs="Traditional Arabic"/>
      <w:b/>
      <w:bCs/>
      <w:noProof/>
      <w:kern w:val="0"/>
      <w:szCs w:val="52"/>
      <w:lang w:eastAsia="ar-SA"/>
    </w:rPr>
  </w:style>
  <w:style w:type="character" w:customStyle="1" w:styleId="16">
    <w:name w:val="نمط ‏16 نقطة أسود"/>
    <w:rsid w:val="006E5450"/>
    <w:rPr>
      <w:rFonts w:ascii="Simplified Arabic" w:hAnsi="Simplified Arabic" w:cs="Simplified Arabic" w:hint="default"/>
      <w:color w:val="000000"/>
      <w:sz w:val="32"/>
      <w:szCs w:val="28"/>
    </w:rPr>
  </w:style>
  <w:style w:type="character" w:customStyle="1" w:styleId="place1">
    <w:name w:val="place1"/>
    <w:rsid w:val="006E5450"/>
    <w:rPr>
      <w:color w:val="000000"/>
    </w:rPr>
  </w:style>
  <w:style w:type="paragraph" w:styleId="a6">
    <w:name w:val="Normal (Web)"/>
    <w:basedOn w:val="a"/>
    <w:semiHidden/>
    <w:unhideWhenUsed/>
    <w:rsid w:val="00681044"/>
    <w:pPr>
      <w:bidi w:val="0"/>
      <w:spacing w:before="100" w:beforeAutospacing="1" w:after="100" w:afterAutospacing="1" w:line="240" w:lineRule="auto"/>
    </w:pPr>
    <w:rPr>
      <w:rFonts w:ascii="Times New Roman" w:eastAsia="Times New Roman" w:hAnsi="Times New Roman" w:cs="Traditional Arabic"/>
      <w:kern w:val="0"/>
      <w:sz w:val="30"/>
      <w:szCs w:val="30"/>
    </w:rPr>
  </w:style>
  <w:style w:type="paragraph" w:styleId="a7">
    <w:name w:val="Body Text"/>
    <w:basedOn w:val="a"/>
    <w:link w:val="Char0"/>
    <w:semiHidden/>
    <w:unhideWhenUsed/>
    <w:rsid w:val="00681044"/>
    <w:pPr>
      <w:spacing w:after="240" w:line="240" w:lineRule="auto"/>
      <w:jc w:val="lowKashida"/>
    </w:pPr>
    <w:rPr>
      <w:rFonts w:ascii="Times New Roman" w:eastAsia="Times New Roman" w:hAnsi="Times New Roman" w:cs="Akhbar MT"/>
      <w:kern w:val="0"/>
      <w:sz w:val="32"/>
      <w:szCs w:val="32"/>
    </w:rPr>
  </w:style>
  <w:style w:type="character" w:customStyle="1" w:styleId="Char0">
    <w:name w:val="نص أساسي Char"/>
    <w:basedOn w:val="a0"/>
    <w:link w:val="a7"/>
    <w:semiHidden/>
    <w:rsid w:val="00681044"/>
    <w:rPr>
      <w:rFonts w:ascii="Times New Roman" w:eastAsia="Times New Roman" w:hAnsi="Times New Roman" w:cs="Akhbar MT"/>
      <w:kern w:val="0"/>
      <w:sz w:val="32"/>
      <w:szCs w:val="32"/>
    </w:rPr>
  </w:style>
  <w:style w:type="character" w:customStyle="1" w:styleId="name">
    <w:name w:val="name"/>
    <w:basedOn w:val="a0"/>
    <w:rsid w:val="00681044"/>
  </w:style>
  <w:style w:type="character" w:customStyle="1" w:styleId="primary-text-color">
    <w:name w:val="primary-text-color"/>
    <w:basedOn w:val="a0"/>
    <w:rsid w:val="000F77AB"/>
  </w:style>
  <w:style w:type="character" w:styleId="a8">
    <w:name w:val="footnote reference"/>
    <w:basedOn w:val="a0"/>
    <w:uiPriority w:val="99"/>
    <w:semiHidden/>
    <w:unhideWhenUsed/>
    <w:rsid w:val="003E467C"/>
    <w:rPr>
      <w:vertAlign w:val="superscript"/>
    </w:rPr>
  </w:style>
  <w:style w:type="character" w:customStyle="1" w:styleId="c5">
    <w:name w:val="c5"/>
    <w:basedOn w:val="a0"/>
    <w:rsid w:val="003E467C"/>
  </w:style>
  <w:style w:type="character" w:customStyle="1" w:styleId="c3">
    <w:name w:val="c3"/>
    <w:basedOn w:val="a0"/>
    <w:rsid w:val="003E467C"/>
  </w:style>
  <w:style w:type="character" w:customStyle="1" w:styleId="c2">
    <w:name w:val="c2"/>
    <w:basedOn w:val="a0"/>
    <w:rsid w:val="003E467C"/>
  </w:style>
  <w:style w:type="paragraph" w:styleId="a9">
    <w:name w:val="header"/>
    <w:basedOn w:val="a"/>
    <w:link w:val="Char1"/>
    <w:uiPriority w:val="99"/>
    <w:unhideWhenUsed/>
    <w:rsid w:val="00CA76B4"/>
    <w:pPr>
      <w:tabs>
        <w:tab w:val="center" w:pos="4320"/>
        <w:tab w:val="right" w:pos="8640"/>
      </w:tabs>
      <w:spacing w:after="0" w:line="240" w:lineRule="auto"/>
    </w:pPr>
  </w:style>
  <w:style w:type="character" w:customStyle="1" w:styleId="Char1">
    <w:name w:val="رأس الصفحة Char"/>
    <w:basedOn w:val="a0"/>
    <w:link w:val="a9"/>
    <w:uiPriority w:val="99"/>
    <w:rsid w:val="00CA76B4"/>
  </w:style>
  <w:style w:type="paragraph" w:styleId="aa">
    <w:name w:val="footer"/>
    <w:basedOn w:val="a"/>
    <w:link w:val="Char2"/>
    <w:uiPriority w:val="99"/>
    <w:unhideWhenUsed/>
    <w:rsid w:val="00CA76B4"/>
    <w:pPr>
      <w:tabs>
        <w:tab w:val="center" w:pos="4320"/>
        <w:tab w:val="right" w:pos="8640"/>
      </w:tabs>
      <w:spacing w:after="0" w:line="240" w:lineRule="auto"/>
    </w:pPr>
  </w:style>
  <w:style w:type="character" w:customStyle="1" w:styleId="Char2">
    <w:name w:val="تذييل الصفحة Char"/>
    <w:basedOn w:val="a0"/>
    <w:link w:val="aa"/>
    <w:uiPriority w:val="99"/>
    <w:rsid w:val="00CA76B4"/>
  </w:style>
  <w:style w:type="character" w:customStyle="1" w:styleId="title-2">
    <w:name w:val="title-2"/>
    <w:basedOn w:val="a0"/>
    <w:rsid w:val="0048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7626">
      <w:bodyDiv w:val="1"/>
      <w:marLeft w:val="0"/>
      <w:marRight w:val="0"/>
      <w:marTop w:val="0"/>
      <w:marBottom w:val="0"/>
      <w:divBdr>
        <w:top w:val="none" w:sz="0" w:space="0" w:color="auto"/>
        <w:left w:val="none" w:sz="0" w:space="0" w:color="auto"/>
        <w:bottom w:val="none" w:sz="0" w:space="0" w:color="auto"/>
        <w:right w:val="none" w:sz="0" w:space="0" w:color="auto"/>
      </w:divBdr>
    </w:div>
    <w:div w:id="5602745">
      <w:bodyDiv w:val="1"/>
      <w:marLeft w:val="0"/>
      <w:marRight w:val="0"/>
      <w:marTop w:val="0"/>
      <w:marBottom w:val="0"/>
      <w:divBdr>
        <w:top w:val="none" w:sz="0" w:space="0" w:color="auto"/>
        <w:left w:val="none" w:sz="0" w:space="0" w:color="auto"/>
        <w:bottom w:val="none" w:sz="0" w:space="0" w:color="auto"/>
        <w:right w:val="none" w:sz="0" w:space="0" w:color="auto"/>
      </w:divBdr>
    </w:div>
    <w:div w:id="58136416">
      <w:bodyDiv w:val="1"/>
      <w:marLeft w:val="0"/>
      <w:marRight w:val="0"/>
      <w:marTop w:val="0"/>
      <w:marBottom w:val="0"/>
      <w:divBdr>
        <w:top w:val="none" w:sz="0" w:space="0" w:color="auto"/>
        <w:left w:val="none" w:sz="0" w:space="0" w:color="auto"/>
        <w:bottom w:val="none" w:sz="0" w:space="0" w:color="auto"/>
        <w:right w:val="none" w:sz="0" w:space="0" w:color="auto"/>
      </w:divBdr>
    </w:div>
    <w:div w:id="67239996">
      <w:bodyDiv w:val="1"/>
      <w:marLeft w:val="0"/>
      <w:marRight w:val="0"/>
      <w:marTop w:val="0"/>
      <w:marBottom w:val="0"/>
      <w:divBdr>
        <w:top w:val="none" w:sz="0" w:space="0" w:color="auto"/>
        <w:left w:val="none" w:sz="0" w:space="0" w:color="auto"/>
        <w:bottom w:val="none" w:sz="0" w:space="0" w:color="auto"/>
        <w:right w:val="none" w:sz="0" w:space="0" w:color="auto"/>
      </w:divBdr>
    </w:div>
    <w:div w:id="77867465">
      <w:bodyDiv w:val="1"/>
      <w:marLeft w:val="0"/>
      <w:marRight w:val="0"/>
      <w:marTop w:val="0"/>
      <w:marBottom w:val="0"/>
      <w:divBdr>
        <w:top w:val="none" w:sz="0" w:space="0" w:color="auto"/>
        <w:left w:val="none" w:sz="0" w:space="0" w:color="auto"/>
        <w:bottom w:val="none" w:sz="0" w:space="0" w:color="auto"/>
        <w:right w:val="none" w:sz="0" w:space="0" w:color="auto"/>
      </w:divBdr>
    </w:div>
    <w:div w:id="114754845">
      <w:bodyDiv w:val="1"/>
      <w:marLeft w:val="0"/>
      <w:marRight w:val="0"/>
      <w:marTop w:val="0"/>
      <w:marBottom w:val="0"/>
      <w:divBdr>
        <w:top w:val="none" w:sz="0" w:space="0" w:color="auto"/>
        <w:left w:val="none" w:sz="0" w:space="0" w:color="auto"/>
        <w:bottom w:val="none" w:sz="0" w:space="0" w:color="auto"/>
        <w:right w:val="none" w:sz="0" w:space="0" w:color="auto"/>
      </w:divBdr>
    </w:div>
    <w:div w:id="132990072">
      <w:bodyDiv w:val="1"/>
      <w:marLeft w:val="0"/>
      <w:marRight w:val="0"/>
      <w:marTop w:val="0"/>
      <w:marBottom w:val="0"/>
      <w:divBdr>
        <w:top w:val="none" w:sz="0" w:space="0" w:color="auto"/>
        <w:left w:val="none" w:sz="0" w:space="0" w:color="auto"/>
        <w:bottom w:val="none" w:sz="0" w:space="0" w:color="auto"/>
        <w:right w:val="none" w:sz="0" w:space="0" w:color="auto"/>
      </w:divBdr>
    </w:div>
    <w:div w:id="135606830">
      <w:bodyDiv w:val="1"/>
      <w:marLeft w:val="0"/>
      <w:marRight w:val="0"/>
      <w:marTop w:val="0"/>
      <w:marBottom w:val="0"/>
      <w:divBdr>
        <w:top w:val="none" w:sz="0" w:space="0" w:color="auto"/>
        <w:left w:val="none" w:sz="0" w:space="0" w:color="auto"/>
        <w:bottom w:val="none" w:sz="0" w:space="0" w:color="auto"/>
        <w:right w:val="none" w:sz="0" w:space="0" w:color="auto"/>
      </w:divBdr>
    </w:div>
    <w:div w:id="143275647">
      <w:bodyDiv w:val="1"/>
      <w:marLeft w:val="0"/>
      <w:marRight w:val="0"/>
      <w:marTop w:val="0"/>
      <w:marBottom w:val="0"/>
      <w:divBdr>
        <w:top w:val="none" w:sz="0" w:space="0" w:color="auto"/>
        <w:left w:val="none" w:sz="0" w:space="0" w:color="auto"/>
        <w:bottom w:val="none" w:sz="0" w:space="0" w:color="auto"/>
        <w:right w:val="none" w:sz="0" w:space="0" w:color="auto"/>
      </w:divBdr>
    </w:div>
    <w:div w:id="185407253">
      <w:bodyDiv w:val="1"/>
      <w:marLeft w:val="0"/>
      <w:marRight w:val="0"/>
      <w:marTop w:val="0"/>
      <w:marBottom w:val="0"/>
      <w:divBdr>
        <w:top w:val="none" w:sz="0" w:space="0" w:color="auto"/>
        <w:left w:val="none" w:sz="0" w:space="0" w:color="auto"/>
        <w:bottom w:val="none" w:sz="0" w:space="0" w:color="auto"/>
        <w:right w:val="none" w:sz="0" w:space="0" w:color="auto"/>
      </w:divBdr>
    </w:div>
    <w:div w:id="204950210">
      <w:bodyDiv w:val="1"/>
      <w:marLeft w:val="0"/>
      <w:marRight w:val="0"/>
      <w:marTop w:val="0"/>
      <w:marBottom w:val="0"/>
      <w:divBdr>
        <w:top w:val="none" w:sz="0" w:space="0" w:color="auto"/>
        <w:left w:val="none" w:sz="0" w:space="0" w:color="auto"/>
        <w:bottom w:val="none" w:sz="0" w:space="0" w:color="auto"/>
        <w:right w:val="none" w:sz="0" w:space="0" w:color="auto"/>
      </w:divBdr>
    </w:div>
    <w:div w:id="234585699">
      <w:bodyDiv w:val="1"/>
      <w:marLeft w:val="0"/>
      <w:marRight w:val="0"/>
      <w:marTop w:val="0"/>
      <w:marBottom w:val="0"/>
      <w:divBdr>
        <w:top w:val="none" w:sz="0" w:space="0" w:color="auto"/>
        <w:left w:val="none" w:sz="0" w:space="0" w:color="auto"/>
        <w:bottom w:val="none" w:sz="0" w:space="0" w:color="auto"/>
        <w:right w:val="none" w:sz="0" w:space="0" w:color="auto"/>
      </w:divBdr>
    </w:div>
    <w:div w:id="276523446">
      <w:bodyDiv w:val="1"/>
      <w:marLeft w:val="0"/>
      <w:marRight w:val="0"/>
      <w:marTop w:val="0"/>
      <w:marBottom w:val="0"/>
      <w:divBdr>
        <w:top w:val="none" w:sz="0" w:space="0" w:color="auto"/>
        <w:left w:val="none" w:sz="0" w:space="0" w:color="auto"/>
        <w:bottom w:val="none" w:sz="0" w:space="0" w:color="auto"/>
        <w:right w:val="none" w:sz="0" w:space="0" w:color="auto"/>
      </w:divBdr>
    </w:div>
    <w:div w:id="282153697">
      <w:bodyDiv w:val="1"/>
      <w:marLeft w:val="0"/>
      <w:marRight w:val="0"/>
      <w:marTop w:val="0"/>
      <w:marBottom w:val="0"/>
      <w:divBdr>
        <w:top w:val="none" w:sz="0" w:space="0" w:color="auto"/>
        <w:left w:val="none" w:sz="0" w:space="0" w:color="auto"/>
        <w:bottom w:val="none" w:sz="0" w:space="0" w:color="auto"/>
        <w:right w:val="none" w:sz="0" w:space="0" w:color="auto"/>
      </w:divBdr>
    </w:div>
    <w:div w:id="305477556">
      <w:bodyDiv w:val="1"/>
      <w:marLeft w:val="0"/>
      <w:marRight w:val="0"/>
      <w:marTop w:val="0"/>
      <w:marBottom w:val="0"/>
      <w:divBdr>
        <w:top w:val="none" w:sz="0" w:space="0" w:color="auto"/>
        <w:left w:val="none" w:sz="0" w:space="0" w:color="auto"/>
        <w:bottom w:val="none" w:sz="0" w:space="0" w:color="auto"/>
        <w:right w:val="none" w:sz="0" w:space="0" w:color="auto"/>
      </w:divBdr>
    </w:div>
    <w:div w:id="312217961">
      <w:bodyDiv w:val="1"/>
      <w:marLeft w:val="0"/>
      <w:marRight w:val="0"/>
      <w:marTop w:val="0"/>
      <w:marBottom w:val="0"/>
      <w:divBdr>
        <w:top w:val="none" w:sz="0" w:space="0" w:color="auto"/>
        <w:left w:val="none" w:sz="0" w:space="0" w:color="auto"/>
        <w:bottom w:val="none" w:sz="0" w:space="0" w:color="auto"/>
        <w:right w:val="none" w:sz="0" w:space="0" w:color="auto"/>
      </w:divBdr>
    </w:div>
    <w:div w:id="343672327">
      <w:bodyDiv w:val="1"/>
      <w:marLeft w:val="0"/>
      <w:marRight w:val="0"/>
      <w:marTop w:val="0"/>
      <w:marBottom w:val="0"/>
      <w:divBdr>
        <w:top w:val="none" w:sz="0" w:space="0" w:color="auto"/>
        <w:left w:val="none" w:sz="0" w:space="0" w:color="auto"/>
        <w:bottom w:val="none" w:sz="0" w:space="0" w:color="auto"/>
        <w:right w:val="none" w:sz="0" w:space="0" w:color="auto"/>
      </w:divBdr>
    </w:div>
    <w:div w:id="356541951">
      <w:bodyDiv w:val="1"/>
      <w:marLeft w:val="0"/>
      <w:marRight w:val="0"/>
      <w:marTop w:val="0"/>
      <w:marBottom w:val="0"/>
      <w:divBdr>
        <w:top w:val="none" w:sz="0" w:space="0" w:color="auto"/>
        <w:left w:val="none" w:sz="0" w:space="0" w:color="auto"/>
        <w:bottom w:val="none" w:sz="0" w:space="0" w:color="auto"/>
        <w:right w:val="none" w:sz="0" w:space="0" w:color="auto"/>
      </w:divBdr>
    </w:div>
    <w:div w:id="365375965">
      <w:bodyDiv w:val="1"/>
      <w:marLeft w:val="0"/>
      <w:marRight w:val="0"/>
      <w:marTop w:val="0"/>
      <w:marBottom w:val="0"/>
      <w:divBdr>
        <w:top w:val="none" w:sz="0" w:space="0" w:color="auto"/>
        <w:left w:val="none" w:sz="0" w:space="0" w:color="auto"/>
        <w:bottom w:val="none" w:sz="0" w:space="0" w:color="auto"/>
        <w:right w:val="none" w:sz="0" w:space="0" w:color="auto"/>
      </w:divBdr>
    </w:div>
    <w:div w:id="381559370">
      <w:bodyDiv w:val="1"/>
      <w:marLeft w:val="0"/>
      <w:marRight w:val="0"/>
      <w:marTop w:val="0"/>
      <w:marBottom w:val="0"/>
      <w:divBdr>
        <w:top w:val="none" w:sz="0" w:space="0" w:color="auto"/>
        <w:left w:val="none" w:sz="0" w:space="0" w:color="auto"/>
        <w:bottom w:val="none" w:sz="0" w:space="0" w:color="auto"/>
        <w:right w:val="none" w:sz="0" w:space="0" w:color="auto"/>
      </w:divBdr>
    </w:div>
    <w:div w:id="401870469">
      <w:bodyDiv w:val="1"/>
      <w:marLeft w:val="0"/>
      <w:marRight w:val="0"/>
      <w:marTop w:val="0"/>
      <w:marBottom w:val="0"/>
      <w:divBdr>
        <w:top w:val="none" w:sz="0" w:space="0" w:color="auto"/>
        <w:left w:val="none" w:sz="0" w:space="0" w:color="auto"/>
        <w:bottom w:val="none" w:sz="0" w:space="0" w:color="auto"/>
        <w:right w:val="none" w:sz="0" w:space="0" w:color="auto"/>
      </w:divBdr>
    </w:div>
    <w:div w:id="401878756">
      <w:bodyDiv w:val="1"/>
      <w:marLeft w:val="0"/>
      <w:marRight w:val="0"/>
      <w:marTop w:val="0"/>
      <w:marBottom w:val="0"/>
      <w:divBdr>
        <w:top w:val="none" w:sz="0" w:space="0" w:color="auto"/>
        <w:left w:val="none" w:sz="0" w:space="0" w:color="auto"/>
        <w:bottom w:val="none" w:sz="0" w:space="0" w:color="auto"/>
        <w:right w:val="none" w:sz="0" w:space="0" w:color="auto"/>
      </w:divBdr>
    </w:div>
    <w:div w:id="408962361">
      <w:bodyDiv w:val="1"/>
      <w:marLeft w:val="0"/>
      <w:marRight w:val="0"/>
      <w:marTop w:val="0"/>
      <w:marBottom w:val="0"/>
      <w:divBdr>
        <w:top w:val="none" w:sz="0" w:space="0" w:color="auto"/>
        <w:left w:val="none" w:sz="0" w:space="0" w:color="auto"/>
        <w:bottom w:val="none" w:sz="0" w:space="0" w:color="auto"/>
        <w:right w:val="none" w:sz="0" w:space="0" w:color="auto"/>
      </w:divBdr>
    </w:div>
    <w:div w:id="411320043">
      <w:bodyDiv w:val="1"/>
      <w:marLeft w:val="0"/>
      <w:marRight w:val="0"/>
      <w:marTop w:val="0"/>
      <w:marBottom w:val="0"/>
      <w:divBdr>
        <w:top w:val="none" w:sz="0" w:space="0" w:color="auto"/>
        <w:left w:val="none" w:sz="0" w:space="0" w:color="auto"/>
        <w:bottom w:val="none" w:sz="0" w:space="0" w:color="auto"/>
        <w:right w:val="none" w:sz="0" w:space="0" w:color="auto"/>
      </w:divBdr>
    </w:div>
    <w:div w:id="416512295">
      <w:bodyDiv w:val="1"/>
      <w:marLeft w:val="0"/>
      <w:marRight w:val="0"/>
      <w:marTop w:val="0"/>
      <w:marBottom w:val="0"/>
      <w:divBdr>
        <w:top w:val="none" w:sz="0" w:space="0" w:color="auto"/>
        <w:left w:val="none" w:sz="0" w:space="0" w:color="auto"/>
        <w:bottom w:val="none" w:sz="0" w:space="0" w:color="auto"/>
        <w:right w:val="none" w:sz="0" w:space="0" w:color="auto"/>
      </w:divBdr>
    </w:div>
    <w:div w:id="444275926">
      <w:bodyDiv w:val="1"/>
      <w:marLeft w:val="0"/>
      <w:marRight w:val="0"/>
      <w:marTop w:val="0"/>
      <w:marBottom w:val="0"/>
      <w:divBdr>
        <w:top w:val="none" w:sz="0" w:space="0" w:color="auto"/>
        <w:left w:val="none" w:sz="0" w:space="0" w:color="auto"/>
        <w:bottom w:val="none" w:sz="0" w:space="0" w:color="auto"/>
        <w:right w:val="none" w:sz="0" w:space="0" w:color="auto"/>
      </w:divBdr>
    </w:div>
    <w:div w:id="464007162">
      <w:bodyDiv w:val="1"/>
      <w:marLeft w:val="0"/>
      <w:marRight w:val="0"/>
      <w:marTop w:val="0"/>
      <w:marBottom w:val="0"/>
      <w:divBdr>
        <w:top w:val="none" w:sz="0" w:space="0" w:color="auto"/>
        <w:left w:val="none" w:sz="0" w:space="0" w:color="auto"/>
        <w:bottom w:val="none" w:sz="0" w:space="0" w:color="auto"/>
        <w:right w:val="none" w:sz="0" w:space="0" w:color="auto"/>
      </w:divBdr>
    </w:div>
    <w:div w:id="468087300">
      <w:bodyDiv w:val="1"/>
      <w:marLeft w:val="0"/>
      <w:marRight w:val="0"/>
      <w:marTop w:val="0"/>
      <w:marBottom w:val="0"/>
      <w:divBdr>
        <w:top w:val="none" w:sz="0" w:space="0" w:color="auto"/>
        <w:left w:val="none" w:sz="0" w:space="0" w:color="auto"/>
        <w:bottom w:val="none" w:sz="0" w:space="0" w:color="auto"/>
        <w:right w:val="none" w:sz="0" w:space="0" w:color="auto"/>
      </w:divBdr>
    </w:div>
    <w:div w:id="471405623">
      <w:bodyDiv w:val="1"/>
      <w:marLeft w:val="0"/>
      <w:marRight w:val="0"/>
      <w:marTop w:val="0"/>
      <w:marBottom w:val="0"/>
      <w:divBdr>
        <w:top w:val="none" w:sz="0" w:space="0" w:color="auto"/>
        <w:left w:val="none" w:sz="0" w:space="0" w:color="auto"/>
        <w:bottom w:val="none" w:sz="0" w:space="0" w:color="auto"/>
        <w:right w:val="none" w:sz="0" w:space="0" w:color="auto"/>
      </w:divBdr>
    </w:div>
    <w:div w:id="477383624">
      <w:bodyDiv w:val="1"/>
      <w:marLeft w:val="0"/>
      <w:marRight w:val="0"/>
      <w:marTop w:val="0"/>
      <w:marBottom w:val="0"/>
      <w:divBdr>
        <w:top w:val="none" w:sz="0" w:space="0" w:color="auto"/>
        <w:left w:val="none" w:sz="0" w:space="0" w:color="auto"/>
        <w:bottom w:val="none" w:sz="0" w:space="0" w:color="auto"/>
        <w:right w:val="none" w:sz="0" w:space="0" w:color="auto"/>
      </w:divBdr>
    </w:div>
    <w:div w:id="482504075">
      <w:bodyDiv w:val="1"/>
      <w:marLeft w:val="0"/>
      <w:marRight w:val="0"/>
      <w:marTop w:val="0"/>
      <w:marBottom w:val="0"/>
      <w:divBdr>
        <w:top w:val="none" w:sz="0" w:space="0" w:color="auto"/>
        <w:left w:val="none" w:sz="0" w:space="0" w:color="auto"/>
        <w:bottom w:val="none" w:sz="0" w:space="0" w:color="auto"/>
        <w:right w:val="none" w:sz="0" w:space="0" w:color="auto"/>
      </w:divBdr>
    </w:div>
    <w:div w:id="521895860">
      <w:bodyDiv w:val="1"/>
      <w:marLeft w:val="0"/>
      <w:marRight w:val="0"/>
      <w:marTop w:val="0"/>
      <w:marBottom w:val="0"/>
      <w:divBdr>
        <w:top w:val="none" w:sz="0" w:space="0" w:color="auto"/>
        <w:left w:val="none" w:sz="0" w:space="0" w:color="auto"/>
        <w:bottom w:val="none" w:sz="0" w:space="0" w:color="auto"/>
        <w:right w:val="none" w:sz="0" w:space="0" w:color="auto"/>
      </w:divBdr>
    </w:div>
    <w:div w:id="523790998">
      <w:bodyDiv w:val="1"/>
      <w:marLeft w:val="0"/>
      <w:marRight w:val="0"/>
      <w:marTop w:val="0"/>
      <w:marBottom w:val="0"/>
      <w:divBdr>
        <w:top w:val="none" w:sz="0" w:space="0" w:color="auto"/>
        <w:left w:val="none" w:sz="0" w:space="0" w:color="auto"/>
        <w:bottom w:val="none" w:sz="0" w:space="0" w:color="auto"/>
        <w:right w:val="none" w:sz="0" w:space="0" w:color="auto"/>
      </w:divBdr>
    </w:div>
    <w:div w:id="576018004">
      <w:bodyDiv w:val="1"/>
      <w:marLeft w:val="0"/>
      <w:marRight w:val="0"/>
      <w:marTop w:val="0"/>
      <w:marBottom w:val="0"/>
      <w:divBdr>
        <w:top w:val="none" w:sz="0" w:space="0" w:color="auto"/>
        <w:left w:val="none" w:sz="0" w:space="0" w:color="auto"/>
        <w:bottom w:val="none" w:sz="0" w:space="0" w:color="auto"/>
        <w:right w:val="none" w:sz="0" w:space="0" w:color="auto"/>
      </w:divBdr>
    </w:div>
    <w:div w:id="593251186">
      <w:bodyDiv w:val="1"/>
      <w:marLeft w:val="0"/>
      <w:marRight w:val="0"/>
      <w:marTop w:val="0"/>
      <w:marBottom w:val="0"/>
      <w:divBdr>
        <w:top w:val="none" w:sz="0" w:space="0" w:color="auto"/>
        <w:left w:val="none" w:sz="0" w:space="0" w:color="auto"/>
        <w:bottom w:val="none" w:sz="0" w:space="0" w:color="auto"/>
        <w:right w:val="none" w:sz="0" w:space="0" w:color="auto"/>
      </w:divBdr>
    </w:div>
    <w:div w:id="648439829">
      <w:bodyDiv w:val="1"/>
      <w:marLeft w:val="0"/>
      <w:marRight w:val="0"/>
      <w:marTop w:val="0"/>
      <w:marBottom w:val="0"/>
      <w:divBdr>
        <w:top w:val="none" w:sz="0" w:space="0" w:color="auto"/>
        <w:left w:val="none" w:sz="0" w:space="0" w:color="auto"/>
        <w:bottom w:val="none" w:sz="0" w:space="0" w:color="auto"/>
        <w:right w:val="none" w:sz="0" w:space="0" w:color="auto"/>
      </w:divBdr>
    </w:div>
    <w:div w:id="658535494">
      <w:bodyDiv w:val="1"/>
      <w:marLeft w:val="0"/>
      <w:marRight w:val="0"/>
      <w:marTop w:val="0"/>
      <w:marBottom w:val="0"/>
      <w:divBdr>
        <w:top w:val="none" w:sz="0" w:space="0" w:color="auto"/>
        <w:left w:val="none" w:sz="0" w:space="0" w:color="auto"/>
        <w:bottom w:val="none" w:sz="0" w:space="0" w:color="auto"/>
        <w:right w:val="none" w:sz="0" w:space="0" w:color="auto"/>
      </w:divBdr>
    </w:div>
    <w:div w:id="679351650">
      <w:bodyDiv w:val="1"/>
      <w:marLeft w:val="0"/>
      <w:marRight w:val="0"/>
      <w:marTop w:val="0"/>
      <w:marBottom w:val="0"/>
      <w:divBdr>
        <w:top w:val="none" w:sz="0" w:space="0" w:color="auto"/>
        <w:left w:val="none" w:sz="0" w:space="0" w:color="auto"/>
        <w:bottom w:val="none" w:sz="0" w:space="0" w:color="auto"/>
        <w:right w:val="none" w:sz="0" w:space="0" w:color="auto"/>
      </w:divBdr>
    </w:div>
    <w:div w:id="695690219">
      <w:bodyDiv w:val="1"/>
      <w:marLeft w:val="0"/>
      <w:marRight w:val="0"/>
      <w:marTop w:val="0"/>
      <w:marBottom w:val="0"/>
      <w:divBdr>
        <w:top w:val="none" w:sz="0" w:space="0" w:color="auto"/>
        <w:left w:val="none" w:sz="0" w:space="0" w:color="auto"/>
        <w:bottom w:val="none" w:sz="0" w:space="0" w:color="auto"/>
        <w:right w:val="none" w:sz="0" w:space="0" w:color="auto"/>
      </w:divBdr>
    </w:div>
    <w:div w:id="711729014">
      <w:bodyDiv w:val="1"/>
      <w:marLeft w:val="0"/>
      <w:marRight w:val="0"/>
      <w:marTop w:val="0"/>
      <w:marBottom w:val="0"/>
      <w:divBdr>
        <w:top w:val="none" w:sz="0" w:space="0" w:color="auto"/>
        <w:left w:val="none" w:sz="0" w:space="0" w:color="auto"/>
        <w:bottom w:val="none" w:sz="0" w:space="0" w:color="auto"/>
        <w:right w:val="none" w:sz="0" w:space="0" w:color="auto"/>
      </w:divBdr>
    </w:div>
    <w:div w:id="731267484">
      <w:bodyDiv w:val="1"/>
      <w:marLeft w:val="0"/>
      <w:marRight w:val="0"/>
      <w:marTop w:val="0"/>
      <w:marBottom w:val="0"/>
      <w:divBdr>
        <w:top w:val="none" w:sz="0" w:space="0" w:color="auto"/>
        <w:left w:val="none" w:sz="0" w:space="0" w:color="auto"/>
        <w:bottom w:val="none" w:sz="0" w:space="0" w:color="auto"/>
        <w:right w:val="none" w:sz="0" w:space="0" w:color="auto"/>
      </w:divBdr>
    </w:div>
    <w:div w:id="762141392">
      <w:bodyDiv w:val="1"/>
      <w:marLeft w:val="0"/>
      <w:marRight w:val="0"/>
      <w:marTop w:val="0"/>
      <w:marBottom w:val="0"/>
      <w:divBdr>
        <w:top w:val="none" w:sz="0" w:space="0" w:color="auto"/>
        <w:left w:val="none" w:sz="0" w:space="0" w:color="auto"/>
        <w:bottom w:val="none" w:sz="0" w:space="0" w:color="auto"/>
        <w:right w:val="none" w:sz="0" w:space="0" w:color="auto"/>
      </w:divBdr>
    </w:div>
    <w:div w:id="765926773">
      <w:bodyDiv w:val="1"/>
      <w:marLeft w:val="0"/>
      <w:marRight w:val="0"/>
      <w:marTop w:val="0"/>
      <w:marBottom w:val="0"/>
      <w:divBdr>
        <w:top w:val="none" w:sz="0" w:space="0" w:color="auto"/>
        <w:left w:val="none" w:sz="0" w:space="0" w:color="auto"/>
        <w:bottom w:val="none" w:sz="0" w:space="0" w:color="auto"/>
        <w:right w:val="none" w:sz="0" w:space="0" w:color="auto"/>
      </w:divBdr>
    </w:div>
    <w:div w:id="775757247">
      <w:bodyDiv w:val="1"/>
      <w:marLeft w:val="0"/>
      <w:marRight w:val="0"/>
      <w:marTop w:val="0"/>
      <w:marBottom w:val="0"/>
      <w:divBdr>
        <w:top w:val="none" w:sz="0" w:space="0" w:color="auto"/>
        <w:left w:val="none" w:sz="0" w:space="0" w:color="auto"/>
        <w:bottom w:val="none" w:sz="0" w:space="0" w:color="auto"/>
        <w:right w:val="none" w:sz="0" w:space="0" w:color="auto"/>
      </w:divBdr>
    </w:div>
    <w:div w:id="788014587">
      <w:bodyDiv w:val="1"/>
      <w:marLeft w:val="0"/>
      <w:marRight w:val="0"/>
      <w:marTop w:val="0"/>
      <w:marBottom w:val="0"/>
      <w:divBdr>
        <w:top w:val="none" w:sz="0" w:space="0" w:color="auto"/>
        <w:left w:val="none" w:sz="0" w:space="0" w:color="auto"/>
        <w:bottom w:val="none" w:sz="0" w:space="0" w:color="auto"/>
        <w:right w:val="none" w:sz="0" w:space="0" w:color="auto"/>
      </w:divBdr>
    </w:div>
    <w:div w:id="817385494">
      <w:bodyDiv w:val="1"/>
      <w:marLeft w:val="0"/>
      <w:marRight w:val="0"/>
      <w:marTop w:val="0"/>
      <w:marBottom w:val="0"/>
      <w:divBdr>
        <w:top w:val="none" w:sz="0" w:space="0" w:color="auto"/>
        <w:left w:val="none" w:sz="0" w:space="0" w:color="auto"/>
        <w:bottom w:val="none" w:sz="0" w:space="0" w:color="auto"/>
        <w:right w:val="none" w:sz="0" w:space="0" w:color="auto"/>
      </w:divBdr>
    </w:div>
    <w:div w:id="837692110">
      <w:bodyDiv w:val="1"/>
      <w:marLeft w:val="0"/>
      <w:marRight w:val="0"/>
      <w:marTop w:val="0"/>
      <w:marBottom w:val="0"/>
      <w:divBdr>
        <w:top w:val="none" w:sz="0" w:space="0" w:color="auto"/>
        <w:left w:val="none" w:sz="0" w:space="0" w:color="auto"/>
        <w:bottom w:val="none" w:sz="0" w:space="0" w:color="auto"/>
        <w:right w:val="none" w:sz="0" w:space="0" w:color="auto"/>
      </w:divBdr>
    </w:div>
    <w:div w:id="953286942">
      <w:bodyDiv w:val="1"/>
      <w:marLeft w:val="0"/>
      <w:marRight w:val="0"/>
      <w:marTop w:val="0"/>
      <w:marBottom w:val="0"/>
      <w:divBdr>
        <w:top w:val="none" w:sz="0" w:space="0" w:color="auto"/>
        <w:left w:val="none" w:sz="0" w:space="0" w:color="auto"/>
        <w:bottom w:val="none" w:sz="0" w:space="0" w:color="auto"/>
        <w:right w:val="none" w:sz="0" w:space="0" w:color="auto"/>
      </w:divBdr>
    </w:div>
    <w:div w:id="1008295212">
      <w:bodyDiv w:val="1"/>
      <w:marLeft w:val="0"/>
      <w:marRight w:val="0"/>
      <w:marTop w:val="0"/>
      <w:marBottom w:val="0"/>
      <w:divBdr>
        <w:top w:val="none" w:sz="0" w:space="0" w:color="auto"/>
        <w:left w:val="none" w:sz="0" w:space="0" w:color="auto"/>
        <w:bottom w:val="none" w:sz="0" w:space="0" w:color="auto"/>
        <w:right w:val="none" w:sz="0" w:space="0" w:color="auto"/>
      </w:divBdr>
    </w:div>
    <w:div w:id="1024869622">
      <w:bodyDiv w:val="1"/>
      <w:marLeft w:val="0"/>
      <w:marRight w:val="0"/>
      <w:marTop w:val="0"/>
      <w:marBottom w:val="0"/>
      <w:divBdr>
        <w:top w:val="none" w:sz="0" w:space="0" w:color="auto"/>
        <w:left w:val="none" w:sz="0" w:space="0" w:color="auto"/>
        <w:bottom w:val="none" w:sz="0" w:space="0" w:color="auto"/>
        <w:right w:val="none" w:sz="0" w:space="0" w:color="auto"/>
      </w:divBdr>
    </w:div>
    <w:div w:id="1069886034">
      <w:bodyDiv w:val="1"/>
      <w:marLeft w:val="0"/>
      <w:marRight w:val="0"/>
      <w:marTop w:val="0"/>
      <w:marBottom w:val="0"/>
      <w:divBdr>
        <w:top w:val="none" w:sz="0" w:space="0" w:color="auto"/>
        <w:left w:val="none" w:sz="0" w:space="0" w:color="auto"/>
        <w:bottom w:val="none" w:sz="0" w:space="0" w:color="auto"/>
        <w:right w:val="none" w:sz="0" w:space="0" w:color="auto"/>
      </w:divBdr>
    </w:div>
    <w:div w:id="1080981088">
      <w:bodyDiv w:val="1"/>
      <w:marLeft w:val="0"/>
      <w:marRight w:val="0"/>
      <w:marTop w:val="0"/>
      <w:marBottom w:val="0"/>
      <w:divBdr>
        <w:top w:val="none" w:sz="0" w:space="0" w:color="auto"/>
        <w:left w:val="none" w:sz="0" w:space="0" w:color="auto"/>
        <w:bottom w:val="none" w:sz="0" w:space="0" w:color="auto"/>
        <w:right w:val="none" w:sz="0" w:space="0" w:color="auto"/>
      </w:divBdr>
    </w:div>
    <w:div w:id="1136557995">
      <w:bodyDiv w:val="1"/>
      <w:marLeft w:val="0"/>
      <w:marRight w:val="0"/>
      <w:marTop w:val="0"/>
      <w:marBottom w:val="0"/>
      <w:divBdr>
        <w:top w:val="none" w:sz="0" w:space="0" w:color="auto"/>
        <w:left w:val="none" w:sz="0" w:space="0" w:color="auto"/>
        <w:bottom w:val="none" w:sz="0" w:space="0" w:color="auto"/>
        <w:right w:val="none" w:sz="0" w:space="0" w:color="auto"/>
      </w:divBdr>
    </w:div>
    <w:div w:id="1161577523">
      <w:bodyDiv w:val="1"/>
      <w:marLeft w:val="0"/>
      <w:marRight w:val="0"/>
      <w:marTop w:val="0"/>
      <w:marBottom w:val="0"/>
      <w:divBdr>
        <w:top w:val="none" w:sz="0" w:space="0" w:color="auto"/>
        <w:left w:val="none" w:sz="0" w:space="0" w:color="auto"/>
        <w:bottom w:val="none" w:sz="0" w:space="0" w:color="auto"/>
        <w:right w:val="none" w:sz="0" w:space="0" w:color="auto"/>
      </w:divBdr>
    </w:div>
    <w:div w:id="1185512092">
      <w:bodyDiv w:val="1"/>
      <w:marLeft w:val="0"/>
      <w:marRight w:val="0"/>
      <w:marTop w:val="0"/>
      <w:marBottom w:val="0"/>
      <w:divBdr>
        <w:top w:val="none" w:sz="0" w:space="0" w:color="auto"/>
        <w:left w:val="none" w:sz="0" w:space="0" w:color="auto"/>
        <w:bottom w:val="none" w:sz="0" w:space="0" w:color="auto"/>
        <w:right w:val="none" w:sz="0" w:space="0" w:color="auto"/>
      </w:divBdr>
    </w:div>
    <w:div w:id="1186137989">
      <w:bodyDiv w:val="1"/>
      <w:marLeft w:val="0"/>
      <w:marRight w:val="0"/>
      <w:marTop w:val="0"/>
      <w:marBottom w:val="0"/>
      <w:divBdr>
        <w:top w:val="none" w:sz="0" w:space="0" w:color="auto"/>
        <w:left w:val="none" w:sz="0" w:space="0" w:color="auto"/>
        <w:bottom w:val="none" w:sz="0" w:space="0" w:color="auto"/>
        <w:right w:val="none" w:sz="0" w:space="0" w:color="auto"/>
      </w:divBdr>
    </w:div>
    <w:div w:id="1220752562">
      <w:bodyDiv w:val="1"/>
      <w:marLeft w:val="0"/>
      <w:marRight w:val="0"/>
      <w:marTop w:val="0"/>
      <w:marBottom w:val="0"/>
      <w:divBdr>
        <w:top w:val="none" w:sz="0" w:space="0" w:color="auto"/>
        <w:left w:val="none" w:sz="0" w:space="0" w:color="auto"/>
        <w:bottom w:val="none" w:sz="0" w:space="0" w:color="auto"/>
        <w:right w:val="none" w:sz="0" w:space="0" w:color="auto"/>
      </w:divBdr>
    </w:div>
    <w:div w:id="1265070897">
      <w:bodyDiv w:val="1"/>
      <w:marLeft w:val="0"/>
      <w:marRight w:val="0"/>
      <w:marTop w:val="0"/>
      <w:marBottom w:val="0"/>
      <w:divBdr>
        <w:top w:val="none" w:sz="0" w:space="0" w:color="auto"/>
        <w:left w:val="none" w:sz="0" w:space="0" w:color="auto"/>
        <w:bottom w:val="none" w:sz="0" w:space="0" w:color="auto"/>
        <w:right w:val="none" w:sz="0" w:space="0" w:color="auto"/>
      </w:divBdr>
    </w:div>
    <w:div w:id="1279413391">
      <w:bodyDiv w:val="1"/>
      <w:marLeft w:val="0"/>
      <w:marRight w:val="0"/>
      <w:marTop w:val="0"/>
      <w:marBottom w:val="0"/>
      <w:divBdr>
        <w:top w:val="none" w:sz="0" w:space="0" w:color="auto"/>
        <w:left w:val="none" w:sz="0" w:space="0" w:color="auto"/>
        <w:bottom w:val="none" w:sz="0" w:space="0" w:color="auto"/>
        <w:right w:val="none" w:sz="0" w:space="0" w:color="auto"/>
      </w:divBdr>
    </w:div>
    <w:div w:id="1290087734">
      <w:bodyDiv w:val="1"/>
      <w:marLeft w:val="0"/>
      <w:marRight w:val="0"/>
      <w:marTop w:val="0"/>
      <w:marBottom w:val="0"/>
      <w:divBdr>
        <w:top w:val="none" w:sz="0" w:space="0" w:color="auto"/>
        <w:left w:val="none" w:sz="0" w:space="0" w:color="auto"/>
        <w:bottom w:val="none" w:sz="0" w:space="0" w:color="auto"/>
        <w:right w:val="none" w:sz="0" w:space="0" w:color="auto"/>
      </w:divBdr>
    </w:div>
    <w:div w:id="1332179291">
      <w:bodyDiv w:val="1"/>
      <w:marLeft w:val="0"/>
      <w:marRight w:val="0"/>
      <w:marTop w:val="0"/>
      <w:marBottom w:val="0"/>
      <w:divBdr>
        <w:top w:val="none" w:sz="0" w:space="0" w:color="auto"/>
        <w:left w:val="none" w:sz="0" w:space="0" w:color="auto"/>
        <w:bottom w:val="none" w:sz="0" w:space="0" w:color="auto"/>
        <w:right w:val="none" w:sz="0" w:space="0" w:color="auto"/>
      </w:divBdr>
    </w:div>
    <w:div w:id="1335062307">
      <w:bodyDiv w:val="1"/>
      <w:marLeft w:val="0"/>
      <w:marRight w:val="0"/>
      <w:marTop w:val="0"/>
      <w:marBottom w:val="0"/>
      <w:divBdr>
        <w:top w:val="none" w:sz="0" w:space="0" w:color="auto"/>
        <w:left w:val="none" w:sz="0" w:space="0" w:color="auto"/>
        <w:bottom w:val="none" w:sz="0" w:space="0" w:color="auto"/>
        <w:right w:val="none" w:sz="0" w:space="0" w:color="auto"/>
      </w:divBdr>
    </w:div>
    <w:div w:id="1344239360">
      <w:bodyDiv w:val="1"/>
      <w:marLeft w:val="0"/>
      <w:marRight w:val="0"/>
      <w:marTop w:val="0"/>
      <w:marBottom w:val="0"/>
      <w:divBdr>
        <w:top w:val="none" w:sz="0" w:space="0" w:color="auto"/>
        <w:left w:val="none" w:sz="0" w:space="0" w:color="auto"/>
        <w:bottom w:val="none" w:sz="0" w:space="0" w:color="auto"/>
        <w:right w:val="none" w:sz="0" w:space="0" w:color="auto"/>
      </w:divBdr>
    </w:div>
    <w:div w:id="1364936658">
      <w:bodyDiv w:val="1"/>
      <w:marLeft w:val="0"/>
      <w:marRight w:val="0"/>
      <w:marTop w:val="0"/>
      <w:marBottom w:val="0"/>
      <w:divBdr>
        <w:top w:val="none" w:sz="0" w:space="0" w:color="auto"/>
        <w:left w:val="none" w:sz="0" w:space="0" w:color="auto"/>
        <w:bottom w:val="none" w:sz="0" w:space="0" w:color="auto"/>
        <w:right w:val="none" w:sz="0" w:space="0" w:color="auto"/>
      </w:divBdr>
    </w:div>
    <w:div w:id="1394625106">
      <w:bodyDiv w:val="1"/>
      <w:marLeft w:val="0"/>
      <w:marRight w:val="0"/>
      <w:marTop w:val="0"/>
      <w:marBottom w:val="0"/>
      <w:divBdr>
        <w:top w:val="none" w:sz="0" w:space="0" w:color="auto"/>
        <w:left w:val="none" w:sz="0" w:space="0" w:color="auto"/>
        <w:bottom w:val="none" w:sz="0" w:space="0" w:color="auto"/>
        <w:right w:val="none" w:sz="0" w:space="0" w:color="auto"/>
      </w:divBdr>
    </w:div>
    <w:div w:id="1411463559">
      <w:bodyDiv w:val="1"/>
      <w:marLeft w:val="0"/>
      <w:marRight w:val="0"/>
      <w:marTop w:val="0"/>
      <w:marBottom w:val="0"/>
      <w:divBdr>
        <w:top w:val="none" w:sz="0" w:space="0" w:color="auto"/>
        <w:left w:val="none" w:sz="0" w:space="0" w:color="auto"/>
        <w:bottom w:val="none" w:sz="0" w:space="0" w:color="auto"/>
        <w:right w:val="none" w:sz="0" w:space="0" w:color="auto"/>
      </w:divBdr>
    </w:div>
    <w:div w:id="1424958726">
      <w:bodyDiv w:val="1"/>
      <w:marLeft w:val="0"/>
      <w:marRight w:val="0"/>
      <w:marTop w:val="0"/>
      <w:marBottom w:val="0"/>
      <w:divBdr>
        <w:top w:val="none" w:sz="0" w:space="0" w:color="auto"/>
        <w:left w:val="none" w:sz="0" w:space="0" w:color="auto"/>
        <w:bottom w:val="none" w:sz="0" w:space="0" w:color="auto"/>
        <w:right w:val="none" w:sz="0" w:space="0" w:color="auto"/>
      </w:divBdr>
    </w:div>
    <w:div w:id="1435705522">
      <w:bodyDiv w:val="1"/>
      <w:marLeft w:val="0"/>
      <w:marRight w:val="0"/>
      <w:marTop w:val="0"/>
      <w:marBottom w:val="0"/>
      <w:divBdr>
        <w:top w:val="none" w:sz="0" w:space="0" w:color="auto"/>
        <w:left w:val="none" w:sz="0" w:space="0" w:color="auto"/>
        <w:bottom w:val="none" w:sz="0" w:space="0" w:color="auto"/>
        <w:right w:val="none" w:sz="0" w:space="0" w:color="auto"/>
      </w:divBdr>
    </w:div>
    <w:div w:id="1442913444">
      <w:bodyDiv w:val="1"/>
      <w:marLeft w:val="0"/>
      <w:marRight w:val="0"/>
      <w:marTop w:val="0"/>
      <w:marBottom w:val="0"/>
      <w:divBdr>
        <w:top w:val="none" w:sz="0" w:space="0" w:color="auto"/>
        <w:left w:val="none" w:sz="0" w:space="0" w:color="auto"/>
        <w:bottom w:val="none" w:sz="0" w:space="0" w:color="auto"/>
        <w:right w:val="none" w:sz="0" w:space="0" w:color="auto"/>
      </w:divBdr>
    </w:div>
    <w:div w:id="1466436665">
      <w:bodyDiv w:val="1"/>
      <w:marLeft w:val="0"/>
      <w:marRight w:val="0"/>
      <w:marTop w:val="0"/>
      <w:marBottom w:val="0"/>
      <w:divBdr>
        <w:top w:val="none" w:sz="0" w:space="0" w:color="auto"/>
        <w:left w:val="none" w:sz="0" w:space="0" w:color="auto"/>
        <w:bottom w:val="none" w:sz="0" w:space="0" w:color="auto"/>
        <w:right w:val="none" w:sz="0" w:space="0" w:color="auto"/>
      </w:divBdr>
    </w:div>
    <w:div w:id="1470780978">
      <w:bodyDiv w:val="1"/>
      <w:marLeft w:val="0"/>
      <w:marRight w:val="0"/>
      <w:marTop w:val="0"/>
      <w:marBottom w:val="0"/>
      <w:divBdr>
        <w:top w:val="none" w:sz="0" w:space="0" w:color="auto"/>
        <w:left w:val="none" w:sz="0" w:space="0" w:color="auto"/>
        <w:bottom w:val="none" w:sz="0" w:space="0" w:color="auto"/>
        <w:right w:val="none" w:sz="0" w:space="0" w:color="auto"/>
      </w:divBdr>
    </w:div>
    <w:div w:id="1474523188">
      <w:bodyDiv w:val="1"/>
      <w:marLeft w:val="0"/>
      <w:marRight w:val="0"/>
      <w:marTop w:val="0"/>
      <w:marBottom w:val="0"/>
      <w:divBdr>
        <w:top w:val="none" w:sz="0" w:space="0" w:color="auto"/>
        <w:left w:val="none" w:sz="0" w:space="0" w:color="auto"/>
        <w:bottom w:val="none" w:sz="0" w:space="0" w:color="auto"/>
        <w:right w:val="none" w:sz="0" w:space="0" w:color="auto"/>
      </w:divBdr>
    </w:div>
    <w:div w:id="1482581518">
      <w:bodyDiv w:val="1"/>
      <w:marLeft w:val="0"/>
      <w:marRight w:val="0"/>
      <w:marTop w:val="0"/>
      <w:marBottom w:val="0"/>
      <w:divBdr>
        <w:top w:val="none" w:sz="0" w:space="0" w:color="auto"/>
        <w:left w:val="none" w:sz="0" w:space="0" w:color="auto"/>
        <w:bottom w:val="none" w:sz="0" w:space="0" w:color="auto"/>
        <w:right w:val="none" w:sz="0" w:space="0" w:color="auto"/>
      </w:divBdr>
    </w:div>
    <w:div w:id="1490366428">
      <w:bodyDiv w:val="1"/>
      <w:marLeft w:val="0"/>
      <w:marRight w:val="0"/>
      <w:marTop w:val="0"/>
      <w:marBottom w:val="0"/>
      <w:divBdr>
        <w:top w:val="none" w:sz="0" w:space="0" w:color="auto"/>
        <w:left w:val="none" w:sz="0" w:space="0" w:color="auto"/>
        <w:bottom w:val="none" w:sz="0" w:space="0" w:color="auto"/>
        <w:right w:val="none" w:sz="0" w:space="0" w:color="auto"/>
      </w:divBdr>
    </w:div>
    <w:div w:id="1511212176">
      <w:bodyDiv w:val="1"/>
      <w:marLeft w:val="0"/>
      <w:marRight w:val="0"/>
      <w:marTop w:val="0"/>
      <w:marBottom w:val="0"/>
      <w:divBdr>
        <w:top w:val="none" w:sz="0" w:space="0" w:color="auto"/>
        <w:left w:val="none" w:sz="0" w:space="0" w:color="auto"/>
        <w:bottom w:val="none" w:sz="0" w:space="0" w:color="auto"/>
        <w:right w:val="none" w:sz="0" w:space="0" w:color="auto"/>
      </w:divBdr>
    </w:div>
    <w:div w:id="1533885438">
      <w:bodyDiv w:val="1"/>
      <w:marLeft w:val="0"/>
      <w:marRight w:val="0"/>
      <w:marTop w:val="0"/>
      <w:marBottom w:val="0"/>
      <w:divBdr>
        <w:top w:val="none" w:sz="0" w:space="0" w:color="auto"/>
        <w:left w:val="none" w:sz="0" w:space="0" w:color="auto"/>
        <w:bottom w:val="none" w:sz="0" w:space="0" w:color="auto"/>
        <w:right w:val="none" w:sz="0" w:space="0" w:color="auto"/>
      </w:divBdr>
    </w:div>
    <w:div w:id="1545406862">
      <w:bodyDiv w:val="1"/>
      <w:marLeft w:val="0"/>
      <w:marRight w:val="0"/>
      <w:marTop w:val="0"/>
      <w:marBottom w:val="0"/>
      <w:divBdr>
        <w:top w:val="none" w:sz="0" w:space="0" w:color="auto"/>
        <w:left w:val="none" w:sz="0" w:space="0" w:color="auto"/>
        <w:bottom w:val="none" w:sz="0" w:space="0" w:color="auto"/>
        <w:right w:val="none" w:sz="0" w:space="0" w:color="auto"/>
      </w:divBdr>
    </w:div>
    <w:div w:id="1573463597">
      <w:bodyDiv w:val="1"/>
      <w:marLeft w:val="0"/>
      <w:marRight w:val="0"/>
      <w:marTop w:val="0"/>
      <w:marBottom w:val="0"/>
      <w:divBdr>
        <w:top w:val="none" w:sz="0" w:space="0" w:color="auto"/>
        <w:left w:val="none" w:sz="0" w:space="0" w:color="auto"/>
        <w:bottom w:val="none" w:sz="0" w:space="0" w:color="auto"/>
        <w:right w:val="none" w:sz="0" w:space="0" w:color="auto"/>
      </w:divBdr>
    </w:div>
    <w:div w:id="1585148166">
      <w:bodyDiv w:val="1"/>
      <w:marLeft w:val="0"/>
      <w:marRight w:val="0"/>
      <w:marTop w:val="0"/>
      <w:marBottom w:val="0"/>
      <w:divBdr>
        <w:top w:val="none" w:sz="0" w:space="0" w:color="auto"/>
        <w:left w:val="none" w:sz="0" w:space="0" w:color="auto"/>
        <w:bottom w:val="none" w:sz="0" w:space="0" w:color="auto"/>
        <w:right w:val="none" w:sz="0" w:space="0" w:color="auto"/>
      </w:divBdr>
    </w:div>
    <w:div w:id="1598442108">
      <w:bodyDiv w:val="1"/>
      <w:marLeft w:val="0"/>
      <w:marRight w:val="0"/>
      <w:marTop w:val="0"/>
      <w:marBottom w:val="0"/>
      <w:divBdr>
        <w:top w:val="none" w:sz="0" w:space="0" w:color="auto"/>
        <w:left w:val="none" w:sz="0" w:space="0" w:color="auto"/>
        <w:bottom w:val="none" w:sz="0" w:space="0" w:color="auto"/>
        <w:right w:val="none" w:sz="0" w:space="0" w:color="auto"/>
      </w:divBdr>
    </w:div>
    <w:div w:id="1617174645">
      <w:bodyDiv w:val="1"/>
      <w:marLeft w:val="0"/>
      <w:marRight w:val="0"/>
      <w:marTop w:val="0"/>
      <w:marBottom w:val="0"/>
      <w:divBdr>
        <w:top w:val="none" w:sz="0" w:space="0" w:color="auto"/>
        <w:left w:val="none" w:sz="0" w:space="0" w:color="auto"/>
        <w:bottom w:val="none" w:sz="0" w:space="0" w:color="auto"/>
        <w:right w:val="none" w:sz="0" w:space="0" w:color="auto"/>
      </w:divBdr>
    </w:div>
    <w:div w:id="1629165484">
      <w:bodyDiv w:val="1"/>
      <w:marLeft w:val="0"/>
      <w:marRight w:val="0"/>
      <w:marTop w:val="0"/>
      <w:marBottom w:val="0"/>
      <w:divBdr>
        <w:top w:val="none" w:sz="0" w:space="0" w:color="auto"/>
        <w:left w:val="none" w:sz="0" w:space="0" w:color="auto"/>
        <w:bottom w:val="none" w:sz="0" w:space="0" w:color="auto"/>
        <w:right w:val="none" w:sz="0" w:space="0" w:color="auto"/>
      </w:divBdr>
    </w:div>
    <w:div w:id="1629779557">
      <w:bodyDiv w:val="1"/>
      <w:marLeft w:val="0"/>
      <w:marRight w:val="0"/>
      <w:marTop w:val="0"/>
      <w:marBottom w:val="0"/>
      <w:divBdr>
        <w:top w:val="none" w:sz="0" w:space="0" w:color="auto"/>
        <w:left w:val="none" w:sz="0" w:space="0" w:color="auto"/>
        <w:bottom w:val="none" w:sz="0" w:space="0" w:color="auto"/>
        <w:right w:val="none" w:sz="0" w:space="0" w:color="auto"/>
      </w:divBdr>
    </w:div>
    <w:div w:id="1654094999">
      <w:bodyDiv w:val="1"/>
      <w:marLeft w:val="0"/>
      <w:marRight w:val="0"/>
      <w:marTop w:val="0"/>
      <w:marBottom w:val="0"/>
      <w:divBdr>
        <w:top w:val="none" w:sz="0" w:space="0" w:color="auto"/>
        <w:left w:val="none" w:sz="0" w:space="0" w:color="auto"/>
        <w:bottom w:val="none" w:sz="0" w:space="0" w:color="auto"/>
        <w:right w:val="none" w:sz="0" w:space="0" w:color="auto"/>
      </w:divBdr>
    </w:div>
    <w:div w:id="1665277887">
      <w:bodyDiv w:val="1"/>
      <w:marLeft w:val="0"/>
      <w:marRight w:val="0"/>
      <w:marTop w:val="0"/>
      <w:marBottom w:val="0"/>
      <w:divBdr>
        <w:top w:val="none" w:sz="0" w:space="0" w:color="auto"/>
        <w:left w:val="none" w:sz="0" w:space="0" w:color="auto"/>
        <w:bottom w:val="none" w:sz="0" w:space="0" w:color="auto"/>
        <w:right w:val="none" w:sz="0" w:space="0" w:color="auto"/>
      </w:divBdr>
    </w:div>
    <w:div w:id="1693527135">
      <w:bodyDiv w:val="1"/>
      <w:marLeft w:val="0"/>
      <w:marRight w:val="0"/>
      <w:marTop w:val="0"/>
      <w:marBottom w:val="0"/>
      <w:divBdr>
        <w:top w:val="none" w:sz="0" w:space="0" w:color="auto"/>
        <w:left w:val="none" w:sz="0" w:space="0" w:color="auto"/>
        <w:bottom w:val="none" w:sz="0" w:space="0" w:color="auto"/>
        <w:right w:val="none" w:sz="0" w:space="0" w:color="auto"/>
      </w:divBdr>
    </w:div>
    <w:div w:id="1696886656">
      <w:bodyDiv w:val="1"/>
      <w:marLeft w:val="0"/>
      <w:marRight w:val="0"/>
      <w:marTop w:val="0"/>
      <w:marBottom w:val="0"/>
      <w:divBdr>
        <w:top w:val="none" w:sz="0" w:space="0" w:color="auto"/>
        <w:left w:val="none" w:sz="0" w:space="0" w:color="auto"/>
        <w:bottom w:val="none" w:sz="0" w:space="0" w:color="auto"/>
        <w:right w:val="none" w:sz="0" w:space="0" w:color="auto"/>
      </w:divBdr>
    </w:div>
    <w:div w:id="1704397948">
      <w:bodyDiv w:val="1"/>
      <w:marLeft w:val="0"/>
      <w:marRight w:val="0"/>
      <w:marTop w:val="0"/>
      <w:marBottom w:val="0"/>
      <w:divBdr>
        <w:top w:val="none" w:sz="0" w:space="0" w:color="auto"/>
        <w:left w:val="none" w:sz="0" w:space="0" w:color="auto"/>
        <w:bottom w:val="none" w:sz="0" w:space="0" w:color="auto"/>
        <w:right w:val="none" w:sz="0" w:space="0" w:color="auto"/>
      </w:divBdr>
    </w:div>
    <w:div w:id="1718622999">
      <w:bodyDiv w:val="1"/>
      <w:marLeft w:val="0"/>
      <w:marRight w:val="0"/>
      <w:marTop w:val="0"/>
      <w:marBottom w:val="0"/>
      <w:divBdr>
        <w:top w:val="none" w:sz="0" w:space="0" w:color="auto"/>
        <w:left w:val="none" w:sz="0" w:space="0" w:color="auto"/>
        <w:bottom w:val="none" w:sz="0" w:space="0" w:color="auto"/>
        <w:right w:val="none" w:sz="0" w:space="0" w:color="auto"/>
      </w:divBdr>
    </w:div>
    <w:div w:id="1729113561">
      <w:bodyDiv w:val="1"/>
      <w:marLeft w:val="0"/>
      <w:marRight w:val="0"/>
      <w:marTop w:val="0"/>
      <w:marBottom w:val="0"/>
      <w:divBdr>
        <w:top w:val="none" w:sz="0" w:space="0" w:color="auto"/>
        <w:left w:val="none" w:sz="0" w:space="0" w:color="auto"/>
        <w:bottom w:val="none" w:sz="0" w:space="0" w:color="auto"/>
        <w:right w:val="none" w:sz="0" w:space="0" w:color="auto"/>
      </w:divBdr>
    </w:div>
    <w:div w:id="1734353225">
      <w:bodyDiv w:val="1"/>
      <w:marLeft w:val="0"/>
      <w:marRight w:val="0"/>
      <w:marTop w:val="0"/>
      <w:marBottom w:val="0"/>
      <w:divBdr>
        <w:top w:val="none" w:sz="0" w:space="0" w:color="auto"/>
        <w:left w:val="none" w:sz="0" w:space="0" w:color="auto"/>
        <w:bottom w:val="none" w:sz="0" w:space="0" w:color="auto"/>
        <w:right w:val="none" w:sz="0" w:space="0" w:color="auto"/>
      </w:divBdr>
    </w:div>
    <w:div w:id="1754155813">
      <w:bodyDiv w:val="1"/>
      <w:marLeft w:val="0"/>
      <w:marRight w:val="0"/>
      <w:marTop w:val="0"/>
      <w:marBottom w:val="0"/>
      <w:divBdr>
        <w:top w:val="none" w:sz="0" w:space="0" w:color="auto"/>
        <w:left w:val="none" w:sz="0" w:space="0" w:color="auto"/>
        <w:bottom w:val="none" w:sz="0" w:space="0" w:color="auto"/>
        <w:right w:val="none" w:sz="0" w:space="0" w:color="auto"/>
      </w:divBdr>
    </w:div>
    <w:div w:id="1757432273">
      <w:bodyDiv w:val="1"/>
      <w:marLeft w:val="0"/>
      <w:marRight w:val="0"/>
      <w:marTop w:val="0"/>
      <w:marBottom w:val="0"/>
      <w:divBdr>
        <w:top w:val="none" w:sz="0" w:space="0" w:color="auto"/>
        <w:left w:val="none" w:sz="0" w:space="0" w:color="auto"/>
        <w:bottom w:val="none" w:sz="0" w:space="0" w:color="auto"/>
        <w:right w:val="none" w:sz="0" w:space="0" w:color="auto"/>
      </w:divBdr>
    </w:div>
    <w:div w:id="1811290805">
      <w:bodyDiv w:val="1"/>
      <w:marLeft w:val="0"/>
      <w:marRight w:val="0"/>
      <w:marTop w:val="0"/>
      <w:marBottom w:val="0"/>
      <w:divBdr>
        <w:top w:val="none" w:sz="0" w:space="0" w:color="auto"/>
        <w:left w:val="none" w:sz="0" w:space="0" w:color="auto"/>
        <w:bottom w:val="none" w:sz="0" w:space="0" w:color="auto"/>
        <w:right w:val="none" w:sz="0" w:space="0" w:color="auto"/>
      </w:divBdr>
    </w:div>
    <w:div w:id="1848396982">
      <w:bodyDiv w:val="1"/>
      <w:marLeft w:val="0"/>
      <w:marRight w:val="0"/>
      <w:marTop w:val="0"/>
      <w:marBottom w:val="0"/>
      <w:divBdr>
        <w:top w:val="none" w:sz="0" w:space="0" w:color="auto"/>
        <w:left w:val="none" w:sz="0" w:space="0" w:color="auto"/>
        <w:bottom w:val="none" w:sz="0" w:space="0" w:color="auto"/>
        <w:right w:val="none" w:sz="0" w:space="0" w:color="auto"/>
      </w:divBdr>
    </w:div>
    <w:div w:id="1860001859">
      <w:bodyDiv w:val="1"/>
      <w:marLeft w:val="0"/>
      <w:marRight w:val="0"/>
      <w:marTop w:val="0"/>
      <w:marBottom w:val="0"/>
      <w:divBdr>
        <w:top w:val="none" w:sz="0" w:space="0" w:color="auto"/>
        <w:left w:val="none" w:sz="0" w:space="0" w:color="auto"/>
        <w:bottom w:val="none" w:sz="0" w:space="0" w:color="auto"/>
        <w:right w:val="none" w:sz="0" w:space="0" w:color="auto"/>
      </w:divBdr>
    </w:div>
    <w:div w:id="1866863364">
      <w:bodyDiv w:val="1"/>
      <w:marLeft w:val="0"/>
      <w:marRight w:val="0"/>
      <w:marTop w:val="0"/>
      <w:marBottom w:val="0"/>
      <w:divBdr>
        <w:top w:val="none" w:sz="0" w:space="0" w:color="auto"/>
        <w:left w:val="none" w:sz="0" w:space="0" w:color="auto"/>
        <w:bottom w:val="none" w:sz="0" w:space="0" w:color="auto"/>
        <w:right w:val="none" w:sz="0" w:space="0" w:color="auto"/>
      </w:divBdr>
    </w:div>
    <w:div w:id="1870531132">
      <w:bodyDiv w:val="1"/>
      <w:marLeft w:val="0"/>
      <w:marRight w:val="0"/>
      <w:marTop w:val="0"/>
      <w:marBottom w:val="0"/>
      <w:divBdr>
        <w:top w:val="none" w:sz="0" w:space="0" w:color="auto"/>
        <w:left w:val="none" w:sz="0" w:space="0" w:color="auto"/>
        <w:bottom w:val="none" w:sz="0" w:space="0" w:color="auto"/>
        <w:right w:val="none" w:sz="0" w:space="0" w:color="auto"/>
      </w:divBdr>
    </w:div>
    <w:div w:id="1925258884">
      <w:bodyDiv w:val="1"/>
      <w:marLeft w:val="0"/>
      <w:marRight w:val="0"/>
      <w:marTop w:val="0"/>
      <w:marBottom w:val="0"/>
      <w:divBdr>
        <w:top w:val="none" w:sz="0" w:space="0" w:color="auto"/>
        <w:left w:val="none" w:sz="0" w:space="0" w:color="auto"/>
        <w:bottom w:val="none" w:sz="0" w:space="0" w:color="auto"/>
        <w:right w:val="none" w:sz="0" w:space="0" w:color="auto"/>
      </w:divBdr>
    </w:div>
    <w:div w:id="1935480886">
      <w:bodyDiv w:val="1"/>
      <w:marLeft w:val="0"/>
      <w:marRight w:val="0"/>
      <w:marTop w:val="0"/>
      <w:marBottom w:val="0"/>
      <w:divBdr>
        <w:top w:val="none" w:sz="0" w:space="0" w:color="auto"/>
        <w:left w:val="none" w:sz="0" w:space="0" w:color="auto"/>
        <w:bottom w:val="none" w:sz="0" w:space="0" w:color="auto"/>
        <w:right w:val="none" w:sz="0" w:space="0" w:color="auto"/>
      </w:divBdr>
    </w:div>
    <w:div w:id="1955013507">
      <w:bodyDiv w:val="1"/>
      <w:marLeft w:val="0"/>
      <w:marRight w:val="0"/>
      <w:marTop w:val="0"/>
      <w:marBottom w:val="0"/>
      <w:divBdr>
        <w:top w:val="none" w:sz="0" w:space="0" w:color="auto"/>
        <w:left w:val="none" w:sz="0" w:space="0" w:color="auto"/>
        <w:bottom w:val="none" w:sz="0" w:space="0" w:color="auto"/>
        <w:right w:val="none" w:sz="0" w:space="0" w:color="auto"/>
      </w:divBdr>
    </w:div>
    <w:div w:id="2006594436">
      <w:bodyDiv w:val="1"/>
      <w:marLeft w:val="0"/>
      <w:marRight w:val="0"/>
      <w:marTop w:val="0"/>
      <w:marBottom w:val="0"/>
      <w:divBdr>
        <w:top w:val="none" w:sz="0" w:space="0" w:color="auto"/>
        <w:left w:val="none" w:sz="0" w:space="0" w:color="auto"/>
        <w:bottom w:val="none" w:sz="0" w:space="0" w:color="auto"/>
        <w:right w:val="none" w:sz="0" w:space="0" w:color="auto"/>
      </w:divBdr>
    </w:div>
    <w:div w:id="2013995618">
      <w:bodyDiv w:val="1"/>
      <w:marLeft w:val="0"/>
      <w:marRight w:val="0"/>
      <w:marTop w:val="0"/>
      <w:marBottom w:val="0"/>
      <w:divBdr>
        <w:top w:val="none" w:sz="0" w:space="0" w:color="auto"/>
        <w:left w:val="none" w:sz="0" w:space="0" w:color="auto"/>
        <w:bottom w:val="none" w:sz="0" w:space="0" w:color="auto"/>
        <w:right w:val="none" w:sz="0" w:space="0" w:color="auto"/>
      </w:divBdr>
    </w:div>
    <w:div w:id="2014719842">
      <w:bodyDiv w:val="1"/>
      <w:marLeft w:val="0"/>
      <w:marRight w:val="0"/>
      <w:marTop w:val="0"/>
      <w:marBottom w:val="0"/>
      <w:divBdr>
        <w:top w:val="none" w:sz="0" w:space="0" w:color="auto"/>
        <w:left w:val="none" w:sz="0" w:space="0" w:color="auto"/>
        <w:bottom w:val="none" w:sz="0" w:space="0" w:color="auto"/>
        <w:right w:val="none" w:sz="0" w:space="0" w:color="auto"/>
      </w:divBdr>
    </w:div>
    <w:div w:id="2037077003">
      <w:bodyDiv w:val="1"/>
      <w:marLeft w:val="0"/>
      <w:marRight w:val="0"/>
      <w:marTop w:val="0"/>
      <w:marBottom w:val="0"/>
      <w:divBdr>
        <w:top w:val="none" w:sz="0" w:space="0" w:color="auto"/>
        <w:left w:val="none" w:sz="0" w:space="0" w:color="auto"/>
        <w:bottom w:val="none" w:sz="0" w:space="0" w:color="auto"/>
        <w:right w:val="none" w:sz="0" w:space="0" w:color="auto"/>
      </w:divBdr>
    </w:div>
    <w:div w:id="2065176488">
      <w:bodyDiv w:val="1"/>
      <w:marLeft w:val="0"/>
      <w:marRight w:val="0"/>
      <w:marTop w:val="0"/>
      <w:marBottom w:val="0"/>
      <w:divBdr>
        <w:top w:val="none" w:sz="0" w:space="0" w:color="auto"/>
        <w:left w:val="none" w:sz="0" w:space="0" w:color="auto"/>
        <w:bottom w:val="none" w:sz="0" w:space="0" w:color="auto"/>
        <w:right w:val="none" w:sz="0" w:space="0" w:color="auto"/>
      </w:divBdr>
    </w:div>
    <w:div w:id="2078742268">
      <w:bodyDiv w:val="1"/>
      <w:marLeft w:val="0"/>
      <w:marRight w:val="0"/>
      <w:marTop w:val="0"/>
      <w:marBottom w:val="0"/>
      <w:divBdr>
        <w:top w:val="none" w:sz="0" w:space="0" w:color="auto"/>
        <w:left w:val="none" w:sz="0" w:space="0" w:color="auto"/>
        <w:bottom w:val="none" w:sz="0" w:space="0" w:color="auto"/>
        <w:right w:val="none" w:sz="0" w:space="0" w:color="auto"/>
      </w:divBdr>
    </w:div>
    <w:div w:id="2133473795">
      <w:bodyDiv w:val="1"/>
      <w:marLeft w:val="0"/>
      <w:marRight w:val="0"/>
      <w:marTop w:val="0"/>
      <w:marBottom w:val="0"/>
      <w:divBdr>
        <w:top w:val="none" w:sz="0" w:space="0" w:color="auto"/>
        <w:left w:val="none" w:sz="0" w:space="0" w:color="auto"/>
        <w:bottom w:val="none" w:sz="0" w:space="0" w:color="auto"/>
        <w:right w:val="none" w:sz="0" w:space="0" w:color="auto"/>
      </w:divBdr>
    </w:div>
    <w:div w:id="2141221148">
      <w:bodyDiv w:val="1"/>
      <w:marLeft w:val="0"/>
      <w:marRight w:val="0"/>
      <w:marTop w:val="0"/>
      <w:marBottom w:val="0"/>
      <w:divBdr>
        <w:top w:val="none" w:sz="0" w:space="0" w:color="auto"/>
        <w:left w:val="none" w:sz="0" w:space="0" w:color="auto"/>
        <w:bottom w:val="none" w:sz="0" w:space="0" w:color="auto"/>
        <w:right w:val="none" w:sz="0" w:space="0" w:color="auto"/>
      </w:divBdr>
    </w:div>
    <w:div w:id="214469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3701</TotalTime>
  <Pages>531</Pages>
  <Words>172224</Words>
  <Characters>981678</Characters>
  <Application>Microsoft Office Word</Application>
  <DocSecurity>0</DocSecurity>
  <Lines>8180</Lines>
  <Paragraphs>2303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1151599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183</cp:revision>
  <dcterms:created xsi:type="dcterms:W3CDTF">2026-03-06T21:19:00Z</dcterms:created>
  <dcterms:modified xsi:type="dcterms:W3CDTF">2026-08-25T10:29:00Z</dcterms:modified>
</cp:coreProperties>
</file>